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1135"/>
        <w:gridCol w:w="1276"/>
        <w:gridCol w:w="425"/>
        <w:gridCol w:w="1985"/>
        <w:gridCol w:w="1275"/>
        <w:gridCol w:w="3969"/>
        <w:gridCol w:w="2268"/>
        <w:gridCol w:w="2127"/>
        <w:gridCol w:w="850"/>
        <w:gridCol w:w="709"/>
      </w:tblGrid>
      <w:tr w:rsidR="00782397">
        <w:trPr>
          <w:trHeight w:val="255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№ п/п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КТРУ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Наименование товара</w:t>
            </w:r>
          </w:p>
        </w:tc>
        <w:tc>
          <w:tcPr>
            <w:tcW w:w="99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Требования к функциональным, техническим и качественным характеристикам, эксплуатационным характеристикам (при необходимости) товара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pStyle w:val="a4"/>
              <w:rPr>
                <w:sz w:val="20"/>
              </w:rPr>
            </w:pPr>
            <w:r>
              <w:rPr>
                <w:sz w:val="20"/>
              </w:rPr>
              <w:t>Инструкция по заполнению характеристик</w:t>
            </w:r>
          </w:p>
          <w:p w:rsidR="00782397" w:rsidRDefault="00204730">
            <w:pPr>
              <w:pStyle w:val="a4"/>
              <w:rPr>
                <w:sz w:val="20"/>
              </w:rPr>
            </w:pPr>
            <w:proofErr w:type="gramStart"/>
            <w:r>
              <w:rPr>
                <w:sz w:val="20"/>
              </w:rPr>
              <w:t>в</w:t>
            </w:r>
            <w:proofErr w:type="gramEnd"/>
            <w:r>
              <w:rPr>
                <w:sz w:val="20"/>
              </w:rPr>
              <w:t xml:space="preserve"> заявке</w:t>
            </w:r>
          </w:p>
          <w:p w:rsidR="00782397" w:rsidRDefault="00782397">
            <w:pPr>
              <w:pStyle w:val="a4"/>
              <w:rPr>
                <w:sz w:val="20"/>
              </w:rPr>
            </w:pPr>
          </w:p>
          <w:p w:rsidR="00782397" w:rsidRDefault="00204730">
            <w:pPr>
              <w:pStyle w:val="a4"/>
              <w:rPr>
                <w:sz w:val="20"/>
              </w:rPr>
            </w:pPr>
            <w:r>
              <w:rPr>
                <w:sz w:val="20"/>
              </w:rPr>
              <w:t>1. Указывают в заявке диапазон значений</w:t>
            </w:r>
          </w:p>
          <w:p w:rsidR="00782397" w:rsidRDefault="00204730">
            <w:pPr>
              <w:pStyle w:val="a4"/>
              <w:rPr>
                <w:sz w:val="20"/>
              </w:rPr>
            </w:pPr>
            <w:r>
              <w:rPr>
                <w:sz w:val="20"/>
              </w:rPr>
              <w:t>2. Указывают в заявке конкретное значение характеристики</w:t>
            </w:r>
          </w:p>
          <w:p w:rsidR="00782397" w:rsidRDefault="00204730">
            <w:pPr>
              <w:pStyle w:val="a4"/>
              <w:rPr>
                <w:sz w:val="20"/>
              </w:rPr>
            </w:pPr>
            <w:r>
              <w:rPr>
                <w:sz w:val="20"/>
              </w:rPr>
              <w:t>3. Указывают в заявке только одно значение характеристики</w:t>
            </w:r>
          </w:p>
          <w:p w:rsidR="00782397" w:rsidRDefault="00204730">
            <w:pPr>
              <w:pStyle w:val="a4"/>
              <w:rPr>
                <w:sz w:val="20"/>
              </w:rPr>
            </w:pPr>
            <w:r>
              <w:rPr>
                <w:sz w:val="20"/>
              </w:rPr>
              <w:t>4. Указывают в заявке одно или несколько значений характеристики</w:t>
            </w:r>
          </w:p>
          <w:p w:rsidR="00782397" w:rsidRDefault="00204730">
            <w:pPr>
              <w:pStyle w:val="a4"/>
              <w:rPr>
                <w:sz w:val="20"/>
              </w:rPr>
            </w:pPr>
            <w:r>
              <w:rPr>
                <w:sz w:val="20"/>
              </w:rPr>
              <w:t>5. Указывают в заявке все значения характеристики</w:t>
            </w:r>
          </w:p>
          <w:p w:rsidR="00782397" w:rsidRDefault="00204730">
            <w:pPr>
              <w:pStyle w:val="a4"/>
              <w:rPr>
                <w:sz w:val="20"/>
              </w:rPr>
            </w:pPr>
            <w:r>
              <w:rPr>
                <w:sz w:val="20"/>
              </w:rPr>
              <w:t>6. Значение характеристики не может изменяться участником закупки</w:t>
            </w:r>
          </w:p>
          <w:p w:rsidR="00782397" w:rsidRDefault="00782397">
            <w:pPr>
              <w:pStyle w:val="a4"/>
              <w:rPr>
                <w:sz w:val="20"/>
              </w:rPr>
            </w:pPr>
          </w:p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 xml:space="preserve">Выбирается одно из </w:t>
            </w:r>
            <w:proofErr w:type="gramStart"/>
            <w:r>
              <w:rPr>
                <w:sz w:val="20"/>
              </w:rPr>
              <w:t>условий  и</w:t>
            </w:r>
            <w:proofErr w:type="gramEnd"/>
            <w:r>
              <w:rPr>
                <w:sz w:val="20"/>
              </w:rPr>
              <w:t xml:space="preserve"> указывается для каждой характеристики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Единица измерения по ОКЕИ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Количество товара</w:t>
            </w:r>
          </w:p>
        </w:tc>
      </w:tr>
      <w:tr w:rsidR="00782397">
        <w:trPr>
          <w:trHeight w:val="765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№ п/п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Наименование показателя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Единица измерения показателя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Значения показателей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ind w:right="57"/>
              <w:rPr>
                <w:sz w:val="20"/>
              </w:rPr>
            </w:pPr>
            <w:r>
              <w:rPr>
                <w:sz w:val="20"/>
              </w:rPr>
              <w:t xml:space="preserve">Обоснование необходимости использования иной и дополнительной информации в соответствии с </w:t>
            </w:r>
            <w:proofErr w:type="spellStart"/>
            <w:proofErr w:type="gramStart"/>
            <w:r>
              <w:rPr>
                <w:sz w:val="20"/>
              </w:rPr>
              <w:t>По-становлением</w:t>
            </w:r>
            <w:proofErr w:type="spellEnd"/>
            <w:proofErr w:type="gramEnd"/>
            <w:r>
              <w:rPr>
                <w:sz w:val="20"/>
              </w:rPr>
              <w:t xml:space="preserve"> Правительства РФ от 08.02.2017г. № 145.</w:t>
            </w: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</w:tr>
      <w:tr w:rsidR="00782397">
        <w:trPr>
          <w:trHeight w:val="25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</w:tr>
      <w:tr w:rsidR="00782397">
        <w:trPr>
          <w:trHeight w:val="255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spacing w:beforeAutospacing="1" w:afterAutospacing="1"/>
              <w:jc w:val="center"/>
              <w:rPr>
                <w:sz w:val="20"/>
              </w:rPr>
            </w:pPr>
            <w:r>
              <w:rPr>
                <w:sz w:val="20"/>
              </w:rPr>
              <w:t>КТРУ 32.50.23.000-00003906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200860" w:rsidRDefault="00204730" w:rsidP="00200860">
            <w:pPr>
              <w:rPr>
                <w:sz w:val="20"/>
              </w:rPr>
            </w:pPr>
            <w:r>
              <w:rPr>
                <w:sz w:val="20"/>
              </w:rPr>
              <w:t xml:space="preserve">Стержень интрамедуллярный бедренный </w:t>
            </w:r>
          </w:p>
          <w:p w:rsidR="00782397" w:rsidRDefault="00782397">
            <w:pPr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 xml:space="preserve">Описание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>
            <w:pPr>
              <w:rPr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782397" w:rsidRDefault="00204730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Стержень, изготавливаемый из металла или другого материала, предназначенный для имплантации в интрамедуллярный канал бедренной кости для фиксации отломков в положении, способствующем их срастанию; также может использоваться для поддержки кости в случае различных патологических состояний и для осуществления артродеза коленного сустава. Изделие может быть блокируемым или не иметь блокировки, а </w:t>
            </w:r>
            <w:r>
              <w:rPr>
                <w:sz w:val="20"/>
              </w:rPr>
              <w:lastRenderedPageBreak/>
              <w:t>также может комплектоваться компонентами, предназначенными для фиксации при патологических состояниях более проксимального или дистального участков кости. Это изделие для одноразового использования.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Соответствует описанию КТРУ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 xml:space="preserve">Штука 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782397">
        <w:trPr>
          <w:trHeight w:val="255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Материал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>
            <w:pPr>
              <w:rPr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782397" w:rsidRDefault="002047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Титановый сплав с поверхностной обработкой титаном с анодированием 2-го типа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 xml:space="preserve">Повышает </w:t>
            </w:r>
            <w:proofErr w:type="spellStart"/>
            <w:r>
              <w:rPr>
                <w:sz w:val="20"/>
              </w:rPr>
              <w:t>биосовместимость</w:t>
            </w:r>
            <w:proofErr w:type="spellEnd"/>
            <w:r>
              <w:rPr>
                <w:sz w:val="20"/>
              </w:rPr>
              <w:t xml:space="preserve"> и сопротивление циклическим нагрузкам, механическая обработка поверхности удаляет рыхлый верхний слой, это предотвращает врастание кости, облегчает удаление </w:t>
            </w:r>
            <w:proofErr w:type="spellStart"/>
            <w:r>
              <w:rPr>
                <w:sz w:val="20"/>
              </w:rPr>
              <w:t>имлантата</w:t>
            </w:r>
            <w:proofErr w:type="spellEnd"/>
            <w:r>
              <w:rPr>
                <w:sz w:val="20"/>
              </w:rPr>
              <w:t>, также механическое удаление рыхлого слоя исключает насыщение мягких тканей титановыми крупинками с необработанной поверхности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</w:tr>
      <w:tr w:rsidR="00782397">
        <w:trPr>
          <w:trHeight w:val="255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 xml:space="preserve">Конструктивная особенность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Миллиметр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782397" w:rsidRDefault="00204730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Имеет сквозной </w:t>
            </w:r>
            <w:proofErr w:type="spellStart"/>
            <w:r>
              <w:rPr>
                <w:sz w:val="20"/>
              </w:rPr>
              <w:t>канюлированный</w:t>
            </w:r>
            <w:proofErr w:type="spellEnd"/>
            <w:r>
              <w:rPr>
                <w:sz w:val="20"/>
              </w:rPr>
              <w:t xml:space="preserve"> канал, анатомической формы. Вводиться через большой вертел бедренной кости. Конструктивно в проксимальном отделе гвоздь имеет следующие особенности: возможность установки двух шеечных винтов, опорного или стягивающего, диаметром не более 10,5 мм и второго анти-ротационного винта, диаметром 5 мм. 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 xml:space="preserve">Конструктивные особенности обусловлены медицинскими показаниями для применения по следующим показаниям: - переломы: бедренной кости в проксимальной трети, вертельной области и при переломах шейки бедренной кости; - </w:t>
            </w:r>
            <w:proofErr w:type="spellStart"/>
            <w:r>
              <w:rPr>
                <w:sz w:val="20"/>
              </w:rPr>
              <w:t>несращения</w:t>
            </w:r>
            <w:proofErr w:type="spellEnd"/>
            <w:r>
              <w:rPr>
                <w:sz w:val="20"/>
              </w:rPr>
              <w:t xml:space="preserve">, неправильные сращения, резекции опухолей.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</w:tr>
      <w:tr w:rsidR="00782397">
        <w:trPr>
          <w:trHeight w:val="255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 xml:space="preserve">Фиксация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>
            <w:pPr>
              <w:rPr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782397" w:rsidRDefault="00204730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Установка осуществляется как с рассверливанием костномозгового канала, так и без. Проксимальная часть стержня фиксируется стягивающим винтом, либо стягивающим винтом и </w:t>
            </w:r>
            <w:proofErr w:type="spellStart"/>
            <w:r>
              <w:rPr>
                <w:sz w:val="20"/>
              </w:rPr>
              <w:t>антиротационным</w:t>
            </w:r>
            <w:proofErr w:type="spellEnd"/>
            <w:r>
              <w:rPr>
                <w:sz w:val="20"/>
              </w:rPr>
              <w:t xml:space="preserve"> винтом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</w:tr>
      <w:tr w:rsidR="00782397">
        <w:trPr>
          <w:trHeight w:val="255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 xml:space="preserve">Форма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782397" w:rsidRDefault="00204730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Гвоздь имеет характеристики для анатомического соответствия форме бедренной кости и облегчения установки: </w:t>
            </w:r>
            <w:r>
              <w:rPr>
                <w:sz w:val="20"/>
              </w:rPr>
              <w:lastRenderedPageBreak/>
              <w:t xml:space="preserve">латеральный изгиб, </w:t>
            </w:r>
            <w:proofErr w:type="spellStart"/>
            <w:r>
              <w:rPr>
                <w:sz w:val="20"/>
              </w:rPr>
              <w:t>шеечно-диафизарный</w:t>
            </w:r>
            <w:proofErr w:type="spellEnd"/>
            <w:r>
              <w:rPr>
                <w:sz w:val="20"/>
              </w:rPr>
              <w:t xml:space="preserve"> угол в варианте 125 ° и/или 130 °. Гвозди универсальны для правой и левой стороны.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Для возможности выбора подходящего размера по медицинским показаниям </w:t>
            </w:r>
            <w:r>
              <w:rPr>
                <w:sz w:val="20"/>
              </w:rPr>
              <w:lastRenderedPageBreak/>
              <w:t xml:space="preserve">и антропологическим особенностям пациента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Значение характеристики не </w:t>
            </w:r>
            <w:r>
              <w:rPr>
                <w:sz w:val="20"/>
              </w:rPr>
              <w:lastRenderedPageBreak/>
              <w:t>может изменяться участником закупки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</w:tr>
      <w:tr w:rsidR="00782397">
        <w:trPr>
          <w:trHeight w:val="255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>
            <w:pPr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 xml:space="preserve">Длина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 xml:space="preserve">Миллиметр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782397" w:rsidRDefault="002047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Не более 180 мм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Указывают в заявке конкретное значение характеристики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</w:tr>
      <w:tr w:rsidR="00782397">
        <w:trPr>
          <w:trHeight w:val="255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>
            <w:pPr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Диаметр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Миллиметр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782397" w:rsidRDefault="002047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 диапазоне не уже от 9 до 13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</w:tr>
      <w:tr w:rsidR="00782397">
        <w:trPr>
          <w:trHeight w:val="255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>
            <w:pPr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 xml:space="preserve">Количество типоразмеров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 xml:space="preserve">Штук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782397" w:rsidRDefault="002047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Не менее 3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Указывают в заявке конкретное значение характеристики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</w:tr>
      <w:tr w:rsidR="00782397">
        <w:trPr>
          <w:trHeight w:val="255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32.50.23.000-00003821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 xml:space="preserve">Винт костный ортопедический, </w:t>
            </w:r>
            <w:proofErr w:type="spellStart"/>
            <w:r>
              <w:rPr>
                <w:sz w:val="20"/>
              </w:rPr>
              <w:t>нерассасывающийся</w:t>
            </w:r>
            <w:proofErr w:type="spellEnd"/>
            <w:r>
              <w:rPr>
                <w:sz w:val="20"/>
              </w:rPr>
              <w:t xml:space="preserve">, стерильный </w:t>
            </w:r>
          </w:p>
          <w:p w:rsidR="00782397" w:rsidRDefault="00782397">
            <w:pPr>
              <w:jc w:val="center"/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Описание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>
            <w:pPr>
              <w:jc w:val="center"/>
              <w:rPr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782397" w:rsidRDefault="00204730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Небольшой стерильный стержень с резьбой и со шлицованной головкой, как правило, используемый для внутренней ортопедической фиксации переломов путем ввинчивания в кость для удерживания пластинок или штифтов в кости или для обеспечения прямой </w:t>
            </w:r>
            <w:proofErr w:type="spellStart"/>
            <w:r>
              <w:rPr>
                <w:sz w:val="20"/>
              </w:rPr>
              <w:t>интерфрагментарной</w:t>
            </w:r>
            <w:proofErr w:type="spellEnd"/>
            <w:r>
              <w:rPr>
                <w:sz w:val="20"/>
              </w:rPr>
              <w:t xml:space="preserve"> стабилизации кости, а также прикрепления мягких ткани к кости; он изготавливается из материала, который химически не деградирует и не рассасывается в результате естественных процессов организма (титановый сплав). Выпускается в разновидностях: </w:t>
            </w:r>
            <w:proofErr w:type="spellStart"/>
            <w:r>
              <w:rPr>
                <w:sz w:val="20"/>
              </w:rPr>
              <w:t>спонгиозный</w:t>
            </w:r>
            <w:proofErr w:type="spellEnd"/>
            <w:r>
              <w:rPr>
                <w:sz w:val="20"/>
              </w:rPr>
              <w:t xml:space="preserve">, с частичной резьбой, </w:t>
            </w:r>
            <w:proofErr w:type="spellStart"/>
            <w:r>
              <w:rPr>
                <w:sz w:val="20"/>
              </w:rPr>
              <w:t>саморезный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канюлированный</w:t>
            </w:r>
            <w:proofErr w:type="spellEnd"/>
            <w:r>
              <w:rPr>
                <w:sz w:val="20"/>
              </w:rPr>
              <w:t>. Является «стягивающим винтом» и используется для достижения компрессии между фрагментами кости.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Соответствует описанию КТРУ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 xml:space="preserve">Штука 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782397">
        <w:trPr>
          <w:trHeight w:val="255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Материал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>
            <w:pPr>
              <w:rPr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782397" w:rsidRDefault="002047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Титановый сплав с поверхностной обработкой титаном с анодированием 2-го типа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 xml:space="preserve">Делает изделие более прочным с учетом анодирования титана, который укрепляет поверхность изделия и делает его более устойчивым к различным видам внешних </w:t>
            </w:r>
            <w:proofErr w:type="gramStart"/>
            <w:r>
              <w:rPr>
                <w:sz w:val="20"/>
              </w:rPr>
              <w:t xml:space="preserve">повреждений.  </w:t>
            </w:r>
            <w:proofErr w:type="gram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contextualSpacing/>
              <w:rPr>
                <w:sz w:val="20"/>
              </w:rPr>
            </w:pPr>
            <w:r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</w:tr>
      <w:tr w:rsidR="00782397">
        <w:trPr>
          <w:trHeight w:val="255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 xml:space="preserve">Вид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>
            <w:pPr>
              <w:rPr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782397" w:rsidRDefault="002047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Стягивающий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Создание компрессии, улучшение стабильности конструкции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contextualSpacing/>
              <w:rPr>
                <w:sz w:val="20"/>
              </w:rPr>
            </w:pPr>
            <w:r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</w:tr>
      <w:tr w:rsidR="00782397">
        <w:trPr>
          <w:trHeight w:val="255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 xml:space="preserve">Диаметр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Миллиметр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782397" w:rsidRDefault="002047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≥10,5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Для совместимости с отверстиями в бедренном стержне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contextualSpacing/>
              <w:rPr>
                <w:sz w:val="20"/>
              </w:rPr>
            </w:pPr>
            <w:r>
              <w:rPr>
                <w:sz w:val="20"/>
              </w:rPr>
              <w:t>Указывают в заявке конкретное значение характеристики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</w:tr>
      <w:tr w:rsidR="00782397">
        <w:trPr>
          <w:trHeight w:val="255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Резьба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>
            <w:pPr>
              <w:rPr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782397" w:rsidRDefault="002047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Частичная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Для создания компрессии между отломками кости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contextualSpacing/>
              <w:rPr>
                <w:sz w:val="20"/>
              </w:rPr>
            </w:pPr>
            <w:r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</w:tr>
      <w:tr w:rsidR="00782397">
        <w:trPr>
          <w:trHeight w:val="255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 xml:space="preserve">Длина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 xml:space="preserve">Миллиметр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782397" w:rsidRDefault="002047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 диапазоне не уже от 70 до 130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 xml:space="preserve">Для возможности выбора подходящего размера по медицинским показаниям и антропологическим особенностям пациента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contextualSpacing/>
              <w:rPr>
                <w:sz w:val="20"/>
              </w:rPr>
            </w:pPr>
            <w:r>
              <w:rPr>
                <w:sz w:val="20"/>
              </w:rPr>
              <w:t xml:space="preserve">Значение характеристики не может изменяться участником закупки 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</w:tr>
      <w:tr w:rsidR="00782397">
        <w:trPr>
          <w:trHeight w:val="255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contextualSpacing/>
              <w:rPr>
                <w:sz w:val="20"/>
              </w:rPr>
            </w:pPr>
            <w:r>
              <w:rPr>
                <w:sz w:val="20"/>
              </w:rPr>
              <w:t>Количество типоразмеров по длине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contextualSpacing/>
              <w:rPr>
                <w:sz w:val="20"/>
              </w:rPr>
            </w:pPr>
            <w:r>
              <w:rPr>
                <w:sz w:val="20"/>
              </w:rPr>
              <w:t xml:space="preserve">Штука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≥10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contextualSpacing/>
              <w:rPr>
                <w:sz w:val="20"/>
              </w:rPr>
            </w:pPr>
            <w:r>
              <w:rPr>
                <w:sz w:val="20"/>
              </w:rPr>
              <w:t>Указывают в заявке конкретное значение характеристики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</w:tr>
      <w:tr w:rsidR="00782397">
        <w:trPr>
          <w:trHeight w:val="255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spacing w:beforeAutospacing="1" w:afterAutospacing="1"/>
              <w:jc w:val="center"/>
              <w:rPr>
                <w:sz w:val="20"/>
              </w:rPr>
            </w:pPr>
            <w:r>
              <w:rPr>
                <w:sz w:val="20"/>
              </w:rPr>
              <w:t>32.50.23.000-00003821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 xml:space="preserve">Винт костный ортопедический, </w:t>
            </w:r>
            <w:proofErr w:type="spellStart"/>
            <w:r>
              <w:rPr>
                <w:sz w:val="20"/>
              </w:rPr>
              <w:t>нерассасывающийся</w:t>
            </w:r>
            <w:proofErr w:type="spellEnd"/>
            <w:r>
              <w:rPr>
                <w:sz w:val="20"/>
              </w:rPr>
              <w:t xml:space="preserve">, стерильный </w:t>
            </w:r>
          </w:p>
          <w:p w:rsidR="00782397" w:rsidRDefault="00782397">
            <w:pPr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 xml:space="preserve">Описание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>
            <w:pPr>
              <w:rPr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782397" w:rsidRDefault="00204730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Небольшой стерильный стержень с резьбой и со шлицованной головкой, как правило, используемый для внутренней ортопедической фиксации переломов путем ввинчивания в кость для удерживания пластинок или штифтов в кости или для обеспечения прямой </w:t>
            </w:r>
            <w:proofErr w:type="spellStart"/>
            <w:r>
              <w:rPr>
                <w:sz w:val="20"/>
              </w:rPr>
              <w:t>интерфрагментарной</w:t>
            </w:r>
            <w:proofErr w:type="spellEnd"/>
            <w:r>
              <w:rPr>
                <w:sz w:val="20"/>
              </w:rPr>
              <w:t xml:space="preserve"> стабилизации кости, а также прикрепления мягких ткани к кости; он изготавливается из материала, который химически не деградирует и не рассасывается в результате естественных процессов организма (титановый сплав). Выпускается в разновидностях: </w:t>
            </w:r>
            <w:proofErr w:type="spellStart"/>
            <w:r>
              <w:rPr>
                <w:sz w:val="20"/>
              </w:rPr>
              <w:t>спонгиозный</w:t>
            </w:r>
            <w:proofErr w:type="spellEnd"/>
            <w:r>
              <w:rPr>
                <w:sz w:val="20"/>
              </w:rPr>
              <w:t xml:space="preserve">, с частичной резьбой, </w:t>
            </w:r>
            <w:proofErr w:type="spellStart"/>
            <w:r>
              <w:rPr>
                <w:sz w:val="20"/>
              </w:rPr>
              <w:t>саморезный</w:t>
            </w:r>
            <w:proofErr w:type="spellEnd"/>
            <w:r>
              <w:rPr>
                <w:sz w:val="20"/>
              </w:rPr>
              <w:t xml:space="preserve"> и </w:t>
            </w:r>
            <w:proofErr w:type="spellStart"/>
            <w:r>
              <w:rPr>
                <w:sz w:val="20"/>
              </w:rPr>
              <w:t>канюлированный</w:t>
            </w:r>
            <w:proofErr w:type="spellEnd"/>
            <w:r>
              <w:rPr>
                <w:sz w:val="20"/>
              </w:rPr>
              <w:t>. Является «стягивающим винтом» и используется для достижения компрессии между фрагментами кости.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Соответствует описанию КТРУ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 xml:space="preserve">Штука 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782397">
        <w:trPr>
          <w:trHeight w:val="255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Материал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>
            <w:pPr>
              <w:rPr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782397" w:rsidRDefault="002047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Титановый сплав с поверхностной обработкой титаном с анодированием 2-го типа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 xml:space="preserve">Делает изделие более прочным с учетом анодирования титана, который укрепляет </w:t>
            </w:r>
            <w:r>
              <w:rPr>
                <w:sz w:val="20"/>
              </w:rPr>
              <w:lastRenderedPageBreak/>
              <w:t xml:space="preserve">поверхность изделия и делает его более устойчивым к различным видам внешних </w:t>
            </w:r>
            <w:proofErr w:type="gramStart"/>
            <w:r>
              <w:rPr>
                <w:sz w:val="20"/>
              </w:rPr>
              <w:t xml:space="preserve">повреждений.  </w:t>
            </w:r>
            <w:proofErr w:type="gram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</w:tr>
      <w:tr w:rsidR="00782397">
        <w:trPr>
          <w:trHeight w:val="255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Вид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>
            <w:pPr>
              <w:rPr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782397" w:rsidRDefault="002047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Анти-ротационный шеечный винт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 xml:space="preserve">Для совместимости со стержнем по медицинским показаниям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</w:tr>
      <w:tr w:rsidR="00782397">
        <w:trPr>
          <w:trHeight w:val="255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Резьба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>
            <w:pPr>
              <w:rPr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782397" w:rsidRDefault="00204730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Частичная, самонарезающая 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</w:tr>
      <w:tr w:rsidR="00782397">
        <w:trPr>
          <w:trHeight w:val="255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 xml:space="preserve">Длина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 xml:space="preserve">Миллиметр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782397" w:rsidRDefault="002047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 диапазоне не уже от 50 до 110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 xml:space="preserve">Для возможности выбора подходящего размера по медицинским показаниям и антропологическим особенностям пациента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</w:tr>
      <w:tr w:rsidR="00782397">
        <w:trPr>
          <w:trHeight w:val="255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>
            <w:pPr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Диаметр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Миллиметр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782397" w:rsidRDefault="002047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Не более 5,0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r>
              <w:rPr>
                <w:sz w:val="20"/>
              </w:rPr>
              <w:t>Указывают в заявке конкретное значение характеристики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</w:tr>
      <w:tr w:rsidR="00782397">
        <w:trPr>
          <w:trHeight w:val="255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>
            <w:pPr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 xml:space="preserve">Количество типоразмеров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 xml:space="preserve">Штук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782397" w:rsidRDefault="002047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≥10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r>
              <w:rPr>
                <w:sz w:val="20"/>
              </w:rPr>
              <w:t>Указывают в заявке конкретное значение характеристики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</w:tr>
      <w:tr w:rsidR="00782397">
        <w:trPr>
          <w:trHeight w:val="255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rFonts w:ascii="Roboto" w:hAnsi="Roboto"/>
                <w:color w:val="334059"/>
                <w:sz w:val="21"/>
                <w:highlight w:val="white"/>
              </w:rPr>
              <w:t>32.50.22.127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046A7B" w:rsidRDefault="00204730" w:rsidP="00046A7B">
            <w:pPr>
              <w:rPr>
                <w:sz w:val="20"/>
              </w:rPr>
            </w:pPr>
            <w:r>
              <w:rPr>
                <w:sz w:val="20"/>
              </w:rPr>
              <w:t>Винт (заглушка</w:t>
            </w:r>
            <w:r w:rsidR="00046A7B" w:rsidRPr="00046A7B">
              <w:rPr>
                <w:sz w:val="20"/>
              </w:rPr>
              <w:t>)</w:t>
            </w:r>
          </w:p>
          <w:p w:rsidR="00782397" w:rsidRDefault="00782397">
            <w:pPr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>
            <w:pPr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 xml:space="preserve">Назначение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>
            <w:pPr>
              <w:rPr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Для плотного закрытия проксимального конца интрамедуллярного стержня после имплантации.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>
            <w:pPr>
              <w:rPr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 xml:space="preserve">Штука 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782397">
        <w:trPr>
          <w:trHeight w:val="255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>
            <w:pPr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 xml:space="preserve">Материал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>
            <w:pPr>
              <w:rPr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782397" w:rsidRDefault="002047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Титановый сплав с поверхностной обработкой титаном с анодированием 2-го типа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>
            <w:pPr>
              <w:rPr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</w:tr>
      <w:tr w:rsidR="00782397">
        <w:trPr>
          <w:trHeight w:val="255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>
            <w:pPr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Особенности конструкции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>
            <w:pPr>
              <w:rPr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Наличие резьбы для фиксации в бедренном стержне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>
            <w:pPr>
              <w:rPr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</w:tr>
      <w:tr w:rsidR="00782397">
        <w:trPr>
          <w:trHeight w:val="255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rFonts w:ascii="Roboto" w:hAnsi="Roboto"/>
                <w:color w:val="334059"/>
                <w:sz w:val="21"/>
                <w:highlight w:val="white"/>
              </w:rPr>
              <w:t>32.50.22.127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046A7B" w:rsidRDefault="00204730" w:rsidP="00046A7B">
            <w:pPr>
              <w:rPr>
                <w:sz w:val="20"/>
              </w:rPr>
            </w:pPr>
            <w:r>
              <w:rPr>
                <w:sz w:val="20"/>
              </w:rPr>
              <w:t>Винт (заглушка</w:t>
            </w:r>
          </w:p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>
            <w:pPr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 xml:space="preserve">Назначение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>
            <w:pPr>
              <w:rPr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Для плотного закрытия проксимального конца интрамедуллярного стержня после имплантации.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>
            <w:pPr>
              <w:rPr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 xml:space="preserve">Штука 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782397">
        <w:trPr>
          <w:trHeight w:val="255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>
            <w:pPr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 xml:space="preserve">Материал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>
            <w:pPr>
              <w:rPr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782397" w:rsidRDefault="002047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Титановый сплав с поверхностной обработкой титаном с анодированием 2-го типа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>
            <w:pPr>
              <w:rPr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</w:tr>
      <w:tr w:rsidR="00782397">
        <w:trPr>
          <w:trHeight w:val="255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>
            <w:pPr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Особенности конструкции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>
            <w:pPr>
              <w:rPr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Наличие резьбы для фиксации в бедренном стержне. Наличие удлинения в 5мм для восстановления необходимой высоты конструкции стержня бедренного и винта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>
            <w:pPr>
              <w:rPr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</w:tr>
      <w:tr w:rsidR="00782397">
        <w:trPr>
          <w:trHeight w:val="255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spacing w:beforeAutospacing="1" w:afterAutospacing="1"/>
              <w:jc w:val="center"/>
              <w:rPr>
                <w:sz w:val="20"/>
              </w:rPr>
            </w:pPr>
            <w:r>
              <w:rPr>
                <w:sz w:val="20"/>
              </w:rPr>
              <w:t>32.50.23.000-00003820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 xml:space="preserve">Винт костный ортопедический, </w:t>
            </w:r>
            <w:proofErr w:type="spellStart"/>
            <w:r>
              <w:rPr>
                <w:sz w:val="20"/>
              </w:rPr>
              <w:t>нерассасывающийся</w:t>
            </w:r>
            <w:proofErr w:type="spellEnd"/>
            <w:r>
              <w:rPr>
                <w:sz w:val="20"/>
              </w:rPr>
              <w:t xml:space="preserve">, нестерильный </w:t>
            </w:r>
          </w:p>
          <w:p w:rsidR="00782397" w:rsidRDefault="00782397">
            <w:pPr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 xml:space="preserve">Описание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>
            <w:pPr>
              <w:rPr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782397" w:rsidRDefault="00204730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Небольшой нестерильный стержень с резьбой и со шлицованной головкой, как правило, используемый для внутренней ортопедической фиксации переломов путем ввинчивания в кость для удерживания штифтов в кости или для обеспечения прямой </w:t>
            </w:r>
            <w:proofErr w:type="spellStart"/>
            <w:r>
              <w:rPr>
                <w:sz w:val="20"/>
              </w:rPr>
              <w:t>интерфрагментарной</w:t>
            </w:r>
            <w:proofErr w:type="spellEnd"/>
            <w:r>
              <w:rPr>
                <w:sz w:val="20"/>
              </w:rPr>
              <w:t xml:space="preserve"> стабилизации кости, а также прикрепления мягких ткани к кости; он изготавливается из материала, который химически не деградирует и не рассасывается в результате естественных процессов организма (титановый сплав). Выпускается в разновидностях: кортикальный, с полной резьбой, </w:t>
            </w:r>
            <w:proofErr w:type="spellStart"/>
            <w:r>
              <w:rPr>
                <w:sz w:val="20"/>
              </w:rPr>
              <w:t>саморезный</w:t>
            </w:r>
            <w:proofErr w:type="spellEnd"/>
            <w:r>
              <w:rPr>
                <w:sz w:val="20"/>
              </w:rPr>
              <w:t>. Может быть «стягивающим винтом» и использоваться для достижения компрессии между фрагментами кости. Это изделие необходимо стерилизовать перед использованием.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Соответствует описанию КТРУ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 xml:space="preserve">Штука 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782397">
        <w:trPr>
          <w:trHeight w:val="255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Материал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>
            <w:pPr>
              <w:rPr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782397" w:rsidRDefault="002047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Титановый сплав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Биосовмесимый</w:t>
            </w:r>
            <w:proofErr w:type="spellEnd"/>
            <w:r>
              <w:rPr>
                <w:sz w:val="20"/>
              </w:rPr>
              <w:t xml:space="preserve"> материал. Обладает высокими </w:t>
            </w:r>
            <w:proofErr w:type="spellStart"/>
            <w:r>
              <w:rPr>
                <w:sz w:val="20"/>
              </w:rPr>
              <w:t>трибологическими</w:t>
            </w:r>
            <w:proofErr w:type="spellEnd"/>
            <w:r>
              <w:rPr>
                <w:sz w:val="20"/>
              </w:rPr>
              <w:t xml:space="preserve"> свойствами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r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</w:tr>
      <w:tr w:rsidR="00782397">
        <w:trPr>
          <w:trHeight w:val="255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 xml:space="preserve">Резьба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>
            <w:pPr>
              <w:rPr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782397" w:rsidRDefault="00204730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Кортикальная, полная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Для надежной фиксации в кости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r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</w:tr>
      <w:tr w:rsidR="00782397">
        <w:trPr>
          <w:trHeight w:val="255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 xml:space="preserve">Диаметр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Миллиметр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782397" w:rsidRDefault="002047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≥4,9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Для совместимости с отверстиями в бедренном стержне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contextualSpacing/>
              <w:rPr>
                <w:sz w:val="20"/>
              </w:rPr>
            </w:pPr>
            <w:r>
              <w:rPr>
                <w:sz w:val="20"/>
              </w:rPr>
              <w:t>Указывают в заявке конкретное значение характеристики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</w:tr>
      <w:tr w:rsidR="00782397">
        <w:trPr>
          <w:trHeight w:val="255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 xml:space="preserve">Длина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 xml:space="preserve">Миллиметр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782397" w:rsidRDefault="002047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 диапазоне не уже от 28 до 85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 xml:space="preserve">Для возможности выбора подходящего размера по </w:t>
            </w:r>
            <w:r>
              <w:rPr>
                <w:sz w:val="20"/>
              </w:rPr>
              <w:lastRenderedPageBreak/>
              <w:t xml:space="preserve">медицинским показаниям и антропологическим особенностям пациента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contextualSpacing/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Значение характеристики не </w:t>
            </w:r>
            <w:r>
              <w:rPr>
                <w:sz w:val="20"/>
              </w:rPr>
              <w:lastRenderedPageBreak/>
              <w:t xml:space="preserve">может изменяться участником закупки 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</w:tr>
      <w:tr w:rsidR="00782397">
        <w:trPr>
          <w:trHeight w:val="255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contextualSpacing/>
              <w:rPr>
                <w:sz w:val="20"/>
              </w:rPr>
            </w:pPr>
            <w:r>
              <w:rPr>
                <w:sz w:val="20"/>
              </w:rPr>
              <w:t>Количество типоразмеров по длине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contextualSpacing/>
              <w:rPr>
                <w:sz w:val="20"/>
              </w:rPr>
            </w:pPr>
            <w:r>
              <w:rPr>
                <w:sz w:val="20"/>
              </w:rPr>
              <w:t xml:space="preserve">Штука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≥20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contextualSpacing/>
              <w:rPr>
                <w:sz w:val="20"/>
              </w:rPr>
            </w:pPr>
            <w:r>
              <w:rPr>
                <w:sz w:val="20"/>
              </w:rPr>
              <w:t>Указывают в заявке конкретное значение характеристики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</w:tr>
      <w:tr w:rsidR="00782397">
        <w:trPr>
          <w:trHeight w:val="255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spacing w:beforeAutospacing="1" w:afterAutospacing="1"/>
              <w:jc w:val="center"/>
              <w:rPr>
                <w:sz w:val="20"/>
              </w:rPr>
            </w:pPr>
            <w:r>
              <w:rPr>
                <w:sz w:val="20"/>
              </w:rPr>
              <w:t>КТРУ 32.50.22.129-00002439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 w:rsidP="00046A7B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 xml:space="preserve"> Пластина накостная для фиксации переломов винтами, </w:t>
            </w:r>
            <w:proofErr w:type="spellStart"/>
            <w:r>
              <w:rPr>
                <w:sz w:val="20"/>
              </w:rPr>
              <w:t>нерассасывающаяся</w:t>
            </w:r>
            <w:proofErr w:type="spellEnd"/>
            <w:r>
              <w:rPr>
                <w:sz w:val="20"/>
              </w:rPr>
              <w:t>, нестерильная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 xml:space="preserve"> Описание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>
            <w:pPr>
              <w:rPr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782397" w:rsidRDefault="002047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Нестерильная имплантируемая пластина из твердого материала, предназначенная для прикрепления к фрагментам сломанных длинных костей с помощью винтов для соединения и стабилизации отломков, а также защиты кости от механической нагрузки на период срастания перелома; материал химически не разлагается и не рассасывается в результате естественных процессов организма (изготавливается из пригодного для имплантации металла -титановый сплав). Изделие, как правило, используется в ортопедии для лечения травматических или патологических переломов костей; также может использоваться для временного укрепления кости после ее удлинения или для артродеза (слияния сустава). Это изделие необходимо стерилизовать перед использованием.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Соответствует описанию КТРУ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 xml:space="preserve">Штука 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782397">
        <w:trPr>
          <w:trHeight w:val="255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Материал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>
            <w:pPr>
              <w:jc w:val="center"/>
              <w:rPr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Титановый сплав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Биосовместимый материал, обладает высокими </w:t>
            </w:r>
            <w:proofErr w:type="spellStart"/>
            <w:r>
              <w:rPr>
                <w:sz w:val="20"/>
              </w:rPr>
              <w:t>трибологическими</w:t>
            </w:r>
            <w:proofErr w:type="spellEnd"/>
            <w:r>
              <w:rPr>
                <w:sz w:val="20"/>
              </w:rPr>
              <w:t xml:space="preserve"> свойствами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</w:tr>
      <w:tr w:rsidR="00782397">
        <w:trPr>
          <w:trHeight w:val="255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Вид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>
            <w:pPr>
              <w:jc w:val="center"/>
              <w:rPr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Для имплантации на фрагменты кости для соединения и стабилизации её отломков, а также защиты кости от механической нагрузки на период срастания перелома проксимального отдела плечевой кости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Особенности конструкции, присущие данному виду медицинского изделия. Лучшее соответствие анатомии пациента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</w:tr>
      <w:tr w:rsidR="00782397">
        <w:trPr>
          <w:trHeight w:val="255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 xml:space="preserve">Способ фиксации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>
            <w:pPr>
              <w:rPr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  <w:highlight w:val="yellow"/>
              </w:rPr>
            </w:pPr>
            <w:r>
              <w:rPr>
                <w:sz w:val="20"/>
                <w:highlight w:val="white"/>
              </w:rPr>
              <w:t>С помощью винтов диаметром не менее 3,5 мм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Для совместимости с поставляемыми компонентами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pStyle w:val="a4"/>
              <w:rPr>
                <w:sz w:val="20"/>
              </w:rPr>
            </w:pPr>
            <w:r>
              <w:rPr>
                <w:sz w:val="20"/>
              </w:rPr>
              <w:t>Значение характеристики не может изменяться участником закупки</w:t>
            </w:r>
          </w:p>
          <w:p w:rsidR="00782397" w:rsidRDefault="00782397">
            <w:pPr>
              <w:rPr>
                <w:sz w:val="20"/>
                <w:highlight w:val="yellow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</w:tr>
      <w:tr w:rsidR="00782397">
        <w:trPr>
          <w:trHeight w:val="255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Количество отверстий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Штук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 диапазоне не уже от 3 до 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Для возможности выбора размера по антропометрическим особенностям пациента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</w:tr>
      <w:tr w:rsidR="00782397">
        <w:trPr>
          <w:trHeight w:val="255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Длина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Миллиметр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В диапазоне не уже от 90 до 114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Для возможности выбора размера по антропометрическим особенностям пациента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</w:tr>
      <w:tr w:rsidR="00782397">
        <w:trPr>
          <w:trHeight w:val="255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Количество типоразмеров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Штук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≥2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Для возможности выбора размера по антропометрическим особенностям пациента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Указывают в заявке конкретное значение характеристики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</w:tr>
      <w:tr w:rsidR="00782397">
        <w:trPr>
          <w:trHeight w:val="255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spacing w:beforeAutospacing="1" w:afterAutospacing="1"/>
              <w:jc w:val="center"/>
              <w:rPr>
                <w:sz w:val="20"/>
              </w:rPr>
            </w:pPr>
            <w:r>
              <w:rPr>
                <w:sz w:val="20"/>
              </w:rPr>
              <w:t>КТРУ 32.50.23.000-00003820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 xml:space="preserve">Винт костный ортопедический, </w:t>
            </w:r>
            <w:proofErr w:type="spellStart"/>
            <w:r>
              <w:rPr>
                <w:sz w:val="20"/>
              </w:rPr>
              <w:t>нерассасывающийся</w:t>
            </w:r>
            <w:proofErr w:type="spellEnd"/>
            <w:r>
              <w:rPr>
                <w:sz w:val="20"/>
              </w:rPr>
              <w:t>, нестерильный</w:t>
            </w:r>
          </w:p>
          <w:p w:rsidR="00782397" w:rsidRDefault="00782397">
            <w:pPr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 xml:space="preserve"> Описание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>
            <w:pPr>
              <w:rPr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782397" w:rsidRDefault="00204730">
            <w:pPr>
              <w:jc w:val="center"/>
              <w:rPr>
                <w:sz w:val="20"/>
              </w:rPr>
            </w:pPr>
            <w:r>
              <w:rPr>
                <w:color w:val="334059"/>
                <w:sz w:val="20"/>
                <w:highlight w:val="white"/>
              </w:rPr>
              <w:t xml:space="preserve">"Небольшой нестерильный стержень с резьбой и со шлицованной головкой, как правило, используемый для внутренней ортопедической фиксации переломов путем ввинчивания в кость для удерживания пластинок или штифтов в кости или для обеспечения прямой </w:t>
            </w:r>
            <w:proofErr w:type="spellStart"/>
            <w:r>
              <w:rPr>
                <w:color w:val="334059"/>
                <w:sz w:val="20"/>
                <w:highlight w:val="white"/>
              </w:rPr>
              <w:t>интерфрагментарной</w:t>
            </w:r>
            <w:proofErr w:type="spellEnd"/>
            <w:r>
              <w:rPr>
                <w:color w:val="334059"/>
                <w:sz w:val="20"/>
                <w:highlight w:val="white"/>
              </w:rPr>
              <w:t xml:space="preserve"> стабилизации кости, а также прикрепления мягких ткани к кости; он изготавливается из материала, который химически не деградирует и не рассасывается в результате естественных процессов организма (включая такие металлы, пригодные для имплантации, как хирургическая сталь, титановый сплав или углеродное волокно). Выпускается в нескольких разновидностях: кортикальный, </w:t>
            </w:r>
            <w:proofErr w:type="spellStart"/>
            <w:r>
              <w:rPr>
                <w:color w:val="334059"/>
                <w:sz w:val="20"/>
                <w:highlight w:val="white"/>
              </w:rPr>
              <w:t>спонгиозный</w:t>
            </w:r>
            <w:proofErr w:type="spellEnd"/>
            <w:r>
              <w:rPr>
                <w:color w:val="334059"/>
                <w:sz w:val="20"/>
                <w:highlight w:val="white"/>
              </w:rPr>
              <w:t xml:space="preserve">, лодыжечный, ладьевидный, с частичной резьбой и с полной резьбой, </w:t>
            </w:r>
            <w:proofErr w:type="spellStart"/>
            <w:r>
              <w:rPr>
                <w:color w:val="334059"/>
                <w:sz w:val="20"/>
                <w:highlight w:val="white"/>
              </w:rPr>
              <w:t>саморезный</w:t>
            </w:r>
            <w:proofErr w:type="spellEnd"/>
            <w:r>
              <w:rPr>
                <w:color w:val="334059"/>
                <w:sz w:val="20"/>
                <w:highlight w:val="white"/>
              </w:rPr>
              <w:t xml:space="preserve"> и </w:t>
            </w:r>
            <w:proofErr w:type="spellStart"/>
            <w:r>
              <w:rPr>
                <w:color w:val="334059"/>
                <w:sz w:val="20"/>
                <w:highlight w:val="white"/>
              </w:rPr>
              <w:t>канюлированный</w:t>
            </w:r>
            <w:proofErr w:type="spellEnd"/>
            <w:r>
              <w:rPr>
                <w:color w:val="334059"/>
                <w:sz w:val="20"/>
                <w:highlight w:val="white"/>
              </w:rPr>
              <w:t>. Любой из них может быть «стягивающим винтом» и использоваться для достижения компрессии между фрагментами кости. Это изделие необходимо стерилизовать перед использованием."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Соответствует описанию КТРУ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 xml:space="preserve">Штука 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782397">
        <w:trPr>
          <w:trHeight w:val="255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Назначение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>
            <w:pPr>
              <w:jc w:val="center"/>
              <w:rPr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Для фиксации плечевой пластины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Уточнение и конкретизация области применения данного вида медицинского изделия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</w:tr>
      <w:tr w:rsidR="00782397">
        <w:trPr>
          <w:trHeight w:val="255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Материал изготовления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>
            <w:pPr>
              <w:jc w:val="center"/>
              <w:rPr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  <w:highlight w:val="white"/>
              </w:rPr>
              <w:t>Титановый сплав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 xml:space="preserve">Биосовместимый материал, обладает высокими </w:t>
            </w:r>
            <w:proofErr w:type="spellStart"/>
            <w:r>
              <w:rPr>
                <w:sz w:val="20"/>
              </w:rPr>
              <w:t>трибологическими</w:t>
            </w:r>
            <w:proofErr w:type="spellEnd"/>
            <w:r>
              <w:rPr>
                <w:sz w:val="20"/>
              </w:rPr>
              <w:t xml:space="preserve"> свойствами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pStyle w:val="a4"/>
              <w:rPr>
                <w:sz w:val="20"/>
              </w:rPr>
            </w:pPr>
            <w:r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</w:tr>
      <w:tr w:rsidR="00782397">
        <w:trPr>
          <w:trHeight w:val="255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 xml:space="preserve">Вид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>
            <w:pPr>
              <w:rPr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Блокирующий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Особенности конструкции, присущие данному виду медицинского изделия</w:t>
            </w:r>
          </w:p>
          <w:p w:rsidR="00782397" w:rsidRDefault="00782397">
            <w:pPr>
              <w:rPr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pStyle w:val="a4"/>
              <w:rPr>
                <w:sz w:val="20"/>
              </w:rPr>
            </w:pPr>
            <w:r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</w:tr>
      <w:tr w:rsidR="00782397">
        <w:trPr>
          <w:trHeight w:val="255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Диаметр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Миллиметр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  <w:highlight w:val="white"/>
              </w:rPr>
            </w:pPr>
            <w:r>
              <w:rPr>
                <w:sz w:val="20"/>
                <w:highlight w:val="white"/>
              </w:rPr>
              <w:t>Не более 3,5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Для совместимости с отверстиями поставляемых компонентов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Указывают в заявке конкретное значение характеристики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</w:tr>
      <w:tr w:rsidR="00782397">
        <w:trPr>
          <w:trHeight w:val="255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Резьба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>
            <w:pPr>
              <w:rPr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По всей длине тела винта и на головке винта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 xml:space="preserve">Для создания надежной фиксации с пластиной в разных клинических случаях, в том числе в условиях остеопороза, нестабильных переломах, </w:t>
            </w:r>
            <w:proofErr w:type="spellStart"/>
            <w:r>
              <w:rPr>
                <w:sz w:val="20"/>
              </w:rPr>
              <w:t>многофрагментных</w:t>
            </w:r>
            <w:proofErr w:type="spellEnd"/>
            <w:r>
              <w:rPr>
                <w:sz w:val="20"/>
              </w:rPr>
              <w:t xml:space="preserve"> повреждениях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</w:tr>
      <w:tr w:rsidR="00782397">
        <w:trPr>
          <w:trHeight w:val="255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Длина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Миллиметр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  <w:highlight w:val="white"/>
              </w:rPr>
            </w:pPr>
            <w:r>
              <w:rPr>
                <w:sz w:val="20"/>
              </w:rPr>
              <w:t>В диапазоне не уже от 10 до 95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Для возможности выбора размера по антропометрическим особенностям пациента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</w:tr>
      <w:tr w:rsidR="00782397">
        <w:trPr>
          <w:trHeight w:val="255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Количество типоразмеров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 xml:space="preserve">Штук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  <w:highlight w:val="white"/>
              </w:rPr>
            </w:pPr>
            <w:r>
              <w:rPr>
                <w:sz w:val="20"/>
              </w:rPr>
              <w:t>≥</w:t>
            </w:r>
            <w:r>
              <w:rPr>
                <w:sz w:val="20"/>
                <w:highlight w:val="white"/>
              </w:rPr>
              <w:t>30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Указывают в заявке конкретное значение характеристики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</w:tr>
      <w:tr w:rsidR="00782397">
        <w:trPr>
          <w:trHeight w:val="255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spacing w:beforeAutospacing="1" w:afterAutospacing="1"/>
              <w:jc w:val="center"/>
              <w:rPr>
                <w:sz w:val="20"/>
              </w:rPr>
            </w:pPr>
            <w:r>
              <w:rPr>
                <w:sz w:val="20"/>
              </w:rPr>
              <w:t>32.50.23.000-00003820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bookmarkStart w:id="0" w:name="_GoBack"/>
            <w:r>
              <w:rPr>
                <w:sz w:val="20"/>
              </w:rPr>
              <w:t xml:space="preserve">Винт костный ортопедический, </w:t>
            </w:r>
            <w:proofErr w:type="spellStart"/>
            <w:r>
              <w:rPr>
                <w:sz w:val="20"/>
              </w:rPr>
              <w:t>нерассасывающийся</w:t>
            </w:r>
            <w:proofErr w:type="spellEnd"/>
            <w:r>
              <w:rPr>
                <w:sz w:val="20"/>
              </w:rPr>
              <w:t>, нестерильный</w:t>
            </w:r>
          </w:p>
          <w:bookmarkEnd w:id="0"/>
          <w:p w:rsidR="00782397" w:rsidRDefault="00782397">
            <w:pPr>
              <w:rPr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 xml:space="preserve"> Описание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>
            <w:pPr>
              <w:rPr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782397" w:rsidRDefault="00204730">
            <w:pPr>
              <w:jc w:val="center"/>
              <w:rPr>
                <w:sz w:val="20"/>
              </w:rPr>
            </w:pPr>
            <w:r>
              <w:rPr>
                <w:color w:val="334059"/>
                <w:sz w:val="20"/>
                <w:highlight w:val="white"/>
              </w:rPr>
              <w:t xml:space="preserve">"Небольшой нестерильный стержень с резьбой и со шлицованной головкой, как правило, используемый для внутренней ортопедической фиксации переломов путем ввинчивания в кость для удерживания пластинок или штифтов в кости или для обеспечения прямой </w:t>
            </w:r>
            <w:proofErr w:type="spellStart"/>
            <w:r>
              <w:rPr>
                <w:color w:val="334059"/>
                <w:sz w:val="20"/>
                <w:highlight w:val="white"/>
              </w:rPr>
              <w:t>интерфрагментарной</w:t>
            </w:r>
            <w:proofErr w:type="spellEnd"/>
            <w:r>
              <w:rPr>
                <w:color w:val="334059"/>
                <w:sz w:val="20"/>
                <w:highlight w:val="white"/>
              </w:rPr>
              <w:t xml:space="preserve"> стабилизации кости, а также прикрепления мягких ткани к кости; он изготавливается из материала, который химически не деградирует и не рассасывается в результате </w:t>
            </w:r>
            <w:r>
              <w:rPr>
                <w:color w:val="334059"/>
                <w:sz w:val="20"/>
                <w:highlight w:val="white"/>
              </w:rPr>
              <w:lastRenderedPageBreak/>
              <w:t xml:space="preserve">естественных процессов организма (включая такие металлы, пригодные для имплантации, как хирургическая сталь, титановый сплав или углеродное волокно). Выпускается в нескольких разновидностях: кортикальный, </w:t>
            </w:r>
            <w:proofErr w:type="spellStart"/>
            <w:r>
              <w:rPr>
                <w:color w:val="334059"/>
                <w:sz w:val="20"/>
                <w:highlight w:val="white"/>
              </w:rPr>
              <w:t>спонгиозный</w:t>
            </w:r>
            <w:proofErr w:type="spellEnd"/>
            <w:r>
              <w:rPr>
                <w:color w:val="334059"/>
                <w:sz w:val="20"/>
                <w:highlight w:val="white"/>
              </w:rPr>
              <w:t xml:space="preserve">, лодыжечный, ладьевидный, с частичной резьбой и с полной резьбой, </w:t>
            </w:r>
            <w:proofErr w:type="spellStart"/>
            <w:r>
              <w:rPr>
                <w:color w:val="334059"/>
                <w:sz w:val="20"/>
                <w:highlight w:val="white"/>
              </w:rPr>
              <w:t>саморезный</w:t>
            </w:r>
            <w:proofErr w:type="spellEnd"/>
            <w:r>
              <w:rPr>
                <w:color w:val="334059"/>
                <w:sz w:val="20"/>
                <w:highlight w:val="white"/>
              </w:rPr>
              <w:t xml:space="preserve"> и </w:t>
            </w:r>
            <w:proofErr w:type="spellStart"/>
            <w:r>
              <w:rPr>
                <w:color w:val="334059"/>
                <w:sz w:val="20"/>
                <w:highlight w:val="white"/>
              </w:rPr>
              <w:t>канюлированный</w:t>
            </w:r>
            <w:proofErr w:type="spellEnd"/>
            <w:r>
              <w:rPr>
                <w:color w:val="334059"/>
                <w:sz w:val="20"/>
                <w:highlight w:val="white"/>
              </w:rPr>
              <w:t>. Любой из них может быть «стягивающим винтом» и использоваться для достижения компрессии между фрагментами кости. Это изделие необходимо стерилизовать перед использованием."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Соответствует описанию КТРУ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 xml:space="preserve">Штука 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782397">
        <w:trPr>
          <w:trHeight w:val="255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Назначение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>
            <w:pPr>
              <w:jc w:val="center"/>
              <w:rPr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Для фиксации плечевой пластины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Уточнение и конкретизация области применения данного вида медицинского изделия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</w:tr>
      <w:tr w:rsidR="00782397">
        <w:trPr>
          <w:trHeight w:val="255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Материал изготовления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>
            <w:pPr>
              <w:jc w:val="center"/>
              <w:rPr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  <w:highlight w:val="white"/>
              </w:rPr>
              <w:t>Титановый сплав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 xml:space="preserve">Биосовместимый материал, обладает высокими </w:t>
            </w:r>
            <w:proofErr w:type="spellStart"/>
            <w:r>
              <w:rPr>
                <w:sz w:val="20"/>
              </w:rPr>
              <w:t>трибологическими</w:t>
            </w:r>
            <w:proofErr w:type="spellEnd"/>
            <w:r>
              <w:rPr>
                <w:sz w:val="20"/>
              </w:rPr>
              <w:t xml:space="preserve"> свойствами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pStyle w:val="a4"/>
              <w:rPr>
                <w:sz w:val="20"/>
              </w:rPr>
            </w:pPr>
            <w:r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</w:tr>
      <w:tr w:rsidR="00782397">
        <w:trPr>
          <w:trHeight w:val="255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Вид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>
            <w:pPr>
              <w:rPr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  <w:highlight w:val="white"/>
              </w:rPr>
            </w:pPr>
            <w:r>
              <w:rPr>
                <w:sz w:val="20"/>
                <w:highlight w:val="white"/>
              </w:rPr>
              <w:t>Самонарезающий кортикальный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Особенности конструкции, присущие данному виду медицинского изделия</w:t>
            </w:r>
          </w:p>
          <w:p w:rsidR="00782397" w:rsidRDefault="00782397">
            <w:pPr>
              <w:rPr>
                <w:sz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pStyle w:val="a4"/>
              <w:rPr>
                <w:sz w:val="20"/>
              </w:rPr>
            </w:pPr>
            <w:r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</w:tr>
      <w:tr w:rsidR="00782397">
        <w:trPr>
          <w:trHeight w:val="255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Диаметр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Миллиметр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  <w:highlight w:val="white"/>
              </w:rPr>
            </w:pPr>
            <w:r>
              <w:rPr>
                <w:sz w:val="20"/>
                <w:highlight w:val="white"/>
              </w:rPr>
              <w:t>Не более 3,5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Для совместимости с отверстиями поставляемых компонентов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Указывают в заявке конкретное значение характеристики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</w:tr>
      <w:tr w:rsidR="00782397">
        <w:trPr>
          <w:trHeight w:val="255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Резьба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>
            <w:pPr>
              <w:rPr>
                <w:sz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По всей длине винта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 xml:space="preserve">Для создания надежной фиксации с пластиной в разных клинических случаях, в том числе в условиях остеопороза, нестабильных переломах, </w:t>
            </w:r>
            <w:proofErr w:type="spellStart"/>
            <w:r>
              <w:rPr>
                <w:sz w:val="20"/>
              </w:rPr>
              <w:t>многофрагментных</w:t>
            </w:r>
            <w:proofErr w:type="spellEnd"/>
            <w:r>
              <w:rPr>
                <w:sz w:val="20"/>
              </w:rPr>
              <w:t xml:space="preserve"> повреждениях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</w:tr>
      <w:tr w:rsidR="00782397">
        <w:trPr>
          <w:trHeight w:val="255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Длина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Миллиметр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  <w:highlight w:val="white"/>
              </w:rPr>
            </w:pPr>
            <w:r>
              <w:rPr>
                <w:sz w:val="20"/>
              </w:rPr>
              <w:t>В диапазоне не уже от 10 до 150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Для возможности выбора размера по антропометрическим особенностям пациента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  <w:highlight w:val="yellow"/>
              </w:rPr>
            </w:pPr>
            <w:r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</w:tr>
      <w:tr w:rsidR="00782397">
        <w:trPr>
          <w:trHeight w:val="255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>
            <w:pPr>
              <w:jc w:val="center"/>
              <w:rPr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Количество типоразмеров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 xml:space="preserve">Штук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  <w:highlight w:val="white"/>
              </w:rPr>
            </w:pPr>
            <w:r>
              <w:rPr>
                <w:sz w:val="20"/>
              </w:rPr>
              <w:t>≥35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204730">
            <w:pPr>
              <w:rPr>
                <w:sz w:val="20"/>
              </w:rPr>
            </w:pPr>
            <w:r>
              <w:rPr>
                <w:sz w:val="20"/>
              </w:rPr>
              <w:t>Указывают в заявке конкретное значение характеристики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0" w:type="dxa"/>
              <w:right w:w="0" w:type="dxa"/>
            </w:tcMar>
          </w:tcPr>
          <w:p w:rsidR="00782397" w:rsidRDefault="00782397"/>
        </w:tc>
      </w:tr>
    </w:tbl>
    <w:p w:rsidR="00782397" w:rsidRDefault="00782397"/>
    <w:sectPr w:rsidR="00782397">
      <w:pgSz w:w="16838" w:h="11906" w:orient="landscape"/>
      <w:pgMar w:top="1701" w:right="1134" w:bottom="850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397"/>
    <w:rsid w:val="00046A7B"/>
    <w:rsid w:val="00200860"/>
    <w:rsid w:val="00204730"/>
    <w:rsid w:val="00782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E8F6DF-ACFF-4DB2-B4F7-4F6047B7A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12">
    <w:name w:val="Основной шрифт абзаца1"/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styleId="a4">
    <w:name w:val="No Spacing"/>
    <w:link w:val="a5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a5">
    <w:name w:val="Без интервала Знак"/>
    <w:link w:val="a4"/>
    <w:rPr>
      <w:rFonts w:ascii="Times New Roman" w:hAnsi="Times New Roman"/>
      <w:sz w:val="24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11</Pages>
  <Words>2604</Words>
  <Characters>14846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AupOmts4</dc:creator>
  <cp:lastModifiedBy>AupOmts4</cp:lastModifiedBy>
  <cp:revision>3</cp:revision>
  <dcterms:created xsi:type="dcterms:W3CDTF">2026-08-04T07:57:00Z</dcterms:created>
  <dcterms:modified xsi:type="dcterms:W3CDTF">2026-08-04T08:19:00Z</dcterms:modified>
</cp:coreProperties>
</file>