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584" w:rsidRDefault="00FD5584" w:rsidP="00B5231C">
      <w:pPr>
        <w:keepNext/>
        <w:keepLines/>
        <w:widowControl/>
        <w:autoSpaceDE/>
        <w:adjustRightInd/>
        <w:ind w:firstLine="709"/>
        <w:jc w:val="center"/>
        <w:outlineLvl w:val="0"/>
        <w:rPr>
          <w:b/>
          <w:bCs/>
        </w:rPr>
      </w:pPr>
      <w:r>
        <w:rPr>
          <w:b/>
          <w:bCs/>
        </w:rPr>
        <w:t xml:space="preserve">ПРОЕКТ </w:t>
      </w:r>
    </w:p>
    <w:p w:rsidR="00DF3204" w:rsidRPr="008A3CF2" w:rsidRDefault="009B4E82" w:rsidP="00B5231C">
      <w:pPr>
        <w:keepNext/>
        <w:keepLines/>
        <w:widowControl/>
        <w:autoSpaceDE/>
        <w:adjustRightInd/>
        <w:ind w:firstLine="709"/>
        <w:jc w:val="center"/>
        <w:outlineLvl w:val="0"/>
        <w:rPr>
          <w:b/>
          <w:bCs/>
        </w:rPr>
      </w:pPr>
      <w:r w:rsidRPr="008A3CF2">
        <w:rPr>
          <w:b/>
          <w:bCs/>
        </w:rPr>
        <w:t>ГОСУДАРСТВЕНН</w:t>
      </w:r>
      <w:r w:rsidR="00FD5584">
        <w:rPr>
          <w:b/>
          <w:bCs/>
        </w:rPr>
        <w:t>ОГО</w:t>
      </w:r>
      <w:r w:rsidRPr="008A3CF2">
        <w:rPr>
          <w:b/>
          <w:bCs/>
        </w:rPr>
        <w:t xml:space="preserve"> </w:t>
      </w:r>
      <w:r w:rsidR="005E428C" w:rsidRPr="008A3CF2">
        <w:rPr>
          <w:b/>
          <w:bCs/>
        </w:rPr>
        <w:t>КОНТРАКТ</w:t>
      </w:r>
      <w:r w:rsidR="00FD5584">
        <w:rPr>
          <w:b/>
          <w:bCs/>
        </w:rPr>
        <w:t>А</w:t>
      </w:r>
      <w:r w:rsidR="005E428C" w:rsidRPr="008A3CF2">
        <w:rPr>
          <w:b/>
          <w:bCs/>
        </w:rPr>
        <w:t xml:space="preserve"> № </w:t>
      </w:r>
      <w:r w:rsidRPr="008A3CF2">
        <w:rPr>
          <w:b/>
          <w:bCs/>
        </w:rPr>
        <w:t>______________</w:t>
      </w:r>
    </w:p>
    <w:p w:rsidR="00DF3204" w:rsidRPr="008A3CF2" w:rsidRDefault="00DF3204" w:rsidP="00B5231C">
      <w:pPr>
        <w:widowControl/>
        <w:autoSpaceDE/>
        <w:adjustRightInd/>
        <w:ind w:firstLine="709"/>
        <w:jc w:val="center"/>
        <w:rPr>
          <w:b/>
        </w:rPr>
      </w:pPr>
      <w:r w:rsidRPr="008A3CF2">
        <w:rPr>
          <w:b/>
        </w:rPr>
        <w:t>на оказание</w:t>
      </w:r>
      <w:r w:rsidR="00FF4AD3" w:rsidRPr="008A3CF2">
        <w:rPr>
          <w:b/>
        </w:rPr>
        <w:t xml:space="preserve"> услуг </w:t>
      </w:r>
    </w:p>
    <w:p w:rsidR="00DF3204" w:rsidRPr="008A3CF2" w:rsidRDefault="00847799" w:rsidP="00743EE0">
      <w:pPr>
        <w:widowControl/>
        <w:autoSpaceDE/>
        <w:adjustRightInd/>
        <w:ind w:firstLine="709"/>
        <w:jc w:val="center"/>
        <w:rPr>
          <w:b/>
        </w:rPr>
      </w:pPr>
      <w:r w:rsidRPr="008A3CF2">
        <w:rPr>
          <w:b/>
        </w:rPr>
        <w:t xml:space="preserve">ИКЗ </w:t>
      </w:r>
      <w:r w:rsidRPr="006643F8">
        <w:rPr>
          <w:b/>
        </w:rPr>
        <w:t>2</w:t>
      </w:r>
      <w:r>
        <w:rPr>
          <w:b/>
        </w:rPr>
        <w:t>6</w:t>
      </w:r>
      <w:r w:rsidRPr="006643F8">
        <w:rPr>
          <w:b/>
        </w:rPr>
        <w:t>1600900619960220100100010000000244</w:t>
      </w:r>
    </w:p>
    <w:tbl>
      <w:tblPr>
        <w:tblW w:w="5000" w:type="pct"/>
        <w:tblBorders>
          <w:top w:val="single" w:sz="4" w:space="0" w:color="auto"/>
          <w:left w:val="single" w:sz="4" w:space="0" w:color="auto"/>
          <w:bottom w:val="single" w:sz="4" w:space="0" w:color="auto"/>
          <w:right w:val="single" w:sz="4" w:space="0" w:color="auto"/>
        </w:tblBorders>
        <w:tblLook w:val="04A0"/>
      </w:tblPr>
      <w:tblGrid>
        <w:gridCol w:w="4810"/>
        <w:gridCol w:w="5043"/>
      </w:tblGrid>
      <w:tr w:rsidR="00DF3204" w:rsidRPr="008A3CF2" w:rsidTr="00DF3204">
        <w:tc>
          <w:tcPr>
            <w:tcW w:w="2441" w:type="pct"/>
            <w:tcBorders>
              <w:top w:val="nil"/>
              <w:left w:val="nil"/>
              <w:bottom w:val="nil"/>
              <w:right w:val="nil"/>
            </w:tcBorders>
          </w:tcPr>
          <w:p w:rsidR="00CF2F2B" w:rsidRDefault="00CF2F2B" w:rsidP="00B5231C">
            <w:pPr>
              <w:autoSpaceDE/>
              <w:adjustRightInd/>
              <w:ind w:firstLine="709"/>
              <w:jc w:val="both"/>
            </w:pPr>
          </w:p>
          <w:p w:rsidR="00DF3204" w:rsidRPr="008A3CF2" w:rsidRDefault="00CF2F2B" w:rsidP="00B5231C">
            <w:pPr>
              <w:autoSpaceDE/>
              <w:adjustRightInd/>
              <w:ind w:firstLine="709"/>
              <w:jc w:val="both"/>
            </w:pPr>
            <w:proofErr w:type="spellStart"/>
            <w:r>
              <w:t>рп</w:t>
            </w:r>
            <w:proofErr w:type="spellEnd"/>
            <w:r>
              <w:t xml:space="preserve"> </w:t>
            </w:r>
            <w:proofErr w:type="spellStart"/>
            <w:r>
              <w:t>Идрица</w:t>
            </w:r>
            <w:proofErr w:type="spellEnd"/>
            <w:r w:rsidR="00DF3204" w:rsidRPr="008A3CF2">
              <w:t xml:space="preserve">                     </w:t>
            </w:r>
          </w:p>
          <w:p w:rsidR="00DF3204" w:rsidRPr="008A3CF2" w:rsidRDefault="00DF3204" w:rsidP="00B5231C">
            <w:pPr>
              <w:autoSpaceDE/>
              <w:adjustRightInd/>
              <w:ind w:firstLine="709"/>
              <w:jc w:val="both"/>
            </w:pPr>
          </w:p>
        </w:tc>
        <w:tc>
          <w:tcPr>
            <w:tcW w:w="2559" w:type="pct"/>
            <w:tcBorders>
              <w:top w:val="nil"/>
              <w:left w:val="nil"/>
              <w:bottom w:val="nil"/>
              <w:right w:val="nil"/>
            </w:tcBorders>
            <w:hideMark/>
          </w:tcPr>
          <w:p w:rsidR="00CF2F2B" w:rsidRDefault="00CB5658" w:rsidP="00BC4D13">
            <w:pPr>
              <w:autoSpaceDE/>
              <w:adjustRightInd/>
              <w:ind w:firstLine="709"/>
              <w:jc w:val="both"/>
            </w:pPr>
            <w:r>
              <w:t xml:space="preserve">                      </w:t>
            </w:r>
          </w:p>
          <w:p w:rsidR="00DF3204" w:rsidRPr="008A3CF2" w:rsidRDefault="00CF2F2B" w:rsidP="00847799">
            <w:pPr>
              <w:autoSpaceDE/>
              <w:adjustRightInd/>
              <w:ind w:firstLine="709"/>
              <w:jc w:val="both"/>
            </w:pPr>
            <w:r>
              <w:t xml:space="preserve">                 </w:t>
            </w:r>
            <w:r w:rsidR="00CB5658">
              <w:t xml:space="preserve">   </w:t>
            </w:r>
            <w:r w:rsidR="005E428C" w:rsidRPr="008A3CF2">
              <w:t>«</w:t>
            </w:r>
            <w:r w:rsidR="0052373E" w:rsidRPr="008A3CF2">
              <w:t>___</w:t>
            </w:r>
            <w:r w:rsidR="00DF3204" w:rsidRPr="008A3CF2">
              <w:t xml:space="preserve">» </w:t>
            </w:r>
            <w:r w:rsidR="0052373E" w:rsidRPr="008A3CF2">
              <w:t>_________</w:t>
            </w:r>
            <w:r w:rsidR="00DF3204" w:rsidRPr="008A3CF2">
              <w:t xml:space="preserve"> 20</w:t>
            </w:r>
            <w:r w:rsidR="003A4505" w:rsidRPr="008A3CF2">
              <w:t>2</w:t>
            </w:r>
            <w:r w:rsidR="00847799">
              <w:t>6</w:t>
            </w:r>
            <w:r w:rsidR="00C74DDF" w:rsidRPr="008A3CF2">
              <w:t xml:space="preserve"> </w:t>
            </w:r>
            <w:r w:rsidR="00DF3204" w:rsidRPr="008A3CF2">
              <w:t>г.</w:t>
            </w:r>
          </w:p>
        </w:tc>
      </w:tr>
      <w:tr w:rsidR="00B765AD" w:rsidRPr="008A3CF2" w:rsidTr="00DF3204">
        <w:tc>
          <w:tcPr>
            <w:tcW w:w="2441" w:type="pct"/>
            <w:tcBorders>
              <w:top w:val="nil"/>
              <w:left w:val="nil"/>
              <w:bottom w:val="nil"/>
              <w:right w:val="nil"/>
            </w:tcBorders>
          </w:tcPr>
          <w:p w:rsidR="00B765AD" w:rsidRPr="008A3CF2" w:rsidRDefault="00B765AD" w:rsidP="00D26C92">
            <w:pPr>
              <w:autoSpaceDE/>
              <w:adjustRightInd/>
              <w:jc w:val="both"/>
            </w:pPr>
          </w:p>
        </w:tc>
        <w:tc>
          <w:tcPr>
            <w:tcW w:w="2559" w:type="pct"/>
            <w:tcBorders>
              <w:top w:val="nil"/>
              <w:left w:val="nil"/>
              <w:bottom w:val="nil"/>
              <w:right w:val="nil"/>
            </w:tcBorders>
          </w:tcPr>
          <w:p w:rsidR="00B765AD" w:rsidRPr="008A3CF2" w:rsidRDefault="00B765AD" w:rsidP="00B5231C">
            <w:pPr>
              <w:autoSpaceDE/>
              <w:adjustRightInd/>
              <w:ind w:firstLine="709"/>
              <w:jc w:val="both"/>
            </w:pPr>
          </w:p>
        </w:tc>
      </w:tr>
    </w:tbl>
    <w:p w:rsidR="00D053BB" w:rsidRPr="008A3CF2" w:rsidRDefault="00CF2F2B" w:rsidP="00D053BB">
      <w:pPr>
        <w:widowControl/>
        <w:autoSpaceDE/>
        <w:autoSpaceDN/>
        <w:adjustRightInd/>
        <w:jc w:val="both"/>
      </w:pPr>
      <w:r w:rsidRPr="008D48BB">
        <w:rPr>
          <w:b/>
          <w:color w:val="000000"/>
        </w:rPr>
        <w:t>федеральное казенное профессиональное образовательное учреждение № 39 Федеральной службы исполнения наказаний</w:t>
      </w:r>
      <w:r w:rsidRPr="008D48BB">
        <w:rPr>
          <w:bCs/>
          <w:color w:val="000000"/>
          <w:spacing w:val="11"/>
        </w:rPr>
        <w:t xml:space="preserve">, </w:t>
      </w:r>
      <w:r w:rsidRPr="008D48BB">
        <w:rPr>
          <w:color w:val="000000"/>
          <w:spacing w:val="11"/>
        </w:rPr>
        <w:t>именуемое в дальнейшем «</w:t>
      </w:r>
      <w:r w:rsidRPr="008D48BB">
        <w:rPr>
          <w:b/>
        </w:rPr>
        <w:t>Государственный Заказчик»</w:t>
      </w:r>
      <w:r>
        <w:rPr>
          <w:b/>
        </w:rPr>
        <w:t xml:space="preserve"> </w:t>
      </w:r>
      <w:r w:rsidR="00D053BB" w:rsidRPr="008A3CF2">
        <w:rPr>
          <w:rFonts w:eastAsia="Calibri"/>
          <w:lang w:eastAsia="en-US"/>
        </w:rPr>
        <w:t xml:space="preserve">выступающее от имени Российской </w:t>
      </w:r>
      <w:r w:rsidR="00D90F38" w:rsidRPr="008A3CF2">
        <w:rPr>
          <w:rFonts w:eastAsia="Calibri"/>
          <w:lang w:eastAsia="en-US"/>
        </w:rPr>
        <w:t xml:space="preserve">Федерации, </w:t>
      </w:r>
      <w:r w:rsidR="00D053BB" w:rsidRPr="008A3CF2">
        <w:rPr>
          <w:rFonts w:eastAsia="Calibri"/>
          <w:lang w:eastAsia="en-US"/>
        </w:rPr>
        <w:t xml:space="preserve">в целях обеспечения государственных нужд, именуемое в дальнейшем «Государственный Заказчик», в лице </w:t>
      </w:r>
      <w:r>
        <w:rPr>
          <w:rFonts w:eastAsia="Calibri"/>
          <w:lang w:eastAsia="en-US"/>
        </w:rPr>
        <w:t xml:space="preserve">директора </w:t>
      </w:r>
      <w:r w:rsidR="00847799">
        <w:rPr>
          <w:rFonts w:eastAsia="Calibri"/>
          <w:lang w:eastAsia="en-US"/>
        </w:rPr>
        <w:t>Мелихова</w:t>
      </w:r>
      <w:r>
        <w:rPr>
          <w:rFonts w:eastAsia="Calibri"/>
          <w:lang w:eastAsia="en-US"/>
        </w:rPr>
        <w:t xml:space="preserve"> </w:t>
      </w:r>
      <w:r w:rsidR="00847799">
        <w:rPr>
          <w:rFonts w:eastAsia="Calibri"/>
          <w:lang w:eastAsia="en-US"/>
        </w:rPr>
        <w:t>Сергея</w:t>
      </w:r>
      <w:r>
        <w:rPr>
          <w:rFonts w:eastAsia="Calibri"/>
          <w:lang w:eastAsia="en-US"/>
        </w:rPr>
        <w:t xml:space="preserve"> Владимировича</w:t>
      </w:r>
      <w:r w:rsidR="00D053BB" w:rsidRPr="008A3CF2">
        <w:rPr>
          <w:rFonts w:eastAsia="Calibri"/>
          <w:lang w:eastAsia="en-US"/>
        </w:rPr>
        <w:t xml:space="preserve">, действующего на основании </w:t>
      </w:r>
      <w:r w:rsidR="007C3D9A" w:rsidRPr="008A3CF2">
        <w:t xml:space="preserve"> </w:t>
      </w:r>
      <w:r w:rsidR="00557B56" w:rsidRPr="008A3CF2">
        <w:rPr>
          <w:rFonts w:eastAsia="Calibri"/>
          <w:lang w:eastAsia="en-US"/>
        </w:rPr>
        <w:t xml:space="preserve">Устава, </w:t>
      </w:r>
      <w:r w:rsidR="00D053BB" w:rsidRPr="008A3CF2">
        <w:rPr>
          <w:rFonts w:eastAsia="Calibri"/>
          <w:lang w:eastAsia="en-US"/>
        </w:rPr>
        <w:t>с одной стороны, и</w:t>
      </w:r>
      <w:proofErr w:type="gramStart"/>
      <w:r>
        <w:rPr>
          <w:rFonts w:eastAsia="Calibri"/>
          <w:lang w:eastAsia="en-US"/>
        </w:rPr>
        <w:t xml:space="preserve"> </w:t>
      </w:r>
      <w:r w:rsidR="00D053BB" w:rsidRPr="00CB5658">
        <w:rPr>
          <w:rFonts w:eastAsia="Calibri"/>
          <w:u w:val="single"/>
          <w:lang w:eastAsia="en-US"/>
        </w:rPr>
        <w:t xml:space="preserve">                                                      </w:t>
      </w:r>
      <w:r w:rsidR="00D053BB" w:rsidRPr="008A3CF2">
        <w:t>,</w:t>
      </w:r>
      <w:proofErr w:type="gramEnd"/>
      <w:r w:rsidR="00D053BB" w:rsidRPr="008A3CF2">
        <w:t xml:space="preserve"> в лице </w:t>
      </w:r>
      <w:r w:rsidR="00D053BB" w:rsidRPr="008A3CF2">
        <w:rPr>
          <w:rFonts w:eastAsia="Calibri"/>
          <w:u w:val="single"/>
          <w:lang w:eastAsia="en-US"/>
        </w:rPr>
        <w:t xml:space="preserve">                                                        </w:t>
      </w:r>
      <w:r w:rsidR="00D053BB" w:rsidRPr="008A3CF2">
        <w:rPr>
          <w:rFonts w:eastAsia="Calibri"/>
          <w:lang w:eastAsia="en-US"/>
        </w:rPr>
        <w:t xml:space="preserve">, </w:t>
      </w:r>
      <w:r w:rsidR="00D053BB" w:rsidRPr="008A3CF2">
        <w:t xml:space="preserve">действующего на основании </w:t>
      </w:r>
      <w:r w:rsidR="00D053BB" w:rsidRPr="008A3CF2">
        <w:rPr>
          <w:u w:val="single"/>
        </w:rPr>
        <w:t xml:space="preserve">                                  </w:t>
      </w:r>
      <w:r w:rsidR="00D053BB" w:rsidRPr="008A3CF2">
        <w:t xml:space="preserve">, именуемое в дальнейшем Исполнитель, с другой стороны, вместе именуемые в дальнейшем Стороны, руководствуясь: </w:t>
      </w:r>
    </w:p>
    <w:p w:rsidR="00D053BB" w:rsidRPr="008A3CF2" w:rsidRDefault="00D053BB" w:rsidP="00D053BB">
      <w:pPr>
        <w:autoSpaceDE/>
        <w:autoSpaceDN/>
        <w:adjustRightInd/>
        <w:spacing w:line="232" w:lineRule="auto"/>
        <w:jc w:val="both"/>
      </w:pPr>
      <w:proofErr w:type="gramStart"/>
      <w:r w:rsidRPr="008A3CF2">
        <w:t>п. 4 ч.1 ст. 93 Федерального закона от 05.04.2013 № 44-ФЗ «О контрактной системе в сфере закупок товаров, работ, услуг для государственных и муниципальных нужд»</w:t>
      </w:r>
      <w:r w:rsidRPr="008A3CF2">
        <w:rPr>
          <w:color w:val="000000"/>
        </w:rPr>
        <w:t xml:space="preserve"> и Распоряжением Правительства РФ от 28.04.2018 № 824-р «О создании единого агрегата торговли, с использованием которого заказчики вправе осуществлять закупки для обеспечения государственных и муниципальных нужд»</w:t>
      </w:r>
      <w:r w:rsidRPr="008A3CF2">
        <w:t xml:space="preserve"> заключили настоящий Государственный контракт (далее - Контракт) о нижеследующем: </w:t>
      </w:r>
      <w:proofErr w:type="gramEnd"/>
    </w:p>
    <w:p w:rsidR="00B765AD" w:rsidRPr="008A3CF2" w:rsidRDefault="00B765AD" w:rsidP="00B5231C">
      <w:pPr>
        <w:autoSpaceDE/>
        <w:adjustRightInd/>
        <w:ind w:firstLine="709"/>
        <w:jc w:val="both"/>
      </w:pPr>
    </w:p>
    <w:p w:rsidR="00E752CD" w:rsidRPr="008A3CF2" w:rsidRDefault="00DF3204" w:rsidP="001554DD">
      <w:pPr>
        <w:widowControl/>
        <w:numPr>
          <w:ilvl w:val="0"/>
          <w:numId w:val="1"/>
        </w:numPr>
        <w:autoSpaceDE/>
        <w:adjustRightInd/>
        <w:ind w:left="0" w:firstLine="709"/>
        <w:contextualSpacing/>
        <w:jc w:val="center"/>
        <w:rPr>
          <w:b/>
          <w:bCs/>
        </w:rPr>
      </w:pPr>
      <w:r w:rsidRPr="008A3CF2">
        <w:rPr>
          <w:b/>
          <w:bCs/>
        </w:rPr>
        <w:t xml:space="preserve">ПРЕДМЕТ КОНТРАКТА. </w:t>
      </w:r>
    </w:p>
    <w:p w:rsidR="00641EBE" w:rsidRPr="008A3CF2" w:rsidRDefault="003E6327" w:rsidP="00451425">
      <w:pPr>
        <w:jc w:val="both"/>
      </w:pPr>
      <w:r w:rsidRPr="008A3CF2">
        <w:tab/>
      </w:r>
      <w:r w:rsidR="00DF3204" w:rsidRPr="008A3CF2">
        <w:t xml:space="preserve">1.1. Исполнитель обязуется </w:t>
      </w:r>
      <w:r w:rsidR="00EB6A8D" w:rsidRPr="00CF2F2B">
        <w:t>оказать</w:t>
      </w:r>
      <w:r w:rsidR="00EB6A8D" w:rsidRPr="008A3CF2">
        <w:rPr>
          <w:b/>
        </w:rPr>
        <w:t xml:space="preserve"> </w:t>
      </w:r>
      <w:r w:rsidR="00707119">
        <w:t>д</w:t>
      </w:r>
      <w:r w:rsidR="00707119" w:rsidRPr="00707119">
        <w:t xml:space="preserve">истанционные платные образовательные услуги по повышению квалификации </w:t>
      </w:r>
      <w:r w:rsidR="00707119">
        <w:t>о</w:t>
      </w:r>
      <w:r w:rsidR="00707119" w:rsidRPr="00707119">
        <w:t>бучение и проверка знаний  по программам:</w:t>
      </w:r>
      <w:r w:rsidR="00B30B48">
        <w:rPr>
          <w:color w:val="334059"/>
          <w:shd w:val="clear" w:color="auto" w:fill="FFFFFF"/>
        </w:rPr>
        <w:t xml:space="preserve">  </w:t>
      </w:r>
      <w:r w:rsidR="00B30B48" w:rsidRPr="00FD5584">
        <w:rPr>
          <w:shd w:val="clear" w:color="auto" w:fill="FFFFFF"/>
        </w:rPr>
        <w:t>профессиональной подготовки и обучению рабочих основных профессий</w:t>
      </w:r>
      <w:r w:rsidR="00FD5584">
        <w:rPr>
          <w:shd w:val="clear" w:color="auto" w:fill="FFFFFF"/>
        </w:rPr>
        <w:t xml:space="preserve"> </w:t>
      </w:r>
      <w:r w:rsidR="00641EBE" w:rsidRPr="008A3CF2">
        <w:t xml:space="preserve">с выдачей </w:t>
      </w:r>
      <w:r w:rsidR="00EB4215">
        <w:t>удостоверения</w:t>
      </w:r>
      <w:r w:rsidR="00641EBE" w:rsidRPr="008A3CF2">
        <w:t xml:space="preserve"> установленного образца,</w:t>
      </w:r>
      <w:r w:rsidR="001554DD" w:rsidRPr="008A3CF2">
        <w:t xml:space="preserve"> в соответствии с условиями настоящего Контракта,</w:t>
      </w:r>
      <w:r w:rsidR="00641EBE" w:rsidRPr="008A3CF2">
        <w:t xml:space="preserve"> а Заказчик обязуется принять и оплатить оказанные услуги в порядке и на условиях, преду</w:t>
      </w:r>
      <w:r w:rsidR="00B74B1E" w:rsidRPr="008A3CF2">
        <w:t>смотренных настоящим Контрактом</w:t>
      </w:r>
      <w:r w:rsidR="00641EBE" w:rsidRPr="008A3CF2">
        <w:t xml:space="preserve">. </w:t>
      </w:r>
    </w:p>
    <w:p w:rsidR="00DF3204" w:rsidRPr="008A3CF2" w:rsidRDefault="00DF3204" w:rsidP="00B5231C">
      <w:pPr>
        <w:autoSpaceDE/>
        <w:adjustRightInd/>
        <w:ind w:firstLine="709"/>
        <w:jc w:val="both"/>
      </w:pPr>
      <w:r w:rsidRPr="008A3CF2">
        <w:t xml:space="preserve">1.2. </w:t>
      </w:r>
      <w:r w:rsidR="00B74B1E" w:rsidRPr="008A3CF2">
        <w:t>Исполнитель обязуется обеспечить надлежащее качество оказываемых услуг по ценам</w:t>
      </w:r>
      <w:r w:rsidR="002B09E2" w:rsidRPr="008A3CF2">
        <w:t xml:space="preserve"> </w:t>
      </w:r>
      <w:r w:rsidR="00B74B1E" w:rsidRPr="008A3CF2">
        <w:t>согласно Спецификац</w:t>
      </w:r>
      <w:r w:rsidR="00882AB2" w:rsidRPr="008A3CF2">
        <w:t>ии (Приложение №1 к Контракту), являющейся</w:t>
      </w:r>
      <w:r w:rsidR="00B74B1E" w:rsidRPr="008A3CF2">
        <w:t xml:space="preserve"> неотъемлемой частью настоящего контракту.</w:t>
      </w:r>
    </w:p>
    <w:p w:rsidR="004C59DB" w:rsidRPr="008A3CF2" w:rsidRDefault="004C59DB" w:rsidP="004C59DB">
      <w:pPr>
        <w:widowControl/>
        <w:autoSpaceDE/>
        <w:autoSpaceDN/>
        <w:adjustRightInd/>
        <w:ind w:firstLine="708"/>
        <w:jc w:val="both"/>
        <w:rPr>
          <w:rFonts w:eastAsia="Calibri"/>
          <w:lang w:eastAsia="en-US"/>
        </w:rPr>
      </w:pPr>
      <w:r w:rsidRPr="008A3CF2">
        <w:rPr>
          <w:rFonts w:eastAsia="Calibri"/>
          <w:lang w:eastAsia="en-US"/>
        </w:rPr>
        <w:t>1.3. Место оказания услуг по адресу</w:t>
      </w:r>
      <w:proofErr w:type="gramStart"/>
      <w:r w:rsidRPr="008A3CF2">
        <w:rPr>
          <w:rFonts w:eastAsia="Calibri"/>
          <w:lang w:eastAsia="en-US"/>
        </w:rPr>
        <w:t xml:space="preserve"> </w:t>
      </w:r>
      <w:r w:rsidRPr="008A3CF2">
        <w:rPr>
          <w:rFonts w:eastAsia="Calibri"/>
          <w:bCs/>
          <w:lang w:eastAsia="en-US"/>
        </w:rPr>
        <w:t>:</w:t>
      </w:r>
      <w:proofErr w:type="gramEnd"/>
      <w:r w:rsidRPr="008A3CF2">
        <w:rPr>
          <w:rFonts w:eastAsia="Calibri"/>
          <w:lang w:eastAsia="en-US"/>
        </w:rPr>
        <w:t xml:space="preserve"> </w:t>
      </w:r>
      <w:r w:rsidR="00EB4215">
        <w:rPr>
          <w:rFonts w:eastAsia="Calibri"/>
          <w:lang w:eastAsia="en-US"/>
        </w:rPr>
        <w:t xml:space="preserve">Псковская область, </w:t>
      </w:r>
      <w:proofErr w:type="spellStart"/>
      <w:r w:rsidR="00EB4215">
        <w:rPr>
          <w:rFonts w:eastAsia="Calibri"/>
          <w:lang w:eastAsia="en-US"/>
        </w:rPr>
        <w:t>Себежский</w:t>
      </w:r>
      <w:proofErr w:type="spellEnd"/>
      <w:r w:rsidR="00EB4215">
        <w:rPr>
          <w:rFonts w:eastAsia="Calibri"/>
          <w:lang w:eastAsia="en-US"/>
        </w:rPr>
        <w:t xml:space="preserve"> район, </w:t>
      </w:r>
      <w:proofErr w:type="spellStart"/>
      <w:r w:rsidR="00EB4215">
        <w:rPr>
          <w:rFonts w:eastAsia="Calibri"/>
          <w:lang w:eastAsia="en-US"/>
        </w:rPr>
        <w:t>рп</w:t>
      </w:r>
      <w:proofErr w:type="spellEnd"/>
      <w:r w:rsidR="00EB4215">
        <w:rPr>
          <w:rFonts w:eastAsia="Calibri"/>
          <w:lang w:eastAsia="en-US"/>
        </w:rPr>
        <w:t xml:space="preserve"> </w:t>
      </w:r>
      <w:proofErr w:type="spellStart"/>
      <w:r w:rsidR="00EB4215">
        <w:rPr>
          <w:rFonts w:eastAsia="Calibri"/>
          <w:lang w:eastAsia="en-US"/>
        </w:rPr>
        <w:t>Идрица</w:t>
      </w:r>
      <w:proofErr w:type="spellEnd"/>
      <w:r w:rsidR="00EB4215">
        <w:rPr>
          <w:rFonts w:eastAsia="Calibri"/>
          <w:lang w:eastAsia="en-US"/>
        </w:rPr>
        <w:t xml:space="preserve">, </w:t>
      </w:r>
      <w:proofErr w:type="spellStart"/>
      <w:proofErr w:type="gramStart"/>
      <w:r w:rsidR="00EB4215">
        <w:rPr>
          <w:rFonts w:eastAsia="Calibri"/>
          <w:lang w:eastAsia="en-US"/>
        </w:rPr>
        <w:t>ул</w:t>
      </w:r>
      <w:proofErr w:type="spellEnd"/>
      <w:proofErr w:type="gramEnd"/>
      <w:r w:rsidR="00EB4215">
        <w:rPr>
          <w:rFonts w:eastAsia="Calibri"/>
          <w:lang w:eastAsia="en-US"/>
        </w:rPr>
        <w:t xml:space="preserve"> Лесная д.12</w:t>
      </w:r>
      <w:r w:rsidRPr="008A3CF2">
        <w:rPr>
          <w:rFonts w:eastAsia="Calibri"/>
          <w:lang w:eastAsia="en-US"/>
        </w:rPr>
        <w:t xml:space="preserve">. </w:t>
      </w:r>
    </w:p>
    <w:p w:rsidR="00EB4215" w:rsidRPr="008A3CF2" w:rsidRDefault="004C59DB" w:rsidP="00EB4215">
      <w:pPr>
        <w:widowControl/>
        <w:autoSpaceDE/>
        <w:autoSpaceDN/>
        <w:adjustRightInd/>
        <w:ind w:firstLine="708"/>
        <w:jc w:val="both"/>
        <w:rPr>
          <w:rFonts w:eastAsia="Calibri"/>
          <w:lang w:eastAsia="en-US"/>
        </w:rPr>
      </w:pPr>
      <w:r w:rsidRPr="008A3CF2">
        <w:rPr>
          <w:rFonts w:eastAsia="Calibri"/>
          <w:lang w:eastAsia="en-US"/>
        </w:rPr>
        <w:t xml:space="preserve">Место приемки услуг: </w:t>
      </w:r>
      <w:r w:rsidR="00EB4215">
        <w:rPr>
          <w:rFonts w:eastAsia="Calibri"/>
          <w:lang w:eastAsia="en-US"/>
        </w:rPr>
        <w:t xml:space="preserve">Псковская область, </w:t>
      </w:r>
      <w:proofErr w:type="spellStart"/>
      <w:r w:rsidR="00EB4215">
        <w:rPr>
          <w:rFonts w:eastAsia="Calibri"/>
          <w:lang w:eastAsia="en-US"/>
        </w:rPr>
        <w:t>Себежский</w:t>
      </w:r>
      <w:proofErr w:type="spellEnd"/>
      <w:r w:rsidR="00EB4215">
        <w:rPr>
          <w:rFonts w:eastAsia="Calibri"/>
          <w:lang w:eastAsia="en-US"/>
        </w:rPr>
        <w:t xml:space="preserve"> район, </w:t>
      </w:r>
      <w:proofErr w:type="spellStart"/>
      <w:r w:rsidR="00EB4215">
        <w:rPr>
          <w:rFonts w:eastAsia="Calibri"/>
          <w:lang w:eastAsia="en-US"/>
        </w:rPr>
        <w:t>рп</w:t>
      </w:r>
      <w:proofErr w:type="spellEnd"/>
      <w:r w:rsidR="00EB4215">
        <w:rPr>
          <w:rFonts w:eastAsia="Calibri"/>
          <w:lang w:eastAsia="en-US"/>
        </w:rPr>
        <w:t xml:space="preserve"> </w:t>
      </w:r>
      <w:proofErr w:type="spellStart"/>
      <w:r w:rsidR="00EB4215">
        <w:rPr>
          <w:rFonts w:eastAsia="Calibri"/>
          <w:lang w:eastAsia="en-US"/>
        </w:rPr>
        <w:t>Идрица</w:t>
      </w:r>
      <w:proofErr w:type="spellEnd"/>
      <w:r w:rsidR="00EB4215">
        <w:rPr>
          <w:rFonts w:eastAsia="Calibri"/>
          <w:lang w:eastAsia="en-US"/>
        </w:rPr>
        <w:t xml:space="preserve">, </w:t>
      </w:r>
      <w:proofErr w:type="spellStart"/>
      <w:proofErr w:type="gramStart"/>
      <w:r w:rsidR="00EB4215">
        <w:rPr>
          <w:rFonts w:eastAsia="Calibri"/>
          <w:lang w:eastAsia="en-US"/>
        </w:rPr>
        <w:t>ул</w:t>
      </w:r>
      <w:proofErr w:type="spellEnd"/>
      <w:proofErr w:type="gramEnd"/>
      <w:r w:rsidR="00EB4215">
        <w:rPr>
          <w:rFonts w:eastAsia="Calibri"/>
          <w:lang w:eastAsia="en-US"/>
        </w:rPr>
        <w:t xml:space="preserve"> Лесная д.12</w:t>
      </w:r>
      <w:r w:rsidR="00EB4215" w:rsidRPr="008A3CF2">
        <w:rPr>
          <w:rFonts w:eastAsia="Calibri"/>
          <w:lang w:eastAsia="en-US"/>
        </w:rPr>
        <w:t xml:space="preserve">. </w:t>
      </w:r>
    </w:p>
    <w:p w:rsidR="00707119" w:rsidRPr="00707119" w:rsidRDefault="001712CB" w:rsidP="00707119">
      <w:pPr>
        <w:jc w:val="both"/>
      </w:pPr>
      <w:r>
        <w:rPr>
          <w:bCs/>
        </w:rPr>
        <w:t>1.4</w:t>
      </w:r>
      <w:r w:rsidR="0033226D" w:rsidRPr="00CF2F2B">
        <w:rPr>
          <w:bCs/>
        </w:rPr>
        <w:t>.</w:t>
      </w:r>
      <w:r w:rsidR="0033226D" w:rsidRPr="008A3CF2">
        <w:rPr>
          <w:b/>
          <w:bCs/>
        </w:rPr>
        <w:t xml:space="preserve"> </w:t>
      </w:r>
      <w:r w:rsidR="0033226D" w:rsidRPr="00CF2F2B">
        <w:rPr>
          <w:bCs/>
        </w:rPr>
        <w:t>Цель заключения контракта</w:t>
      </w:r>
      <w:r w:rsidR="0033226D" w:rsidRPr="008A3CF2">
        <w:rPr>
          <w:b/>
          <w:bCs/>
        </w:rPr>
        <w:t xml:space="preserve"> - </w:t>
      </w:r>
      <w:r w:rsidR="00B30B48">
        <w:t>Профессиональная подготовка по профессии   «Подсобны</w:t>
      </w:r>
      <w:r w:rsidR="00B30B48">
        <w:t xml:space="preserve">й рабочий» 2 разряд, </w:t>
      </w:r>
      <w:r w:rsidR="00B30B48" w:rsidRPr="00B30B48">
        <w:t xml:space="preserve"> </w:t>
      </w:r>
      <w:r w:rsidR="00B30B48">
        <w:t>повышению квалификации п</w:t>
      </w:r>
      <w:r w:rsidR="00B30B48">
        <w:t>о профессии «Повар»  - 5 разряд,</w:t>
      </w:r>
      <w:r w:rsidR="00B30B48" w:rsidRPr="00B30B48">
        <w:t xml:space="preserve"> </w:t>
      </w:r>
      <w:r w:rsidR="00B30B48">
        <w:t>повышению квалификации по профессии «Паяльщик»  -</w:t>
      </w:r>
      <w:r w:rsidR="00B30B48">
        <w:t xml:space="preserve"> 4 разряд.</w:t>
      </w:r>
    </w:p>
    <w:p w:rsidR="0033226D" w:rsidRDefault="00707119" w:rsidP="00707119">
      <w:pPr>
        <w:jc w:val="both"/>
      </w:pPr>
      <w:r w:rsidRPr="00707119">
        <w:t xml:space="preserve"> </w:t>
      </w:r>
      <w:r w:rsidR="00B30B48">
        <w:t xml:space="preserve"> </w:t>
      </w:r>
      <w:r w:rsidR="00031FF0">
        <w:t>.</w:t>
      </w:r>
    </w:p>
    <w:p w:rsidR="00031FF0" w:rsidRPr="008A3CF2" w:rsidRDefault="00031FF0" w:rsidP="00031FF0">
      <w:pPr>
        <w:widowControl/>
        <w:autoSpaceDE/>
        <w:autoSpaceDN/>
        <w:adjustRightInd/>
        <w:jc w:val="both"/>
      </w:pPr>
    </w:p>
    <w:p w:rsidR="00E752CD" w:rsidRPr="008A3CF2" w:rsidRDefault="00DF3204" w:rsidP="00D26C92">
      <w:pPr>
        <w:autoSpaceDE/>
        <w:adjustRightInd/>
        <w:ind w:firstLine="709"/>
        <w:jc w:val="center"/>
        <w:rPr>
          <w:b/>
          <w:bCs/>
        </w:rPr>
      </w:pPr>
      <w:r w:rsidRPr="008A3CF2">
        <w:rPr>
          <w:b/>
          <w:bCs/>
        </w:rPr>
        <w:t>2. ЦЕНА КОНТРАКТА.</w:t>
      </w:r>
      <w:r w:rsidR="00D26C92" w:rsidRPr="008A3CF2">
        <w:rPr>
          <w:b/>
          <w:bCs/>
        </w:rPr>
        <w:t xml:space="preserve"> </w:t>
      </w:r>
      <w:r w:rsidRPr="008A3CF2">
        <w:rPr>
          <w:b/>
          <w:bCs/>
        </w:rPr>
        <w:t>УСЛОВИЯ И ПОРЯДОК РАСЧЕТОВ.</w:t>
      </w:r>
    </w:p>
    <w:p w:rsidR="009B7368" w:rsidRPr="008A3CF2" w:rsidRDefault="009B7368" w:rsidP="009B7368">
      <w:pPr>
        <w:widowControl/>
        <w:tabs>
          <w:tab w:val="left" w:pos="567"/>
          <w:tab w:val="left" w:pos="1134"/>
          <w:tab w:val="left" w:pos="1418"/>
        </w:tabs>
        <w:autoSpaceDE/>
        <w:autoSpaceDN/>
        <w:adjustRightInd/>
        <w:ind w:right="-2"/>
        <w:contextualSpacing/>
        <w:jc w:val="both"/>
        <w:rPr>
          <w:rFonts w:eastAsia="Calibri"/>
          <w:lang w:eastAsia="en-US"/>
        </w:rPr>
      </w:pPr>
      <w:r w:rsidRPr="008A3CF2">
        <w:rPr>
          <w:rFonts w:eastAsia="Calibri"/>
          <w:lang w:eastAsia="en-US"/>
        </w:rPr>
        <w:tab/>
        <w:t xml:space="preserve">   2.1. Цена Контракта, составляет</w:t>
      </w:r>
      <w:proofErr w:type="gramStart"/>
      <w:r w:rsidRPr="008A3CF2">
        <w:rPr>
          <w:rFonts w:eastAsia="Calibri"/>
          <w:lang w:eastAsia="en-US"/>
        </w:rPr>
        <w:t xml:space="preserve"> </w:t>
      </w:r>
      <w:r w:rsidR="00847799">
        <w:rPr>
          <w:rFonts w:eastAsia="Calibri"/>
          <w:lang w:eastAsia="en-US"/>
        </w:rPr>
        <w:t>___________</w:t>
      </w:r>
      <w:r w:rsidRPr="008A3CF2">
        <w:rPr>
          <w:rFonts w:eastAsia="Calibri"/>
        </w:rPr>
        <w:t>(</w:t>
      </w:r>
      <w:r w:rsidR="00847799">
        <w:rPr>
          <w:rFonts w:eastAsia="Calibri"/>
          <w:u w:val="single"/>
        </w:rPr>
        <w:t xml:space="preserve">                                      </w:t>
      </w:r>
      <w:r w:rsidR="00F441BB">
        <w:rPr>
          <w:rFonts w:eastAsia="Calibri"/>
          <w:u w:val="single"/>
        </w:rPr>
        <w:t xml:space="preserve"> </w:t>
      </w:r>
      <w:r w:rsidRPr="008A3CF2">
        <w:rPr>
          <w:rFonts w:eastAsia="Calibri"/>
        </w:rPr>
        <w:t xml:space="preserve">) </w:t>
      </w:r>
      <w:proofErr w:type="gramEnd"/>
      <w:r w:rsidRPr="008A3CF2">
        <w:rPr>
          <w:rFonts w:eastAsia="Calibri"/>
        </w:rPr>
        <w:t xml:space="preserve">рублей  </w:t>
      </w:r>
      <w:r w:rsidR="00847799">
        <w:rPr>
          <w:rFonts w:eastAsia="Calibri"/>
          <w:u w:val="single"/>
        </w:rPr>
        <w:t>___</w:t>
      </w:r>
      <w:r w:rsidRPr="008A3CF2">
        <w:rPr>
          <w:rFonts w:eastAsia="Calibri"/>
        </w:rPr>
        <w:t xml:space="preserve"> копеек,</w:t>
      </w:r>
      <w:r w:rsidRPr="008A3CF2">
        <w:rPr>
          <w:rFonts w:eastAsia="Calibri"/>
          <w:lang w:eastAsia="en-US"/>
        </w:rPr>
        <w:t xml:space="preserve"> в том числе НДС</w:t>
      </w:r>
      <w:r w:rsidR="00F441BB">
        <w:rPr>
          <w:rFonts w:eastAsia="Calibri"/>
          <w:lang w:eastAsia="en-US"/>
        </w:rPr>
        <w:t xml:space="preserve"> нет.</w:t>
      </w:r>
      <w:r w:rsidRPr="008A3CF2">
        <w:rPr>
          <w:rFonts w:eastAsia="Calibri"/>
          <w:lang w:eastAsia="en-US"/>
        </w:rPr>
        <w:t xml:space="preserve"> </w:t>
      </w:r>
      <w:r w:rsidR="00F441BB">
        <w:rPr>
          <w:rFonts w:eastAsia="Calibri"/>
          <w:lang w:eastAsia="en-US"/>
        </w:rPr>
        <w:t xml:space="preserve"> </w:t>
      </w:r>
    </w:p>
    <w:p w:rsidR="009A42DE" w:rsidRPr="008A3CF2" w:rsidRDefault="009A42DE" w:rsidP="009A42DE">
      <w:pPr>
        <w:widowControl/>
        <w:tabs>
          <w:tab w:val="num" w:pos="709"/>
        </w:tabs>
        <w:autoSpaceDE/>
        <w:autoSpaceDN/>
        <w:adjustRightInd/>
        <w:jc w:val="both"/>
        <w:rPr>
          <w:rFonts w:eastAsia="Calibri"/>
          <w:lang w:eastAsia="en-US"/>
        </w:rPr>
      </w:pPr>
      <w:r w:rsidRPr="008A3CF2">
        <w:rPr>
          <w:rFonts w:eastAsia="Calibri"/>
          <w:lang w:eastAsia="en-US"/>
        </w:rPr>
        <w:tab/>
        <w:t xml:space="preserve">Цена контракта включает в себя, все расходы Исполнителя на оказание услуг, в том числе </w:t>
      </w:r>
      <w:r w:rsidR="00200554" w:rsidRPr="008A3CF2">
        <w:rPr>
          <w:rFonts w:eastAsia="Calibri"/>
          <w:lang w:eastAsia="en-US"/>
        </w:rPr>
        <w:t>расходы на</w:t>
      </w:r>
      <w:r w:rsidRPr="008A3CF2">
        <w:rPr>
          <w:rFonts w:eastAsia="Calibri"/>
          <w:lang w:eastAsia="en-US"/>
        </w:rPr>
        <w:t xml:space="preserve"> уплату таможенных пошлин, страхование, налогов, сборов, заработной платы, прочих услуг и других обязательных платежей, предусмотренных настоящим контрактом </w:t>
      </w:r>
      <w:r w:rsidR="00200554" w:rsidRPr="008A3CF2">
        <w:rPr>
          <w:rFonts w:eastAsia="Calibri"/>
          <w:lang w:eastAsia="en-US"/>
        </w:rPr>
        <w:t xml:space="preserve"> </w:t>
      </w:r>
      <w:r w:rsidRPr="008A3CF2">
        <w:rPr>
          <w:rFonts w:eastAsia="Calibri"/>
          <w:lang w:eastAsia="en-US"/>
        </w:rPr>
        <w:t>и законодательством Российской Федерации.</w:t>
      </w:r>
    </w:p>
    <w:p w:rsidR="009A42DE" w:rsidRPr="008A3CF2" w:rsidRDefault="009A42DE" w:rsidP="005B0727">
      <w:pPr>
        <w:widowControl/>
        <w:autoSpaceDE/>
        <w:autoSpaceDN/>
        <w:adjustRightInd/>
        <w:ind w:firstLine="708"/>
        <w:jc w:val="both"/>
        <w:rPr>
          <w:rFonts w:eastAsia="Calibri"/>
          <w:lang w:eastAsia="en-US"/>
        </w:rPr>
      </w:pPr>
      <w:proofErr w:type="gramStart"/>
      <w:r w:rsidRPr="008A3CF2">
        <w:rPr>
          <w:rFonts w:eastAsia="Calibri"/>
          <w:lang w:eastAsia="en-US"/>
        </w:rPr>
        <w:t>Сумма, подлежащая уплате Государственным заказчиком Исполнителем,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DF3204" w:rsidRPr="008A3CF2" w:rsidRDefault="00DF3204" w:rsidP="00B5231C">
      <w:pPr>
        <w:pStyle w:val="a3"/>
        <w:widowControl w:val="0"/>
        <w:ind w:right="0"/>
        <w:rPr>
          <w:szCs w:val="24"/>
        </w:rPr>
      </w:pPr>
      <w:r w:rsidRPr="008A3CF2">
        <w:rPr>
          <w:szCs w:val="24"/>
        </w:rPr>
        <w:t xml:space="preserve">2.2. Цена Контракта является твердой и определяется на весь срок его исполнения. </w:t>
      </w:r>
    </w:p>
    <w:p w:rsidR="00DF3204" w:rsidRPr="008A3CF2" w:rsidRDefault="00DF3204" w:rsidP="00B5231C">
      <w:pPr>
        <w:pStyle w:val="a5"/>
        <w:ind w:firstLine="709"/>
        <w:jc w:val="both"/>
      </w:pPr>
      <w:r w:rsidRPr="008A3CF2">
        <w:t xml:space="preserve">Цена контракта может быть снижена </w:t>
      </w:r>
      <w:r w:rsidR="00200554" w:rsidRPr="008A3CF2">
        <w:t>без изменения,</w:t>
      </w:r>
      <w:r w:rsidRPr="008A3CF2">
        <w:t xml:space="preserve"> предусмотренного контрактом </w:t>
      </w:r>
      <w:r w:rsidRPr="008A3CF2">
        <w:lastRenderedPageBreak/>
        <w:t>количества оказываемых услуг, качества оказываемых услуг и иных условий контракта.</w:t>
      </w:r>
    </w:p>
    <w:p w:rsidR="00DF3204" w:rsidRPr="008A3CF2" w:rsidRDefault="00DF3204" w:rsidP="00200554">
      <w:pPr>
        <w:pStyle w:val="a5"/>
        <w:ind w:firstLine="709"/>
        <w:jc w:val="both"/>
        <w:rPr>
          <w:i/>
        </w:rPr>
      </w:pPr>
      <w:r w:rsidRPr="008A3CF2">
        <w:t xml:space="preserve">Допускается увеличение предусмотренного </w:t>
      </w:r>
      <w:r w:rsidR="00727A7E" w:rsidRPr="008A3CF2">
        <w:t>К</w:t>
      </w:r>
      <w:r w:rsidRPr="008A3CF2">
        <w:t>онтракт</w:t>
      </w:r>
      <w:r w:rsidR="00A30EEE" w:rsidRPr="008A3CF2">
        <w:t>ом количества оказываемых услуг</w:t>
      </w:r>
      <w:r w:rsidR="00200554" w:rsidRPr="008A3CF2">
        <w:t xml:space="preserve"> </w:t>
      </w:r>
      <w:r w:rsidRPr="008A3CF2">
        <w:t>не более чем на десять процентов или уменьшение предусмотрен</w:t>
      </w:r>
      <w:r w:rsidR="00A30EEE" w:rsidRPr="008A3CF2">
        <w:t>но</w:t>
      </w:r>
      <w:r w:rsidR="00200554" w:rsidRPr="008A3CF2">
        <w:t xml:space="preserve">го контрактом количества </w:t>
      </w:r>
      <w:r w:rsidRPr="008A3CF2">
        <w:t>оказываемых услуг не более чем на десять процентов. При этом</w:t>
      </w:r>
      <w:r w:rsidR="00200554" w:rsidRPr="008A3CF2">
        <w:t xml:space="preserve"> допускается изменение с учетом </w:t>
      </w:r>
      <w:proofErr w:type="gramStart"/>
      <w:r w:rsidRPr="008A3CF2">
        <w:t xml:space="preserve">положений бюджетного законодательства Российской Федерации цены </w:t>
      </w:r>
      <w:r w:rsidR="00727A7E" w:rsidRPr="008A3CF2">
        <w:t>К</w:t>
      </w:r>
      <w:r w:rsidRPr="008A3CF2">
        <w:t>онтракта</w:t>
      </w:r>
      <w:proofErr w:type="gramEnd"/>
      <w:r w:rsidRPr="008A3CF2">
        <w:t xml:space="preserve"> пропорционально дополнительному объему оказываемых услуг исходя из</w:t>
      </w:r>
      <w:r w:rsidR="00727A7E" w:rsidRPr="008A3CF2">
        <w:t xml:space="preserve"> установленной в К</w:t>
      </w:r>
      <w:r w:rsidRPr="008A3CF2">
        <w:t>онтракте цены единицы услуги, работы или товара, но не более чем на десять процентов цены контракта. При уменьшении предусмотренных контрактом оказываемых услуг, стороны к</w:t>
      </w:r>
      <w:r w:rsidR="00A30EEE" w:rsidRPr="008A3CF2">
        <w:t>онтракта обязаны уменьшить цену</w:t>
      </w:r>
      <w:r w:rsidR="00A30EEE" w:rsidRPr="008A3CF2">
        <w:br/>
      </w:r>
      <w:r w:rsidRPr="008A3CF2">
        <w:t xml:space="preserve">контракта исходя из цены объема оказываемых услуг, </w:t>
      </w:r>
      <w:r w:rsidR="00A30EEE" w:rsidRPr="008A3CF2">
        <w:t xml:space="preserve">работы или товара. </w:t>
      </w:r>
      <w:proofErr w:type="gramStart"/>
      <w:r w:rsidR="00A30EEE" w:rsidRPr="008A3CF2">
        <w:t>Цена единицы</w:t>
      </w:r>
      <w:r w:rsidR="00A30EEE" w:rsidRPr="008A3CF2">
        <w:br/>
      </w:r>
      <w:r w:rsidRPr="008A3CF2">
        <w:t xml:space="preserve">дополнительно оказываемых услуг или цена единицы услуги </w:t>
      </w:r>
      <w:r w:rsidR="00A30EEE" w:rsidRPr="008A3CF2">
        <w:t>при уменьшении предусмотренного</w:t>
      </w:r>
      <w:r w:rsidR="00200554" w:rsidRPr="008A3CF2">
        <w:t xml:space="preserve"> </w:t>
      </w:r>
      <w:r w:rsidRPr="008A3CF2">
        <w:t>контрактом количества оказываемых услуг должна опре</w:t>
      </w:r>
      <w:r w:rsidR="00200554" w:rsidRPr="008A3CF2">
        <w:t xml:space="preserve">деляться как частное от деления </w:t>
      </w:r>
      <w:r w:rsidRPr="008A3CF2">
        <w:t>первоначальной цены контракта на предусмотренное в контракте количество таких услуг (</w:t>
      </w:r>
      <w:r w:rsidRPr="008A3CF2">
        <w:rPr>
          <w:i/>
        </w:rPr>
        <w:t>п. 1 ч. 1 ст. 95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w:t>
      </w:r>
      <w:proofErr w:type="gramEnd"/>
      <w:r w:rsidRPr="008A3CF2">
        <w:rPr>
          <w:i/>
        </w:rPr>
        <w:t xml:space="preserve"> </w:t>
      </w:r>
      <w:proofErr w:type="gramStart"/>
      <w:r w:rsidRPr="008A3CF2">
        <w:rPr>
          <w:i/>
        </w:rPr>
        <w:t xml:space="preserve">Закон №44-ФЗ)). </w:t>
      </w:r>
      <w:proofErr w:type="gramEnd"/>
    </w:p>
    <w:p w:rsidR="00F20D10" w:rsidRPr="008A3CF2" w:rsidRDefault="00F20D10" w:rsidP="00F20D10">
      <w:pPr>
        <w:autoSpaceDE/>
        <w:adjustRightInd/>
        <w:ind w:firstLine="709"/>
        <w:jc w:val="both"/>
      </w:pPr>
      <w:r w:rsidRPr="008A3CF2">
        <w:t>2.3. Цена Контракта включает в себя: стоимость услуг с учетом всех материальных,</w:t>
      </w:r>
      <w:r w:rsidRPr="008A3CF2">
        <w:br/>
        <w:t>производственных и внепроизводственных затрат, всех сборов, налогов, обязательных платежей, оплаты таможенных пошлин, расходов на оформление результатов оказанных услуг, а также всех иных расходов, которые понесет Исполнитель в связи с исполнением Контракта.</w:t>
      </w:r>
    </w:p>
    <w:p w:rsidR="00DF3204" w:rsidRPr="008A3CF2" w:rsidRDefault="00DF3204" w:rsidP="00B5231C">
      <w:pPr>
        <w:autoSpaceDE/>
        <w:adjustRightInd/>
        <w:ind w:firstLine="709"/>
        <w:jc w:val="both"/>
      </w:pPr>
      <w:r w:rsidRPr="008A3CF2">
        <w:t>2.</w:t>
      </w:r>
      <w:r w:rsidR="00F20D10" w:rsidRPr="008A3CF2">
        <w:t>4</w:t>
      </w:r>
      <w:r w:rsidRPr="008A3CF2">
        <w:t xml:space="preserve">. </w:t>
      </w:r>
      <w:r w:rsidRPr="00EB4215">
        <w:rPr>
          <w:bCs/>
        </w:rPr>
        <w:t>Расчет с Исполнителем за оказанные услуги осу</w:t>
      </w:r>
      <w:r w:rsidR="00200554" w:rsidRPr="00EB4215">
        <w:rPr>
          <w:bCs/>
        </w:rPr>
        <w:t xml:space="preserve">ществляется Заказчиком в рублях </w:t>
      </w:r>
      <w:r w:rsidRPr="00EB4215">
        <w:rPr>
          <w:bCs/>
        </w:rPr>
        <w:t>Российской Федерации. Финансирование настоящего Контракта</w:t>
      </w:r>
      <w:r w:rsidR="00A30EEE" w:rsidRPr="00EB4215">
        <w:rPr>
          <w:bCs/>
        </w:rPr>
        <w:t xml:space="preserve"> осуществляется за счет средств</w:t>
      </w:r>
      <w:r w:rsidR="005B0727" w:rsidRPr="00EB4215">
        <w:rPr>
          <w:bCs/>
        </w:rPr>
        <w:t xml:space="preserve"> </w:t>
      </w:r>
      <w:r w:rsidR="009B4E82" w:rsidRPr="00EB4215">
        <w:rPr>
          <w:bCs/>
        </w:rPr>
        <w:t>Федерального бюджета 202</w:t>
      </w:r>
      <w:r w:rsidR="00451425">
        <w:rPr>
          <w:bCs/>
        </w:rPr>
        <w:t>6</w:t>
      </w:r>
      <w:r w:rsidR="009B4E82" w:rsidRPr="00EB4215">
        <w:rPr>
          <w:bCs/>
        </w:rPr>
        <w:t xml:space="preserve"> года.</w:t>
      </w:r>
    </w:p>
    <w:p w:rsidR="00F913C9" w:rsidRPr="008A3CF2" w:rsidRDefault="00F913C9" w:rsidP="00F913C9">
      <w:pPr>
        <w:ind w:firstLine="709"/>
        <w:jc w:val="both"/>
      </w:pPr>
      <w:r w:rsidRPr="008A3CF2">
        <w:t>2.</w:t>
      </w:r>
      <w:r w:rsidR="00F20D10" w:rsidRPr="008A3CF2">
        <w:t>5</w:t>
      </w:r>
      <w:r w:rsidRPr="008A3CF2">
        <w:t>. Срок оплаты заказчиком оказанных услуг составл</w:t>
      </w:r>
      <w:r w:rsidR="009B4E82" w:rsidRPr="008A3CF2">
        <w:t xml:space="preserve">яет </w:t>
      </w:r>
      <w:r w:rsidR="005B0727" w:rsidRPr="008A3CF2">
        <w:t>7 (семь)</w:t>
      </w:r>
      <w:r w:rsidR="009B4E82" w:rsidRPr="008A3CF2">
        <w:t xml:space="preserve"> рабочих дней</w:t>
      </w:r>
      <w:r w:rsidRPr="008A3CF2">
        <w:t xml:space="preserve"> </w:t>
      </w:r>
      <w:proofErr w:type="gramStart"/>
      <w:r w:rsidRPr="008A3CF2">
        <w:t>с даты подписания</w:t>
      </w:r>
      <w:proofErr w:type="gramEnd"/>
      <w:r w:rsidRPr="008A3CF2">
        <w:t xml:space="preserve"> акта </w:t>
      </w:r>
      <w:r w:rsidR="00944ED9" w:rsidRPr="008A3CF2">
        <w:t>сдачи-</w:t>
      </w:r>
      <w:r w:rsidRPr="008A3CF2">
        <w:t xml:space="preserve">приемки оказанных </w:t>
      </w:r>
      <w:r w:rsidR="00D30A88" w:rsidRPr="008A3CF2">
        <w:t xml:space="preserve">услуг </w:t>
      </w:r>
      <w:r w:rsidRPr="008A3CF2">
        <w:t>обеими Сторонами</w:t>
      </w:r>
      <w:r w:rsidRPr="008A3CF2">
        <w:rPr>
          <w:bCs/>
        </w:rPr>
        <w:t xml:space="preserve">. </w:t>
      </w:r>
      <w:r w:rsidRPr="008A3CF2">
        <w:t>Обязанность Заказчика по оплате услуг считается исполненной со дня спи</w:t>
      </w:r>
      <w:r w:rsidR="00A30EEE" w:rsidRPr="008A3CF2">
        <w:t>сания денежных средств со счёта</w:t>
      </w:r>
      <w:r w:rsidR="00D30A88" w:rsidRPr="008A3CF2">
        <w:t xml:space="preserve"> </w:t>
      </w:r>
      <w:r w:rsidRPr="008A3CF2">
        <w:t xml:space="preserve">Заказчика.  </w:t>
      </w:r>
    </w:p>
    <w:p w:rsidR="00DF3204" w:rsidRPr="008A3CF2" w:rsidRDefault="00DF3204" w:rsidP="00B5231C">
      <w:pPr>
        <w:autoSpaceDE/>
        <w:adjustRightInd/>
        <w:ind w:firstLine="709"/>
        <w:jc w:val="both"/>
      </w:pPr>
      <w:r w:rsidRPr="008A3CF2">
        <w:t>2.</w:t>
      </w:r>
      <w:r w:rsidR="00F20D10" w:rsidRPr="008A3CF2">
        <w:t>6</w:t>
      </w:r>
      <w:r w:rsidRPr="008A3CF2">
        <w:t xml:space="preserve">. Датой (днем) оплаты цены Контракта Стороны настоящего Контракта считают дату (день) принятия банковским учреждением платежного поручения Заказчика </w:t>
      </w:r>
      <w:r w:rsidR="00E623A7" w:rsidRPr="008A3CF2">
        <w:t xml:space="preserve">                               </w:t>
      </w:r>
      <w:r w:rsidRPr="008A3CF2">
        <w:t>о перечисления денежных средств на расчетный счет Исполнителя. Дата (день) принятия</w:t>
      </w:r>
      <w:r w:rsidR="00A30EEE" w:rsidRPr="008A3CF2">
        <w:t xml:space="preserve"> платежного поручения Заказчика</w:t>
      </w:r>
      <w:r w:rsidR="00746747" w:rsidRPr="008A3CF2">
        <w:t xml:space="preserve"> </w:t>
      </w:r>
      <w:r w:rsidRPr="008A3CF2">
        <w:t>удостоверяется отметкой (штампом, печатью) банковского учреждения.</w:t>
      </w:r>
    </w:p>
    <w:p w:rsidR="00B765AD" w:rsidRDefault="009620E0" w:rsidP="00CA2828">
      <w:pPr>
        <w:tabs>
          <w:tab w:val="left" w:pos="720"/>
        </w:tabs>
        <w:ind w:firstLine="709"/>
        <w:jc w:val="both"/>
      </w:pPr>
      <w:r w:rsidRPr="008A3CF2">
        <w:rPr>
          <w:rFonts w:eastAsia="Calibri"/>
          <w:lang w:eastAsia="en-US"/>
        </w:rPr>
        <w:t>2.</w:t>
      </w:r>
      <w:r w:rsidR="00F20D10" w:rsidRPr="008A3CF2">
        <w:rPr>
          <w:rFonts w:eastAsia="Calibri"/>
          <w:lang w:eastAsia="en-US"/>
        </w:rPr>
        <w:t>7</w:t>
      </w:r>
      <w:r w:rsidRPr="008A3CF2">
        <w:rPr>
          <w:rFonts w:eastAsia="Calibri"/>
          <w:lang w:eastAsia="en-US"/>
        </w:rPr>
        <w:t xml:space="preserve">. </w:t>
      </w:r>
      <w:proofErr w:type="gramStart"/>
      <w:r w:rsidRPr="008A3CF2">
        <w:t>Сумма, подлежащая уплате Заказчиком Испол</w:t>
      </w:r>
      <w:r w:rsidR="00A30EEE" w:rsidRPr="008A3CF2">
        <w:t>нителю по настоящему Контракту,</w:t>
      </w:r>
      <w:r w:rsidR="00A30EEE" w:rsidRPr="008A3CF2">
        <w:br/>
      </w:r>
      <w:r w:rsidRPr="008A3CF2">
        <w:t>уменьшается на размер налогов, сборов и иных обязательн</w:t>
      </w:r>
      <w:r w:rsidR="00A30EEE" w:rsidRPr="008A3CF2">
        <w:t xml:space="preserve">ых платежей в </w:t>
      </w:r>
      <w:r w:rsidR="00200554" w:rsidRPr="008A3CF2">
        <w:t xml:space="preserve">бюджеты бюджетной </w:t>
      </w:r>
      <w:r w:rsidRPr="008A3CF2">
        <w:t xml:space="preserve">системы Российской Федерации, связанных с оплатой </w:t>
      </w:r>
      <w:r w:rsidR="00727A7E" w:rsidRPr="008A3CF2">
        <w:t>К</w:t>
      </w:r>
      <w:r w:rsidR="00200554" w:rsidRPr="008A3CF2">
        <w:t xml:space="preserve">онтракта, если </w:t>
      </w:r>
      <w:r w:rsidR="00E623A7" w:rsidRPr="008A3CF2">
        <w:t xml:space="preserve">                          </w:t>
      </w:r>
      <w:r w:rsidR="00200554" w:rsidRPr="008A3CF2">
        <w:t xml:space="preserve">в соответствии </w:t>
      </w:r>
      <w:r w:rsidR="00A30EEE" w:rsidRPr="008A3CF2">
        <w:t xml:space="preserve">с </w:t>
      </w:r>
      <w:r w:rsidRPr="008A3CF2">
        <w:t>законодательством Российской Федерации о налогах и сб</w:t>
      </w:r>
      <w:r w:rsidR="00200554" w:rsidRPr="008A3CF2">
        <w:t xml:space="preserve">орах такие налоги, сборы и иные </w:t>
      </w:r>
      <w:r w:rsidRPr="008A3CF2">
        <w:t>обязательные платежи подлежат уплате в бюджеты бюджетн</w:t>
      </w:r>
      <w:r w:rsidR="00A30EEE" w:rsidRPr="008A3CF2">
        <w:t>ой системы Росси</w:t>
      </w:r>
      <w:r w:rsidR="00200554" w:rsidRPr="008A3CF2">
        <w:t xml:space="preserve">йской Федерации </w:t>
      </w:r>
      <w:r w:rsidRPr="008A3CF2">
        <w:t>Заказчиком.</w:t>
      </w:r>
      <w:proofErr w:type="gramEnd"/>
    </w:p>
    <w:p w:rsidR="00CF2F2B" w:rsidRPr="008A3CF2" w:rsidRDefault="00CF2F2B" w:rsidP="00CA2828">
      <w:pPr>
        <w:tabs>
          <w:tab w:val="left" w:pos="720"/>
        </w:tabs>
        <w:ind w:firstLine="709"/>
        <w:jc w:val="both"/>
      </w:pPr>
    </w:p>
    <w:p w:rsidR="00E752CD" w:rsidRPr="008A3CF2" w:rsidRDefault="00DF3204" w:rsidP="0074250E">
      <w:pPr>
        <w:pStyle w:val="a7"/>
        <w:numPr>
          <w:ilvl w:val="0"/>
          <w:numId w:val="5"/>
        </w:numPr>
        <w:autoSpaceDE/>
        <w:adjustRightInd/>
        <w:jc w:val="center"/>
        <w:rPr>
          <w:b/>
          <w:bCs/>
        </w:rPr>
      </w:pPr>
      <w:r w:rsidRPr="008A3CF2">
        <w:rPr>
          <w:b/>
          <w:bCs/>
        </w:rPr>
        <w:t>СРОКИ И ПОРЯДОК ПРИЕМКИ ОКАЗАННЫХ УСЛУГ</w:t>
      </w:r>
    </w:p>
    <w:p w:rsidR="00720C04" w:rsidRPr="008A3CF2" w:rsidRDefault="00720C04" w:rsidP="00EB4215">
      <w:pPr>
        <w:numPr>
          <w:ilvl w:val="1"/>
          <w:numId w:val="5"/>
        </w:numPr>
        <w:ind w:left="0" w:firstLine="1135"/>
        <w:contextualSpacing/>
        <w:jc w:val="both"/>
        <w:rPr>
          <w:b/>
          <w:lang w:eastAsia="en-US"/>
        </w:rPr>
      </w:pPr>
      <w:r w:rsidRPr="00EB4215">
        <w:rPr>
          <w:rFonts w:eastAsia="MS Mincho"/>
        </w:rPr>
        <w:t>Срок оказания услуг:</w:t>
      </w:r>
      <w:r w:rsidRPr="008A3CF2">
        <w:rPr>
          <w:rFonts w:eastAsia="MS Mincho"/>
          <w:b/>
        </w:rPr>
        <w:t xml:space="preserve"> </w:t>
      </w:r>
      <w:bookmarkStart w:id="0" w:name="_ref_713976"/>
      <w:r w:rsidR="00EB4215">
        <w:t>и</w:t>
      </w:r>
      <w:r w:rsidR="00EB4215" w:rsidRPr="008D48BB">
        <w:t>сполнитель обязуется  выполнит</w:t>
      </w:r>
      <w:r w:rsidR="00EB4215">
        <w:t>ь</w:t>
      </w:r>
      <w:r w:rsidR="00EB4215" w:rsidRPr="008D48BB">
        <w:t xml:space="preserve"> </w:t>
      </w:r>
      <w:bookmarkEnd w:id="0"/>
      <w:r w:rsidR="00EB4215" w:rsidRPr="008D48BB">
        <w:t>услуги, перечисленные в п</w:t>
      </w:r>
      <w:r w:rsidR="00B01D01">
        <w:t>.</w:t>
      </w:r>
      <w:r w:rsidR="00EB4215" w:rsidRPr="008D48BB">
        <w:t xml:space="preserve">1 настоящего контракта </w:t>
      </w:r>
      <w:r w:rsidR="00EB4215">
        <w:t xml:space="preserve"> </w:t>
      </w:r>
      <w:r w:rsidR="00EB4215" w:rsidRPr="00BD29AF">
        <w:t>до</w:t>
      </w:r>
      <w:r w:rsidR="00EB4215" w:rsidRPr="00E96028">
        <w:rPr>
          <w:color w:val="FF0000"/>
        </w:rPr>
        <w:t xml:space="preserve"> </w:t>
      </w:r>
      <w:r w:rsidR="00C449C3">
        <w:t>30</w:t>
      </w:r>
      <w:r w:rsidR="00E96028" w:rsidRPr="00AB5329">
        <w:t xml:space="preserve"> июня</w:t>
      </w:r>
      <w:r w:rsidR="00EB4215" w:rsidRPr="00AB5329">
        <w:t xml:space="preserve"> 202</w:t>
      </w:r>
      <w:r w:rsidR="00847799" w:rsidRPr="00AB5329">
        <w:t>6</w:t>
      </w:r>
      <w:r w:rsidR="00EB4215" w:rsidRPr="00AB5329">
        <w:t xml:space="preserve"> года.</w:t>
      </w:r>
    </w:p>
    <w:p w:rsidR="00720C04" w:rsidRPr="008A3CF2" w:rsidRDefault="00720C04" w:rsidP="00800410">
      <w:pPr>
        <w:ind w:firstLine="708"/>
        <w:jc w:val="both"/>
      </w:pPr>
      <w:r w:rsidRPr="008A3CF2">
        <w:rPr>
          <w:bCs/>
        </w:rPr>
        <w:t xml:space="preserve">3.2. </w:t>
      </w:r>
      <w:r w:rsidRPr="008A3CF2">
        <w:t>Исполнитель имеет право выполнить работу (оказать услуги) досрочно.</w:t>
      </w:r>
    </w:p>
    <w:p w:rsidR="00720C04" w:rsidRPr="008A3CF2" w:rsidRDefault="00800410" w:rsidP="00EB4215">
      <w:pPr>
        <w:pStyle w:val="a7"/>
        <w:widowControl/>
        <w:tabs>
          <w:tab w:val="left" w:pos="0"/>
          <w:tab w:val="left" w:pos="709"/>
        </w:tabs>
        <w:autoSpaceDE/>
        <w:adjustRightInd/>
        <w:ind w:left="0"/>
        <w:jc w:val="both"/>
        <w:rPr>
          <w:bCs/>
        </w:rPr>
      </w:pPr>
      <w:r w:rsidRPr="008A3CF2">
        <w:tab/>
      </w:r>
      <w:r w:rsidR="00720C04" w:rsidRPr="008A3CF2">
        <w:rPr>
          <w:bCs/>
        </w:rPr>
        <w:t>3.</w:t>
      </w:r>
      <w:r w:rsidR="00EB4215">
        <w:rPr>
          <w:bCs/>
        </w:rPr>
        <w:t>3</w:t>
      </w:r>
      <w:r w:rsidR="00720C04" w:rsidRPr="008A3CF2">
        <w:rPr>
          <w:bCs/>
        </w:rPr>
        <w:t>. После оказания услуг исполнитель обязан предоставить заказчику:</w:t>
      </w:r>
      <w:r w:rsidR="00720C04" w:rsidRPr="008A3CF2">
        <w:rPr>
          <w:bCs/>
        </w:rPr>
        <w:tab/>
      </w:r>
    </w:p>
    <w:p w:rsidR="00720C04" w:rsidRPr="008A3CF2" w:rsidRDefault="00720C04" w:rsidP="00720C04">
      <w:pPr>
        <w:jc w:val="both"/>
        <w:rPr>
          <w:bCs/>
        </w:rPr>
      </w:pPr>
      <w:r w:rsidRPr="008A3CF2">
        <w:t xml:space="preserve"> </w:t>
      </w:r>
      <w:r w:rsidRPr="008A3CF2">
        <w:rPr>
          <w:bCs/>
        </w:rPr>
        <w:t xml:space="preserve"> - счет;</w:t>
      </w:r>
    </w:p>
    <w:p w:rsidR="00720C04" w:rsidRPr="008A3CF2" w:rsidRDefault="00720C04" w:rsidP="00720C04">
      <w:pPr>
        <w:jc w:val="both"/>
        <w:rPr>
          <w:bCs/>
        </w:rPr>
      </w:pPr>
      <w:r w:rsidRPr="008A3CF2">
        <w:rPr>
          <w:bCs/>
        </w:rPr>
        <w:t xml:space="preserve">  - акт </w:t>
      </w:r>
      <w:r w:rsidR="00B01D01">
        <w:rPr>
          <w:bCs/>
        </w:rPr>
        <w:t>о</w:t>
      </w:r>
      <w:r w:rsidRPr="008A3CF2">
        <w:rPr>
          <w:bCs/>
        </w:rPr>
        <w:t>каза</w:t>
      </w:r>
      <w:r w:rsidR="00B01D01">
        <w:rPr>
          <w:bCs/>
        </w:rPr>
        <w:t>н</w:t>
      </w:r>
      <w:r w:rsidRPr="008A3CF2">
        <w:rPr>
          <w:bCs/>
        </w:rPr>
        <w:t>н</w:t>
      </w:r>
      <w:r w:rsidR="00EB4215">
        <w:rPr>
          <w:bCs/>
        </w:rPr>
        <w:t>ых</w:t>
      </w:r>
      <w:r w:rsidRPr="008A3CF2">
        <w:rPr>
          <w:bCs/>
        </w:rPr>
        <w:t xml:space="preserve"> услуг;</w:t>
      </w:r>
    </w:p>
    <w:p w:rsidR="00720C04" w:rsidRPr="008A3CF2" w:rsidRDefault="00720C04" w:rsidP="00720C04">
      <w:pPr>
        <w:jc w:val="both"/>
        <w:rPr>
          <w:bCs/>
        </w:rPr>
      </w:pPr>
      <w:r w:rsidRPr="008A3CF2">
        <w:rPr>
          <w:bCs/>
        </w:rPr>
        <w:t xml:space="preserve"> - иные документы, предусмотренные государственным контрактом.</w:t>
      </w:r>
    </w:p>
    <w:p w:rsidR="00720C04" w:rsidRPr="008A3CF2" w:rsidRDefault="00720C04" w:rsidP="00720C04">
      <w:pPr>
        <w:ind w:firstLine="708"/>
        <w:contextualSpacing/>
        <w:jc w:val="both"/>
      </w:pPr>
      <w:r w:rsidRPr="008A3CF2">
        <w:t>3.</w:t>
      </w:r>
      <w:r w:rsidR="00800410" w:rsidRPr="008A3CF2">
        <w:t>5</w:t>
      </w:r>
      <w:r w:rsidRPr="008A3CF2">
        <w:t>. Лица, являющиеся представителями сторон, являются таковыми исключительно для обмена необходимой для надлежащего исполнения условий настоящего Контракта информацией.</w:t>
      </w:r>
    </w:p>
    <w:p w:rsidR="00720C04" w:rsidRPr="008A3CF2" w:rsidRDefault="00720C04" w:rsidP="00720C04">
      <w:pPr>
        <w:ind w:firstLine="708"/>
        <w:contextualSpacing/>
        <w:jc w:val="both"/>
      </w:pPr>
      <w:r w:rsidRPr="008A3CF2">
        <w:t>3.</w:t>
      </w:r>
      <w:r w:rsidR="00800410" w:rsidRPr="008A3CF2">
        <w:t>6</w:t>
      </w:r>
      <w:r w:rsidRPr="008A3CF2">
        <w:t>. Фактом исполнения обязательств, вытекающих из условий настоящего Контракта, является акт оказа</w:t>
      </w:r>
      <w:r w:rsidR="00031FF0">
        <w:t>н</w:t>
      </w:r>
      <w:r w:rsidRPr="008A3CF2">
        <w:t>н</w:t>
      </w:r>
      <w:r w:rsidR="00BA219B">
        <w:t>ых</w:t>
      </w:r>
      <w:r w:rsidRPr="008A3CF2">
        <w:t xml:space="preserve"> услуг, который визируется уполномоченными представителями и подписывается Исполнителем, с одной стороны и Государственным заказчиком, с другой.</w:t>
      </w:r>
    </w:p>
    <w:p w:rsidR="00720C04" w:rsidRPr="008A3CF2" w:rsidRDefault="00720C04" w:rsidP="00720C04">
      <w:pPr>
        <w:ind w:firstLine="708"/>
        <w:contextualSpacing/>
        <w:jc w:val="both"/>
      </w:pPr>
      <w:r w:rsidRPr="008A3CF2">
        <w:t>3.</w:t>
      </w:r>
      <w:r w:rsidR="00800410" w:rsidRPr="008A3CF2">
        <w:t>7</w:t>
      </w:r>
      <w:r w:rsidRPr="008A3CF2">
        <w:t xml:space="preserve">. Для проверки результата оказанных услуг Исполнителем, предусмотренных Контрактом, в части их соответствия условиям Контракта, Заказчик обязан провести </w:t>
      </w:r>
      <w:r w:rsidRPr="008A3CF2">
        <w:lastRenderedPageBreak/>
        <w:t>экспертизу. Экспертиза оказанных услуг, предусмотренных Контрактом (в том числе оформление ее результатов), проводится Заказчиком своими силами в порядке, установленном правовым актом Заказчика, или к её проведению могут привлекаться эксперты, экспертные организации в срок не более 7 (семи) рабочих дней с момента предоставления документов, указанных в п. 5.3 Контракта.</w:t>
      </w:r>
    </w:p>
    <w:p w:rsidR="00720C04" w:rsidRPr="008A3CF2" w:rsidRDefault="00720C04" w:rsidP="00720C04">
      <w:pPr>
        <w:ind w:right="-2"/>
        <w:contextualSpacing/>
        <w:jc w:val="both"/>
      </w:pPr>
      <w:r w:rsidRPr="008A3CF2">
        <w:t>По результатам проведения экспертизы предоставленных Исполнителем услуг, предусмотренных Контрактом, оформляется экспертное заключение.</w:t>
      </w:r>
    </w:p>
    <w:p w:rsidR="00720C04" w:rsidRPr="008A3CF2" w:rsidRDefault="00720C04" w:rsidP="00A90BE4">
      <w:pPr>
        <w:ind w:right="-2" w:firstLine="708"/>
        <w:contextualSpacing/>
        <w:jc w:val="both"/>
      </w:pPr>
      <w:r w:rsidRPr="008A3CF2">
        <w:t>3.</w:t>
      </w:r>
      <w:r w:rsidR="00800410" w:rsidRPr="008A3CF2">
        <w:t>8</w:t>
      </w:r>
      <w:r w:rsidRPr="008A3CF2">
        <w:t xml:space="preserve">. При наличии надлежащим образом оформленных документов, указанных в п. 5.3 Контракта, и при отсутствии недостатков относительно качества оказанных услуг, Заказчик не позднее 2 (двух) рабочих дней </w:t>
      </w:r>
      <w:proofErr w:type="gramStart"/>
      <w:r w:rsidRPr="008A3CF2">
        <w:t>с даты проведения</w:t>
      </w:r>
      <w:proofErr w:type="gramEnd"/>
      <w:r w:rsidRPr="008A3CF2">
        <w:t xml:space="preserve"> экспертизы осуществляет приемку оказанных услуг, по результатам которой подписывает Акт сдачи-приемки услуг в 2 (двух) экземплярах и передает один экземпляр Исполнителю.</w:t>
      </w:r>
    </w:p>
    <w:p w:rsidR="00720C04" w:rsidRPr="008A3CF2" w:rsidRDefault="00720C04" w:rsidP="00A90BE4">
      <w:pPr>
        <w:ind w:right="-2"/>
        <w:contextualSpacing/>
        <w:jc w:val="both"/>
      </w:pPr>
      <w:r w:rsidRPr="008A3CF2">
        <w:t xml:space="preserve">При наличии недостатков оказанных услуг, выявленных при проведении экспертизы, Заказчик не позднее 3 (трёх) рабочих дней </w:t>
      </w:r>
      <w:proofErr w:type="gramStart"/>
      <w:r w:rsidRPr="008A3CF2">
        <w:t>с даты проведения</w:t>
      </w:r>
      <w:proofErr w:type="gramEnd"/>
      <w:r w:rsidRPr="008A3CF2">
        <w:t xml:space="preserve"> экспертизы направляет мотивированный отказ от подписания Акта сдачи-приемки услуг, который содержит перечень выявленных Заказчиком недостатков и срок их устранения (далее – мотивированный отказ). </w:t>
      </w:r>
    </w:p>
    <w:p w:rsidR="00720C04" w:rsidRPr="008A3CF2" w:rsidRDefault="00720C04" w:rsidP="00A90BE4">
      <w:pPr>
        <w:ind w:right="-2" w:firstLine="708"/>
        <w:contextualSpacing/>
        <w:jc w:val="both"/>
      </w:pPr>
      <w:r w:rsidRPr="008A3CF2">
        <w:t>3.</w:t>
      </w:r>
      <w:r w:rsidR="00800410" w:rsidRPr="008A3CF2">
        <w:t>9</w:t>
      </w:r>
      <w:r w:rsidRPr="008A3CF2">
        <w:t>. В случае выявления недостатков оказанных услуг Исполнитель обязан безвозмездно устранить недостатки в 5-тидневный срок, если иной срок не указан в мотивированном отказе, и направить Заказчику отчет об устранении выявленных недостатков оказанных услуг, а также подписанный Исполнителем Акт сдачи-приемки услуг в 2 (двух) экземплярах для принятия Заказчиком оказанных услуг.</w:t>
      </w:r>
    </w:p>
    <w:p w:rsidR="00720C04" w:rsidRPr="008A3CF2" w:rsidRDefault="00720C04" w:rsidP="00A90BE4">
      <w:pPr>
        <w:ind w:right="-2" w:firstLine="708"/>
        <w:contextualSpacing/>
        <w:jc w:val="both"/>
      </w:pPr>
      <w:r w:rsidRPr="008A3CF2">
        <w:t>3.</w:t>
      </w:r>
      <w:r w:rsidR="00800410" w:rsidRPr="008A3CF2">
        <w:t>10</w:t>
      </w:r>
      <w:r w:rsidRPr="008A3CF2">
        <w:t xml:space="preserve">. Не позднее 2 (двух) рабочих дней </w:t>
      </w:r>
      <w:proofErr w:type="gramStart"/>
      <w:r w:rsidRPr="008A3CF2">
        <w:t>с даты получения</w:t>
      </w:r>
      <w:proofErr w:type="gramEnd"/>
      <w:r w:rsidRPr="008A3CF2">
        <w:t xml:space="preserve"> отчета об устранении выявленных недостатков оказанных услуг, а также Акта сдачи-приемки услуг Заказчик принимает:</w:t>
      </w:r>
    </w:p>
    <w:p w:rsidR="00720C04" w:rsidRPr="008A3CF2" w:rsidRDefault="00720C04" w:rsidP="00A90BE4">
      <w:pPr>
        <w:ind w:right="-2"/>
        <w:contextualSpacing/>
        <w:jc w:val="both"/>
      </w:pPr>
      <w:r w:rsidRPr="008A3CF2">
        <w:t xml:space="preserve">- решение о фактическом устранении Исполнителем недостатков в надлежащем порядке и в установленные сроки; </w:t>
      </w:r>
    </w:p>
    <w:p w:rsidR="00720C04" w:rsidRPr="008A3CF2" w:rsidRDefault="00720C04" w:rsidP="00A90BE4">
      <w:pPr>
        <w:ind w:right="-2"/>
        <w:contextualSpacing/>
        <w:jc w:val="both"/>
      </w:pPr>
      <w:r w:rsidRPr="008A3CF2">
        <w:t>- решение о не устранении выявленных недостатков оказанных услуг.</w:t>
      </w:r>
    </w:p>
    <w:p w:rsidR="00720C04" w:rsidRPr="008A3CF2" w:rsidRDefault="00720C04" w:rsidP="00A90BE4">
      <w:pPr>
        <w:ind w:right="-2" w:firstLine="708"/>
        <w:contextualSpacing/>
        <w:jc w:val="both"/>
      </w:pPr>
      <w:r w:rsidRPr="008A3CF2">
        <w:t>3.1</w:t>
      </w:r>
      <w:r w:rsidR="00800410" w:rsidRPr="008A3CF2">
        <w:t>1</w:t>
      </w:r>
      <w:r w:rsidRPr="008A3CF2">
        <w:t>. В случае</w:t>
      </w:r>
      <w:proofErr w:type="gramStart"/>
      <w:r w:rsidRPr="008A3CF2">
        <w:t>,</w:t>
      </w:r>
      <w:proofErr w:type="gramEnd"/>
      <w:r w:rsidRPr="008A3CF2">
        <w:t xml:space="preserve"> если по результатам рассмотрения отчета об устранении выявленных недостатков оказанных услуг Заказчиком принято решение о фактическом устранении Исполнителем недостатков в надлежащем порядке и в установленные сроки, Заказчик в течение 3 (трех) рабочих дней с даты принятия указанного решения принимает оказанные услуги и подписывает 2 (два) экземпляра Акта сдачи-приемки услуг, один из которых направляет Исполнителю.</w:t>
      </w:r>
    </w:p>
    <w:p w:rsidR="009C6419" w:rsidRPr="008A3CF2" w:rsidRDefault="009C6419" w:rsidP="009C6419">
      <w:pPr>
        <w:widowControl/>
        <w:tabs>
          <w:tab w:val="left" w:pos="851"/>
          <w:tab w:val="left" w:pos="1134"/>
          <w:tab w:val="left" w:pos="1418"/>
        </w:tabs>
        <w:autoSpaceDE/>
        <w:adjustRightInd/>
        <w:jc w:val="both"/>
      </w:pPr>
    </w:p>
    <w:p w:rsidR="00E752CD" w:rsidRPr="008A3CF2" w:rsidRDefault="00D85911" w:rsidP="001554DD">
      <w:pPr>
        <w:pStyle w:val="a7"/>
        <w:numPr>
          <w:ilvl w:val="0"/>
          <w:numId w:val="5"/>
        </w:numPr>
        <w:autoSpaceDE/>
        <w:adjustRightInd/>
        <w:jc w:val="center"/>
        <w:rPr>
          <w:b/>
        </w:rPr>
      </w:pPr>
      <w:r w:rsidRPr="008A3CF2">
        <w:rPr>
          <w:b/>
        </w:rPr>
        <w:t>ПРАВА И ОБЯЗАННОСТИ СТОРОН</w:t>
      </w:r>
    </w:p>
    <w:p w:rsidR="00D85911" w:rsidRPr="008A3CF2" w:rsidRDefault="00D85911" w:rsidP="007A0D59">
      <w:pPr>
        <w:ind w:firstLine="709"/>
        <w:jc w:val="both"/>
      </w:pPr>
      <w:r w:rsidRPr="008A3CF2">
        <w:t>4.1 Исполнитель имеет право:</w:t>
      </w:r>
    </w:p>
    <w:p w:rsidR="00D85911" w:rsidRPr="008A3CF2" w:rsidRDefault="00C74DDF" w:rsidP="007A0D59">
      <w:pPr>
        <w:ind w:firstLine="709"/>
        <w:jc w:val="both"/>
      </w:pPr>
      <w:r w:rsidRPr="008A3CF2">
        <w:t>4.1.1. Требовать оплаты оказанных услуг</w:t>
      </w:r>
      <w:r w:rsidR="00D85911" w:rsidRPr="008A3CF2">
        <w:t xml:space="preserve"> Заказчиком в порядке, установленном в разделе 2 настоящего Контракта.</w:t>
      </w:r>
    </w:p>
    <w:p w:rsidR="00D85911" w:rsidRPr="008A3CF2" w:rsidRDefault="00D85911" w:rsidP="007A0D59">
      <w:pPr>
        <w:ind w:firstLine="709"/>
        <w:jc w:val="both"/>
      </w:pPr>
      <w:r w:rsidRPr="008A3CF2">
        <w:t>4.2. Исполнитель обязан:</w:t>
      </w:r>
    </w:p>
    <w:p w:rsidR="00641EBE" w:rsidRPr="008A3CF2" w:rsidRDefault="00641EBE" w:rsidP="007A0D59">
      <w:pPr>
        <w:ind w:firstLine="709"/>
        <w:jc w:val="both"/>
      </w:pPr>
      <w:r w:rsidRPr="008A3CF2">
        <w:t xml:space="preserve">4.2.1. Надлежащим образом исполнять свои обязанности по настоящему Контракту. </w:t>
      </w:r>
    </w:p>
    <w:p w:rsidR="00641EBE" w:rsidRPr="008A3CF2" w:rsidRDefault="00641EBE" w:rsidP="007A0D59">
      <w:pPr>
        <w:ind w:firstLine="709"/>
        <w:jc w:val="both"/>
      </w:pPr>
      <w:r w:rsidRPr="008A3CF2">
        <w:t>4.2.2. Своими силами и средствами оказывать услуги, указанные в пункте 1.1. Контракта, в сроки, предусмотренные настоящим Контрактом.</w:t>
      </w:r>
    </w:p>
    <w:p w:rsidR="00641EBE" w:rsidRPr="008A3CF2" w:rsidRDefault="00641EBE" w:rsidP="007A0D59">
      <w:pPr>
        <w:ind w:firstLine="709"/>
        <w:jc w:val="both"/>
      </w:pPr>
      <w:r w:rsidRPr="008A3CF2">
        <w:t xml:space="preserve">4.2.3. Исполнять полученные в ходе оказания услуг указания Заказчика, если такие указания не противоречат условиям настоящего Контракта. </w:t>
      </w:r>
    </w:p>
    <w:p w:rsidR="00641EBE" w:rsidRPr="008A3CF2" w:rsidRDefault="00641EBE" w:rsidP="007A0D59">
      <w:pPr>
        <w:ind w:firstLine="709"/>
        <w:jc w:val="both"/>
      </w:pPr>
      <w:r w:rsidRPr="008A3CF2">
        <w:t xml:space="preserve">4.2.4. При оказании услуг соблюдать требования действующего законодательства в сфере оказания услуг, являющихся предметом настоящего Контракта. </w:t>
      </w:r>
    </w:p>
    <w:p w:rsidR="00641EBE" w:rsidRPr="008A3CF2" w:rsidRDefault="00675F8C" w:rsidP="007A0D59">
      <w:pPr>
        <w:ind w:firstLine="709"/>
        <w:jc w:val="both"/>
      </w:pPr>
      <w:r w:rsidRPr="008A3CF2">
        <w:t>4.2.5</w:t>
      </w:r>
      <w:r w:rsidR="00641EBE" w:rsidRPr="008A3CF2">
        <w:t>. Немедленно письменно предупредить Заказчика при обнаружении не зависящих от Исполнителя обстоятельств, которые создают невозможность оказания услуг в срок.</w:t>
      </w:r>
    </w:p>
    <w:p w:rsidR="00641EBE" w:rsidRPr="008A3CF2" w:rsidRDefault="00675F8C" w:rsidP="00494116">
      <w:pPr>
        <w:ind w:firstLine="709"/>
        <w:jc w:val="both"/>
      </w:pPr>
      <w:r w:rsidRPr="008A3CF2">
        <w:t>4.2.6</w:t>
      </w:r>
      <w:r w:rsidR="00641EBE" w:rsidRPr="008A3CF2">
        <w:t>. Своевременно устранять недостатки и дефекты, выявленные в результате оказания услуг.</w:t>
      </w:r>
    </w:p>
    <w:p w:rsidR="00D85911" w:rsidRPr="008A3CF2" w:rsidRDefault="00D85911" w:rsidP="00494116">
      <w:pPr>
        <w:ind w:firstLine="709"/>
        <w:jc w:val="both"/>
      </w:pPr>
      <w:r w:rsidRPr="008A3CF2">
        <w:t>4.3. Заказчик имеет право:</w:t>
      </w:r>
    </w:p>
    <w:p w:rsidR="00D85911" w:rsidRPr="008A3CF2" w:rsidRDefault="00D85911" w:rsidP="00494116">
      <w:pPr>
        <w:ind w:firstLine="709"/>
        <w:jc w:val="both"/>
      </w:pPr>
      <w:r w:rsidRPr="008A3CF2">
        <w:t>4</w:t>
      </w:r>
      <w:r w:rsidR="0079513D" w:rsidRPr="008A3CF2">
        <w:t>.3.1. Требовать оказания услуг</w:t>
      </w:r>
      <w:r w:rsidRPr="008A3CF2">
        <w:t xml:space="preserve"> в сроки, установленные в разделе 3 настоящего Контракта.</w:t>
      </w:r>
    </w:p>
    <w:p w:rsidR="00D85911" w:rsidRPr="008A3CF2" w:rsidRDefault="00D85911" w:rsidP="00494116">
      <w:pPr>
        <w:ind w:firstLine="709"/>
        <w:jc w:val="both"/>
      </w:pPr>
      <w:r w:rsidRPr="008A3CF2">
        <w:t>4.3.2. Требовать устранения недостатков, о</w:t>
      </w:r>
      <w:r w:rsidR="0079513D" w:rsidRPr="008A3CF2">
        <w:t xml:space="preserve">бнаруженных при приемке </w:t>
      </w:r>
      <w:r w:rsidR="00E37840" w:rsidRPr="008A3CF2">
        <w:t>оказанных</w:t>
      </w:r>
      <w:r w:rsidR="00494116" w:rsidRPr="008A3CF2">
        <w:t xml:space="preserve"> услуг от </w:t>
      </w:r>
      <w:r w:rsidRPr="008A3CF2">
        <w:t>Исполнителя.</w:t>
      </w:r>
    </w:p>
    <w:p w:rsidR="00D85911" w:rsidRPr="008A3CF2" w:rsidRDefault="00D85911" w:rsidP="00494116">
      <w:pPr>
        <w:ind w:firstLine="709"/>
        <w:jc w:val="both"/>
      </w:pPr>
      <w:r w:rsidRPr="008A3CF2">
        <w:lastRenderedPageBreak/>
        <w:t>4.3.3. Предъявлять претензии в письменной фор</w:t>
      </w:r>
      <w:r w:rsidR="00A30EEE" w:rsidRPr="008A3CF2">
        <w:t>ме по состоянию и комплектности</w:t>
      </w:r>
      <w:r w:rsidR="00A30EEE" w:rsidRPr="008A3CF2">
        <w:br/>
      </w:r>
      <w:proofErr w:type="spellStart"/>
      <w:r w:rsidR="0079513D" w:rsidRPr="008A3CF2">
        <w:t>весоизмерительных</w:t>
      </w:r>
      <w:proofErr w:type="spellEnd"/>
      <w:r w:rsidR="0079513D" w:rsidRPr="008A3CF2">
        <w:t xml:space="preserve"> </w:t>
      </w:r>
      <w:r w:rsidRPr="008A3CF2">
        <w:t>приборов при приемке их от Исполнителя.</w:t>
      </w:r>
    </w:p>
    <w:p w:rsidR="00D85911" w:rsidRPr="008A3CF2" w:rsidRDefault="00D85911" w:rsidP="00494116">
      <w:pPr>
        <w:ind w:firstLine="709"/>
        <w:jc w:val="both"/>
      </w:pPr>
      <w:r w:rsidRPr="008A3CF2">
        <w:t>4.4. Заказчик обязан:</w:t>
      </w:r>
    </w:p>
    <w:p w:rsidR="00D85911" w:rsidRPr="008A3CF2" w:rsidRDefault="00D85911" w:rsidP="00494116">
      <w:pPr>
        <w:ind w:firstLine="709"/>
        <w:jc w:val="both"/>
      </w:pPr>
      <w:r w:rsidRPr="008A3CF2">
        <w:t>4.</w:t>
      </w:r>
      <w:r w:rsidR="0079513D" w:rsidRPr="008A3CF2">
        <w:t xml:space="preserve">4.3. </w:t>
      </w:r>
      <w:r w:rsidR="00675F8C" w:rsidRPr="008A3CF2">
        <w:t>Принять и о</w:t>
      </w:r>
      <w:r w:rsidR="0079513D" w:rsidRPr="008A3CF2">
        <w:t>платить оказанные услуги Исполнителю</w:t>
      </w:r>
      <w:r w:rsidRPr="008A3CF2">
        <w:t xml:space="preserve"> в пор</w:t>
      </w:r>
      <w:r w:rsidR="00A30EEE" w:rsidRPr="008A3CF2">
        <w:t>ядке, установленном в разде</w:t>
      </w:r>
      <w:r w:rsidR="00675F8C" w:rsidRPr="008A3CF2">
        <w:t xml:space="preserve">ле 2 </w:t>
      </w:r>
      <w:r w:rsidRPr="008A3CF2">
        <w:t>настоящего Контракта.</w:t>
      </w:r>
    </w:p>
    <w:p w:rsidR="00D85911" w:rsidRPr="008A3CF2" w:rsidRDefault="00D85911" w:rsidP="00494116">
      <w:pPr>
        <w:tabs>
          <w:tab w:val="left" w:pos="3119"/>
        </w:tabs>
        <w:ind w:firstLine="709"/>
        <w:jc w:val="both"/>
      </w:pPr>
    </w:p>
    <w:p w:rsidR="00E752CD" w:rsidRPr="008A3CF2" w:rsidRDefault="00675F8C" w:rsidP="001554DD">
      <w:pPr>
        <w:widowControl/>
        <w:numPr>
          <w:ilvl w:val="0"/>
          <w:numId w:val="3"/>
        </w:numPr>
        <w:autoSpaceDE/>
        <w:adjustRightInd/>
        <w:ind w:left="0" w:firstLine="709"/>
        <w:jc w:val="center"/>
        <w:rPr>
          <w:b/>
        </w:rPr>
      </w:pPr>
      <w:r w:rsidRPr="008A3CF2">
        <w:rPr>
          <w:b/>
        </w:rPr>
        <w:t>КАЧЕСТВО ОКАЗЫВАЕМЫХ УСЛУГ</w:t>
      </w:r>
    </w:p>
    <w:p w:rsidR="00675F8C" w:rsidRPr="008A3CF2" w:rsidRDefault="00675F8C" w:rsidP="00675F8C">
      <w:pPr>
        <w:pStyle w:val="a7"/>
        <w:autoSpaceDE/>
        <w:adjustRightInd/>
        <w:ind w:left="0" w:firstLine="709"/>
        <w:jc w:val="both"/>
        <w:rPr>
          <w:color w:val="000000"/>
        </w:rPr>
      </w:pPr>
      <w:r w:rsidRPr="008A3CF2">
        <w:rPr>
          <w:color w:val="000000"/>
        </w:rPr>
        <w:t>5.1. Качество оказываемых услуг должно соответствовать требованиям к качеству, установленным нормативной и технической документацией Российской Федерации.</w:t>
      </w:r>
    </w:p>
    <w:p w:rsidR="00D85911" w:rsidRPr="008A3CF2" w:rsidRDefault="00675F8C" w:rsidP="00675F8C">
      <w:pPr>
        <w:pStyle w:val="a7"/>
        <w:autoSpaceDE/>
        <w:adjustRightInd/>
        <w:ind w:left="0" w:firstLine="709"/>
        <w:jc w:val="both"/>
        <w:rPr>
          <w:color w:val="000000"/>
        </w:rPr>
      </w:pPr>
      <w:r w:rsidRPr="008A3CF2">
        <w:rPr>
          <w:color w:val="000000"/>
        </w:rPr>
        <w:t>5</w:t>
      </w:r>
      <w:r w:rsidR="001554DD" w:rsidRPr="008A3CF2">
        <w:rPr>
          <w:color w:val="000000"/>
        </w:rPr>
        <w:t>.2</w:t>
      </w:r>
      <w:r w:rsidRPr="008A3CF2">
        <w:rPr>
          <w:color w:val="000000"/>
        </w:rPr>
        <w:t xml:space="preserve">. Объем оказываемых услуг определяется требованиями, изложенными в </w:t>
      </w:r>
      <w:r w:rsidR="001554DD" w:rsidRPr="008A3CF2">
        <w:rPr>
          <w:color w:val="000000"/>
        </w:rPr>
        <w:t>спецификации, являющейся</w:t>
      </w:r>
      <w:r w:rsidRPr="008A3CF2">
        <w:rPr>
          <w:color w:val="000000"/>
        </w:rPr>
        <w:t xml:space="preserve"> неотъемлемым приложением к настоящему контракту.</w:t>
      </w:r>
    </w:p>
    <w:p w:rsidR="00675F8C" w:rsidRPr="008A3CF2" w:rsidRDefault="00675F8C" w:rsidP="00720C04">
      <w:pPr>
        <w:pStyle w:val="a7"/>
        <w:autoSpaceDE/>
        <w:adjustRightInd/>
        <w:ind w:left="0"/>
        <w:jc w:val="both"/>
        <w:rPr>
          <w:color w:val="000000"/>
        </w:rPr>
      </w:pPr>
    </w:p>
    <w:p w:rsidR="00E752CD" w:rsidRPr="008A3CF2" w:rsidRDefault="009620E0" w:rsidP="001554DD">
      <w:pPr>
        <w:pStyle w:val="ConsPlusNormal"/>
        <w:numPr>
          <w:ilvl w:val="0"/>
          <w:numId w:val="3"/>
        </w:numPr>
        <w:jc w:val="center"/>
        <w:outlineLvl w:val="1"/>
        <w:rPr>
          <w:b/>
          <w:sz w:val="24"/>
          <w:szCs w:val="24"/>
        </w:rPr>
      </w:pPr>
      <w:r w:rsidRPr="008A3CF2">
        <w:rPr>
          <w:b/>
          <w:sz w:val="24"/>
          <w:szCs w:val="24"/>
        </w:rPr>
        <w:t xml:space="preserve">ОБЕСПЕЧЕНИЕ ИСПОЛНЕНИЯ КОНТРАКТА </w:t>
      </w:r>
    </w:p>
    <w:p w:rsidR="00C24FF0" w:rsidRPr="008A3CF2" w:rsidRDefault="00C24FF0" w:rsidP="009B4E82">
      <w:pPr>
        <w:widowControl/>
        <w:autoSpaceDE/>
        <w:autoSpaceDN/>
        <w:adjustRightInd/>
        <w:ind w:firstLine="709"/>
        <w:jc w:val="both"/>
      </w:pPr>
      <w:r w:rsidRPr="008A3CF2">
        <w:t xml:space="preserve">6.1. Обеспечение исполнения Контракта </w:t>
      </w:r>
      <w:r w:rsidR="009B4E82" w:rsidRPr="008A3CF2">
        <w:t>не установлено.</w:t>
      </w:r>
    </w:p>
    <w:p w:rsidR="00B765AD" w:rsidRPr="008A3CF2" w:rsidRDefault="00B765AD" w:rsidP="00B5231C">
      <w:pPr>
        <w:pStyle w:val="a7"/>
        <w:autoSpaceDE/>
        <w:adjustRightInd/>
        <w:ind w:left="0" w:firstLine="709"/>
        <w:jc w:val="both"/>
        <w:rPr>
          <w:color w:val="000000"/>
        </w:rPr>
      </w:pPr>
    </w:p>
    <w:p w:rsidR="00E752CD" w:rsidRPr="008A3CF2" w:rsidRDefault="00DF3204" w:rsidP="001554DD">
      <w:pPr>
        <w:pStyle w:val="a7"/>
        <w:numPr>
          <w:ilvl w:val="0"/>
          <w:numId w:val="3"/>
        </w:numPr>
        <w:autoSpaceDE/>
        <w:adjustRightInd/>
        <w:jc w:val="center"/>
        <w:rPr>
          <w:b/>
          <w:bCs/>
          <w:color w:val="000000"/>
        </w:rPr>
      </w:pPr>
      <w:r w:rsidRPr="008A3CF2">
        <w:rPr>
          <w:b/>
          <w:bCs/>
          <w:color w:val="000000"/>
        </w:rPr>
        <w:t>ОТВЕТСТВЕННОСТЬ СТОРОН</w:t>
      </w:r>
    </w:p>
    <w:p w:rsidR="0079513D" w:rsidRPr="008A3CF2" w:rsidRDefault="0079513D" w:rsidP="0081796B">
      <w:pPr>
        <w:widowControl/>
        <w:ind w:firstLine="709"/>
        <w:jc w:val="both"/>
        <w:rPr>
          <w:rFonts w:eastAsia="Calibri"/>
          <w:lang w:eastAsia="en-US"/>
        </w:rPr>
      </w:pPr>
      <w:r w:rsidRPr="008A3CF2">
        <w:rPr>
          <w:rFonts w:eastAsia="Calibri"/>
          <w:lang w:eastAsia="en-US"/>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9513D" w:rsidRPr="008A3CF2" w:rsidRDefault="0079513D" w:rsidP="0081796B">
      <w:pPr>
        <w:widowControl/>
        <w:ind w:firstLine="709"/>
        <w:jc w:val="both"/>
        <w:rPr>
          <w:rFonts w:eastAsia="Calibri"/>
          <w:lang w:eastAsia="en-US"/>
        </w:rPr>
      </w:pPr>
      <w:r w:rsidRPr="008A3CF2">
        <w:rPr>
          <w:rFonts w:eastAsia="Calibri"/>
          <w:lang w:eastAsia="en-US"/>
        </w:rPr>
        <w:t>7.2. В случае полного (частичного) неисполнения услови</w:t>
      </w:r>
      <w:r w:rsidR="00494116" w:rsidRPr="008A3CF2">
        <w:rPr>
          <w:rFonts w:eastAsia="Calibri"/>
          <w:lang w:eastAsia="en-US"/>
        </w:rPr>
        <w:t xml:space="preserve">й Контракта одной из Сторон эта </w:t>
      </w:r>
      <w:r w:rsidRPr="008A3CF2">
        <w:rPr>
          <w:rFonts w:eastAsia="Calibri"/>
          <w:lang w:eastAsia="en-US"/>
        </w:rPr>
        <w:t>Сторона обязана возместить другой Стороне причиненные убытки в части, непокрытой неустойкой.</w:t>
      </w:r>
    </w:p>
    <w:p w:rsidR="0079513D" w:rsidRPr="008A3CF2" w:rsidRDefault="0079513D" w:rsidP="0081796B">
      <w:pPr>
        <w:widowControl/>
        <w:ind w:firstLine="709"/>
        <w:jc w:val="both"/>
        <w:rPr>
          <w:rFonts w:eastAsia="Calibri"/>
          <w:lang w:eastAsia="en-US"/>
        </w:rPr>
      </w:pPr>
      <w:bookmarkStart w:id="1" w:name="Par136"/>
      <w:bookmarkEnd w:id="1"/>
      <w:r w:rsidRPr="008A3CF2">
        <w:rPr>
          <w:rFonts w:eastAsia="Calibri"/>
          <w:lang w:eastAsia="en-US"/>
        </w:rPr>
        <w:t xml:space="preserve">7.3. В случае просрочки исполнения Исполнителем обязательств (в том числе гарантийного обязательства), предусмотренных Контрактом, Исполнитель </w:t>
      </w:r>
      <w:r w:rsidR="00A30EEE" w:rsidRPr="008A3CF2">
        <w:rPr>
          <w:rFonts w:eastAsia="Calibri"/>
          <w:lang w:eastAsia="en-US"/>
        </w:rPr>
        <w:t>уплачивает Заказчику пени. Пеня</w:t>
      </w:r>
      <w:r w:rsidR="00A30EEE" w:rsidRPr="008A3CF2">
        <w:rPr>
          <w:rFonts w:eastAsia="Calibri"/>
          <w:lang w:eastAsia="en-US"/>
        </w:rPr>
        <w:br/>
      </w:r>
      <w:r w:rsidRPr="008A3CF2">
        <w:rPr>
          <w:rFonts w:eastAsia="Calibri"/>
          <w:lang w:eastAsia="en-US"/>
        </w:rPr>
        <w:t xml:space="preserve">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w:t>
      </w:r>
      <w:r w:rsidR="00A30EEE" w:rsidRPr="008A3CF2">
        <w:rPr>
          <w:rFonts w:eastAsia="Calibri"/>
          <w:lang w:eastAsia="en-US"/>
        </w:rPr>
        <w:t>установленного Контрактом срока</w:t>
      </w:r>
      <w:r w:rsidR="00A30EEE" w:rsidRPr="008A3CF2">
        <w:rPr>
          <w:rFonts w:eastAsia="Calibri"/>
          <w:lang w:eastAsia="en-US"/>
        </w:rPr>
        <w:br/>
      </w:r>
      <w:r w:rsidRPr="008A3CF2">
        <w:rPr>
          <w:rFonts w:eastAsia="Calibri"/>
          <w:lang w:eastAsia="en-US"/>
        </w:rPr>
        <w:t>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w:t>
      </w:r>
      <w:r w:rsidR="006D37EE">
        <w:rPr>
          <w:rFonts w:eastAsia="Calibri"/>
          <w:lang w:eastAsia="en-US"/>
        </w:rPr>
        <w:t xml:space="preserve">нной на сумму, пропорциональную объему </w:t>
      </w:r>
      <w:r w:rsidRPr="008A3CF2">
        <w:rPr>
          <w:rFonts w:eastAsia="Calibri"/>
          <w:lang w:eastAsia="en-US"/>
        </w:rPr>
        <w:t>об</w:t>
      </w:r>
      <w:r w:rsidR="006D37EE">
        <w:rPr>
          <w:rFonts w:eastAsia="Calibri"/>
          <w:lang w:eastAsia="en-US"/>
        </w:rPr>
        <w:t xml:space="preserve">язательств, </w:t>
      </w:r>
      <w:r w:rsidRPr="008A3CF2">
        <w:rPr>
          <w:rFonts w:eastAsia="Calibri"/>
          <w:lang w:eastAsia="en-US"/>
        </w:rPr>
        <w:t>предусмотренных Контрактом (соответствующим отдельным</w:t>
      </w:r>
      <w:r w:rsidR="006D37EE">
        <w:rPr>
          <w:rFonts w:eastAsia="Calibri"/>
          <w:lang w:eastAsia="en-US"/>
        </w:rPr>
        <w:t xml:space="preserve"> этапом исполнения Контракта) </w:t>
      </w:r>
      <w:r w:rsidR="00A30EEE" w:rsidRPr="008A3CF2">
        <w:rPr>
          <w:rFonts w:eastAsia="Calibri"/>
          <w:lang w:eastAsia="en-US"/>
        </w:rPr>
        <w:t xml:space="preserve">и </w:t>
      </w:r>
      <w:r w:rsidRPr="008A3CF2">
        <w:rPr>
          <w:rFonts w:eastAsia="Calibri"/>
          <w:lang w:eastAsia="en-US"/>
        </w:rPr>
        <w:t>фактически исполненных Поставщиком.</w:t>
      </w:r>
    </w:p>
    <w:p w:rsidR="0079513D" w:rsidRPr="008A3CF2" w:rsidRDefault="0079513D" w:rsidP="0081796B">
      <w:pPr>
        <w:widowControl/>
        <w:ind w:firstLine="709"/>
        <w:jc w:val="both"/>
        <w:rPr>
          <w:rFonts w:eastAsia="Calibri"/>
          <w:lang w:eastAsia="en-US"/>
        </w:rPr>
      </w:pPr>
      <w:r w:rsidRPr="008A3CF2">
        <w:rPr>
          <w:rFonts w:eastAsia="Calibri"/>
          <w:lang w:eastAsia="en-US"/>
        </w:rPr>
        <w:t>7.4. За каждый факт неисполнения или ненадлежащего исполнения Поставщиком обязательств, предусмотренных Контрактом, за исключением просрочки испо</w:t>
      </w:r>
      <w:r w:rsidR="00A30EEE" w:rsidRPr="008A3CF2">
        <w:rPr>
          <w:rFonts w:eastAsia="Calibri"/>
          <w:lang w:eastAsia="en-US"/>
        </w:rPr>
        <w:t>лнения Поставщиком обяза</w:t>
      </w:r>
      <w:r w:rsidR="001554DD" w:rsidRPr="008A3CF2">
        <w:rPr>
          <w:rFonts w:eastAsia="Calibri"/>
          <w:lang w:eastAsia="en-US"/>
        </w:rPr>
        <w:t xml:space="preserve">тельств </w:t>
      </w:r>
      <w:r w:rsidRPr="008A3CF2">
        <w:rPr>
          <w:rFonts w:eastAsia="Calibri"/>
          <w:lang w:eastAsia="en-US"/>
        </w:rPr>
        <w:t xml:space="preserve">(в том числе гарантийного обязательства), предусмотренных Контрактом, Поставщик уплачивает Заказчику штраф. </w:t>
      </w:r>
      <w:proofErr w:type="gramStart"/>
      <w:r w:rsidRPr="008A3CF2">
        <w:rPr>
          <w:rFonts w:eastAsia="Calibri"/>
          <w:lang w:eastAsia="en-US"/>
        </w:rPr>
        <w:t xml:space="preserve">Размер штрафа определяется в соответствии с </w:t>
      </w:r>
      <w:hyperlink r:id="rId5" w:history="1">
        <w:r w:rsidRPr="008A3CF2">
          <w:rPr>
            <w:rFonts w:eastAsia="Calibri"/>
            <w:lang w:eastAsia="en-US"/>
          </w:rPr>
          <w:t>Правилами</w:t>
        </w:r>
      </w:hyperlink>
      <w:r w:rsidRPr="008A3CF2">
        <w:rPr>
          <w:rFonts w:eastAsia="Calibri"/>
          <w:lang w:eastAsia="en-US"/>
        </w:rPr>
        <w:t xml:space="preserve"> определения размера штрафа, начисляемого в случае ненадлежащего исполнения заказчиком, неисполнения </w:t>
      </w:r>
      <w:r w:rsidR="00A30EEE" w:rsidRPr="008A3CF2">
        <w:rPr>
          <w:rFonts w:eastAsia="Calibri"/>
          <w:lang w:eastAsia="en-US"/>
        </w:rPr>
        <w:br/>
      </w:r>
      <w:r w:rsidRPr="008A3CF2">
        <w:rPr>
          <w:rFonts w:eastAsia="Calibri"/>
          <w:lang w:eastAsia="en-US"/>
        </w:rPr>
        <w:t xml:space="preserve">или ненадлежащего исполнения поставщиком (подрядчиком, исполнителем) обязательств, </w:t>
      </w:r>
      <w:r w:rsidR="00A30EEE" w:rsidRPr="008A3CF2">
        <w:rPr>
          <w:rFonts w:eastAsia="Calibri"/>
          <w:lang w:eastAsia="en-US"/>
        </w:rPr>
        <w:br/>
      </w:r>
      <w:r w:rsidRPr="008A3CF2">
        <w:rPr>
          <w:rFonts w:eastAsia="Calibri"/>
          <w:lang w:eastAsia="en-US"/>
        </w:rPr>
        <w:t xml:space="preserve">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w:t>
      </w:r>
      <w:r w:rsidR="00A30EEE" w:rsidRPr="008A3CF2">
        <w:rPr>
          <w:rFonts w:eastAsia="Calibri"/>
          <w:lang w:eastAsia="en-US"/>
        </w:rPr>
        <w:br/>
      </w:r>
      <w:r w:rsidRPr="008A3CF2">
        <w:rPr>
          <w:rFonts w:eastAsia="Calibri"/>
          <w:lang w:eastAsia="en-US"/>
        </w:rPr>
        <w:t>от цены контракта.</w:t>
      </w:r>
      <w:proofErr w:type="gramEnd"/>
    </w:p>
    <w:p w:rsidR="0079513D" w:rsidRPr="008A3CF2" w:rsidRDefault="0079513D" w:rsidP="0081796B">
      <w:pPr>
        <w:widowControl/>
        <w:ind w:firstLine="709"/>
        <w:jc w:val="both"/>
        <w:rPr>
          <w:rFonts w:eastAsia="Calibri"/>
          <w:lang w:eastAsia="en-US"/>
        </w:rPr>
      </w:pPr>
      <w:bookmarkStart w:id="2" w:name="Par138"/>
      <w:bookmarkEnd w:id="2"/>
      <w:r w:rsidRPr="008A3CF2">
        <w:rPr>
          <w:rFonts w:eastAsia="Calibri"/>
          <w:lang w:eastAsia="en-US"/>
        </w:rPr>
        <w:t xml:space="preserve">7.5. За каждый факт неисполнения или ненадлежащего исполнения Поставщиком </w:t>
      </w:r>
      <w:r w:rsidR="00A30EEE" w:rsidRPr="008A3CF2">
        <w:rPr>
          <w:rFonts w:eastAsia="Calibri"/>
          <w:lang w:eastAsia="en-US"/>
        </w:rPr>
        <w:br/>
      </w:r>
      <w:r w:rsidRPr="008A3CF2">
        <w:rPr>
          <w:rFonts w:eastAsia="Calibri"/>
          <w:lang w:eastAsia="en-US"/>
        </w:rPr>
        <w:t xml:space="preserve">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6" w:history="1">
        <w:r w:rsidRPr="008A3CF2">
          <w:rPr>
            <w:rFonts w:eastAsia="Calibri"/>
            <w:lang w:eastAsia="en-US"/>
          </w:rPr>
          <w:t>Правилами</w:t>
        </w:r>
      </w:hyperlink>
      <w:r w:rsidR="00A30EEE" w:rsidRPr="008A3CF2">
        <w:rPr>
          <w:rFonts w:eastAsia="Calibri"/>
          <w:lang w:eastAsia="en-US"/>
        </w:rPr>
        <w:t xml:space="preserve"> и со</w:t>
      </w:r>
      <w:r w:rsidR="001554DD" w:rsidRPr="008A3CF2">
        <w:rPr>
          <w:rFonts w:eastAsia="Calibri"/>
          <w:lang w:eastAsia="en-US"/>
        </w:rPr>
        <w:t xml:space="preserve">ставляет </w:t>
      </w:r>
      <w:r w:rsidRPr="008A3CF2">
        <w:rPr>
          <w:rFonts w:eastAsia="Calibri"/>
          <w:lang w:eastAsia="en-US"/>
        </w:rPr>
        <w:t>1 000 (одна тысяча) рублей 00 копеек.</w:t>
      </w:r>
    </w:p>
    <w:p w:rsidR="0079513D" w:rsidRPr="008A3CF2" w:rsidRDefault="0079513D" w:rsidP="0079513D">
      <w:pPr>
        <w:widowControl/>
        <w:ind w:firstLine="709"/>
        <w:jc w:val="both"/>
        <w:rPr>
          <w:rFonts w:eastAsia="Calibri"/>
          <w:lang w:eastAsia="en-US"/>
        </w:rPr>
      </w:pPr>
      <w:r w:rsidRPr="008A3CF2">
        <w:rPr>
          <w:rFonts w:eastAsia="Calibri"/>
          <w:lang w:eastAsia="en-US"/>
        </w:rPr>
        <w:t>7.7. В случае предст</w:t>
      </w:r>
      <w:r w:rsidR="00E37840" w:rsidRPr="008A3CF2">
        <w:rPr>
          <w:rFonts w:eastAsia="Calibri"/>
          <w:lang w:eastAsia="en-US"/>
        </w:rPr>
        <w:t xml:space="preserve">авления документов, указанных в пункте 3.5 </w:t>
      </w:r>
      <w:r w:rsidRPr="008A3CF2">
        <w:rPr>
          <w:rFonts w:eastAsia="Calibri"/>
          <w:lang w:eastAsia="en-US"/>
        </w:rPr>
        <w:t xml:space="preserve">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ar138" w:history="1">
        <w:r w:rsidR="00E37840" w:rsidRPr="008A3CF2">
          <w:rPr>
            <w:rFonts w:eastAsia="Calibri"/>
            <w:lang w:eastAsia="en-US"/>
          </w:rPr>
          <w:t>пунктом 7</w:t>
        </w:r>
        <w:r w:rsidRPr="008A3CF2">
          <w:rPr>
            <w:rFonts w:eastAsia="Calibri"/>
            <w:lang w:eastAsia="en-US"/>
          </w:rPr>
          <w:t>.5</w:t>
        </w:r>
      </w:hyperlink>
      <w:r w:rsidRPr="008A3CF2">
        <w:rPr>
          <w:rFonts w:eastAsia="Calibri"/>
          <w:lang w:eastAsia="en-US"/>
        </w:rPr>
        <w:t xml:space="preserve"> Контракта. </w:t>
      </w:r>
    </w:p>
    <w:p w:rsidR="0079513D" w:rsidRPr="008A3CF2" w:rsidRDefault="0079513D" w:rsidP="0079513D">
      <w:pPr>
        <w:widowControl/>
        <w:ind w:firstLine="709"/>
        <w:jc w:val="both"/>
        <w:rPr>
          <w:rFonts w:eastAsia="Calibri"/>
          <w:lang w:eastAsia="en-US"/>
        </w:rPr>
      </w:pPr>
      <w:r w:rsidRPr="008A3CF2">
        <w:rPr>
          <w:rFonts w:eastAsia="Calibri"/>
          <w:lang w:eastAsia="en-US"/>
        </w:rPr>
        <w:t xml:space="preserve">7.8.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w:t>
      </w:r>
      <w:r w:rsidRPr="008A3CF2">
        <w:rPr>
          <w:rFonts w:eastAsia="Calibri"/>
          <w:lang w:eastAsia="en-US"/>
        </w:rPr>
        <w:lastRenderedPageBreak/>
        <w:t xml:space="preserve">Федерации от не уплаченной в срок суммы. Пеня начисляется за каждый день просрочки исполнения обязательства, предусмотренного </w:t>
      </w:r>
      <w:r w:rsidR="00A30EEE" w:rsidRPr="008A3CF2">
        <w:rPr>
          <w:rFonts w:eastAsia="Calibri"/>
          <w:lang w:eastAsia="en-US"/>
        </w:rPr>
        <w:br/>
      </w:r>
      <w:r w:rsidRPr="008A3CF2">
        <w:rPr>
          <w:rFonts w:eastAsia="Calibri"/>
          <w:lang w:eastAsia="en-US"/>
        </w:rPr>
        <w:t>Контрактом, начиная со дня, следующего после дня истечения установленного Контрактом срока исполнения обязательства.</w:t>
      </w:r>
    </w:p>
    <w:p w:rsidR="0079513D" w:rsidRPr="008A3CF2" w:rsidRDefault="0079513D" w:rsidP="0079513D">
      <w:pPr>
        <w:widowControl/>
        <w:ind w:firstLine="709"/>
        <w:jc w:val="both"/>
        <w:rPr>
          <w:rFonts w:eastAsia="Calibri"/>
          <w:lang w:eastAsia="en-US"/>
        </w:rPr>
      </w:pPr>
      <w:r w:rsidRPr="008A3CF2">
        <w:rPr>
          <w:rFonts w:eastAsia="Calibri"/>
          <w:lang w:eastAsia="en-US"/>
        </w:rPr>
        <w:t>7.9.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w:t>
      </w:r>
      <w:r w:rsidR="006D37EE">
        <w:rPr>
          <w:rFonts w:eastAsia="Calibri"/>
          <w:lang w:eastAsia="en-US"/>
        </w:rPr>
        <w:t xml:space="preserve">афа определяется в соответствии  </w:t>
      </w:r>
      <w:r w:rsidRPr="008A3CF2">
        <w:rPr>
          <w:rFonts w:eastAsia="Calibri"/>
          <w:lang w:eastAsia="en-US"/>
        </w:rPr>
        <w:t>с</w:t>
      </w:r>
      <w:r w:rsidR="006D37EE">
        <w:rPr>
          <w:rFonts w:eastAsia="Calibri"/>
          <w:lang w:eastAsia="en-US"/>
        </w:rPr>
        <w:t xml:space="preserve"> </w:t>
      </w:r>
      <w:hyperlink r:id="rId7" w:history="1">
        <w:r w:rsidRPr="008A3CF2">
          <w:rPr>
            <w:rFonts w:eastAsia="Calibri"/>
            <w:lang w:eastAsia="en-US"/>
          </w:rPr>
          <w:t>Правилами</w:t>
        </w:r>
      </w:hyperlink>
      <w:r w:rsidRPr="008A3CF2">
        <w:rPr>
          <w:rFonts w:eastAsia="Calibri"/>
          <w:lang w:eastAsia="en-US"/>
        </w:rPr>
        <w:t xml:space="preserve"> </w:t>
      </w:r>
      <w:r w:rsidR="006D37EE">
        <w:rPr>
          <w:rFonts w:eastAsia="Calibri"/>
          <w:lang w:eastAsia="en-US"/>
        </w:rPr>
        <w:t xml:space="preserve"> </w:t>
      </w:r>
      <w:r w:rsidR="00A30EEE" w:rsidRPr="008A3CF2">
        <w:rPr>
          <w:rFonts w:eastAsia="Calibri"/>
          <w:lang w:eastAsia="en-US"/>
        </w:rPr>
        <w:t xml:space="preserve">и </w:t>
      </w:r>
      <w:r w:rsidRPr="008A3CF2">
        <w:rPr>
          <w:rFonts w:eastAsia="Calibri"/>
          <w:lang w:eastAsia="en-US"/>
        </w:rPr>
        <w:t>составляет 1 000 (одна тысяча) рублей.</w:t>
      </w:r>
    </w:p>
    <w:p w:rsidR="0079513D" w:rsidRPr="008A3CF2" w:rsidRDefault="0079513D" w:rsidP="0079513D">
      <w:pPr>
        <w:widowControl/>
        <w:ind w:firstLine="709"/>
        <w:jc w:val="both"/>
        <w:rPr>
          <w:rFonts w:eastAsia="Calibri"/>
          <w:lang w:eastAsia="en-US"/>
        </w:rPr>
      </w:pPr>
      <w:r w:rsidRPr="008A3CF2">
        <w:rPr>
          <w:rFonts w:eastAsia="Calibri"/>
          <w:lang w:eastAsia="en-US"/>
        </w:rPr>
        <w:t>7.12. Применение неустойки (штрафа, пени) не ос</w:t>
      </w:r>
      <w:r w:rsidR="00A30EEE" w:rsidRPr="008A3CF2">
        <w:rPr>
          <w:rFonts w:eastAsia="Calibri"/>
          <w:lang w:eastAsia="en-US"/>
        </w:rPr>
        <w:t>вобождает Стороны от исполнения</w:t>
      </w:r>
      <w:r w:rsidR="00A30EEE" w:rsidRPr="008A3CF2">
        <w:rPr>
          <w:rFonts w:eastAsia="Calibri"/>
          <w:lang w:eastAsia="en-US"/>
        </w:rPr>
        <w:br/>
      </w:r>
      <w:r w:rsidRPr="008A3CF2">
        <w:rPr>
          <w:rFonts w:eastAsia="Calibri"/>
          <w:lang w:eastAsia="en-US"/>
        </w:rPr>
        <w:t>обязательств по Контракту.</w:t>
      </w:r>
    </w:p>
    <w:p w:rsidR="0079513D" w:rsidRPr="008A3CF2" w:rsidRDefault="0079513D" w:rsidP="0079513D">
      <w:pPr>
        <w:widowControl/>
        <w:ind w:firstLine="709"/>
        <w:jc w:val="both"/>
        <w:rPr>
          <w:rFonts w:eastAsia="Calibri"/>
          <w:lang w:eastAsia="en-US"/>
        </w:rPr>
      </w:pPr>
      <w:r w:rsidRPr="008A3CF2">
        <w:rPr>
          <w:rFonts w:eastAsia="Calibri"/>
          <w:lang w:eastAsia="en-US"/>
        </w:rPr>
        <w:t>7.13.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9513D" w:rsidRPr="008A3CF2" w:rsidRDefault="0079513D" w:rsidP="0079513D">
      <w:pPr>
        <w:widowControl/>
        <w:ind w:firstLine="709"/>
        <w:jc w:val="both"/>
        <w:rPr>
          <w:rFonts w:eastAsia="Calibri"/>
          <w:lang w:eastAsia="en-US"/>
        </w:rPr>
      </w:pPr>
      <w:r w:rsidRPr="008A3CF2">
        <w:rPr>
          <w:rFonts w:eastAsia="Calibri"/>
          <w:lang w:eastAsia="en-US"/>
        </w:rPr>
        <w:t xml:space="preserve">7.14. Общая сумма начисленных штрафов за ненадлежащее исполнение Заказчиком </w:t>
      </w:r>
      <w:r w:rsidR="00A30EEE" w:rsidRPr="008A3CF2">
        <w:rPr>
          <w:rFonts w:eastAsia="Calibri"/>
          <w:lang w:eastAsia="en-US"/>
        </w:rPr>
        <w:br/>
      </w:r>
      <w:r w:rsidRPr="008A3CF2">
        <w:rPr>
          <w:rFonts w:eastAsia="Calibri"/>
          <w:lang w:eastAsia="en-US"/>
        </w:rPr>
        <w:t>обязательств, предусмотренных Контрактом, не может превышать цену Контракта.</w:t>
      </w:r>
    </w:p>
    <w:p w:rsidR="0079513D" w:rsidRPr="008A3CF2" w:rsidRDefault="0079513D" w:rsidP="0079513D">
      <w:pPr>
        <w:widowControl/>
        <w:ind w:firstLine="709"/>
        <w:jc w:val="both"/>
        <w:rPr>
          <w:rFonts w:eastAsia="Calibri"/>
          <w:lang w:eastAsia="en-US"/>
        </w:rPr>
      </w:pPr>
      <w:r w:rsidRPr="008A3CF2">
        <w:rPr>
          <w:rFonts w:eastAsia="Calibri"/>
          <w:lang w:eastAsia="en-US"/>
        </w:rPr>
        <w:t xml:space="preserve">7.15. В случае расторжения Контракта в связи с односторонним отказом Стороны от </w:t>
      </w:r>
      <w:r w:rsidR="00A30EEE" w:rsidRPr="008A3CF2">
        <w:rPr>
          <w:rFonts w:eastAsia="Calibri"/>
          <w:lang w:eastAsia="en-US"/>
        </w:rPr>
        <w:br/>
      </w:r>
      <w:r w:rsidRPr="008A3CF2">
        <w:rPr>
          <w:rFonts w:eastAsia="Calibri"/>
          <w:lang w:eastAsia="en-US"/>
        </w:rPr>
        <w:t xml:space="preserve">исполнения Контракта другая Сторона вправе потребовать возмещения только фактически </w:t>
      </w:r>
      <w:r w:rsidR="00A30EEE" w:rsidRPr="008A3CF2">
        <w:rPr>
          <w:rFonts w:eastAsia="Calibri"/>
          <w:lang w:eastAsia="en-US"/>
        </w:rPr>
        <w:br/>
      </w:r>
      <w:r w:rsidRPr="008A3CF2">
        <w:rPr>
          <w:rFonts w:eastAsia="Calibri"/>
          <w:lang w:eastAsia="en-US"/>
        </w:rPr>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F602E" w:rsidRPr="008A3CF2" w:rsidRDefault="009F602E" w:rsidP="00B765AD">
      <w:pPr>
        <w:pStyle w:val="a7"/>
        <w:autoSpaceDE/>
        <w:adjustRightInd/>
        <w:ind w:left="1495"/>
        <w:rPr>
          <w:b/>
          <w:bCs/>
        </w:rPr>
      </w:pPr>
    </w:p>
    <w:p w:rsidR="00E752CD" w:rsidRPr="008A3CF2" w:rsidRDefault="00DF3204" w:rsidP="001554DD">
      <w:pPr>
        <w:pStyle w:val="a7"/>
        <w:numPr>
          <w:ilvl w:val="0"/>
          <w:numId w:val="3"/>
        </w:numPr>
        <w:autoSpaceDE/>
        <w:adjustRightInd/>
        <w:jc w:val="center"/>
        <w:rPr>
          <w:b/>
          <w:bCs/>
        </w:rPr>
      </w:pPr>
      <w:r w:rsidRPr="008A3CF2">
        <w:rPr>
          <w:b/>
          <w:bCs/>
        </w:rPr>
        <w:t>ФОРС-МАЖОРНЫЕ ОБСТОЯТЕЛЬСТВА.</w:t>
      </w:r>
    </w:p>
    <w:p w:rsidR="00DF3204" w:rsidRPr="008A3CF2" w:rsidRDefault="009620E0" w:rsidP="00B5231C">
      <w:pPr>
        <w:autoSpaceDE/>
        <w:adjustRightInd/>
        <w:ind w:firstLine="709"/>
        <w:jc w:val="both"/>
      </w:pPr>
      <w:r w:rsidRPr="008A3CF2">
        <w:t>8</w:t>
      </w:r>
      <w:r w:rsidR="00DF3204" w:rsidRPr="008A3CF2">
        <w:t xml:space="preserve">.1.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DF3204" w:rsidRPr="008A3CF2" w:rsidRDefault="00DF3204" w:rsidP="00B5231C">
      <w:pPr>
        <w:autoSpaceDE/>
        <w:adjustRightInd/>
        <w:ind w:firstLine="709"/>
        <w:jc w:val="both"/>
      </w:pPr>
      <w:r w:rsidRPr="008A3CF2">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w:t>
      </w:r>
      <w:r w:rsidR="00A30EEE" w:rsidRPr="008A3CF2">
        <w:br/>
      </w:r>
      <w:r w:rsidRPr="008A3CF2">
        <w:t>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DF3204" w:rsidRPr="008A3CF2" w:rsidRDefault="009620E0" w:rsidP="00B5231C">
      <w:pPr>
        <w:autoSpaceDE/>
        <w:adjustRightInd/>
        <w:ind w:firstLine="709"/>
        <w:jc w:val="both"/>
      </w:pPr>
      <w:r w:rsidRPr="008A3CF2">
        <w:t>8</w:t>
      </w:r>
      <w:r w:rsidR="00DF3204" w:rsidRPr="008A3CF2">
        <w:t xml:space="preserve">.2.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00DF3204" w:rsidRPr="008A3CF2">
        <w:t>предоставить надлежащее доказательство</w:t>
      </w:r>
      <w:proofErr w:type="gramEnd"/>
      <w:r w:rsidR="00DF3204" w:rsidRPr="008A3CF2">
        <w:t xml:space="preserve"> наступления форс-мажорных обстоятельств.</w:t>
      </w:r>
    </w:p>
    <w:p w:rsidR="00DF3204" w:rsidRPr="008A3CF2" w:rsidRDefault="00DF3204" w:rsidP="00B5231C">
      <w:pPr>
        <w:autoSpaceDE/>
        <w:adjustRightInd/>
        <w:ind w:firstLine="709"/>
        <w:jc w:val="both"/>
      </w:pPr>
      <w:r w:rsidRPr="008A3CF2">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DF3204" w:rsidRPr="008A3CF2" w:rsidRDefault="009620E0" w:rsidP="00B5231C">
      <w:pPr>
        <w:autoSpaceDE/>
        <w:adjustRightInd/>
        <w:ind w:firstLine="709"/>
        <w:jc w:val="both"/>
      </w:pPr>
      <w:r w:rsidRPr="008A3CF2">
        <w:t>8</w:t>
      </w:r>
      <w:r w:rsidR="00DF3204" w:rsidRPr="008A3CF2">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DF3204" w:rsidRPr="008A3CF2" w:rsidRDefault="00DF3204" w:rsidP="00B5231C">
      <w:pPr>
        <w:autoSpaceDE/>
        <w:adjustRightInd/>
        <w:ind w:firstLine="709"/>
        <w:jc w:val="both"/>
      </w:pPr>
      <w:r w:rsidRPr="008A3CF2">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DF3204" w:rsidRPr="008A3CF2" w:rsidRDefault="009620E0" w:rsidP="00494116">
      <w:pPr>
        <w:autoSpaceDE/>
        <w:adjustRightInd/>
        <w:ind w:firstLine="709"/>
        <w:jc w:val="both"/>
      </w:pPr>
      <w:r w:rsidRPr="008A3CF2">
        <w:t>8</w:t>
      </w:r>
      <w:r w:rsidR="00DF3204" w:rsidRPr="008A3CF2">
        <w:t>.4.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rsidR="00B765AD" w:rsidRPr="008A3CF2" w:rsidRDefault="00B765AD" w:rsidP="00494116">
      <w:pPr>
        <w:autoSpaceDE/>
        <w:adjustRightInd/>
        <w:ind w:firstLine="709"/>
        <w:jc w:val="both"/>
      </w:pPr>
    </w:p>
    <w:p w:rsidR="00E752CD" w:rsidRPr="008A3CF2" w:rsidRDefault="00DF3204" w:rsidP="00E752CD">
      <w:pPr>
        <w:pStyle w:val="a7"/>
        <w:numPr>
          <w:ilvl w:val="0"/>
          <w:numId w:val="3"/>
        </w:numPr>
        <w:autoSpaceDE/>
        <w:adjustRightInd/>
        <w:jc w:val="center"/>
        <w:rPr>
          <w:b/>
          <w:bCs/>
        </w:rPr>
      </w:pPr>
      <w:r w:rsidRPr="008A3CF2">
        <w:rPr>
          <w:b/>
          <w:bCs/>
        </w:rPr>
        <w:t>УВЕДОМЛЕНИЯ И ИЗВЕЩЕНИЯ.</w:t>
      </w:r>
    </w:p>
    <w:p w:rsidR="00DF3204" w:rsidRPr="008A3CF2" w:rsidRDefault="009620E0" w:rsidP="00B5231C">
      <w:pPr>
        <w:autoSpaceDE/>
        <w:adjustRightInd/>
        <w:ind w:firstLine="709"/>
        <w:jc w:val="both"/>
      </w:pPr>
      <w:r w:rsidRPr="008A3CF2">
        <w:t>9</w:t>
      </w:r>
      <w:r w:rsidR="00DF3204" w:rsidRPr="008A3CF2">
        <w:t>.1.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w:t>
      </w:r>
      <w:r w:rsidR="00E37840" w:rsidRPr="008A3CF2">
        <w:t>лектронным сообщением, телефаксом</w:t>
      </w:r>
      <w:r w:rsidR="00DF3204" w:rsidRPr="008A3CF2">
        <w:t xml:space="preserve"> с последующим предоставлением оригинала или курьером </w:t>
      </w:r>
      <w:r w:rsidR="00A30EEE" w:rsidRPr="008A3CF2">
        <w:br/>
      </w:r>
      <w:r w:rsidR="00DF3204" w:rsidRPr="008A3CF2">
        <w:t>по месту нахождения Сторон, иным адресам, указанным Сторонами.</w:t>
      </w:r>
    </w:p>
    <w:p w:rsidR="00DF3204" w:rsidRPr="008A3CF2" w:rsidRDefault="009620E0" w:rsidP="00B5231C">
      <w:pPr>
        <w:autoSpaceDE/>
        <w:adjustRightInd/>
        <w:ind w:firstLine="709"/>
        <w:jc w:val="both"/>
      </w:pPr>
      <w:r w:rsidRPr="008A3CF2">
        <w:lastRenderedPageBreak/>
        <w:t>9</w:t>
      </w:r>
      <w:r w:rsidR="00DF3204" w:rsidRPr="008A3CF2">
        <w:t>.2. Уведомления и извещения направляются за счет уведомляющей Стороны.</w:t>
      </w:r>
    </w:p>
    <w:p w:rsidR="00DF3204" w:rsidRPr="008A3CF2" w:rsidRDefault="009620E0" w:rsidP="00B5231C">
      <w:pPr>
        <w:autoSpaceDE/>
        <w:adjustRightInd/>
        <w:ind w:firstLine="709"/>
        <w:jc w:val="both"/>
      </w:pPr>
      <w:r w:rsidRPr="008A3CF2">
        <w:t>9</w:t>
      </w:r>
      <w:r w:rsidR="00DF3204" w:rsidRPr="008A3CF2">
        <w:t xml:space="preserve">.3. Любое извещение или уведомление, направленное электронным сообщением </w:t>
      </w:r>
      <w:r w:rsidR="00A30EEE" w:rsidRPr="008A3CF2">
        <w:br/>
      </w:r>
      <w:r w:rsidR="00DF3204" w:rsidRPr="008A3CF2">
        <w:t>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DF3204" w:rsidRPr="008A3CF2" w:rsidRDefault="009620E0" w:rsidP="00B5231C">
      <w:pPr>
        <w:autoSpaceDE/>
        <w:adjustRightInd/>
        <w:ind w:firstLine="709"/>
        <w:jc w:val="both"/>
      </w:pPr>
      <w:r w:rsidRPr="008A3CF2">
        <w:t>9</w:t>
      </w:r>
      <w:r w:rsidR="00DF3204" w:rsidRPr="008A3CF2">
        <w:t>.4.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B765AD" w:rsidRPr="008A3CF2" w:rsidRDefault="00B765AD" w:rsidP="00B5231C">
      <w:pPr>
        <w:autoSpaceDE/>
        <w:adjustRightInd/>
        <w:ind w:firstLine="709"/>
        <w:jc w:val="both"/>
      </w:pPr>
    </w:p>
    <w:p w:rsidR="00E752CD" w:rsidRPr="008A3CF2" w:rsidRDefault="00DF3204" w:rsidP="001554DD">
      <w:pPr>
        <w:pStyle w:val="a7"/>
        <w:numPr>
          <w:ilvl w:val="0"/>
          <w:numId w:val="3"/>
        </w:numPr>
        <w:autoSpaceDE/>
        <w:adjustRightInd/>
        <w:jc w:val="center"/>
        <w:rPr>
          <w:b/>
          <w:bCs/>
        </w:rPr>
      </w:pPr>
      <w:r w:rsidRPr="008A3CF2">
        <w:rPr>
          <w:b/>
          <w:bCs/>
        </w:rPr>
        <w:t>РАЗРЕШЕНИЕ СПОРОВ.</w:t>
      </w:r>
    </w:p>
    <w:p w:rsidR="00DF3204" w:rsidRPr="008A3CF2" w:rsidRDefault="00020C86" w:rsidP="00B5231C">
      <w:pPr>
        <w:autoSpaceDE/>
        <w:adjustRightInd/>
        <w:ind w:firstLine="709"/>
        <w:jc w:val="both"/>
      </w:pPr>
      <w:r w:rsidRPr="008A3CF2">
        <w:t>10</w:t>
      </w:r>
      <w:r w:rsidR="00DF3204" w:rsidRPr="008A3CF2">
        <w:t xml:space="preserve">.1.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w:t>
      </w:r>
    </w:p>
    <w:p w:rsidR="00DF3204" w:rsidRPr="008A3CF2" w:rsidRDefault="00020C86" w:rsidP="00B5231C">
      <w:pPr>
        <w:widowControl/>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autoSpaceDE/>
        <w:adjustRightInd/>
        <w:ind w:firstLine="709"/>
        <w:jc w:val="both"/>
      </w:pPr>
      <w:r w:rsidRPr="008A3CF2">
        <w:t>10</w:t>
      </w:r>
      <w:r w:rsidR="00DF3204" w:rsidRPr="008A3CF2">
        <w:t>.2.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w:t>
      </w:r>
      <w:r w:rsidR="001A66AF" w:rsidRPr="008A3CF2">
        <w:t xml:space="preserve"> соответствующие </w:t>
      </w:r>
      <w:r w:rsidR="00DF3204" w:rsidRPr="008A3CF2">
        <w:t>положения контракта или его приложений, стоимостная оценк</w:t>
      </w:r>
      <w:r w:rsidR="00E752CD" w:rsidRPr="008A3CF2">
        <w:t>а ответственности (неустойки), а также действия, которые должны быть произведены для</w:t>
      </w:r>
      <w:r w:rsidR="00DF3204" w:rsidRPr="008A3CF2">
        <w:t xml:space="preserve"> устранения нарушений.</w:t>
      </w:r>
    </w:p>
    <w:p w:rsidR="00DF3204" w:rsidRPr="008A3CF2" w:rsidRDefault="00020C86" w:rsidP="00B5231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pPr>
      <w:r w:rsidRPr="008A3CF2">
        <w:t>10</w:t>
      </w:r>
      <w:r w:rsidR="00DF3204" w:rsidRPr="008A3CF2">
        <w:t xml:space="preserve">.3. Срок рассмотрения писем, уведомлений или претензий не может превышать </w:t>
      </w:r>
      <w:r w:rsidR="00A30EEE" w:rsidRPr="008A3CF2">
        <w:br/>
        <w:t>15</w:t>
      </w:r>
      <w:r w:rsidR="00E752CD" w:rsidRPr="008A3CF2">
        <w:t>(пятнадцать</w:t>
      </w:r>
      <w:r w:rsidR="00DF3204" w:rsidRPr="008A3CF2">
        <w:t>) рабочих дней со дня их получения.</w:t>
      </w:r>
    </w:p>
    <w:p w:rsidR="00DF3204" w:rsidRPr="008A3CF2" w:rsidRDefault="00020C86" w:rsidP="00B5231C">
      <w:pPr>
        <w:autoSpaceDE/>
        <w:adjustRightInd/>
        <w:ind w:firstLine="709"/>
        <w:jc w:val="both"/>
      </w:pPr>
      <w:r w:rsidRPr="008A3CF2">
        <w:t>10</w:t>
      </w:r>
      <w:r w:rsidR="00DF3204" w:rsidRPr="008A3CF2">
        <w:t xml:space="preserve">.4. В случае если указанные споры и разногласия не могут быть разрешены путем </w:t>
      </w:r>
      <w:r w:rsidR="00A30EEE" w:rsidRPr="008A3CF2">
        <w:br/>
      </w:r>
      <w:r w:rsidR="00DF3204" w:rsidRPr="008A3CF2">
        <w:t xml:space="preserve">переговоров, они подлежат разрешению в порядке, предусмотренном действующим </w:t>
      </w:r>
      <w:r w:rsidR="00A30EEE" w:rsidRPr="008A3CF2">
        <w:br/>
      </w:r>
      <w:r w:rsidR="00DF3204" w:rsidRPr="008A3CF2">
        <w:t>законодательством Российской Федерации, в Арбитражном суде Псковской области.</w:t>
      </w:r>
    </w:p>
    <w:p w:rsidR="001554DD" w:rsidRPr="008A3CF2" w:rsidRDefault="001554DD" w:rsidP="001554DD">
      <w:pPr>
        <w:autoSpaceDE/>
        <w:adjustRightInd/>
        <w:jc w:val="both"/>
      </w:pPr>
    </w:p>
    <w:p w:rsidR="00B765AD" w:rsidRPr="008A3CF2" w:rsidRDefault="00020C86" w:rsidP="00CF2F2B">
      <w:pPr>
        <w:pStyle w:val="a7"/>
        <w:autoSpaceDE/>
        <w:adjustRightInd/>
        <w:ind w:left="1495"/>
        <w:jc w:val="center"/>
        <w:rPr>
          <w:b/>
          <w:bCs/>
        </w:rPr>
      </w:pPr>
      <w:r w:rsidRPr="008A3CF2">
        <w:rPr>
          <w:b/>
          <w:bCs/>
        </w:rPr>
        <w:t xml:space="preserve">11. </w:t>
      </w:r>
      <w:r w:rsidR="00DF3204" w:rsidRPr="008A3CF2">
        <w:rPr>
          <w:b/>
          <w:bCs/>
        </w:rPr>
        <w:t>ДЕЙСТВИЕ КОНТРАКТА.</w:t>
      </w:r>
    </w:p>
    <w:p w:rsidR="00112BE5" w:rsidRPr="008A3CF2" w:rsidRDefault="00112BE5" w:rsidP="001A66AF">
      <w:pPr>
        <w:widowControl/>
        <w:autoSpaceDE/>
        <w:autoSpaceDN/>
        <w:adjustRightInd/>
        <w:ind w:firstLine="708"/>
        <w:jc w:val="both"/>
        <w:rPr>
          <w:rFonts w:eastAsia="Calibri"/>
          <w:lang w:eastAsia="en-US"/>
        </w:rPr>
      </w:pPr>
      <w:r w:rsidRPr="008A3CF2">
        <w:rPr>
          <w:rFonts w:eastAsia="Calibri"/>
          <w:lang w:eastAsia="en-US"/>
        </w:rPr>
        <w:t>11.1. Контра</w:t>
      </w:r>
      <w:proofErr w:type="gramStart"/>
      <w:r w:rsidRPr="008A3CF2">
        <w:rPr>
          <w:rFonts w:eastAsia="Calibri"/>
          <w:lang w:eastAsia="en-US"/>
        </w:rPr>
        <w:t>кт вст</w:t>
      </w:r>
      <w:proofErr w:type="gramEnd"/>
      <w:r w:rsidRPr="008A3CF2">
        <w:rPr>
          <w:rFonts w:eastAsia="Calibri"/>
          <w:lang w:eastAsia="en-US"/>
        </w:rPr>
        <w:t>упает в силу и становится обязательным для Сторон с момента его заключения. Контракт действует по 31.12.20</w:t>
      </w:r>
      <w:r w:rsidR="00A90BE4" w:rsidRPr="008A3CF2">
        <w:rPr>
          <w:rFonts w:eastAsia="Calibri"/>
          <w:lang w:eastAsia="en-US"/>
        </w:rPr>
        <w:t>2</w:t>
      </w:r>
      <w:r w:rsidR="00AB5329">
        <w:rPr>
          <w:rFonts w:eastAsia="Calibri"/>
          <w:lang w:eastAsia="en-US"/>
        </w:rPr>
        <w:t>6</w:t>
      </w:r>
      <w:r w:rsidRPr="008A3CF2">
        <w:rPr>
          <w:rFonts w:eastAsia="Calibri"/>
          <w:lang w:eastAsia="en-US"/>
        </w:rPr>
        <w:t>, а в части расчетов до полного исполнения обязательств. Обязательства Сторон, возникающие в связи с неисполнением и/или ненадлежащим исполнением настоящего Контракта (в том числе связанные с выплатой неустойки), не прекращаются с истечением срока действия Контракта.</w:t>
      </w:r>
    </w:p>
    <w:p w:rsidR="00DF3204" w:rsidRPr="008A3CF2" w:rsidRDefault="00DF3204" w:rsidP="001A66AF">
      <w:pPr>
        <w:autoSpaceDE/>
        <w:adjustRightInd/>
        <w:ind w:firstLine="709"/>
        <w:jc w:val="both"/>
      </w:pPr>
      <w:r w:rsidRPr="008A3CF2">
        <w:t>1</w:t>
      </w:r>
      <w:r w:rsidR="00020C86" w:rsidRPr="008A3CF2">
        <w:t>1</w:t>
      </w:r>
      <w:r w:rsidR="00E752CD" w:rsidRPr="008A3CF2">
        <w:t>.2. При исполнении Контракта изменение его существенных условий не допускается, за исключением случаев, предусмотренных статьей 95 Федерального закона о контрактной системе. Все изменения оформляются в письменном виде путем подписания Сторонами дополнений к Контракту.</w:t>
      </w:r>
    </w:p>
    <w:p w:rsidR="00B765AD" w:rsidRDefault="00DF3204" w:rsidP="001A66AF">
      <w:pPr>
        <w:autoSpaceDE/>
        <w:adjustRightInd/>
        <w:ind w:firstLine="709"/>
        <w:jc w:val="both"/>
      </w:pPr>
      <w:r w:rsidRPr="008A3CF2">
        <w:t>1</w:t>
      </w:r>
      <w:r w:rsidR="00020C86" w:rsidRPr="008A3CF2">
        <w:t>1</w:t>
      </w:r>
      <w:r w:rsidR="00E752CD" w:rsidRPr="008A3CF2">
        <w:t>.3</w:t>
      </w:r>
      <w:r w:rsidRPr="008A3CF2">
        <w:t xml:space="preserve">. </w:t>
      </w:r>
      <w:proofErr w:type="gramStart"/>
      <w:r w:rsidR="00E752CD" w:rsidRPr="008A3CF2">
        <w:t>Расторжение Контракта допускается по соглашению Сторон, по решению суда или в связи с односторонним отказом Стороны от исполнения Контрак</w:t>
      </w:r>
      <w:r w:rsidR="001A66AF" w:rsidRPr="008A3CF2">
        <w:t xml:space="preserve">та в соответствии с гражданским </w:t>
      </w:r>
      <w:r w:rsidR="00E752CD" w:rsidRPr="008A3CF2">
        <w:t>законодательством Российской Федерации в порядке, предусмотренном частями 8 - 11, 13 - 19, 21 - 23 и 25 статьи 95 Федерального закона от 5 апреля 2013 г. Федерального закона о контрактной системе.</w:t>
      </w:r>
      <w:proofErr w:type="gramEnd"/>
    </w:p>
    <w:p w:rsidR="00CF2F2B" w:rsidRPr="008A3CF2" w:rsidRDefault="00CF2F2B" w:rsidP="001A66AF">
      <w:pPr>
        <w:autoSpaceDE/>
        <w:adjustRightInd/>
        <w:ind w:firstLine="709"/>
        <w:jc w:val="both"/>
      </w:pPr>
    </w:p>
    <w:p w:rsidR="00B765AD" w:rsidRPr="008A3CF2" w:rsidRDefault="00020C86" w:rsidP="001554DD">
      <w:pPr>
        <w:pStyle w:val="a7"/>
        <w:autoSpaceDE/>
        <w:adjustRightInd/>
        <w:ind w:left="1495"/>
        <w:jc w:val="center"/>
        <w:rPr>
          <w:b/>
          <w:bCs/>
        </w:rPr>
      </w:pPr>
      <w:r w:rsidRPr="008A3CF2">
        <w:rPr>
          <w:b/>
          <w:bCs/>
        </w:rPr>
        <w:t xml:space="preserve">12. </w:t>
      </w:r>
      <w:r w:rsidR="00B765AD" w:rsidRPr="008A3CF2">
        <w:rPr>
          <w:b/>
          <w:bCs/>
        </w:rPr>
        <w:t>ЗАКЛЮЧИТЕЛЬНЫЕ ПОЛОЖЕНИЯ.</w:t>
      </w:r>
    </w:p>
    <w:p w:rsidR="00DF3204" w:rsidRPr="008A3CF2" w:rsidRDefault="00DF3204" w:rsidP="00B5231C">
      <w:pPr>
        <w:autoSpaceDE/>
        <w:adjustRightInd/>
        <w:ind w:firstLine="709"/>
        <w:jc w:val="both"/>
      </w:pPr>
      <w:r w:rsidRPr="008A3CF2">
        <w:t>1</w:t>
      </w:r>
      <w:r w:rsidR="00020C86" w:rsidRPr="008A3CF2">
        <w:t>2</w:t>
      </w:r>
      <w:r w:rsidRPr="008A3CF2">
        <w:t>.1. В части отношений между Сторонами, неурегулированных положениями настоящего Контракта, применяется действующее законодательство Российской Федерации.</w:t>
      </w:r>
    </w:p>
    <w:p w:rsidR="00DF3204" w:rsidRPr="008A3CF2" w:rsidRDefault="00DF3204" w:rsidP="00B5231C">
      <w:pPr>
        <w:autoSpaceDE/>
        <w:adjustRightInd/>
        <w:ind w:firstLine="709"/>
        <w:jc w:val="both"/>
      </w:pPr>
      <w:r w:rsidRPr="008A3CF2">
        <w:t>1</w:t>
      </w:r>
      <w:r w:rsidR="00020C86" w:rsidRPr="008A3CF2">
        <w:t>2</w:t>
      </w:r>
      <w:r w:rsidRPr="008A3CF2">
        <w:t>.2. Если какое-либо из положений настоящего Контракта становится недействительным, это не затрагивает действительности остальных его положений.</w:t>
      </w:r>
    </w:p>
    <w:p w:rsidR="00DF3204" w:rsidRPr="008A3CF2" w:rsidRDefault="00DF3204" w:rsidP="00B5231C">
      <w:pPr>
        <w:autoSpaceDE/>
        <w:adjustRightInd/>
        <w:ind w:firstLine="709"/>
        <w:jc w:val="both"/>
      </w:pPr>
      <w:r w:rsidRPr="008A3CF2">
        <w:t>1</w:t>
      </w:r>
      <w:r w:rsidR="00020C86" w:rsidRPr="008A3CF2">
        <w:t>2</w:t>
      </w:r>
      <w:r w:rsidRPr="008A3CF2">
        <w:t>.3.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DF3204" w:rsidRPr="008A3CF2" w:rsidRDefault="00DF3204" w:rsidP="00B5231C">
      <w:pPr>
        <w:suppressAutoHyphens/>
        <w:autoSpaceDN/>
        <w:adjustRightInd/>
        <w:ind w:firstLine="709"/>
        <w:jc w:val="both"/>
        <w:rPr>
          <w:lang w:eastAsia="ar-SA"/>
        </w:rPr>
      </w:pPr>
      <w:r w:rsidRPr="008A3CF2">
        <w:rPr>
          <w:lang w:eastAsia="ar-SA"/>
        </w:rPr>
        <w:t>Приложение № 1</w:t>
      </w:r>
      <w:r w:rsidR="00944ED9" w:rsidRPr="008A3CF2">
        <w:rPr>
          <w:lang w:eastAsia="ar-SA"/>
        </w:rPr>
        <w:t xml:space="preserve"> -</w:t>
      </w:r>
      <w:r w:rsidRPr="008A3CF2">
        <w:rPr>
          <w:lang w:eastAsia="ar-SA"/>
        </w:rPr>
        <w:t xml:space="preserve"> </w:t>
      </w:r>
      <w:r w:rsidR="00944ED9" w:rsidRPr="008A3CF2">
        <w:rPr>
          <w:lang w:eastAsia="ar-SA"/>
        </w:rPr>
        <w:t>С</w:t>
      </w:r>
      <w:r w:rsidRPr="008A3CF2">
        <w:rPr>
          <w:lang w:eastAsia="ar-SA"/>
        </w:rPr>
        <w:t>пецификация</w:t>
      </w:r>
      <w:r w:rsidR="00944ED9" w:rsidRPr="008A3CF2">
        <w:rPr>
          <w:lang w:eastAsia="ar-SA"/>
        </w:rPr>
        <w:t>;</w:t>
      </w:r>
    </w:p>
    <w:p w:rsidR="00D26C92" w:rsidRPr="008A3CF2" w:rsidRDefault="00D26C92" w:rsidP="007A0D59">
      <w:pPr>
        <w:suppressAutoHyphens/>
        <w:autoSpaceDN/>
        <w:adjustRightInd/>
        <w:ind w:firstLine="709"/>
        <w:jc w:val="both"/>
        <w:rPr>
          <w:lang w:eastAsia="ar-SA"/>
        </w:rPr>
      </w:pPr>
    </w:p>
    <w:p w:rsidR="00DF3204" w:rsidRPr="008A3CF2" w:rsidRDefault="00DF3204" w:rsidP="00B5231C">
      <w:pPr>
        <w:autoSpaceDE/>
        <w:adjustRightInd/>
        <w:ind w:firstLine="709"/>
        <w:jc w:val="center"/>
        <w:rPr>
          <w:b/>
          <w:bCs/>
        </w:rPr>
      </w:pPr>
      <w:r w:rsidRPr="008A3CF2">
        <w:rPr>
          <w:b/>
          <w:bCs/>
        </w:rPr>
        <w:t>1</w:t>
      </w:r>
      <w:r w:rsidR="00020C86" w:rsidRPr="008A3CF2">
        <w:rPr>
          <w:b/>
          <w:bCs/>
        </w:rPr>
        <w:t>3</w:t>
      </w:r>
      <w:r w:rsidRPr="008A3CF2">
        <w:rPr>
          <w:b/>
          <w:bCs/>
        </w:rPr>
        <w:t>. ЮРИДИЧЕСКИЕ АДРЕСА</w:t>
      </w:r>
    </w:p>
    <w:p w:rsidR="00B765AD" w:rsidRPr="008A3CF2" w:rsidRDefault="00DF3204" w:rsidP="001554DD">
      <w:pPr>
        <w:autoSpaceDE/>
        <w:adjustRightInd/>
        <w:ind w:firstLine="709"/>
        <w:jc w:val="center"/>
        <w:rPr>
          <w:b/>
          <w:bCs/>
        </w:rPr>
      </w:pPr>
      <w:r w:rsidRPr="008A3CF2">
        <w:rPr>
          <w:b/>
          <w:bCs/>
        </w:rPr>
        <w:t>И ПЛАТЕЖНЫЕ РЕКВИЗИТЫ СТОРОН.</w:t>
      </w:r>
    </w:p>
    <w:tbl>
      <w:tblPr>
        <w:tblW w:w="9659" w:type="dxa"/>
        <w:tblInd w:w="44" w:type="dxa"/>
        <w:tblCellMar>
          <w:left w:w="38" w:type="dxa"/>
        </w:tblCellMar>
        <w:tblLook w:val="04A0"/>
      </w:tblPr>
      <w:tblGrid>
        <w:gridCol w:w="4829"/>
        <w:gridCol w:w="4830"/>
      </w:tblGrid>
      <w:tr w:rsidR="007700FF" w:rsidRPr="008A3CF2" w:rsidTr="00D26C92">
        <w:trPr>
          <w:trHeight w:val="346"/>
        </w:trPr>
        <w:tc>
          <w:tcPr>
            <w:tcW w:w="4829" w:type="dxa"/>
            <w:shd w:val="clear" w:color="auto" w:fill="auto"/>
            <w:tcMar>
              <w:left w:w="38" w:type="dxa"/>
            </w:tcMar>
          </w:tcPr>
          <w:p w:rsidR="007700FF" w:rsidRPr="008A3CF2" w:rsidRDefault="007700FF" w:rsidP="007700FF">
            <w:pPr>
              <w:widowControl/>
              <w:suppressAutoHyphens/>
              <w:autoSpaceDE/>
              <w:autoSpaceDN/>
              <w:adjustRightInd/>
              <w:snapToGrid w:val="0"/>
            </w:pPr>
            <w:r w:rsidRPr="008A3CF2">
              <w:rPr>
                <w:b/>
              </w:rPr>
              <w:t>ЗАКАЗЧИК:</w:t>
            </w:r>
          </w:p>
        </w:tc>
        <w:tc>
          <w:tcPr>
            <w:tcW w:w="4830" w:type="dxa"/>
            <w:shd w:val="clear" w:color="auto" w:fill="auto"/>
            <w:tcMar>
              <w:left w:w="38" w:type="dxa"/>
            </w:tcMar>
          </w:tcPr>
          <w:p w:rsidR="007700FF" w:rsidRPr="008A3CF2" w:rsidRDefault="007700FF" w:rsidP="007700FF">
            <w:pPr>
              <w:widowControl/>
              <w:suppressAutoHyphens/>
              <w:autoSpaceDE/>
              <w:autoSpaceDN/>
              <w:adjustRightInd/>
              <w:snapToGrid w:val="0"/>
            </w:pPr>
            <w:r w:rsidRPr="008A3CF2">
              <w:rPr>
                <w:b/>
              </w:rPr>
              <w:t>ИСПОЛНИТЕЛЬ:</w:t>
            </w:r>
          </w:p>
        </w:tc>
      </w:tr>
      <w:tr w:rsidR="00FC615A" w:rsidRPr="008A3CF2" w:rsidTr="00D26C92">
        <w:trPr>
          <w:trHeight w:val="4402"/>
        </w:trPr>
        <w:tc>
          <w:tcPr>
            <w:tcW w:w="4829" w:type="dxa"/>
            <w:shd w:val="clear" w:color="auto" w:fill="auto"/>
            <w:tcMar>
              <w:left w:w="38" w:type="dxa"/>
            </w:tcMar>
          </w:tcPr>
          <w:p w:rsidR="00CF2F2B" w:rsidRPr="00407D29" w:rsidRDefault="00CF2F2B" w:rsidP="00CF2F2B">
            <w:pPr>
              <w:rPr>
                <w:sz w:val="23"/>
                <w:szCs w:val="23"/>
              </w:rPr>
            </w:pPr>
            <w:r w:rsidRPr="00407D29">
              <w:rPr>
                <w:sz w:val="23"/>
                <w:szCs w:val="23"/>
              </w:rPr>
              <w:lastRenderedPageBreak/>
              <w:t xml:space="preserve">федеральное  казенное  профессиональное  образовательное учреждение № 39 Федеральной службы исполнения наказаний </w:t>
            </w:r>
          </w:p>
          <w:p w:rsidR="00847799" w:rsidRPr="00582C4B" w:rsidRDefault="00847799" w:rsidP="00847799">
            <w:pPr>
              <w:pStyle w:val="ab"/>
              <w:spacing w:before="0" w:after="0"/>
              <w:ind w:firstLine="0"/>
            </w:pPr>
            <w:r w:rsidRPr="00582C4B">
              <w:t xml:space="preserve">182296 Россия, Псковская область, </w:t>
            </w:r>
            <w:proofErr w:type="spellStart"/>
            <w:r w:rsidRPr="00582C4B">
              <w:t>Себежский</w:t>
            </w:r>
            <w:proofErr w:type="spellEnd"/>
            <w:r w:rsidRPr="00582C4B">
              <w:t xml:space="preserve"> район, поселок </w:t>
            </w:r>
            <w:proofErr w:type="spellStart"/>
            <w:r w:rsidRPr="00582C4B">
              <w:t>Идрица</w:t>
            </w:r>
            <w:proofErr w:type="spellEnd"/>
            <w:r w:rsidRPr="00582C4B">
              <w:t>, улица Лесная, дом 12</w:t>
            </w:r>
          </w:p>
          <w:p w:rsidR="00847799" w:rsidRPr="00582C4B" w:rsidRDefault="00847799" w:rsidP="00847799">
            <w:r w:rsidRPr="00582C4B">
              <w:rPr>
                <w:bCs/>
              </w:rPr>
              <w:t>ИНН 60</w:t>
            </w:r>
            <w:r>
              <w:rPr>
                <w:bCs/>
              </w:rPr>
              <w:t>09006199</w:t>
            </w:r>
            <w:r w:rsidRPr="00582C4B">
              <w:rPr>
                <w:bCs/>
              </w:rPr>
              <w:t>, КПП 602201001,</w:t>
            </w:r>
          </w:p>
          <w:p w:rsidR="00847799" w:rsidRPr="00582C4B" w:rsidRDefault="00847799" w:rsidP="00847799">
            <w:r w:rsidRPr="00582C4B">
              <w:rPr>
                <w:bCs/>
              </w:rPr>
              <w:t xml:space="preserve">ОКПО </w:t>
            </w:r>
            <w:r w:rsidRPr="00121BDF">
              <w:t>03525447</w:t>
            </w:r>
            <w:r w:rsidRPr="00582C4B">
              <w:rPr>
                <w:bCs/>
              </w:rPr>
              <w:t xml:space="preserve">, ОКВЭД </w:t>
            </w:r>
            <w:r>
              <w:rPr>
                <w:bCs/>
              </w:rPr>
              <w:t>85.21</w:t>
            </w:r>
          </w:p>
          <w:p w:rsidR="00847799" w:rsidRPr="00582C4B" w:rsidRDefault="00847799" w:rsidP="00847799">
            <w:r w:rsidRPr="00582C4B">
              <w:rPr>
                <w:bCs/>
              </w:rPr>
              <w:t>ОГРН 10</w:t>
            </w:r>
            <w:r>
              <w:rPr>
                <w:bCs/>
              </w:rPr>
              <w:t>56000000671</w:t>
            </w:r>
            <w:r w:rsidRPr="00582C4B">
              <w:rPr>
                <w:bCs/>
              </w:rPr>
              <w:t xml:space="preserve"> ОКТМО </w:t>
            </w:r>
            <w:r>
              <w:rPr>
                <w:bCs/>
              </w:rPr>
              <w:t>58554000052</w:t>
            </w:r>
          </w:p>
          <w:p w:rsidR="00847799" w:rsidRPr="00582C4B" w:rsidRDefault="00847799" w:rsidP="00847799">
            <w:r w:rsidRPr="00582C4B">
              <w:rPr>
                <w:bCs/>
              </w:rPr>
              <w:t>Тел.: 8-(81140)-44-003</w:t>
            </w:r>
          </w:p>
          <w:p w:rsidR="00847799" w:rsidRPr="00582C4B" w:rsidRDefault="00847799" w:rsidP="00847799">
            <w:r w:rsidRPr="00582C4B">
              <w:rPr>
                <w:bCs/>
              </w:rPr>
              <w:t xml:space="preserve">Банк получателя: </w:t>
            </w:r>
            <w:r w:rsidRPr="00DA1058">
              <w:rPr>
                <w:bCs/>
                <w:lang w:eastAsia="ar-SA"/>
              </w:rPr>
              <w:t>БИК 012202102</w:t>
            </w:r>
            <w:r w:rsidRPr="00DA1058">
              <w:rPr>
                <w:bCs/>
                <w:lang w:eastAsia="ar-SA"/>
              </w:rPr>
              <w:br/>
              <w:t xml:space="preserve">ОКЦ №1 ВВГУ БАНКА РОССИИ//УФК по Нижегородской  области,  </w:t>
            </w:r>
            <w:proofErr w:type="gramStart"/>
            <w:r w:rsidRPr="00DA1058">
              <w:rPr>
                <w:bCs/>
                <w:lang w:eastAsia="ar-SA"/>
              </w:rPr>
              <w:t>г</w:t>
            </w:r>
            <w:proofErr w:type="gramEnd"/>
            <w:r w:rsidRPr="00DA1058">
              <w:rPr>
                <w:bCs/>
                <w:lang w:eastAsia="ar-SA"/>
              </w:rPr>
              <w:t>.  Нижний Новгород</w:t>
            </w:r>
            <w:r w:rsidRPr="00582C4B">
              <w:rPr>
                <w:bCs/>
              </w:rPr>
              <w:br/>
              <w:t>Единый казначейский счет 4</w:t>
            </w:r>
            <w:r>
              <w:rPr>
                <w:bCs/>
              </w:rPr>
              <w:t>0102810745370000024</w:t>
            </w:r>
            <w:r w:rsidRPr="00582C4B">
              <w:rPr>
                <w:bCs/>
              </w:rPr>
              <w:t xml:space="preserve"> </w:t>
            </w:r>
          </w:p>
          <w:p w:rsidR="00847799" w:rsidRPr="00582C4B" w:rsidRDefault="00847799" w:rsidP="00847799">
            <w:pPr>
              <w:pStyle w:val="a5"/>
            </w:pPr>
            <w:r w:rsidRPr="00582C4B">
              <w:rPr>
                <w:bCs/>
              </w:rPr>
              <w:t xml:space="preserve">Номер счета плательщика (казначейский счет) </w:t>
            </w:r>
            <w:r w:rsidRPr="00582C4B">
              <w:t>0321164300000001</w:t>
            </w:r>
            <w:r>
              <w:t>3215</w:t>
            </w:r>
          </w:p>
          <w:p w:rsidR="00847799" w:rsidRPr="00582C4B" w:rsidRDefault="00847799" w:rsidP="00847799">
            <w:proofErr w:type="gramStart"/>
            <w:r w:rsidRPr="00582C4B">
              <w:t xml:space="preserve">УФК по </w:t>
            </w:r>
            <w:r>
              <w:t>Псковской области</w:t>
            </w:r>
            <w:r w:rsidRPr="00582C4B">
              <w:t xml:space="preserve"> (</w:t>
            </w:r>
            <w:r>
              <w:t>ФКП образовательное учреждение № 39</w:t>
            </w:r>
            <w:r w:rsidRPr="00582C4B">
              <w:t xml:space="preserve">, </w:t>
            </w:r>
            <w:proofErr w:type="gramEnd"/>
          </w:p>
          <w:p w:rsidR="00847799" w:rsidRPr="00582C4B" w:rsidRDefault="00847799" w:rsidP="00847799">
            <w:proofErr w:type="gramStart"/>
            <w:r w:rsidRPr="00582C4B">
              <w:t>л</w:t>
            </w:r>
            <w:proofErr w:type="gramEnd"/>
            <w:r w:rsidRPr="00582C4B">
              <w:t>/</w:t>
            </w:r>
            <w:r w:rsidRPr="00C84BC0">
              <w:t>с 03571799910</w:t>
            </w:r>
            <w:r w:rsidRPr="00582C4B">
              <w:t>)</w:t>
            </w:r>
          </w:p>
          <w:p w:rsidR="00847799" w:rsidRPr="00582C4B" w:rsidRDefault="00847799" w:rsidP="00847799">
            <w:r w:rsidRPr="00582C4B">
              <w:rPr>
                <w:bCs/>
              </w:rPr>
              <w:t>Тел.: 8-(81140)-4</w:t>
            </w:r>
            <w:r>
              <w:rPr>
                <w:bCs/>
              </w:rPr>
              <w:t>4</w:t>
            </w:r>
            <w:r w:rsidRPr="00582C4B">
              <w:rPr>
                <w:bCs/>
              </w:rPr>
              <w:t>-</w:t>
            </w:r>
            <w:r>
              <w:rPr>
                <w:bCs/>
              </w:rPr>
              <w:t>003</w:t>
            </w:r>
          </w:p>
          <w:p w:rsidR="00847799" w:rsidRPr="00582C4B" w:rsidRDefault="00847799" w:rsidP="00847799">
            <w:pPr>
              <w:pStyle w:val="PreformattedText"/>
              <w:jc w:val="both"/>
              <w:rPr>
                <w:sz w:val="22"/>
                <w:szCs w:val="22"/>
              </w:rPr>
            </w:pPr>
            <w:r w:rsidRPr="00582C4B">
              <w:rPr>
                <w:rFonts w:ascii="Times New Roman" w:hAnsi="Times New Roman" w:cs="Times New Roman"/>
                <w:bCs/>
                <w:sz w:val="22"/>
                <w:szCs w:val="22"/>
                <w:lang w:val="ru-RU"/>
              </w:rPr>
              <w:t>КБК 3200</w:t>
            </w:r>
            <w:r>
              <w:rPr>
                <w:rFonts w:ascii="Times New Roman" w:hAnsi="Times New Roman" w:cs="Times New Roman"/>
                <w:bCs/>
                <w:sz w:val="22"/>
                <w:szCs w:val="22"/>
                <w:lang w:val="ru-RU"/>
              </w:rPr>
              <w:t>7</w:t>
            </w:r>
            <w:r w:rsidRPr="00582C4B">
              <w:rPr>
                <w:rFonts w:ascii="Times New Roman" w:hAnsi="Times New Roman" w:cs="Times New Roman"/>
                <w:bCs/>
                <w:sz w:val="22"/>
                <w:szCs w:val="22"/>
                <w:lang w:val="ru-RU"/>
              </w:rPr>
              <w:t>0</w:t>
            </w:r>
            <w:r>
              <w:rPr>
                <w:rFonts w:ascii="Times New Roman" w:hAnsi="Times New Roman" w:cs="Times New Roman"/>
                <w:bCs/>
                <w:sz w:val="22"/>
                <w:szCs w:val="22"/>
                <w:lang w:val="ru-RU"/>
              </w:rPr>
              <w:t>5</w:t>
            </w:r>
            <w:r w:rsidRPr="00582C4B">
              <w:rPr>
                <w:rFonts w:ascii="Times New Roman" w:hAnsi="Times New Roman" w:cs="Times New Roman"/>
                <w:bCs/>
                <w:sz w:val="22"/>
                <w:szCs w:val="22"/>
                <w:lang w:val="ru-RU"/>
              </w:rPr>
              <w:t>42406900</w:t>
            </w:r>
            <w:r>
              <w:rPr>
                <w:rFonts w:ascii="Times New Roman" w:hAnsi="Times New Roman" w:cs="Times New Roman"/>
                <w:bCs/>
                <w:sz w:val="22"/>
                <w:szCs w:val="22"/>
                <w:lang w:val="ru-RU"/>
              </w:rPr>
              <w:t>5</w:t>
            </w:r>
            <w:r w:rsidRPr="00582C4B">
              <w:rPr>
                <w:rFonts w:ascii="Times New Roman" w:hAnsi="Times New Roman" w:cs="Times New Roman"/>
                <w:bCs/>
                <w:sz w:val="22"/>
                <w:szCs w:val="22"/>
                <w:lang w:val="ru-RU"/>
              </w:rPr>
              <w:t>924</w:t>
            </w:r>
            <w:r>
              <w:rPr>
                <w:rFonts w:ascii="Times New Roman" w:hAnsi="Times New Roman" w:cs="Times New Roman"/>
                <w:bCs/>
                <w:sz w:val="22"/>
                <w:szCs w:val="22"/>
                <w:lang w:val="ru-RU"/>
              </w:rPr>
              <w:t>4</w:t>
            </w:r>
          </w:p>
          <w:p w:rsidR="00FC615A" w:rsidRPr="008A3CF2" w:rsidRDefault="00FC615A" w:rsidP="00E752CD">
            <w:pPr>
              <w:widowControl/>
              <w:suppressAutoHyphens/>
              <w:autoSpaceDE/>
              <w:autoSpaceDN/>
              <w:adjustRightInd/>
              <w:rPr>
                <w:color w:val="000000"/>
              </w:rPr>
            </w:pPr>
          </w:p>
        </w:tc>
        <w:tc>
          <w:tcPr>
            <w:tcW w:w="4830" w:type="dxa"/>
            <w:shd w:val="clear" w:color="auto" w:fill="auto"/>
            <w:tcMar>
              <w:left w:w="38" w:type="dxa"/>
            </w:tcMar>
          </w:tcPr>
          <w:p w:rsidR="00FC615A" w:rsidRPr="008A3CF2" w:rsidRDefault="00FC615A" w:rsidP="00905D36"/>
        </w:tc>
      </w:tr>
    </w:tbl>
    <w:p w:rsidR="00D26C92" w:rsidRPr="008A3CF2" w:rsidRDefault="00D26C92" w:rsidP="00D26C92"/>
    <w:p w:rsidR="00FC615A" w:rsidRPr="008A3CF2" w:rsidRDefault="00FC615A" w:rsidP="001554DD">
      <w:pPr>
        <w:autoSpaceDE/>
        <w:adjustRightInd/>
      </w:pPr>
    </w:p>
    <w:tbl>
      <w:tblPr>
        <w:tblW w:w="483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624"/>
        <w:gridCol w:w="4906"/>
      </w:tblGrid>
      <w:tr w:rsidR="002E0DCF" w:rsidRPr="008A3CF2" w:rsidTr="00002E06">
        <w:tc>
          <w:tcPr>
            <w:tcW w:w="2426" w:type="pct"/>
          </w:tcPr>
          <w:p w:rsidR="002E0DCF" w:rsidRPr="008A3CF2" w:rsidRDefault="00CF2F2B" w:rsidP="002E0DCF">
            <w:pPr>
              <w:keepNext/>
              <w:widowControl/>
              <w:autoSpaceDE/>
              <w:autoSpaceDN/>
              <w:adjustRightInd/>
              <w:jc w:val="center"/>
            </w:pPr>
            <w:r>
              <w:t>Директор ФКП образовательного учреждения № 39</w:t>
            </w:r>
          </w:p>
          <w:p w:rsidR="002E0DCF" w:rsidRPr="008A3CF2" w:rsidRDefault="002E0DCF" w:rsidP="002E0DCF">
            <w:pPr>
              <w:keepNext/>
              <w:widowControl/>
              <w:autoSpaceDE/>
              <w:autoSpaceDN/>
              <w:adjustRightInd/>
              <w:jc w:val="center"/>
            </w:pPr>
          </w:p>
          <w:p w:rsidR="002E0DCF" w:rsidRPr="008A3CF2" w:rsidRDefault="002E0DCF" w:rsidP="002E0DCF">
            <w:pPr>
              <w:keepNext/>
              <w:widowControl/>
              <w:autoSpaceDE/>
              <w:autoSpaceDN/>
              <w:adjustRightInd/>
              <w:jc w:val="center"/>
            </w:pPr>
            <w:r w:rsidRPr="008A3CF2">
              <w:t>________________________</w:t>
            </w:r>
            <w:r w:rsidR="00847799">
              <w:t>С</w:t>
            </w:r>
            <w:r w:rsidR="00CF2F2B">
              <w:t xml:space="preserve">.В. </w:t>
            </w:r>
            <w:r w:rsidR="00847799">
              <w:t>Мелихов</w:t>
            </w:r>
          </w:p>
          <w:p w:rsidR="002E0DCF" w:rsidRPr="008A3CF2" w:rsidRDefault="002E0DCF" w:rsidP="002E0DCF">
            <w:pPr>
              <w:keepNext/>
              <w:widowControl/>
              <w:autoSpaceDE/>
              <w:autoSpaceDN/>
              <w:adjustRightInd/>
              <w:jc w:val="center"/>
            </w:pPr>
            <w:r w:rsidRPr="008A3CF2">
              <w:t>М.П.</w:t>
            </w:r>
          </w:p>
        </w:tc>
        <w:tc>
          <w:tcPr>
            <w:tcW w:w="2574" w:type="pct"/>
          </w:tcPr>
          <w:p w:rsidR="002E0DCF" w:rsidRPr="008A3CF2" w:rsidRDefault="002E0DCF" w:rsidP="002E0DCF">
            <w:pPr>
              <w:keepNext/>
              <w:widowControl/>
              <w:autoSpaceDE/>
              <w:autoSpaceDN/>
              <w:adjustRightInd/>
              <w:jc w:val="center"/>
              <w:rPr>
                <w:rFonts w:eastAsia="Calibri"/>
                <w:bCs/>
                <w:lang w:eastAsia="en-US"/>
              </w:rPr>
            </w:pPr>
            <w:r w:rsidRPr="008A3CF2">
              <w:rPr>
                <w:rFonts w:eastAsia="Calibri"/>
                <w:bCs/>
                <w:lang w:eastAsia="en-US"/>
              </w:rPr>
              <w:t>Должность</w:t>
            </w:r>
          </w:p>
          <w:p w:rsidR="002E0DCF" w:rsidRPr="008A3CF2" w:rsidRDefault="002E0DCF" w:rsidP="002E0DCF">
            <w:pPr>
              <w:keepNext/>
              <w:widowControl/>
              <w:autoSpaceDE/>
              <w:autoSpaceDN/>
              <w:adjustRightInd/>
              <w:jc w:val="center"/>
              <w:rPr>
                <w:rFonts w:eastAsia="Calibri"/>
                <w:bCs/>
                <w:lang w:eastAsia="en-US"/>
              </w:rPr>
            </w:pPr>
          </w:p>
          <w:p w:rsidR="002E0DCF" w:rsidRPr="008A3CF2" w:rsidRDefault="002E0DCF" w:rsidP="002E0DCF">
            <w:pPr>
              <w:keepNext/>
              <w:widowControl/>
              <w:autoSpaceDE/>
              <w:autoSpaceDN/>
              <w:adjustRightInd/>
              <w:jc w:val="center"/>
              <w:rPr>
                <w:rFonts w:eastAsia="Calibri"/>
                <w:bCs/>
                <w:lang w:eastAsia="en-US"/>
              </w:rPr>
            </w:pPr>
          </w:p>
          <w:p w:rsidR="002E0DCF" w:rsidRPr="008A3CF2" w:rsidRDefault="002E0DCF" w:rsidP="002E0DCF">
            <w:pPr>
              <w:keepNext/>
              <w:widowControl/>
              <w:autoSpaceDE/>
              <w:autoSpaceDN/>
              <w:adjustRightInd/>
              <w:jc w:val="center"/>
              <w:rPr>
                <w:rFonts w:eastAsia="Calibri"/>
                <w:bCs/>
                <w:lang w:eastAsia="en-US"/>
              </w:rPr>
            </w:pPr>
          </w:p>
          <w:p w:rsidR="002E0DCF" w:rsidRPr="008A3CF2" w:rsidRDefault="002E0DCF" w:rsidP="002E0DCF">
            <w:pPr>
              <w:keepNext/>
              <w:widowControl/>
              <w:autoSpaceDE/>
              <w:autoSpaceDN/>
              <w:adjustRightInd/>
              <w:jc w:val="center"/>
              <w:rPr>
                <w:rFonts w:eastAsia="Calibri"/>
                <w:bCs/>
                <w:lang w:eastAsia="en-US"/>
              </w:rPr>
            </w:pPr>
            <w:r w:rsidRPr="008A3CF2">
              <w:rPr>
                <w:rFonts w:eastAsia="Calibri"/>
                <w:bCs/>
                <w:lang w:eastAsia="en-US"/>
              </w:rPr>
              <w:t>________________________ Ф.И.О.</w:t>
            </w:r>
          </w:p>
          <w:p w:rsidR="002E0DCF" w:rsidRPr="008A3CF2" w:rsidRDefault="002E0DCF" w:rsidP="002E0DCF">
            <w:pPr>
              <w:keepNext/>
              <w:widowControl/>
              <w:autoSpaceDE/>
              <w:autoSpaceDN/>
              <w:adjustRightInd/>
              <w:jc w:val="center"/>
            </w:pPr>
            <w:r w:rsidRPr="008A3CF2">
              <w:rPr>
                <w:rFonts w:eastAsia="Calibri"/>
                <w:bCs/>
                <w:lang w:eastAsia="en-US"/>
              </w:rPr>
              <w:t>М.П.</w:t>
            </w:r>
          </w:p>
        </w:tc>
      </w:tr>
    </w:tbl>
    <w:p w:rsidR="00FC615A" w:rsidRPr="008A3CF2" w:rsidRDefault="00FC615A" w:rsidP="001554DD">
      <w:pPr>
        <w:autoSpaceDE/>
        <w:adjustRightInd/>
      </w:pPr>
    </w:p>
    <w:p w:rsidR="00833398" w:rsidRPr="008A3CF2" w:rsidRDefault="00833398" w:rsidP="00B5231C">
      <w:pPr>
        <w:autoSpaceDE/>
        <w:adjustRightInd/>
        <w:ind w:firstLine="709"/>
        <w:jc w:val="right"/>
        <w:rPr>
          <w:b/>
        </w:rPr>
      </w:pPr>
    </w:p>
    <w:p w:rsidR="00833398" w:rsidRPr="008A3CF2" w:rsidRDefault="00833398" w:rsidP="00B5231C">
      <w:pPr>
        <w:autoSpaceDE/>
        <w:adjustRightInd/>
        <w:ind w:firstLine="709"/>
        <w:jc w:val="right"/>
        <w:rPr>
          <w:b/>
        </w:rPr>
      </w:pPr>
    </w:p>
    <w:p w:rsidR="002E0DCF" w:rsidRPr="008A3CF2" w:rsidRDefault="002E0DCF" w:rsidP="00B5231C">
      <w:pPr>
        <w:autoSpaceDE/>
        <w:adjustRightInd/>
        <w:ind w:firstLine="709"/>
        <w:jc w:val="right"/>
        <w:rPr>
          <w:b/>
        </w:rPr>
      </w:pPr>
    </w:p>
    <w:p w:rsidR="002E0DCF" w:rsidRPr="008A3CF2" w:rsidRDefault="002E0DCF" w:rsidP="00B5231C">
      <w:pPr>
        <w:autoSpaceDE/>
        <w:adjustRightInd/>
        <w:ind w:firstLine="709"/>
        <w:jc w:val="right"/>
        <w:rPr>
          <w:b/>
        </w:rPr>
      </w:pPr>
    </w:p>
    <w:p w:rsidR="002E0DCF" w:rsidRPr="008A3CF2" w:rsidRDefault="002E0DCF" w:rsidP="00B5231C">
      <w:pPr>
        <w:autoSpaceDE/>
        <w:adjustRightInd/>
        <w:ind w:firstLine="709"/>
        <w:jc w:val="right"/>
        <w:rPr>
          <w:b/>
        </w:rPr>
      </w:pPr>
    </w:p>
    <w:p w:rsidR="002E0DCF" w:rsidRPr="008A3CF2" w:rsidRDefault="002E0DCF" w:rsidP="00B5231C">
      <w:pPr>
        <w:autoSpaceDE/>
        <w:adjustRightInd/>
        <w:ind w:firstLine="709"/>
        <w:jc w:val="right"/>
        <w:rPr>
          <w:b/>
        </w:rPr>
      </w:pPr>
    </w:p>
    <w:p w:rsidR="002E0DCF" w:rsidRPr="008A3CF2" w:rsidRDefault="002E0DCF" w:rsidP="00B5231C">
      <w:pPr>
        <w:autoSpaceDE/>
        <w:adjustRightInd/>
        <w:ind w:firstLine="709"/>
        <w:jc w:val="right"/>
        <w:rPr>
          <w:b/>
        </w:rPr>
      </w:pPr>
    </w:p>
    <w:p w:rsidR="002E0DCF" w:rsidRPr="008A3CF2" w:rsidRDefault="002E0DCF" w:rsidP="00B5231C">
      <w:pPr>
        <w:autoSpaceDE/>
        <w:adjustRightInd/>
        <w:ind w:firstLine="709"/>
        <w:jc w:val="right"/>
        <w:rPr>
          <w:b/>
        </w:rPr>
      </w:pPr>
    </w:p>
    <w:p w:rsidR="002E0DCF" w:rsidRPr="008A3CF2" w:rsidRDefault="002E0DCF" w:rsidP="00B5231C">
      <w:pPr>
        <w:autoSpaceDE/>
        <w:adjustRightInd/>
        <w:ind w:firstLine="709"/>
        <w:jc w:val="right"/>
        <w:rPr>
          <w:b/>
        </w:rPr>
      </w:pPr>
    </w:p>
    <w:p w:rsidR="002E0DCF" w:rsidRPr="008A3CF2" w:rsidRDefault="002E0DCF" w:rsidP="00B5231C">
      <w:pPr>
        <w:autoSpaceDE/>
        <w:adjustRightInd/>
        <w:ind w:firstLine="709"/>
        <w:jc w:val="right"/>
        <w:rPr>
          <w:b/>
        </w:rPr>
      </w:pPr>
    </w:p>
    <w:p w:rsidR="002E0DCF" w:rsidRPr="008A3CF2" w:rsidRDefault="002E0DCF" w:rsidP="00B5231C">
      <w:pPr>
        <w:autoSpaceDE/>
        <w:adjustRightInd/>
        <w:ind w:firstLine="709"/>
        <w:jc w:val="right"/>
        <w:rPr>
          <w:b/>
        </w:rPr>
      </w:pPr>
    </w:p>
    <w:p w:rsidR="002E0DCF" w:rsidRPr="008A3CF2" w:rsidRDefault="002E0DCF" w:rsidP="00B5231C">
      <w:pPr>
        <w:autoSpaceDE/>
        <w:adjustRightInd/>
        <w:ind w:firstLine="709"/>
        <w:jc w:val="right"/>
        <w:rPr>
          <w:b/>
        </w:rPr>
      </w:pPr>
    </w:p>
    <w:p w:rsidR="001A66AF" w:rsidRPr="008A3CF2" w:rsidRDefault="001A66AF" w:rsidP="00B5231C">
      <w:pPr>
        <w:autoSpaceDE/>
        <w:adjustRightInd/>
        <w:ind w:firstLine="709"/>
        <w:jc w:val="right"/>
        <w:rPr>
          <w:b/>
        </w:rPr>
      </w:pPr>
    </w:p>
    <w:p w:rsidR="001A66AF" w:rsidRPr="008A3CF2" w:rsidRDefault="001A66AF" w:rsidP="00B5231C">
      <w:pPr>
        <w:autoSpaceDE/>
        <w:adjustRightInd/>
        <w:ind w:firstLine="709"/>
        <w:jc w:val="right"/>
        <w:rPr>
          <w:b/>
        </w:rPr>
      </w:pPr>
    </w:p>
    <w:p w:rsidR="001A66AF" w:rsidRPr="008A3CF2" w:rsidRDefault="001A66AF" w:rsidP="00B5231C">
      <w:pPr>
        <w:autoSpaceDE/>
        <w:adjustRightInd/>
        <w:ind w:firstLine="709"/>
        <w:jc w:val="right"/>
        <w:rPr>
          <w:b/>
        </w:rPr>
      </w:pPr>
    </w:p>
    <w:p w:rsidR="001A66AF" w:rsidRPr="008A3CF2" w:rsidRDefault="001A66AF" w:rsidP="00B5231C">
      <w:pPr>
        <w:autoSpaceDE/>
        <w:adjustRightInd/>
        <w:ind w:firstLine="709"/>
        <w:jc w:val="right"/>
        <w:rPr>
          <w:b/>
        </w:rPr>
      </w:pPr>
    </w:p>
    <w:p w:rsidR="001A66AF" w:rsidRPr="008A3CF2" w:rsidRDefault="001A66AF" w:rsidP="00B5231C">
      <w:pPr>
        <w:autoSpaceDE/>
        <w:adjustRightInd/>
        <w:ind w:firstLine="709"/>
        <w:jc w:val="right"/>
        <w:rPr>
          <w:b/>
        </w:rPr>
      </w:pPr>
    </w:p>
    <w:p w:rsidR="001A66AF" w:rsidRDefault="001A66AF" w:rsidP="00B5231C">
      <w:pPr>
        <w:autoSpaceDE/>
        <w:adjustRightInd/>
        <w:ind w:firstLine="709"/>
        <w:jc w:val="right"/>
        <w:rPr>
          <w:b/>
        </w:rPr>
      </w:pPr>
    </w:p>
    <w:p w:rsidR="00CF2F2B" w:rsidRDefault="00CF2F2B" w:rsidP="00B5231C">
      <w:pPr>
        <w:autoSpaceDE/>
        <w:adjustRightInd/>
        <w:ind w:firstLine="709"/>
        <w:jc w:val="right"/>
        <w:rPr>
          <w:b/>
        </w:rPr>
      </w:pPr>
    </w:p>
    <w:p w:rsidR="00CF2F2B" w:rsidRDefault="00CF2F2B" w:rsidP="00B5231C">
      <w:pPr>
        <w:autoSpaceDE/>
        <w:adjustRightInd/>
        <w:ind w:firstLine="709"/>
        <w:jc w:val="right"/>
        <w:rPr>
          <w:b/>
        </w:rPr>
      </w:pPr>
    </w:p>
    <w:p w:rsidR="00CF2F2B" w:rsidRDefault="00CF2F2B" w:rsidP="00B5231C">
      <w:pPr>
        <w:autoSpaceDE/>
        <w:adjustRightInd/>
        <w:ind w:firstLine="709"/>
        <w:jc w:val="right"/>
        <w:rPr>
          <w:b/>
        </w:rPr>
      </w:pPr>
    </w:p>
    <w:p w:rsidR="00CF2F2B" w:rsidRDefault="00CF2F2B" w:rsidP="00B5231C">
      <w:pPr>
        <w:autoSpaceDE/>
        <w:adjustRightInd/>
        <w:ind w:firstLine="709"/>
        <w:jc w:val="right"/>
        <w:rPr>
          <w:b/>
        </w:rPr>
      </w:pPr>
    </w:p>
    <w:p w:rsidR="00CF2F2B" w:rsidRDefault="00CF2F2B" w:rsidP="00B5231C">
      <w:pPr>
        <w:autoSpaceDE/>
        <w:adjustRightInd/>
        <w:ind w:firstLine="709"/>
        <w:jc w:val="right"/>
        <w:rPr>
          <w:b/>
        </w:rPr>
      </w:pPr>
    </w:p>
    <w:p w:rsidR="002E0DCF" w:rsidRPr="008A3CF2" w:rsidRDefault="002E0DCF" w:rsidP="00A90BE4">
      <w:pPr>
        <w:autoSpaceDE/>
        <w:adjustRightInd/>
        <w:ind w:firstLine="709"/>
        <w:jc w:val="right"/>
        <w:rPr>
          <w:b/>
        </w:rPr>
      </w:pPr>
    </w:p>
    <w:p w:rsidR="00E752CD" w:rsidRPr="008A3CF2" w:rsidRDefault="00ED6659" w:rsidP="00B5231C">
      <w:pPr>
        <w:autoSpaceDE/>
        <w:adjustRightInd/>
        <w:ind w:firstLine="709"/>
        <w:jc w:val="right"/>
        <w:rPr>
          <w:b/>
        </w:rPr>
      </w:pPr>
      <w:r w:rsidRPr="008A3CF2">
        <w:rPr>
          <w:b/>
        </w:rPr>
        <w:lastRenderedPageBreak/>
        <w:t xml:space="preserve">Приложение </w:t>
      </w:r>
      <w:r w:rsidR="00674535" w:rsidRPr="008A3CF2">
        <w:rPr>
          <w:b/>
        </w:rPr>
        <w:t>№</w:t>
      </w:r>
      <w:r w:rsidR="00E752CD" w:rsidRPr="008A3CF2">
        <w:rPr>
          <w:b/>
        </w:rPr>
        <w:t xml:space="preserve"> </w:t>
      </w:r>
      <w:r w:rsidRPr="008A3CF2">
        <w:rPr>
          <w:b/>
        </w:rPr>
        <w:t xml:space="preserve">1 </w:t>
      </w:r>
    </w:p>
    <w:p w:rsidR="00F53B51" w:rsidRPr="008A3CF2" w:rsidRDefault="00ED6659" w:rsidP="00B5231C">
      <w:pPr>
        <w:autoSpaceDE/>
        <w:adjustRightInd/>
        <w:ind w:firstLine="709"/>
        <w:jc w:val="right"/>
        <w:rPr>
          <w:b/>
        </w:rPr>
      </w:pPr>
      <w:r w:rsidRPr="008A3CF2">
        <w:rPr>
          <w:b/>
        </w:rPr>
        <w:t xml:space="preserve">к </w:t>
      </w:r>
      <w:r w:rsidR="00E752CD" w:rsidRPr="008A3CF2">
        <w:rPr>
          <w:b/>
        </w:rPr>
        <w:t>Государственному к</w:t>
      </w:r>
      <w:r w:rsidRPr="008A3CF2">
        <w:rPr>
          <w:b/>
        </w:rPr>
        <w:t>онтракту</w:t>
      </w:r>
      <w:r w:rsidR="00F53B51" w:rsidRPr="008A3CF2">
        <w:rPr>
          <w:b/>
        </w:rPr>
        <w:t xml:space="preserve"> </w:t>
      </w:r>
      <w:r w:rsidRPr="008A3CF2">
        <w:rPr>
          <w:b/>
        </w:rPr>
        <w:t xml:space="preserve">№ </w:t>
      </w:r>
      <w:r w:rsidR="00E752CD" w:rsidRPr="008A3CF2">
        <w:rPr>
          <w:b/>
        </w:rPr>
        <w:t>______</w:t>
      </w:r>
    </w:p>
    <w:p w:rsidR="00DF3204" w:rsidRPr="008A3CF2" w:rsidRDefault="00DF3204" w:rsidP="00B5231C">
      <w:pPr>
        <w:autoSpaceDE/>
        <w:adjustRightInd/>
        <w:ind w:firstLine="709"/>
        <w:jc w:val="right"/>
        <w:rPr>
          <w:b/>
        </w:rPr>
      </w:pPr>
      <w:r w:rsidRPr="008A3CF2">
        <w:rPr>
          <w:b/>
        </w:rPr>
        <w:t>от «</w:t>
      </w:r>
      <w:r w:rsidR="00BA63A8" w:rsidRPr="008A3CF2">
        <w:rPr>
          <w:b/>
        </w:rPr>
        <w:t>___</w:t>
      </w:r>
      <w:r w:rsidR="00ED6659" w:rsidRPr="008A3CF2">
        <w:rPr>
          <w:b/>
        </w:rPr>
        <w:t>»</w:t>
      </w:r>
      <w:r w:rsidR="00BA63A8" w:rsidRPr="008A3CF2">
        <w:rPr>
          <w:b/>
        </w:rPr>
        <w:t xml:space="preserve"> _____________</w:t>
      </w:r>
      <w:r w:rsidRPr="008A3CF2">
        <w:rPr>
          <w:b/>
        </w:rPr>
        <w:t>20</w:t>
      </w:r>
      <w:r w:rsidR="00C04357" w:rsidRPr="008A3CF2">
        <w:rPr>
          <w:b/>
        </w:rPr>
        <w:t>2</w:t>
      </w:r>
      <w:r w:rsidR="00847799">
        <w:rPr>
          <w:b/>
        </w:rPr>
        <w:t>6</w:t>
      </w:r>
      <w:r w:rsidR="00CF2F2B">
        <w:rPr>
          <w:b/>
        </w:rPr>
        <w:t xml:space="preserve"> </w:t>
      </w:r>
      <w:r w:rsidRPr="008A3CF2">
        <w:rPr>
          <w:b/>
        </w:rPr>
        <w:t>г.</w:t>
      </w:r>
    </w:p>
    <w:p w:rsidR="00DF3204" w:rsidRPr="008A3CF2" w:rsidRDefault="00DF3204" w:rsidP="00B5231C">
      <w:pPr>
        <w:autoSpaceDE/>
        <w:adjustRightInd/>
        <w:ind w:firstLine="709"/>
        <w:jc w:val="right"/>
        <w:rPr>
          <w:b/>
        </w:rPr>
      </w:pPr>
    </w:p>
    <w:p w:rsidR="00DF3204" w:rsidRPr="008A3CF2" w:rsidRDefault="00DF3204" w:rsidP="00B5231C">
      <w:pPr>
        <w:autoSpaceDE/>
        <w:adjustRightInd/>
        <w:ind w:firstLine="709"/>
        <w:jc w:val="center"/>
        <w:rPr>
          <w:b/>
        </w:rPr>
      </w:pPr>
      <w:r w:rsidRPr="008A3CF2">
        <w:rPr>
          <w:b/>
        </w:rPr>
        <w:t>СПЕЦИФИКАЦИЯ</w:t>
      </w:r>
    </w:p>
    <w:p w:rsidR="00DF3204" w:rsidRPr="008A3CF2" w:rsidRDefault="00DF3204" w:rsidP="00B5231C">
      <w:pPr>
        <w:autoSpaceDE/>
        <w:adjustRightInd/>
        <w:ind w:firstLine="709"/>
        <w:jc w:val="center"/>
        <w:rPr>
          <w:b/>
        </w:rPr>
      </w:pPr>
      <w:r w:rsidRPr="008A3CF2">
        <w:rPr>
          <w:b/>
        </w:rPr>
        <w:t>на оказываемые услуги</w:t>
      </w:r>
    </w:p>
    <w:tbl>
      <w:tblPr>
        <w:tblpPr w:leftFromText="180" w:rightFromText="180" w:vertAnchor="text" w:tblpXSpec="center" w:tblpY="1"/>
        <w:tblOverlap w:val="never"/>
        <w:tblW w:w="9626" w:type="dxa"/>
        <w:tblLook w:val="04A0"/>
      </w:tblPr>
      <w:tblGrid>
        <w:gridCol w:w="576"/>
        <w:gridCol w:w="5209"/>
        <w:gridCol w:w="993"/>
        <w:gridCol w:w="624"/>
        <w:gridCol w:w="1002"/>
        <w:gridCol w:w="1222"/>
      </w:tblGrid>
      <w:tr w:rsidR="00D26C92" w:rsidRPr="008A3CF2" w:rsidTr="0033674E">
        <w:trPr>
          <w:trHeight w:val="517"/>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26C92" w:rsidRPr="008A3CF2" w:rsidRDefault="00D26C92" w:rsidP="00905D36">
            <w:pPr>
              <w:jc w:val="center"/>
            </w:pPr>
            <w:r w:rsidRPr="008A3CF2">
              <w:t xml:space="preserve">№ </w:t>
            </w:r>
            <w:proofErr w:type="spellStart"/>
            <w:proofErr w:type="gramStart"/>
            <w:r w:rsidRPr="008A3CF2">
              <w:t>п</w:t>
            </w:r>
            <w:proofErr w:type="spellEnd"/>
            <w:proofErr w:type="gramEnd"/>
            <w:r w:rsidRPr="008A3CF2">
              <w:t>/</w:t>
            </w:r>
            <w:proofErr w:type="spellStart"/>
            <w:r w:rsidRPr="008A3CF2">
              <w:t>п</w:t>
            </w:r>
            <w:proofErr w:type="spellEnd"/>
          </w:p>
        </w:tc>
        <w:tc>
          <w:tcPr>
            <w:tcW w:w="52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26C92" w:rsidRPr="008A3CF2" w:rsidRDefault="00D26C92" w:rsidP="00905D36">
            <w:pPr>
              <w:jc w:val="center"/>
            </w:pPr>
            <w:r w:rsidRPr="008A3CF2">
              <w:t>Наименование</w:t>
            </w:r>
          </w:p>
          <w:p w:rsidR="00D26C92" w:rsidRPr="008A3CF2" w:rsidRDefault="00D26C92" w:rsidP="00905D36">
            <w:pPr>
              <w:jc w:val="center"/>
            </w:pPr>
            <w:r w:rsidRPr="008A3CF2">
              <w:t>услуг</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26C92" w:rsidRPr="008A3CF2" w:rsidRDefault="00D26C92" w:rsidP="00905D36">
            <w:pPr>
              <w:ind w:left="-108" w:right="-108"/>
              <w:jc w:val="center"/>
            </w:pPr>
            <w:r w:rsidRPr="008A3CF2">
              <w:t xml:space="preserve">Ед. </w:t>
            </w:r>
            <w:proofErr w:type="spellStart"/>
            <w:r w:rsidRPr="008A3CF2">
              <w:t>изм</w:t>
            </w:r>
            <w:proofErr w:type="spellEnd"/>
            <w:r w:rsidRPr="008A3CF2">
              <w:t>.</w:t>
            </w:r>
          </w:p>
        </w:tc>
        <w:tc>
          <w:tcPr>
            <w:tcW w:w="6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26C92" w:rsidRPr="008A3CF2" w:rsidRDefault="00D26C92" w:rsidP="00905D36">
            <w:pPr>
              <w:ind w:left="-108" w:right="-108"/>
              <w:jc w:val="center"/>
            </w:pPr>
            <w:r w:rsidRPr="008A3CF2">
              <w:t xml:space="preserve">Кол-во </w:t>
            </w:r>
          </w:p>
        </w:tc>
        <w:tc>
          <w:tcPr>
            <w:tcW w:w="10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70029" w:rsidRPr="008A3CF2" w:rsidRDefault="00A70029" w:rsidP="00A70029">
            <w:pPr>
              <w:widowControl/>
              <w:autoSpaceDE/>
              <w:autoSpaceDN/>
              <w:adjustRightInd/>
              <w:jc w:val="center"/>
              <w:rPr>
                <w:bCs/>
              </w:rPr>
            </w:pPr>
            <w:r w:rsidRPr="008A3CF2">
              <w:rPr>
                <w:bCs/>
              </w:rPr>
              <w:t>Цена</w:t>
            </w:r>
          </w:p>
          <w:p w:rsidR="00A70029" w:rsidRPr="008A3CF2" w:rsidRDefault="00A70029" w:rsidP="00A70029">
            <w:pPr>
              <w:widowControl/>
              <w:autoSpaceDE/>
              <w:autoSpaceDN/>
              <w:adjustRightInd/>
              <w:jc w:val="center"/>
              <w:rPr>
                <w:bCs/>
              </w:rPr>
            </w:pPr>
            <w:r w:rsidRPr="008A3CF2">
              <w:rPr>
                <w:bCs/>
              </w:rPr>
              <w:t>за ед.</w:t>
            </w:r>
          </w:p>
          <w:p w:rsidR="00D26C92" w:rsidRPr="008A3CF2" w:rsidRDefault="00A70029" w:rsidP="00A70029">
            <w:pPr>
              <w:ind w:right="-108"/>
              <w:jc w:val="center"/>
              <w:rPr>
                <w:bCs/>
              </w:rPr>
            </w:pPr>
            <w:r w:rsidRPr="008A3CF2">
              <w:rPr>
                <w:bCs/>
              </w:rPr>
              <w:t xml:space="preserve">руб. с НДС или без НДС </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70029" w:rsidRPr="008A3CF2" w:rsidRDefault="00A70029" w:rsidP="00AC64E0">
            <w:pPr>
              <w:widowControl/>
              <w:autoSpaceDE/>
              <w:autoSpaceDN/>
              <w:adjustRightInd/>
              <w:jc w:val="center"/>
              <w:rPr>
                <w:bCs/>
              </w:rPr>
            </w:pPr>
            <w:r w:rsidRPr="008A3CF2">
              <w:rPr>
                <w:bCs/>
              </w:rPr>
              <w:t>Всего,</w:t>
            </w:r>
          </w:p>
          <w:p w:rsidR="00D26C92" w:rsidRPr="008A3CF2" w:rsidRDefault="00A70029" w:rsidP="00A70029">
            <w:pPr>
              <w:ind w:right="-108"/>
              <w:jc w:val="center"/>
              <w:rPr>
                <w:bCs/>
              </w:rPr>
            </w:pPr>
            <w:r w:rsidRPr="008A3CF2">
              <w:rPr>
                <w:bCs/>
              </w:rPr>
              <w:t>руб. с НДС или без НДС</w:t>
            </w:r>
          </w:p>
        </w:tc>
      </w:tr>
      <w:tr w:rsidR="00D26C92" w:rsidRPr="008A3CF2" w:rsidTr="0033674E">
        <w:trPr>
          <w:trHeight w:val="517"/>
        </w:trPr>
        <w:tc>
          <w:tcPr>
            <w:tcW w:w="576" w:type="dxa"/>
            <w:vMerge/>
            <w:tcBorders>
              <w:top w:val="single" w:sz="4" w:space="0" w:color="auto"/>
              <w:left w:val="single" w:sz="4" w:space="0" w:color="auto"/>
              <w:bottom w:val="single" w:sz="4" w:space="0" w:color="auto"/>
              <w:right w:val="single" w:sz="4" w:space="0" w:color="auto"/>
            </w:tcBorders>
            <w:vAlign w:val="center"/>
            <w:hideMark/>
          </w:tcPr>
          <w:p w:rsidR="00D26C92" w:rsidRPr="008A3CF2" w:rsidRDefault="00D26C92" w:rsidP="00905D36">
            <w:pPr>
              <w:jc w:val="center"/>
            </w:pPr>
          </w:p>
        </w:tc>
        <w:tc>
          <w:tcPr>
            <w:tcW w:w="5209" w:type="dxa"/>
            <w:vMerge/>
            <w:tcBorders>
              <w:top w:val="single" w:sz="4" w:space="0" w:color="auto"/>
              <w:left w:val="single" w:sz="4" w:space="0" w:color="auto"/>
              <w:bottom w:val="single" w:sz="4" w:space="0" w:color="auto"/>
              <w:right w:val="single" w:sz="4" w:space="0" w:color="auto"/>
            </w:tcBorders>
            <w:vAlign w:val="center"/>
            <w:hideMark/>
          </w:tcPr>
          <w:p w:rsidR="00D26C92" w:rsidRPr="008A3CF2" w:rsidRDefault="00D26C92" w:rsidP="00905D36">
            <w:pPr>
              <w:jc w:val="cente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26C92" w:rsidRPr="008A3CF2" w:rsidRDefault="00D26C92" w:rsidP="00905D36">
            <w:pPr>
              <w:jc w:val="center"/>
            </w:pPr>
          </w:p>
        </w:tc>
        <w:tc>
          <w:tcPr>
            <w:tcW w:w="624" w:type="dxa"/>
            <w:vMerge/>
            <w:tcBorders>
              <w:top w:val="single" w:sz="4" w:space="0" w:color="auto"/>
              <w:left w:val="single" w:sz="4" w:space="0" w:color="auto"/>
              <w:bottom w:val="single" w:sz="4" w:space="0" w:color="auto"/>
              <w:right w:val="single" w:sz="4" w:space="0" w:color="auto"/>
            </w:tcBorders>
            <w:vAlign w:val="center"/>
          </w:tcPr>
          <w:p w:rsidR="00D26C92" w:rsidRPr="008A3CF2" w:rsidRDefault="00D26C92" w:rsidP="00905D36">
            <w:pPr>
              <w:jc w:val="center"/>
            </w:pPr>
          </w:p>
        </w:tc>
        <w:tc>
          <w:tcPr>
            <w:tcW w:w="1002" w:type="dxa"/>
            <w:vMerge/>
            <w:tcBorders>
              <w:top w:val="single" w:sz="4" w:space="0" w:color="auto"/>
              <w:left w:val="single" w:sz="4" w:space="0" w:color="auto"/>
              <w:bottom w:val="single" w:sz="4" w:space="0" w:color="auto"/>
              <w:right w:val="single" w:sz="4" w:space="0" w:color="auto"/>
            </w:tcBorders>
            <w:vAlign w:val="center"/>
          </w:tcPr>
          <w:p w:rsidR="00D26C92" w:rsidRPr="008A3CF2" w:rsidRDefault="00D26C92" w:rsidP="00905D36">
            <w:pPr>
              <w:jc w:val="center"/>
            </w:pPr>
          </w:p>
        </w:tc>
        <w:tc>
          <w:tcPr>
            <w:tcW w:w="1222" w:type="dxa"/>
            <w:vMerge/>
            <w:tcBorders>
              <w:top w:val="single" w:sz="4" w:space="0" w:color="auto"/>
              <w:left w:val="single" w:sz="4" w:space="0" w:color="auto"/>
              <w:bottom w:val="single" w:sz="4" w:space="0" w:color="auto"/>
              <w:right w:val="single" w:sz="4" w:space="0" w:color="auto"/>
            </w:tcBorders>
            <w:vAlign w:val="center"/>
          </w:tcPr>
          <w:p w:rsidR="00D26C92" w:rsidRPr="008A3CF2" w:rsidRDefault="00D26C92" w:rsidP="00905D36">
            <w:pPr>
              <w:jc w:val="center"/>
            </w:pPr>
          </w:p>
        </w:tc>
      </w:tr>
      <w:tr w:rsidR="00D26C92" w:rsidRPr="008A3CF2" w:rsidTr="0033674E">
        <w:trPr>
          <w:trHeight w:val="643"/>
        </w:trPr>
        <w:tc>
          <w:tcPr>
            <w:tcW w:w="576" w:type="dxa"/>
            <w:vMerge/>
            <w:tcBorders>
              <w:top w:val="single" w:sz="4" w:space="0" w:color="auto"/>
              <w:left w:val="single" w:sz="4" w:space="0" w:color="auto"/>
              <w:bottom w:val="single" w:sz="4" w:space="0" w:color="auto"/>
              <w:right w:val="single" w:sz="4" w:space="0" w:color="auto"/>
            </w:tcBorders>
            <w:vAlign w:val="center"/>
            <w:hideMark/>
          </w:tcPr>
          <w:p w:rsidR="00D26C92" w:rsidRPr="008A3CF2" w:rsidRDefault="00D26C92" w:rsidP="00905D36">
            <w:pPr>
              <w:jc w:val="center"/>
            </w:pPr>
          </w:p>
        </w:tc>
        <w:tc>
          <w:tcPr>
            <w:tcW w:w="5209" w:type="dxa"/>
            <w:vMerge/>
            <w:tcBorders>
              <w:top w:val="single" w:sz="4" w:space="0" w:color="auto"/>
              <w:left w:val="single" w:sz="4" w:space="0" w:color="auto"/>
              <w:bottom w:val="single" w:sz="4" w:space="0" w:color="auto"/>
              <w:right w:val="single" w:sz="4" w:space="0" w:color="auto"/>
            </w:tcBorders>
            <w:vAlign w:val="center"/>
            <w:hideMark/>
          </w:tcPr>
          <w:p w:rsidR="00D26C92" w:rsidRPr="008A3CF2" w:rsidRDefault="00D26C92" w:rsidP="00905D36">
            <w:pPr>
              <w:jc w:val="cente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26C92" w:rsidRPr="008A3CF2" w:rsidRDefault="00D26C92" w:rsidP="00905D36">
            <w:pPr>
              <w:jc w:val="center"/>
            </w:pPr>
          </w:p>
        </w:tc>
        <w:tc>
          <w:tcPr>
            <w:tcW w:w="624" w:type="dxa"/>
            <w:vMerge/>
            <w:tcBorders>
              <w:top w:val="single" w:sz="4" w:space="0" w:color="auto"/>
              <w:left w:val="single" w:sz="4" w:space="0" w:color="auto"/>
              <w:bottom w:val="single" w:sz="4" w:space="0" w:color="auto"/>
              <w:right w:val="single" w:sz="4" w:space="0" w:color="auto"/>
            </w:tcBorders>
            <w:vAlign w:val="center"/>
          </w:tcPr>
          <w:p w:rsidR="00D26C92" w:rsidRPr="008A3CF2" w:rsidRDefault="00D26C92" w:rsidP="00905D36">
            <w:pPr>
              <w:jc w:val="center"/>
            </w:pPr>
          </w:p>
        </w:tc>
        <w:tc>
          <w:tcPr>
            <w:tcW w:w="1002" w:type="dxa"/>
            <w:vMerge/>
            <w:tcBorders>
              <w:top w:val="single" w:sz="4" w:space="0" w:color="auto"/>
              <w:left w:val="single" w:sz="4" w:space="0" w:color="auto"/>
              <w:bottom w:val="single" w:sz="4" w:space="0" w:color="auto"/>
              <w:right w:val="single" w:sz="4" w:space="0" w:color="auto"/>
            </w:tcBorders>
            <w:vAlign w:val="center"/>
          </w:tcPr>
          <w:p w:rsidR="00D26C92" w:rsidRPr="008A3CF2" w:rsidRDefault="00D26C92" w:rsidP="00905D36">
            <w:pPr>
              <w:jc w:val="center"/>
            </w:pPr>
          </w:p>
        </w:tc>
        <w:tc>
          <w:tcPr>
            <w:tcW w:w="1222" w:type="dxa"/>
            <w:vMerge/>
            <w:tcBorders>
              <w:top w:val="single" w:sz="4" w:space="0" w:color="auto"/>
              <w:left w:val="single" w:sz="4" w:space="0" w:color="auto"/>
              <w:bottom w:val="single" w:sz="4" w:space="0" w:color="auto"/>
              <w:right w:val="single" w:sz="4" w:space="0" w:color="auto"/>
            </w:tcBorders>
            <w:vAlign w:val="center"/>
          </w:tcPr>
          <w:p w:rsidR="00D26C92" w:rsidRPr="008A3CF2" w:rsidRDefault="00D26C92" w:rsidP="00905D36">
            <w:pPr>
              <w:jc w:val="center"/>
            </w:pPr>
          </w:p>
        </w:tc>
      </w:tr>
      <w:tr w:rsidR="0033674E" w:rsidRPr="008A3CF2" w:rsidTr="0033674E">
        <w:trPr>
          <w:trHeight w:val="237"/>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33674E" w:rsidRPr="008A3CF2" w:rsidRDefault="0033674E" w:rsidP="00CF2F2B">
            <w:pPr>
              <w:outlineLvl w:val="5"/>
            </w:pPr>
            <w:r w:rsidRPr="008A3CF2">
              <w:t>1.</w:t>
            </w:r>
          </w:p>
        </w:tc>
        <w:tc>
          <w:tcPr>
            <w:tcW w:w="5209" w:type="dxa"/>
            <w:tcBorders>
              <w:top w:val="nil"/>
              <w:left w:val="nil"/>
              <w:bottom w:val="single" w:sz="4" w:space="0" w:color="auto"/>
              <w:right w:val="single" w:sz="4" w:space="0" w:color="auto"/>
            </w:tcBorders>
            <w:shd w:val="clear" w:color="000000" w:fill="FFFFFF"/>
          </w:tcPr>
          <w:p w:rsidR="00E96028" w:rsidRDefault="00451425" w:rsidP="00451425">
            <w:pPr>
              <w:rPr>
                <w:sz w:val="26"/>
                <w:szCs w:val="26"/>
              </w:rPr>
            </w:pPr>
            <w:r w:rsidRPr="00FA0FFE">
              <w:t>Дистанционные пл</w:t>
            </w:r>
            <w:r>
              <w:t>атные образовательные услуги</w:t>
            </w:r>
            <w:r w:rsidR="00B30B48">
              <w:t>.</w:t>
            </w:r>
            <w:r>
              <w:t xml:space="preserve">  </w:t>
            </w:r>
            <w:r w:rsidR="00B30B48">
              <w:t xml:space="preserve">  </w:t>
            </w:r>
            <w:r w:rsidR="00B30B48">
              <w:t xml:space="preserve">Профессиональная подготовка по профессии   «Подсобный рабочий»                        </w:t>
            </w:r>
            <w:r w:rsidR="00B30B48" w:rsidRPr="00520236">
              <w:t>2 разряд.</w:t>
            </w:r>
            <w:r w:rsidR="00B30B48">
              <w:t xml:space="preserve">   В объеме не менее 250 часов.</w:t>
            </w:r>
            <w:r w:rsidR="00E96028">
              <w:rPr>
                <w:sz w:val="26"/>
                <w:szCs w:val="26"/>
              </w:rPr>
              <w:t xml:space="preserve"> </w:t>
            </w:r>
          </w:p>
          <w:p w:rsidR="00451425" w:rsidRPr="00B30B48" w:rsidRDefault="00451425" w:rsidP="00B30B48"/>
        </w:tc>
        <w:tc>
          <w:tcPr>
            <w:tcW w:w="993" w:type="dxa"/>
            <w:tcBorders>
              <w:top w:val="nil"/>
              <w:left w:val="nil"/>
              <w:bottom w:val="single" w:sz="4" w:space="0" w:color="auto"/>
              <w:right w:val="single" w:sz="4" w:space="0" w:color="auto"/>
            </w:tcBorders>
            <w:shd w:val="clear" w:color="000000" w:fill="FFFFFF"/>
            <w:noWrap/>
            <w:vAlign w:val="center"/>
          </w:tcPr>
          <w:p w:rsidR="0033674E" w:rsidRPr="008A3CF2" w:rsidRDefault="00CF2F2B" w:rsidP="0033674E">
            <w:pPr>
              <w:jc w:val="center"/>
              <w:outlineLvl w:val="5"/>
            </w:pPr>
            <w:r>
              <w:t>чел</w:t>
            </w:r>
          </w:p>
        </w:tc>
        <w:tc>
          <w:tcPr>
            <w:tcW w:w="624" w:type="dxa"/>
            <w:tcBorders>
              <w:top w:val="nil"/>
              <w:left w:val="nil"/>
              <w:bottom w:val="single" w:sz="4" w:space="0" w:color="auto"/>
              <w:right w:val="single" w:sz="4" w:space="0" w:color="auto"/>
            </w:tcBorders>
            <w:shd w:val="clear" w:color="000000" w:fill="FFFFFF"/>
            <w:vAlign w:val="center"/>
          </w:tcPr>
          <w:p w:rsidR="0033674E" w:rsidRPr="008A3CF2" w:rsidRDefault="00451425" w:rsidP="0033674E">
            <w:pPr>
              <w:jc w:val="center"/>
              <w:outlineLvl w:val="5"/>
            </w:pPr>
            <w:r>
              <w:t>1</w:t>
            </w:r>
          </w:p>
        </w:tc>
        <w:tc>
          <w:tcPr>
            <w:tcW w:w="1002" w:type="dxa"/>
            <w:tcBorders>
              <w:top w:val="nil"/>
              <w:left w:val="nil"/>
              <w:bottom w:val="single" w:sz="4" w:space="0" w:color="auto"/>
              <w:right w:val="single" w:sz="4" w:space="0" w:color="auto"/>
            </w:tcBorders>
            <w:shd w:val="clear" w:color="000000" w:fill="FFFFFF"/>
            <w:vAlign w:val="center"/>
          </w:tcPr>
          <w:p w:rsidR="0033674E" w:rsidRPr="008A3CF2" w:rsidRDefault="0033674E" w:rsidP="0033674E">
            <w:pPr>
              <w:jc w:val="center"/>
              <w:outlineLvl w:val="5"/>
            </w:pPr>
          </w:p>
        </w:tc>
        <w:tc>
          <w:tcPr>
            <w:tcW w:w="1222" w:type="dxa"/>
            <w:tcBorders>
              <w:top w:val="nil"/>
              <w:left w:val="nil"/>
              <w:bottom w:val="single" w:sz="4" w:space="0" w:color="auto"/>
              <w:right w:val="single" w:sz="4" w:space="0" w:color="auto"/>
            </w:tcBorders>
            <w:shd w:val="clear" w:color="000000" w:fill="FFFFFF"/>
            <w:vAlign w:val="center"/>
          </w:tcPr>
          <w:p w:rsidR="0033674E" w:rsidRPr="008A3CF2" w:rsidRDefault="0033674E" w:rsidP="0033674E">
            <w:pPr>
              <w:jc w:val="center"/>
              <w:outlineLvl w:val="5"/>
            </w:pPr>
          </w:p>
        </w:tc>
      </w:tr>
      <w:tr w:rsidR="00B30B48" w:rsidRPr="008A3CF2" w:rsidTr="0033674E">
        <w:trPr>
          <w:trHeight w:val="237"/>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B30B48" w:rsidRPr="008A3CF2" w:rsidRDefault="00B30B48" w:rsidP="00B30B48">
            <w:pPr>
              <w:outlineLvl w:val="5"/>
            </w:pPr>
            <w:r>
              <w:t>2.</w:t>
            </w:r>
          </w:p>
        </w:tc>
        <w:tc>
          <w:tcPr>
            <w:tcW w:w="5209" w:type="dxa"/>
            <w:tcBorders>
              <w:top w:val="nil"/>
              <w:left w:val="nil"/>
              <w:bottom w:val="single" w:sz="4" w:space="0" w:color="auto"/>
              <w:right w:val="single" w:sz="4" w:space="0" w:color="auto"/>
            </w:tcBorders>
            <w:shd w:val="clear" w:color="000000" w:fill="FFFFFF"/>
          </w:tcPr>
          <w:p w:rsidR="00B30B48" w:rsidRDefault="00B30B48" w:rsidP="00B30B48">
            <w:r w:rsidRPr="009510C3">
              <w:t xml:space="preserve">Дистанционные платные образовательные услуги по </w:t>
            </w:r>
            <w:r>
              <w:t>повышению квалификации по профессии «Повар»  - 5 разряд.</w:t>
            </w:r>
          </w:p>
          <w:p w:rsidR="00B30B48" w:rsidRPr="00FA0FFE" w:rsidRDefault="00B30B48" w:rsidP="00B30B48"/>
        </w:tc>
        <w:tc>
          <w:tcPr>
            <w:tcW w:w="993" w:type="dxa"/>
            <w:tcBorders>
              <w:top w:val="nil"/>
              <w:left w:val="nil"/>
              <w:bottom w:val="single" w:sz="4" w:space="0" w:color="auto"/>
              <w:right w:val="single" w:sz="4" w:space="0" w:color="auto"/>
            </w:tcBorders>
            <w:shd w:val="clear" w:color="000000" w:fill="FFFFFF"/>
            <w:noWrap/>
            <w:vAlign w:val="center"/>
          </w:tcPr>
          <w:p w:rsidR="00B30B48" w:rsidRPr="008A3CF2" w:rsidRDefault="00B30B48" w:rsidP="00B30B48">
            <w:pPr>
              <w:jc w:val="center"/>
              <w:outlineLvl w:val="5"/>
            </w:pPr>
            <w:r>
              <w:t>чел</w:t>
            </w:r>
          </w:p>
        </w:tc>
        <w:tc>
          <w:tcPr>
            <w:tcW w:w="624" w:type="dxa"/>
            <w:tcBorders>
              <w:top w:val="nil"/>
              <w:left w:val="nil"/>
              <w:bottom w:val="single" w:sz="4" w:space="0" w:color="auto"/>
              <w:right w:val="single" w:sz="4" w:space="0" w:color="auto"/>
            </w:tcBorders>
            <w:shd w:val="clear" w:color="000000" w:fill="FFFFFF"/>
            <w:vAlign w:val="center"/>
          </w:tcPr>
          <w:p w:rsidR="00B30B48" w:rsidRPr="008A3CF2" w:rsidRDefault="00B30B48" w:rsidP="00B30B48">
            <w:pPr>
              <w:jc w:val="center"/>
              <w:outlineLvl w:val="5"/>
            </w:pPr>
            <w:r>
              <w:t>1</w:t>
            </w:r>
          </w:p>
        </w:tc>
        <w:tc>
          <w:tcPr>
            <w:tcW w:w="1002" w:type="dxa"/>
            <w:tcBorders>
              <w:top w:val="nil"/>
              <w:left w:val="nil"/>
              <w:bottom w:val="single" w:sz="4" w:space="0" w:color="auto"/>
              <w:right w:val="single" w:sz="4" w:space="0" w:color="auto"/>
            </w:tcBorders>
            <w:shd w:val="clear" w:color="000000" w:fill="FFFFFF"/>
            <w:vAlign w:val="center"/>
          </w:tcPr>
          <w:p w:rsidR="00B30B48" w:rsidRPr="008A3CF2" w:rsidRDefault="00B30B48" w:rsidP="00B30B48">
            <w:pPr>
              <w:jc w:val="center"/>
              <w:outlineLvl w:val="5"/>
            </w:pPr>
          </w:p>
        </w:tc>
        <w:tc>
          <w:tcPr>
            <w:tcW w:w="1222" w:type="dxa"/>
            <w:tcBorders>
              <w:top w:val="nil"/>
              <w:left w:val="nil"/>
              <w:bottom w:val="single" w:sz="4" w:space="0" w:color="auto"/>
              <w:right w:val="single" w:sz="4" w:space="0" w:color="auto"/>
            </w:tcBorders>
            <w:shd w:val="clear" w:color="000000" w:fill="FFFFFF"/>
            <w:vAlign w:val="center"/>
          </w:tcPr>
          <w:p w:rsidR="00B30B48" w:rsidRPr="008A3CF2" w:rsidRDefault="00B30B48" w:rsidP="00B30B48">
            <w:pPr>
              <w:jc w:val="center"/>
              <w:outlineLvl w:val="5"/>
            </w:pPr>
          </w:p>
        </w:tc>
      </w:tr>
      <w:tr w:rsidR="00B30B48" w:rsidRPr="008A3CF2" w:rsidTr="0033674E">
        <w:trPr>
          <w:trHeight w:val="237"/>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B30B48" w:rsidRPr="008A3CF2" w:rsidRDefault="00B30B48" w:rsidP="00B30B48">
            <w:pPr>
              <w:outlineLvl w:val="5"/>
            </w:pPr>
            <w:r>
              <w:t>3.</w:t>
            </w:r>
          </w:p>
        </w:tc>
        <w:tc>
          <w:tcPr>
            <w:tcW w:w="5209" w:type="dxa"/>
            <w:tcBorders>
              <w:top w:val="nil"/>
              <w:left w:val="nil"/>
              <w:bottom w:val="single" w:sz="4" w:space="0" w:color="auto"/>
              <w:right w:val="single" w:sz="4" w:space="0" w:color="auto"/>
            </w:tcBorders>
            <w:shd w:val="clear" w:color="000000" w:fill="FFFFFF"/>
          </w:tcPr>
          <w:p w:rsidR="00B30B48" w:rsidRDefault="00B30B48" w:rsidP="00B30B48">
            <w:r w:rsidRPr="009510C3">
              <w:t xml:space="preserve">Дистанционные платные образовательные услуги по </w:t>
            </w:r>
            <w:r>
              <w:t>повышению квалификации по профессии «Паяльщик»  -</w:t>
            </w:r>
            <w:r>
              <w:t xml:space="preserve"> </w:t>
            </w:r>
            <w:r>
              <w:t>4 разряд.</w:t>
            </w:r>
          </w:p>
          <w:p w:rsidR="00B30B48" w:rsidRPr="00FA0FFE" w:rsidRDefault="00B30B48" w:rsidP="00B30B48"/>
        </w:tc>
        <w:tc>
          <w:tcPr>
            <w:tcW w:w="993" w:type="dxa"/>
            <w:tcBorders>
              <w:top w:val="nil"/>
              <w:left w:val="nil"/>
              <w:bottom w:val="single" w:sz="4" w:space="0" w:color="auto"/>
              <w:right w:val="single" w:sz="4" w:space="0" w:color="auto"/>
            </w:tcBorders>
            <w:shd w:val="clear" w:color="000000" w:fill="FFFFFF"/>
            <w:noWrap/>
            <w:vAlign w:val="center"/>
          </w:tcPr>
          <w:p w:rsidR="00B30B48" w:rsidRPr="008A3CF2" w:rsidRDefault="00B30B48" w:rsidP="00B30B48">
            <w:pPr>
              <w:jc w:val="center"/>
              <w:outlineLvl w:val="5"/>
            </w:pPr>
            <w:r>
              <w:t>чел</w:t>
            </w:r>
          </w:p>
        </w:tc>
        <w:tc>
          <w:tcPr>
            <w:tcW w:w="624" w:type="dxa"/>
            <w:tcBorders>
              <w:top w:val="nil"/>
              <w:left w:val="nil"/>
              <w:bottom w:val="single" w:sz="4" w:space="0" w:color="auto"/>
              <w:right w:val="single" w:sz="4" w:space="0" w:color="auto"/>
            </w:tcBorders>
            <w:shd w:val="clear" w:color="000000" w:fill="FFFFFF"/>
            <w:vAlign w:val="center"/>
          </w:tcPr>
          <w:p w:rsidR="00B30B48" w:rsidRPr="008A3CF2" w:rsidRDefault="00B30B48" w:rsidP="00B30B48">
            <w:pPr>
              <w:jc w:val="center"/>
              <w:outlineLvl w:val="5"/>
            </w:pPr>
            <w:r>
              <w:t>1</w:t>
            </w:r>
          </w:p>
        </w:tc>
        <w:tc>
          <w:tcPr>
            <w:tcW w:w="1002" w:type="dxa"/>
            <w:tcBorders>
              <w:top w:val="nil"/>
              <w:left w:val="nil"/>
              <w:bottom w:val="single" w:sz="4" w:space="0" w:color="auto"/>
              <w:right w:val="single" w:sz="4" w:space="0" w:color="auto"/>
            </w:tcBorders>
            <w:shd w:val="clear" w:color="000000" w:fill="FFFFFF"/>
            <w:vAlign w:val="center"/>
          </w:tcPr>
          <w:p w:rsidR="00B30B48" w:rsidRPr="008A3CF2" w:rsidRDefault="00B30B48" w:rsidP="00B30B48">
            <w:pPr>
              <w:jc w:val="center"/>
              <w:outlineLvl w:val="5"/>
            </w:pPr>
          </w:p>
        </w:tc>
        <w:tc>
          <w:tcPr>
            <w:tcW w:w="1222" w:type="dxa"/>
            <w:tcBorders>
              <w:top w:val="nil"/>
              <w:left w:val="nil"/>
              <w:bottom w:val="single" w:sz="4" w:space="0" w:color="auto"/>
              <w:right w:val="single" w:sz="4" w:space="0" w:color="auto"/>
            </w:tcBorders>
            <w:shd w:val="clear" w:color="000000" w:fill="FFFFFF"/>
            <w:vAlign w:val="center"/>
          </w:tcPr>
          <w:p w:rsidR="00B30B48" w:rsidRPr="008A3CF2" w:rsidRDefault="00B30B48" w:rsidP="00B30B48">
            <w:pPr>
              <w:jc w:val="center"/>
              <w:outlineLvl w:val="5"/>
            </w:pPr>
          </w:p>
        </w:tc>
      </w:tr>
      <w:tr w:rsidR="00B30B48" w:rsidRPr="008A3CF2" w:rsidTr="0033674E">
        <w:trPr>
          <w:trHeight w:val="237"/>
        </w:trPr>
        <w:tc>
          <w:tcPr>
            <w:tcW w:w="840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B30B48" w:rsidRPr="008A3CF2" w:rsidRDefault="00B30B48" w:rsidP="00B30B48">
            <w:pPr>
              <w:outlineLvl w:val="5"/>
              <w:rPr>
                <w:b/>
                <w:bCs/>
              </w:rPr>
            </w:pPr>
            <w:r w:rsidRPr="008A3CF2">
              <w:rPr>
                <w:b/>
                <w:bCs/>
              </w:rPr>
              <w:t>ИТОГО</w:t>
            </w:r>
          </w:p>
        </w:tc>
        <w:tc>
          <w:tcPr>
            <w:tcW w:w="1222" w:type="dxa"/>
            <w:tcBorders>
              <w:top w:val="single" w:sz="4" w:space="0" w:color="auto"/>
              <w:left w:val="nil"/>
              <w:bottom w:val="single" w:sz="4" w:space="0" w:color="auto"/>
              <w:right w:val="single" w:sz="4" w:space="0" w:color="auto"/>
            </w:tcBorders>
            <w:shd w:val="clear" w:color="000000" w:fill="FFFFFF"/>
            <w:vAlign w:val="center"/>
          </w:tcPr>
          <w:p w:rsidR="00B30B48" w:rsidRPr="008A3CF2" w:rsidRDefault="00B30B48" w:rsidP="00B30B48">
            <w:pPr>
              <w:jc w:val="center"/>
              <w:outlineLvl w:val="5"/>
            </w:pPr>
          </w:p>
        </w:tc>
      </w:tr>
    </w:tbl>
    <w:p w:rsidR="00833398" w:rsidRPr="008A3CF2" w:rsidRDefault="00833398" w:rsidP="00833398">
      <w:pPr>
        <w:autoSpaceDE/>
        <w:adjustRightInd/>
        <w:ind w:firstLine="709"/>
        <w:jc w:val="both"/>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tbl>
      <w:tblPr>
        <w:tblW w:w="483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624"/>
        <w:gridCol w:w="4906"/>
      </w:tblGrid>
      <w:tr w:rsidR="007201B9" w:rsidRPr="008A3CF2" w:rsidTr="00002E06">
        <w:tc>
          <w:tcPr>
            <w:tcW w:w="2426" w:type="pct"/>
          </w:tcPr>
          <w:p w:rsidR="00CF2F2B" w:rsidRPr="008A3CF2" w:rsidRDefault="00CF2F2B" w:rsidP="00CF2F2B">
            <w:pPr>
              <w:keepNext/>
              <w:widowControl/>
              <w:autoSpaceDE/>
              <w:autoSpaceDN/>
              <w:adjustRightInd/>
              <w:jc w:val="center"/>
            </w:pPr>
            <w:r>
              <w:t>Директор ФКП образовательного учреждения № 39</w:t>
            </w:r>
          </w:p>
          <w:p w:rsidR="007201B9" w:rsidRPr="008A3CF2" w:rsidRDefault="007201B9" w:rsidP="00002E06">
            <w:pPr>
              <w:keepNext/>
              <w:widowControl/>
              <w:autoSpaceDE/>
              <w:autoSpaceDN/>
              <w:adjustRightInd/>
              <w:jc w:val="center"/>
            </w:pPr>
          </w:p>
          <w:p w:rsidR="007201B9" w:rsidRPr="008A3CF2" w:rsidRDefault="007201B9" w:rsidP="00002E06">
            <w:pPr>
              <w:keepNext/>
              <w:widowControl/>
              <w:autoSpaceDE/>
              <w:autoSpaceDN/>
              <w:adjustRightInd/>
              <w:jc w:val="center"/>
            </w:pPr>
            <w:r w:rsidRPr="008A3CF2">
              <w:t>________________________</w:t>
            </w:r>
            <w:r w:rsidR="00847799">
              <w:t>С</w:t>
            </w:r>
            <w:r w:rsidR="00CF2F2B">
              <w:t xml:space="preserve">.В. </w:t>
            </w:r>
            <w:r w:rsidR="00847799">
              <w:t>Мелихов</w:t>
            </w:r>
          </w:p>
          <w:p w:rsidR="007201B9" w:rsidRPr="008A3CF2" w:rsidRDefault="007201B9" w:rsidP="00002E06">
            <w:pPr>
              <w:keepNext/>
              <w:widowControl/>
              <w:autoSpaceDE/>
              <w:autoSpaceDN/>
              <w:adjustRightInd/>
              <w:jc w:val="center"/>
            </w:pPr>
            <w:r w:rsidRPr="008A3CF2">
              <w:t>М.П.</w:t>
            </w:r>
          </w:p>
        </w:tc>
        <w:tc>
          <w:tcPr>
            <w:tcW w:w="2574" w:type="pct"/>
          </w:tcPr>
          <w:p w:rsidR="007201B9" w:rsidRPr="008A3CF2" w:rsidRDefault="007201B9" w:rsidP="00002E06">
            <w:pPr>
              <w:keepNext/>
              <w:widowControl/>
              <w:autoSpaceDE/>
              <w:autoSpaceDN/>
              <w:adjustRightInd/>
              <w:jc w:val="center"/>
              <w:rPr>
                <w:rFonts w:eastAsia="Calibri"/>
                <w:bCs/>
                <w:lang w:eastAsia="en-US"/>
              </w:rPr>
            </w:pPr>
            <w:r w:rsidRPr="008A3CF2">
              <w:rPr>
                <w:rFonts w:eastAsia="Calibri"/>
                <w:bCs/>
                <w:lang w:eastAsia="en-US"/>
              </w:rPr>
              <w:t>Должность</w:t>
            </w:r>
          </w:p>
          <w:p w:rsidR="007201B9" w:rsidRPr="008A3CF2" w:rsidRDefault="007201B9" w:rsidP="00002E06">
            <w:pPr>
              <w:keepNext/>
              <w:widowControl/>
              <w:autoSpaceDE/>
              <w:autoSpaceDN/>
              <w:adjustRightInd/>
              <w:jc w:val="center"/>
              <w:rPr>
                <w:rFonts w:eastAsia="Calibri"/>
                <w:bCs/>
                <w:lang w:eastAsia="en-US"/>
              </w:rPr>
            </w:pPr>
          </w:p>
          <w:p w:rsidR="007201B9" w:rsidRPr="008A3CF2" w:rsidRDefault="007201B9" w:rsidP="00002E06">
            <w:pPr>
              <w:keepNext/>
              <w:widowControl/>
              <w:autoSpaceDE/>
              <w:autoSpaceDN/>
              <w:adjustRightInd/>
              <w:jc w:val="center"/>
              <w:rPr>
                <w:rFonts w:eastAsia="Calibri"/>
                <w:bCs/>
                <w:lang w:eastAsia="en-US"/>
              </w:rPr>
            </w:pPr>
          </w:p>
          <w:p w:rsidR="007201B9" w:rsidRPr="008A3CF2" w:rsidRDefault="007201B9" w:rsidP="00002E06">
            <w:pPr>
              <w:keepNext/>
              <w:widowControl/>
              <w:autoSpaceDE/>
              <w:autoSpaceDN/>
              <w:adjustRightInd/>
              <w:jc w:val="center"/>
              <w:rPr>
                <w:rFonts w:eastAsia="Calibri"/>
                <w:bCs/>
                <w:lang w:eastAsia="en-US"/>
              </w:rPr>
            </w:pPr>
          </w:p>
          <w:p w:rsidR="007201B9" w:rsidRPr="008A3CF2" w:rsidRDefault="007201B9" w:rsidP="00002E06">
            <w:pPr>
              <w:keepNext/>
              <w:widowControl/>
              <w:autoSpaceDE/>
              <w:autoSpaceDN/>
              <w:adjustRightInd/>
              <w:jc w:val="center"/>
              <w:rPr>
                <w:rFonts w:eastAsia="Calibri"/>
                <w:bCs/>
                <w:lang w:eastAsia="en-US"/>
              </w:rPr>
            </w:pPr>
            <w:r w:rsidRPr="008A3CF2">
              <w:rPr>
                <w:rFonts w:eastAsia="Calibri"/>
                <w:bCs/>
                <w:lang w:eastAsia="en-US"/>
              </w:rPr>
              <w:t>________________________ Ф.И.О.</w:t>
            </w:r>
          </w:p>
          <w:p w:rsidR="007201B9" w:rsidRPr="008A3CF2" w:rsidRDefault="007201B9" w:rsidP="00002E06">
            <w:pPr>
              <w:keepNext/>
              <w:widowControl/>
              <w:autoSpaceDE/>
              <w:autoSpaceDN/>
              <w:adjustRightInd/>
              <w:jc w:val="center"/>
            </w:pPr>
            <w:r w:rsidRPr="008A3CF2">
              <w:rPr>
                <w:rFonts w:eastAsia="Calibri"/>
                <w:bCs/>
                <w:lang w:eastAsia="en-US"/>
              </w:rPr>
              <w:t>М.П.</w:t>
            </w:r>
          </w:p>
        </w:tc>
      </w:tr>
    </w:tbl>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D933A0" w:rsidRPr="008A3CF2" w:rsidRDefault="00D933A0" w:rsidP="003C04B1">
      <w:pPr>
        <w:widowControl/>
        <w:numPr>
          <w:ilvl w:val="0"/>
          <w:numId w:val="6"/>
        </w:numPr>
        <w:tabs>
          <w:tab w:val="left" w:pos="360"/>
        </w:tabs>
        <w:suppressAutoHyphens/>
        <w:autoSpaceDE/>
        <w:autoSpaceDN/>
        <w:adjustRightInd/>
        <w:jc w:val="right"/>
        <w:rPr>
          <w:b/>
          <w:lang w:eastAsia="ar-SA"/>
        </w:rPr>
      </w:pPr>
    </w:p>
    <w:p w:rsidR="00675F8C" w:rsidRPr="00557B56" w:rsidRDefault="00675F8C" w:rsidP="007A0D59">
      <w:pPr>
        <w:widowControl/>
        <w:tabs>
          <w:tab w:val="left" w:pos="360"/>
        </w:tabs>
        <w:suppressAutoHyphens/>
        <w:autoSpaceDE/>
        <w:autoSpaceDN/>
        <w:adjustRightInd/>
        <w:ind w:left="432"/>
        <w:jc w:val="center"/>
        <w:rPr>
          <w:b/>
          <w:lang w:eastAsia="ar-SA"/>
        </w:rPr>
      </w:pPr>
    </w:p>
    <w:p w:rsidR="007A0D59" w:rsidRPr="00557B56" w:rsidRDefault="007A0D59" w:rsidP="007A0D59">
      <w:pPr>
        <w:widowControl/>
        <w:tabs>
          <w:tab w:val="left" w:pos="360"/>
        </w:tabs>
        <w:suppressAutoHyphens/>
        <w:autoSpaceDE/>
        <w:autoSpaceDN/>
        <w:adjustRightInd/>
        <w:ind w:left="432"/>
        <w:jc w:val="center"/>
        <w:rPr>
          <w:b/>
          <w:lang w:eastAsia="ar-SA"/>
        </w:rPr>
      </w:pPr>
    </w:p>
    <w:p w:rsidR="000A46F7" w:rsidRPr="00557B56" w:rsidRDefault="000A46F7" w:rsidP="007A0D59">
      <w:pPr>
        <w:widowControl/>
        <w:tabs>
          <w:tab w:val="left" w:pos="360"/>
        </w:tabs>
        <w:suppressAutoHyphens/>
        <w:autoSpaceDE/>
        <w:autoSpaceDN/>
        <w:adjustRightInd/>
        <w:ind w:left="432"/>
        <w:jc w:val="center"/>
        <w:rPr>
          <w:b/>
          <w:lang w:eastAsia="ar-SA"/>
        </w:rPr>
      </w:pPr>
    </w:p>
    <w:p w:rsidR="000A46F7" w:rsidRPr="00557B56" w:rsidRDefault="000A46F7" w:rsidP="007A0D59">
      <w:pPr>
        <w:widowControl/>
        <w:tabs>
          <w:tab w:val="left" w:pos="360"/>
        </w:tabs>
        <w:suppressAutoHyphens/>
        <w:autoSpaceDE/>
        <w:autoSpaceDN/>
        <w:adjustRightInd/>
        <w:ind w:left="432"/>
        <w:jc w:val="center"/>
        <w:rPr>
          <w:b/>
          <w:lang w:eastAsia="ar-SA"/>
        </w:rPr>
      </w:pPr>
    </w:p>
    <w:sectPr w:rsidR="000A46F7" w:rsidRPr="00557B56" w:rsidSect="00D26C92">
      <w:pgSz w:w="11906" w:h="16838"/>
      <w:pgMar w:top="851" w:right="851"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Mono">
    <w:altName w:val="Courier New"/>
    <w:charset w:val="01"/>
    <w:family w:val="modern"/>
    <w:pitch w:val="default"/>
    <w:sig w:usb0="00000000" w:usb1="00000000" w:usb2="0000000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ascii="Times New Roman" w:hAnsi="Times New Roman" w:cs="Times New Roman"/>
        <w:b/>
        <w:sz w:val="20"/>
        <w:szCs w:val="20"/>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sz w:val="20"/>
        <w:szCs w:val="20"/>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2A22AB5"/>
    <w:multiLevelType w:val="hybridMultilevel"/>
    <w:tmpl w:val="53008DFA"/>
    <w:lvl w:ilvl="0" w:tplc="0FA460C2">
      <w:start w:val="5"/>
      <w:numFmt w:val="decimal"/>
      <w:lvlText w:val="%1."/>
      <w:lvlJc w:val="left"/>
      <w:pPr>
        <w:ind w:left="1495" w:hanging="360"/>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3">
    <w:nsid w:val="03F45986"/>
    <w:multiLevelType w:val="multilevel"/>
    <w:tmpl w:val="0B087882"/>
    <w:lvl w:ilvl="0">
      <w:start w:val="3"/>
      <w:numFmt w:val="decimal"/>
      <w:lvlText w:val="%1."/>
      <w:lvlJc w:val="left"/>
      <w:pPr>
        <w:ind w:left="1495" w:hanging="360"/>
      </w:pPr>
      <w:rPr>
        <w:rFonts w:hint="default"/>
      </w:rPr>
    </w:lvl>
    <w:lvl w:ilvl="1">
      <w:start w:val="1"/>
      <w:numFmt w:val="decimal"/>
      <w:isLgl/>
      <w:lvlText w:val="%1.%2."/>
      <w:lvlJc w:val="left"/>
      <w:pPr>
        <w:ind w:left="1495"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
    <w:nsid w:val="07F31C96"/>
    <w:multiLevelType w:val="hybridMultilevel"/>
    <w:tmpl w:val="9686F8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647907"/>
    <w:multiLevelType w:val="hybridMultilevel"/>
    <w:tmpl w:val="DA32494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nsid w:val="1D591270"/>
    <w:multiLevelType w:val="hybridMultilevel"/>
    <w:tmpl w:val="A9C0BFE6"/>
    <w:lvl w:ilvl="0" w:tplc="05F25210">
      <w:start w:val="1"/>
      <w:numFmt w:val="decimal"/>
      <w:lvlText w:val="%1."/>
      <w:lvlJc w:val="left"/>
      <w:pPr>
        <w:ind w:left="1495" w:hanging="360"/>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7">
    <w:nsid w:val="4F3F770A"/>
    <w:multiLevelType w:val="multilevel"/>
    <w:tmpl w:val="6ED2FC88"/>
    <w:lvl w:ilvl="0">
      <w:start w:val="1"/>
      <w:numFmt w:val="decimal"/>
      <w:pStyle w:val="1"/>
      <w:lvlText w:val="%1."/>
      <w:lvlJc w:val="left"/>
      <w:rPr>
        <w:rFonts w:hint="default"/>
      </w:rPr>
    </w:lvl>
    <w:lvl w:ilvl="1">
      <w:start w:val="1"/>
      <w:numFmt w:val="decimal"/>
      <w:pStyle w:val="2"/>
      <w:lvlText w:val="%1.%2."/>
      <w:lvlJc w:val="left"/>
      <w:rPr>
        <w:rFonts w:hint="default"/>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8">
    <w:nsid w:val="720447C8"/>
    <w:multiLevelType w:val="hybridMultilevel"/>
    <w:tmpl w:val="73D6397C"/>
    <w:lvl w:ilvl="0" w:tplc="1BCCA0AE">
      <w:start w:val="1"/>
      <w:numFmt w:val="decimal"/>
      <w:lvlText w:val="3.%1"/>
      <w:lvlJc w:val="left"/>
      <w:pPr>
        <w:ind w:left="928"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1"/>
  </w:num>
  <w:num w:numId="7">
    <w:abstractNumId w:val="0"/>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F3204"/>
    <w:rsid w:val="00002E06"/>
    <w:rsid w:val="00020C86"/>
    <w:rsid w:val="00031FF0"/>
    <w:rsid w:val="00042F01"/>
    <w:rsid w:val="0004525F"/>
    <w:rsid w:val="00062131"/>
    <w:rsid w:val="00073E84"/>
    <w:rsid w:val="00097A86"/>
    <w:rsid w:val="000A46F7"/>
    <w:rsid w:val="000C42B3"/>
    <w:rsid w:val="000D767E"/>
    <w:rsid w:val="000E0813"/>
    <w:rsid w:val="000E350D"/>
    <w:rsid w:val="000E746F"/>
    <w:rsid w:val="00112BE5"/>
    <w:rsid w:val="00122C9E"/>
    <w:rsid w:val="00133FC3"/>
    <w:rsid w:val="00144F99"/>
    <w:rsid w:val="001456E2"/>
    <w:rsid w:val="001554DD"/>
    <w:rsid w:val="00161421"/>
    <w:rsid w:val="001712CB"/>
    <w:rsid w:val="00172A50"/>
    <w:rsid w:val="001A573C"/>
    <w:rsid w:val="001A6674"/>
    <w:rsid w:val="001A66AF"/>
    <w:rsid w:val="001B4DAB"/>
    <w:rsid w:val="00200554"/>
    <w:rsid w:val="00225C97"/>
    <w:rsid w:val="0025084C"/>
    <w:rsid w:val="00282C93"/>
    <w:rsid w:val="00292893"/>
    <w:rsid w:val="002B09E2"/>
    <w:rsid w:val="002B0FDA"/>
    <w:rsid w:val="002B4B8B"/>
    <w:rsid w:val="002D3E0E"/>
    <w:rsid w:val="002D7C96"/>
    <w:rsid w:val="002E0DCF"/>
    <w:rsid w:val="002E3F65"/>
    <w:rsid w:val="003005F9"/>
    <w:rsid w:val="003058FB"/>
    <w:rsid w:val="00311BF6"/>
    <w:rsid w:val="0033226D"/>
    <w:rsid w:val="00334F61"/>
    <w:rsid w:val="0033674E"/>
    <w:rsid w:val="00337FFB"/>
    <w:rsid w:val="003502A8"/>
    <w:rsid w:val="00353F23"/>
    <w:rsid w:val="00394859"/>
    <w:rsid w:val="00394E54"/>
    <w:rsid w:val="00397C21"/>
    <w:rsid w:val="003A3C00"/>
    <w:rsid w:val="003A4505"/>
    <w:rsid w:val="003A72DB"/>
    <w:rsid w:val="003B2A72"/>
    <w:rsid w:val="003C04B1"/>
    <w:rsid w:val="003D0DAD"/>
    <w:rsid w:val="003E0073"/>
    <w:rsid w:val="003E6327"/>
    <w:rsid w:val="003E686B"/>
    <w:rsid w:val="003F0023"/>
    <w:rsid w:val="003F1BB2"/>
    <w:rsid w:val="00416D3F"/>
    <w:rsid w:val="00421AF2"/>
    <w:rsid w:val="00427AF6"/>
    <w:rsid w:val="00433ACA"/>
    <w:rsid w:val="00443CEB"/>
    <w:rsid w:val="00445A2B"/>
    <w:rsid w:val="00451425"/>
    <w:rsid w:val="00454276"/>
    <w:rsid w:val="00472A53"/>
    <w:rsid w:val="004915BF"/>
    <w:rsid w:val="00494116"/>
    <w:rsid w:val="004B18E1"/>
    <w:rsid w:val="004B450C"/>
    <w:rsid w:val="004C00D0"/>
    <w:rsid w:val="004C59DB"/>
    <w:rsid w:val="004E29C4"/>
    <w:rsid w:val="00500965"/>
    <w:rsid w:val="0052373E"/>
    <w:rsid w:val="00525593"/>
    <w:rsid w:val="0053022C"/>
    <w:rsid w:val="00531080"/>
    <w:rsid w:val="0053525A"/>
    <w:rsid w:val="00541672"/>
    <w:rsid w:val="005547F9"/>
    <w:rsid w:val="00557B56"/>
    <w:rsid w:val="00562621"/>
    <w:rsid w:val="005B0727"/>
    <w:rsid w:val="005B43E6"/>
    <w:rsid w:val="005E428C"/>
    <w:rsid w:val="005F4599"/>
    <w:rsid w:val="0061164B"/>
    <w:rsid w:val="00641EBE"/>
    <w:rsid w:val="00654BC5"/>
    <w:rsid w:val="00674535"/>
    <w:rsid w:val="00675F8C"/>
    <w:rsid w:val="006774DB"/>
    <w:rsid w:val="00682B2D"/>
    <w:rsid w:val="006C4211"/>
    <w:rsid w:val="006D37EE"/>
    <w:rsid w:val="006D4D04"/>
    <w:rsid w:val="006D5846"/>
    <w:rsid w:val="006D7539"/>
    <w:rsid w:val="006E02B0"/>
    <w:rsid w:val="00707119"/>
    <w:rsid w:val="00707FA7"/>
    <w:rsid w:val="007201B9"/>
    <w:rsid w:val="00720C04"/>
    <w:rsid w:val="00726E34"/>
    <w:rsid w:val="00727A7E"/>
    <w:rsid w:val="0074250E"/>
    <w:rsid w:val="00743EE0"/>
    <w:rsid w:val="00746747"/>
    <w:rsid w:val="007540A4"/>
    <w:rsid w:val="00761E57"/>
    <w:rsid w:val="007700FF"/>
    <w:rsid w:val="0079513D"/>
    <w:rsid w:val="007A0D59"/>
    <w:rsid w:val="007B7B47"/>
    <w:rsid w:val="007C3D9A"/>
    <w:rsid w:val="007D1BC4"/>
    <w:rsid w:val="007F1842"/>
    <w:rsid w:val="007F28C5"/>
    <w:rsid w:val="00800410"/>
    <w:rsid w:val="008164DA"/>
    <w:rsid w:val="0081796B"/>
    <w:rsid w:val="0082010F"/>
    <w:rsid w:val="00833398"/>
    <w:rsid w:val="00847799"/>
    <w:rsid w:val="00852323"/>
    <w:rsid w:val="00862E86"/>
    <w:rsid w:val="008648CA"/>
    <w:rsid w:val="00882AB2"/>
    <w:rsid w:val="008A0172"/>
    <w:rsid w:val="008A3CF2"/>
    <w:rsid w:val="008D57F3"/>
    <w:rsid w:val="008D6DFA"/>
    <w:rsid w:val="00905D36"/>
    <w:rsid w:val="00910CDF"/>
    <w:rsid w:val="00910E2B"/>
    <w:rsid w:val="00944ED9"/>
    <w:rsid w:val="009620E0"/>
    <w:rsid w:val="009650E7"/>
    <w:rsid w:val="009A2961"/>
    <w:rsid w:val="009A42DE"/>
    <w:rsid w:val="009B4E82"/>
    <w:rsid w:val="009B7368"/>
    <w:rsid w:val="009C6419"/>
    <w:rsid w:val="009D5F19"/>
    <w:rsid w:val="009E3806"/>
    <w:rsid w:val="009F42F3"/>
    <w:rsid w:val="009F5836"/>
    <w:rsid w:val="009F602E"/>
    <w:rsid w:val="00A20528"/>
    <w:rsid w:val="00A30EEE"/>
    <w:rsid w:val="00A36B6A"/>
    <w:rsid w:val="00A40E05"/>
    <w:rsid w:val="00A447DC"/>
    <w:rsid w:val="00A462D7"/>
    <w:rsid w:val="00A70029"/>
    <w:rsid w:val="00A90BE4"/>
    <w:rsid w:val="00A91A1F"/>
    <w:rsid w:val="00A97102"/>
    <w:rsid w:val="00AA175D"/>
    <w:rsid w:val="00AA1898"/>
    <w:rsid w:val="00AA7576"/>
    <w:rsid w:val="00AB5329"/>
    <w:rsid w:val="00AB74B9"/>
    <w:rsid w:val="00AC081D"/>
    <w:rsid w:val="00AC34DF"/>
    <w:rsid w:val="00AC64E0"/>
    <w:rsid w:val="00AF7AA1"/>
    <w:rsid w:val="00B01D01"/>
    <w:rsid w:val="00B0719A"/>
    <w:rsid w:val="00B1188E"/>
    <w:rsid w:val="00B20977"/>
    <w:rsid w:val="00B30B48"/>
    <w:rsid w:val="00B31E54"/>
    <w:rsid w:val="00B32E68"/>
    <w:rsid w:val="00B5231C"/>
    <w:rsid w:val="00B53F83"/>
    <w:rsid w:val="00B66BEE"/>
    <w:rsid w:val="00B74B1E"/>
    <w:rsid w:val="00B765AD"/>
    <w:rsid w:val="00BA219B"/>
    <w:rsid w:val="00BA63A8"/>
    <w:rsid w:val="00BC4D13"/>
    <w:rsid w:val="00C04357"/>
    <w:rsid w:val="00C24FF0"/>
    <w:rsid w:val="00C3018E"/>
    <w:rsid w:val="00C34D49"/>
    <w:rsid w:val="00C43A9C"/>
    <w:rsid w:val="00C449C3"/>
    <w:rsid w:val="00C563CE"/>
    <w:rsid w:val="00C735F4"/>
    <w:rsid w:val="00C74DDF"/>
    <w:rsid w:val="00C904DF"/>
    <w:rsid w:val="00C95A1D"/>
    <w:rsid w:val="00CA1632"/>
    <w:rsid w:val="00CA2828"/>
    <w:rsid w:val="00CB5658"/>
    <w:rsid w:val="00CC615B"/>
    <w:rsid w:val="00CD2394"/>
    <w:rsid w:val="00CD3A06"/>
    <w:rsid w:val="00CE0ABB"/>
    <w:rsid w:val="00CE0DB9"/>
    <w:rsid w:val="00CF2F2B"/>
    <w:rsid w:val="00D053BB"/>
    <w:rsid w:val="00D16141"/>
    <w:rsid w:val="00D26C92"/>
    <w:rsid w:val="00D30A88"/>
    <w:rsid w:val="00D43A2C"/>
    <w:rsid w:val="00D532DB"/>
    <w:rsid w:val="00D85911"/>
    <w:rsid w:val="00D87899"/>
    <w:rsid w:val="00D90F38"/>
    <w:rsid w:val="00D933A0"/>
    <w:rsid w:val="00DA4D06"/>
    <w:rsid w:val="00DB10B0"/>
    <w:rsid w:val="00DB70EB"/>
    <w:rsid w:val="00DF3204"/>
    <w:rsid w:val="00E22FCC"/>
    <w:rsid w:val="00E23B38"/>
    <w:rsid w:val="00E36558"/>
    <w:rsid w:val="00E37840"/>
    <w:rsid w:val="00E40E8A"/>
    <w:rsid w:val="00E41F58"/>
    <w:rsid w:val="00E52E44"/>
    <w:rsid w:val="00E53B76"/>
    <w:rsid w:val="00E623A7"/>
    <w:rsid w:val="00E752CD"/>
    <w:rsid w:val="00E805A9"/>
    <w:rsid w:val="00E8777B"/>
    <w:rsid w:val="00E96028"/>
    <w:rsid w:val="00EA728F"/>
    <w:rsid w:val="00EB4215"/>
    <w:rsid w:val="00EB6A8D"/>
    <w:rsid w:val="00ED6659"/>
    <w:rsid w:val="00ED7F5E"/>
    <w:rsid w:val="00EF09B6"/>
    <w:rsid w:val="00EF5F1A"/>
    <w:rsid w:val="00F10E44"/>
    <w:rsid w:val="00F20D10"/>
    <w:rsid w:val="00F352EF"/>
    <w:rsid w:val="00F441BB"/>
    <w:rsid w:val="00F47C32"/>
    <w:rsid w:val="00F53B51"/>
    <w:rsid w:val="00F6156C"/>
    <w:rsid w:val="00F913C9"/>
    <w:rsid w:val="00F97684"/>
    <w:rsid w:val="00FA43FF"/>
    <w:rsid w:val="00FB1727"/>
    <w:rsid w:val="00FC615A"/>
    <w:rsid w:val="00FD5584"/>
    <w:rsid w:val="00FE3054"/>
    <w:rsid w:val="00FF2A34"/>
    <w:rsid w:val="00FF4A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204"/>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394859"/>
    <w:pPr>
      <w:keepNext/>
      <w:keepLines/>
      <w:widowControl/>
      <w:numPr>
        <w:numId w:val="4"/>
      </w:numPr>
      <w:autoSpaceDE/>
      <w:autoSpaceDN/>
      <w:adjustRightInd/>
      <w:spacing w:before="240" w:after="120" w:line="276" w:lineRule="auto"/>
      <w:jc w:val="center"/>
      <w:outlineLvl w:val="0"/>
    </w:pPr>
    <w:rPr>
      <w:b/>
      <w:bCs/>
      <w:szCs w:val="28"/>
    </w:rPr>
  </w:style>
  <w:style w:type="paragraph" w:styleId="2">
    <w:name w:val="heading 2"/>
    <w:basedOn w:val="a"/>
    <w:next w:val="a"/>
    <w:link w:val="20"/>
    <w:uiPriority w:val="9"/>
    <w:qFormat/>
    <w:rsid w:val="00394859"/>
    <w:pPr>
      <w:widowControl/>
      <w:numPr>
        <w:ilvl w:val="1"/>
        <w:numId w:val="4"/>
      </w:numPr>
      <w:autoSpaceDE/>
      <w:autoSpaceDN/>
      <w:adjustRightInd/>
      <w:spacing w:before="120" w:after="120" w:line="276" w:lineRule="auto"/>
      <w:jc w:val="both"/>
      <w:outlineLvl w:val="1"/>
    </w:pPr>
    <w:rPr>
      <w:bCs/>
      <w:sz w:val="20"/>
      <w:szCs w:val="26"/>
    </w:rPr>
  </w:style>
  <w:style w:type="paragraph" w:styleId="3">
    <w:name w:val="heading 3"/>
    <w:basedOn w:val="a"/>
    <w:next w:val="a"/>
    <w:link w:val="30"/>
    <w:uiPriority w:val="9"/>
    <w:qFormat/>
    <w:rsid w:val="00394859"/>
    <w:pPr>
      <w:widowControl/>
      <w:numPr>
        <w:ilvl w:val="2"/>
        <w:numId w:val="4"/>
      </w:numPr>
      <w:autoSpaceDE/>
      <w:autoSpaceDN/>
      <w:adjustRightInd/>
      <w:spacing w:before="120" w:after="120" w:line="276" w:lineRule="auto"/>
      <w:jc w:val="both"/>
      <w:outlineLvl w:val="2"/>
    </w:pPr>
    <w:rPr>
      <w:bCs/>
      <w:sz w:val="20"/>
      <w:szCs w:val="20"/>
    </w:rPr>
  </w:style>
  <w:style w:type="paragraph" w:styleId="4">
    <w:name w:val="heading 4"/>
    <w:basedOn w:val="a"/>
    <w:next w:val="a"/>
    <w:link w:val="40"/>
    <w:uiPriority w:val="9"/>
    <w:qFormat/>
    <w:rsid w:val="00394859"/>
    <w:pPr>
      <w:widowControl/>
      <w:numPr>
        <w:ilvl w:val="3"/>
        <w:numId w:val="4"/>
      </w:numPr>
      <w:autoSpaceDE/>
      <w:autoSpaceDN/>
      <w:adjustRightInd/>
      <w:spacing w:before="120" w:after="120" w:line="276" w:lineRule="auto"/>
      <w:jc w:val="both"/>
      <w:outlineLvl w:val="3"/>
    </w:pPr>
    <w:rPr>
      <w:bCs/>
      <w:iCs/>
      <w:sz w:val="20"/>
      <w:szCs w:val="20"/>
    </w:rPr>
  </w:style>
  <w:style w:type="paragraph" w:styleId="5">
    <w:name w:val="heading 5"/>
    <w:basedOn w:val="a"/>
    <w:next w:val="a"/>
    <w:link w:val="50"/>
    <w:uiPriority w:val="9"/>
    <w:qFormat/>
    <w:rsid w:val="00394859"/>
    <w:pPr>
      <w:keepNext/>
      <w:keepLines/>
      <w:widowControl/>
      <w:numPr>
        <w:ilvl w:val="4"/>
        <w:numId w:val="4"/>
      </w:numPr>
      <w:autoSpaceDE/>
      <w:autoSpaceDN/>
      <w:adjustRightInd/>
      <w:spacing w:before="200" w:line="276" w:lineRule="auto"/>
      <w:jc w:val="both"/>
      <w:outlineLvl w:val="4"/>
    </w:pPr>
    <w:rPr>
      <w:sz w:val="20"/>
      <w:szCs w:val="20"/>
    </w:rPr>
  </w:style>
  <w:style w:type="paragraph" w:styleId="6">
    <w:name w:val="heading 6"/>
    <w:basedOn w:val="a"/>
    <w:next w:val="a"/>
    <w:link w:val="60"/>
    <w:uiPriority w:val="9"/>
    <w:qFormat/>
    <w:rsid w:val="00394859"/>
    <w:pPr>
      <w:keepNext/>
      <w:keepLines/>
      <w:widowControl/>
      <w:numPr>
        <w:ilvl w:val="5"/>
        <w:numId w:val="4"/>
      </w:numPr>
      <w:autoSpaceDE/>
      <w:autoSpaceDN/>
      <w:adjustRightInd/>
      <w:spacing w:before="200" w:line="276" w:lineRule="auto"/>
      <w:jc w:val="both"/>
      <w:outlineLvl w:val="5"/>
    </w:pPr>
    <w:rPr>
      <w:i/>
      <w:iCs/>
      <w:color w:val="243F60"/>
      <w:sz w:val="20"/>
      <w:szCs w:val="20"/>
    </w:rPr>
  </w:style>
  <w:style w:type="paragraph" w:styleId="7">
    <w:name w:val="heading 7"/>
    <w:basedOn w:val="a"/>
    <w:next w:val="a"/>
    <w:link w:val="70"/>
    <w:uiPriority w:val="9"/>
    <w:qFormat/>
    <w:rsid w:val="00394859"/>
    <w:pPr>
      <w:keepNext/>
      <w:keepLines/>
      <w:widowControl/>
      <w:numPr>
        <w:ilvl w:val="6"/>
        <w:numId w:val="4"/>
      </w:numPr>
      <w:autoSpaceDE/>
      <w:autoSpaceDN/>
      <w:adjustRightInd/>
      <w:spacing w:before="200" w:line="276" w:lineRule="auto"/>
      <w:jc w:val="both"/>
      <w:outlineLvl w:val="6"/>
    </w:pPr>
    <w:rPr>
      <w:i/>
      <w:iCs/>
      <w:color w:val="404040"/>
      <w:sz w:val="20"/>
      <w:szCs w:val="20"/>
    </w:rPr>
  </w:style>
  <w:style w:type="paragraph" w:styleId="8">
    <w:name w:val="heading 8"/>
    <w:basedOn w:val="a"/>
    <w:next w:val="a"/>
    <w:link w:val="80"/>
    <w:uiPriority w:val="9"/>
    <w:qFormat/>
    <w:rsid w:val="00394859"/>
    <w:pPr>
      <w:keepNext/>
      <w:keepLines/>
      <w:widowControl/>
      <w:numPr>
        <w:ilvl w:val="7"/>
        <w:numId w:val="4"/>
      </w:numPr>
      <w:autoSpaceDE/>
      <w:autoSpaceDN/>
      <w:adjustRightInd/>
      <w:spacing w:before="200" w:line="276" w:lineRule="auto"/>
      <w:jc w:val="both"/>
      <w:outlineLvl w:val="7"/>
    </w:pPr>
    <w:rPr>
      <w:color w:val="4F81BD"/>
      <w:sz w:val="20"/>
      <w:szCs w:val="20"/>
    </w:rPr>
  </w:style>
  <w:style w:type="paragraph" w:styleId="9">
    <w:name w:val="heading 9"/>
    <w:basedOn w:val="a"/>
    <w:next w:val="a"/>
    <w:link w:val="90"/>
    <w:uiPriority w:val="9"/>
    <w:qFormat/>
    <w:rsid w:val="00394859"/>
    <w:pPr>
      <w:keepNext/>
      <w:keepLines/>
      <w:widowControl/>
      <w:numPr>
        <w:ilvl w:val="8"/>
        <w:numId w:val="4"/>
      </w:numPr>
      <w:autoSpaceDE/>
      <w:autoSpaceDN/>
      <w:adjustRightInd/>
      <w:spacing w:before="200" w:line="276" w:lineRule="auto"/>
      <w:jc w:val="both"/>
      <w:outlineLvl w:val="8"/>
    </w:pPr>
    <w:rPr>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F3204"/>
    <w:pPr>
      <w:widowControl/>
      <w:suppressLineNumbers/>
      <w:suppressAutoHyphens/>
      <w:autoSpaceDE/>
      <w:autoSpaceDN/>
      <w:adjustRightInd/>
      <w:ind w:right="-57" w:firstLine="709"/>
      <w:jc w:val="both"/>
    </w:pPr>
    <w:rPr>
      <w:szCs w:val="20"/>
    </w:rPr>
  </w:style>
  <w:style w:type="character" w:customStyle="1" w:styleId="a4">
    <w:name w:val="Основной текст с отступом Знак"/>
    <w:link w:val="a3"/>
    <w:semiHidden/>
    <w:rsid w:val="00DF3204"/>
    <w:rPr>
      <w:rFonts w:ascii="Times New Roman" w:eastAsia="Times New Roman" w:hAnsi="Times New Roman" w:cs="Times New Roman"/>
      <w:sz w:val="24"/>
      <w:szCs w:val="20"/>
      <w:lang w:eastAsia="ru-RU"/>
    </w:rPr>
  </w:style>
  <w:style w:type="paragraph" w:styleId="a5">
    <w:name w:val="No Spacing"/>
    <w:aliases w:val="для таблиц,No Spacing"/>
    <w:link w:val="a6"/>
    <w:qFormat/>
    <w:rsid w:val="00DF3204"/>
    <w:pPr>
      <w:widowControl w:val="0"/>
      <w:autoSpaceDE w:val="0"/>
      <w:autoSpaceDN w:val="0"/>
      <w:adjustRightInd w:val="0"/>
    </w:pPr>
    <w:rPr>
      <w:rFonts w:ascii="Times New Roman" w:eastAsia="Times New Roman" w:hAnsi="Times New Roman"/>
      <w:sz w:val="24"/>
      <w:szCs w:val="24"/>
    </w:rPr>
  </w:style>
  <w:style w:type="paragraph" w:styleId="a7">
    <w:name w:val="List Paragraph"/>
    <w:basedOn w:val="a"/>
    <w:uiPriority w:val="34"/>
    <w:qFormat/>
    <w:rsid w:val="00DF3204"/>
    <w:pPr>
      <w:ind w:left="708"/>
    </w:pPr>
  </w:style>
  <w:style w:type="character" w:styleId="a8">
    <w:name w:val="Hyperlink"/>
    <w:uiPriority w:val="99"/>
    <w:unhideWhenUsed/>
    <w:rsid w:val="005E428C"/>
    <w:rPr>
      <w:color w:val="0000FF"/>
      <w:u w:val="single"/>
    </w:rPr>
  </w:style>
  <w:style w:type="character" w:customStyle="1" w:styleId="10">
    <w:name w:val="Заголовок 1 Знак"/>
    <w:link w:val="1"/>
    <w:uiPriority w:val="9"/>
    <w:rsid w:val="00394859"/>
    <w:rPr>
      <w:rFonts w:ascii="Times New Roman" w:eastAsia="Times New Roman" w:hAnsi="Times New Roman" w:cs="Times New Roman"/>
      <w:b/>
      <w:bCs/>
      <w:sz w:val="24"/>
      <w:szCs w:val="28"/>
      <w:lang w:eastAsia="ru-RU"/>
    </w:rPr>
  </w:style>
  <w:style w:type="character" w:customStyle="1" w:styleId="20">
    <w:name w:val="Заголовок 2 Знак"/>
    <w:link w:val="2"/>
    <w:uiPriority w:val="9"/>
    <w:rsid w:val="00394859"/>
    <w:rPr>
      <w:rFonts w:ascii="Times New Roman" w:eastAsia="Times New Roman" w:hAnsi="Times New Roman" w:cs="Times New Roman"/>
      <w:bCs/>
      <w:szCs w:val="26"/>
      <w:lang w:eastAsia="ru-RU"/>
    </w:rPr>
  </w:style>
  <w:style w:type="character" w:customStyle="1" w:styleId="30">
    <w:name w:val="Заголовок 3 Знак"/>
    <w:link w:val="3"/>
    <w:uiPriority w:val="9"/>
    <w:rsid w:val="00394859"/>
    <w:rPr>
      <w:rFonts w:ascii="Times New Roman" w:eastAsia="Times New Roman" w:hAnsi="Times New Roman" w:cs="Times New Roman"/>
      <w:bCs/>
      <w:lang w:eastAsia="ru-RU"/>
    </w:rPr>
  </w:style>
  <w:style w:type="character" w:customStyle="1" w:styleId="40">
    <w:name w:val="Заголовок 4 Знак"/>
    <w:link w:val="4"/>
    <w:uiPriority w:val="9"/>
    <w:rsid w:val="00394859"/>
    <w:rPr>
      <w:rFonts w:ascii="Times New Roman" w:eastAsia="Times New Roman" w:hAnsi="Times New Roman" w:cs="Times New Roman"/>
      <w:bCs/>
      <w:iCs/>
      <w:lang w:eastAsia="ru-RU"/>
    </w:rPr>
  </w:style>
  <w:style w:type="character" w:customStyle="1" w:styleId="50">
    <w:name w:val="Заголовок 5 Знак"/>
    <w:link w:val="5"/>
    <w:uiPriority w:val="9"/>
    <w:rsid w:val="00394859"/>
    <w:rPr>
      <w:rFonts w:ascii="Times New Roman" w:eastAsia="Times New Roman" w:hAnsi="Times New Roman" w:cs="Times New Roman"/>
      <w:lang w:eastAsia="ru-RU"/>
    </w:rPr>
  </w:style>
  <w:style w:type="character" w:customStyle="1" w:styleId="60">
    <w:name w:val="Заголовок 6 Знак"/>
    <w:link w:val="6"/>
    <w:uiPriority w:val="9"/>
    <w:rsid w:val="00394859"/>
    <w:rPr>
      <w:rFonts w:ascii="Times New Roman" w:eastAsia="Times New Roman" w:hAnsi="Times New Roman" w:cs="Times New Roman"/>
      <w:i/>
      <w:iCs/>
      <w:color w:val="243F60"/>
      <w:lang w:eastAsia="ru-RU"/>
    </w:rPr>
  </w:style>
  <w:style w:type="character" w:customStyle="1" w:styleId="70">
    <w:name w:val="Заголовок 7 Знак"/>
    <w:link w:val="7"/>
    <w:uiPriority w:val="9"/>
    <w:rsid w:val="00394859"/>
    <w:rPr>
      <w:rFonts w:ascii="Times New Roman" w:eastAsia="Times New Roman" w:hAnsi="Times New Roman" w:cs="Times New Roman"/>
      <w:i/>
      <w:iCs/>
      <w:color w:val="404040"/>
      <w:lang w:eastAsia="ru-RU"/>
    </w:rPr>
  </w:style>
  <w:style w:type="character" w:customStyle="1" w:styleId="80">
    <w:name w:val="Заголовок 8 Знак"/>
    <w:link w:val="8"/>
    <w:uiPriority w:val="9"/>
    <w:rsid w:val="00394859"/>
    <w:rPr>
      <w:rFonts w:ascii="Times New Roman" w:eastAsia="Times New Roman" w:hAnsi="Times New Roman" w:cs="Times New Roman"/>
      <w:color w:val="4F81BD"/>
      <w:szCs w:val="20"/>
      <w:lang w:eastAsia="ru-RU"/>
    </w:rPr>
  </w:style>
  <w:style w:type="character" w:customStyle="1" w:styleId="90">
    <w:name w:val="Заголовок 9 Знак"/>
    <w:link w:val="9"/>
    <w:uiPriority w:val="9"/>
    <w:rsid w:val="00394859"/>
    <w:rPr>
      <w:rFonts w:ascii="Times New Roman" w:eastAsia="Times New Roman" w:hAnsi="Times New Roman" w:cs="Times New Roman"/>
      <w:i/>
      <w:iCs/>
      <w:color w:val="404040"/>
      <w:szCs w:val="20"/>
      <w:lang w:eastAsia="ru-RU"/>
    </w:rPr>
  </w:style>
  <w:style w:type="character" w:customStyle="1" w:styleId="FontStyle59">
    <w:name w:val="Font Style59"/>
    <w:rsid w:val="006D4D04"/>
    <w:rPr>
      <w:rFonts w:ascii="Times New Roman" w:hAnsi="Times New Roman" w:cs="Times New Roman"/>
      <w:b/>
      <w:bCs/>
      <w:sz w:val="20"/>
      <w:szCs w:val="20"/>
    </w:rPr>
  </w:style>
  <w:style w:type="character" w:customStyle="1" w:styleId="blk">
    <w:name w:val="blk"/>
    <w:rsid w:val="009F602E"/>
  </w:style>
  <w:style w:type="character" w:customStyle="1" w:styleId="WW8Num1z2">
    <w:name w:val="WW8Num1z2"/>
    <w:rsid w:val="00B0719A"/>
  </w:style>
  <w:style w:type="character" w:customStyle="1" w:styleId="positionikz">
    <w:name w:val="positionikz"/>
    <w:basedOn w:val="a0"/>
    <w:rsid w:val="006D7539"/>
  </w:style>
  <w:style w:type="paragraph" w:customStyle="1" w:styleId="ConsPlusNormal">
    <w:name w:val="ConsPlusNormal"/>
    <w:rsid w:val="009620E0"/>
    <w:pPr>
      <w:autoSpaceDE w:val="0"/>
      <w:autoSpaceDN w:val="0"/>
      <w:adjustRightInd w:val="0"/>
    </w:pPr>
    <w:rPr>
      <w:rFonts w:ascii="Times New Roman" w:hAnsi="Times New Roman"/>
      <w:sz w:val="28"/>
      <w:szCs w:val="28"/>
      <w:lang w:eastAsia="en-US"/>
    </w:rPr>
  </w:style>
  <w:style w:type="paragraph" w:customStyle="1" w:styleId="11">
    <w:name w:val="Без интервала1"/>
    <w:rsid w:val="00674535"/>
    <w:pPr>
      <w:suppressAutoHyphens/>
    </w:pPr>
    <w:rPr>
      <w:rFonts w:eastAsia="Times New Roman" w:cs="Calibri"/>
      <w:sz w:val="22"/>
      <w:szCs w:val="22"/>
      <w:lang w:eastAsia="zh-CN"/>
    </w:rPr>
  </w:style>
  <w:style w:type="character" w:customStyle="1" w:styleId="a6">
    <w:name w:val="Без интервала Знак"/>
    <w:aliases w:val="для таблиц Знак,No Spacing Знак"/>
    <w:link w:val="a5"/>
    <w:locked/>
    <w:rsid w:val="00133FC3"/>
    <w:rPr>
      <w:rFonts w:ascii="Times New Roman" w:eastAsia="Times New Roman" w:hAnsi="Times New Roman"/>
      <w:sz w:val="24"/>
      <w:szCs w:val="24"/>
      <w:lang w:eastAsia="ru-RU" w:bidi="ar-SA"/>
    </w:rPr>
  </w:style>
  <w:style w:type="character" w:customStyle="1" w:styleId="UnresolvedMention">
    <w:name w:val="Unresolved Mention"/>
    <w:uiPriority w:val="99"/>
    <w:semiHidden/>
    <w:unhideWhenUsed/>
    <w:rsid w:val="00AC081D"/>
    <w:rPr>
      <w:color w:val="605E5C"/>
      <w:shd w:val="clear" w:color="auto" w:fill="E1DFDD"/>
    </w:rPr>
  </w:style>
  <w:style w:type="paragraph" w:styleId="a9">
    <w:name w:val="Balloon Text"/>
    <w:basedOn w:val="a"/>
    <w:link w:val="aa"/>
    <w:uiPriority w:val="99"/>
    <w:semiHidden/>
    <w:unhideWhenUsed/>
    <w:rsid w:val="00A40E05"/>
    <w:rPr>
      <w:rFonts w:ascii="Segoe UI" w:hAnsi="Segoe UI"/>
      <w:sz w:val="18"/>
      <w:szCs w:val="18"/>
    </w:rPr>
  </w:style>
  <w:style w:type="character" w:customStyle="1" w:styleId="aa">
    <w:name w:val="Текст выноски Знак"/>
    <w:link w:val="a9"/>
    <w:uiPriority w:val="99"/>
    <w:semiHidden/>
    <w:rsid w:val="00A40E05"/>
    <w:rPr>
      <w:rFonts w:ascii="Segoe UI" w:eastAsia="Times New Roman" w:hAnsi="Segoe UI" w:cs="Segoe UI"/>
      <w:sz w:val="18"/>
      <w:szCs w:val="18"/>
      <w:lang w:eastAsia="ru-RU"/>
    </w:rPr>
  </w:style>
  <w:style w:type="paragraph" w:customStyle="1" w:styleId="PreformattedText">
    <w:name w:val="Preformatted Text"/>
    <w:basedOn w:val="a"/>
    <w:rsid w:val="00707119"/>
    <w:pPr>
      <w:suppressAutoHyphens/>
      <w:autoSpaceDE/>
      <w:autoSpaceDN/>
      <w:adjustRightInd/>
    </w:pPr>
    <w:rPr>
      <w:rFonts w:ascii="Liberation Mono" w:eastAsia="Liberation Mono" w:hAnsi="Liberation Mono" w:cs="Liberation Mono"/>
      <w:sz w:val="20"/>
      <w:szCs w:val="20"/>
      <w:lang w:val="en-US" w:eastAsia="zh-CN" w:bidi="hi-IN"/>
    </w:rPr>
  </w:style>
  <w:style w:type="paragraph" w:customStyle="1" w:styleId="ab">
    <w:name w:val="Содержимое таблицы"/>
    <w:basedOn w:val="a"/>
    <w:rsid w:val="00847799"/>
    <w:pPr>
      <w:widowControl/>
      <w:suppressLineNumbers/>
      <w:suppressAutoHyphens/>
      <w:autoSpaceDE/>
      <w:autoSpaceDN/>
      <w:adjustRightInd/>
      <w:spacing w:before="120" w:after="120" w:line="276" w:lineRule="auto"/>
      <w:ind w:firstLine="708"/>
      <w:jc w:val="both"/>
    </w:pPr>
    <w:rPr>
      <w:sz w:val="22"/>
      <w:szCs w:val="22"/>
      <w:lang w:eastAsia="zh-CN"/>
    </w:rPr>
  </w:style>
</w:styles>
</file>

<file path=word/webSettings.xml><?xml version="1.0" encoding="utf-8"?>
<w:webSettings xmlns:r="http://schemas.openxmlformats.org/officeDocument/2006/relationships" xmlns:w="http://schemas.openxmlformats.org/wordprocessingml/2006/main">
  <w:divs>
    <w:div w:id="151607407">
      <w:bodyDiv w:val="1"/>
      <w:marLeft w:val="0"/>
      <w:marRight w:val="0"/>
      <w:marTop w:val="0"/>
      <w:marBottom w:val="0"/>
      <w:divBdr>
        <w:top w:val="none" w:sz="0" w:space="0" w:color="auto"/>
        <w:left w:val="none" w:sz="0" w:space="0" w:color="auto"/>
        <w:bottom w:val="none" w:sz="0" w:space="0" w:color="auto"/>
        <w:right w:val="none" w:sz="0" w:space="0" w:color="auto"/>
      </w:divBdr>
    </w:div>
    <w:div w:id="359471549">
      <w:bodyDiv w:val="1"/>
      <w:marLeft w:val="0"/>
      <w:marRight w:val="0"/>
      <w:marTop w:val="0"/>
      <w:marBottom w:val="0"/>
      <w:divBdr>
        <w:top w:val="none" w:sz="0" w:space="0" w:color="auto"/>
        <w:left w:val="none" w:sz="0" w:space="0" w:color="auto"/>
        <w:bottom w:val="none" w:sz="0" w:space="0" w:color="auto"/>
        <w:right w:val="none" w:sz="0" w:space="0" w:color="auto"/>
      </w:divBdr>
    </w:div>
    <w:div w:id="385490234">
      <w:bodyDiv w:val="1"/>
      <w:marLeft w:val="0"/>
      <w:marRight w:val="0"/>
      <w:marTop w:val="0"/>
      <w:marBottom w:val="0"/>
      <w:divBdr>
        <w:top w:val="none" w:sz="0" w:space="0" w:color="auto"/>
        <w:left w:val="none" w:sz="0" w:space="0" w:color="auto"/>
        <w:bottom w:val="none" w:sz="0" w:space="0" w:color="auto"/>
        <w:right w:val="none" w:sz="0" w:space="0" w:color="auto"/>
      </w:divBdr>
    </w:div>
    <w:div w:id="1165239174">
      <w:bodyDiv w:val="1"/>
      <w:marLeft w:val="0"/>
      <w:marRight w:val="0"/>
      <w:marTop w:val="0"/>
      <w:marBottom w:val="0"/>
      <w:divBdr>
        <w:top w:val="none" w:sz="0" w:space="0" w:color="auto"/>
        <w:left w:val="none" w:sz="0" w:space="0" w:color="auto"/>
        <w:bottom w:val="none" w:sz="0" w:space="0" w:color="auto"/>
        <w:right w:val="none" w:sz="0" w:space="0" w:color="auto"/>
      </w:divBdr>
    </w:div>
    <w:div w:id="1224372185">
      <w:bodyDiv w:val="1"/>
      <w:marLeft w:val="0"/>
      <w:marRight w:val="0"/>
      <w:marTop w:val="0"/>
      <w:marBottom w:val="0"/>
      <w:divBdr>
        <w:top w:val="none" w:sz="0" w:space="0" w:color="auto"/>
        <w:left w:val="none" w:sz="0" w:space="0" w:color="auto"/>
        <w:bottom w:val="none" w:sz="0" w:space="0" w:color="auto"/>
        <w:right w:val="none" w:sz="0" w:space="0" w:color="auto"/>
      </w:divBdr>
    </w:div>
    <w:div w:id="198292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DED6E0EB27B7E233165AE5372ED7E807553C52FA4CD1D9D1C2D233811BD53ABDC90153E6783E0B5E74EB42ECD9005EC394780nFR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DED6E0EB27B7E233165AE5372ED7E807553C52FA4CD1D9D1C2D233811BD53ABDC90153E6783E0B5E74EB42ECD9005EC394780nFR7L" TargetMode="External"/><Relationship Id="rId5" Type="http://schemas.openxmlformats.org/officeDocument/2006/relationships/hyperlink" Target="consultantplus://offline/ref=FDED6E0EB27B7E233165AE5372ED7E807553C52FA4CD1D9D1C2D233811BD53ABDC90153E6783E0B5E74EB42ECD9005EC394780nFR7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3470</Words>
  <Characters>19781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23205</CharactersWithSpaces>
  <SharedDoc>false</SharedDoc>
  <HLinks>
    <vt:vector size="24" baseType="variant">
      <vt:variant>
        <vt:i4>5636183</vt:i4>
      </vt:variant>
      <vt:variant>
        <vt:i4>9</vt:i4>
      </vt:variant>
      <vt:variant>
        <vt:i4>0</vt:i4>
      </vt:variant>
      <vt:variant>
        <vt:i4>5</vt:i4>
      </vt:variant>
      <vt:variant>
        <vt:lpwstr>consultantplus://offline/ref=FDED6E0EB27B7E233165AE5372ED7E807553C52FA4CD1D9D1C2D233811BD53ABDC90153E6783E0B5E74EB42ECD9005EC394780nFR7L</vt:lpwstr>
      </vt:variant>
      <vt:variant>
        <vt:lpwstr/>
      </vt:variant>
      <vt:variant>
        <vt:i4>6815793</vt:i4>
      </vt:variant>
      <vt:variant>
        <vt:i4>6</vt:i4>
      </vt:variant>
      <vt:variant>
        <vt:i4>0</vt:i4>
      </vt:variant>
      <vt:variant>
        <vt:i4>5</vt:i4>
      </vt:variant>
      <vt:variant>
        <vt:lpwstr/>
      </vt:variant>
      <vt:variant>
        <vt:lpwstr>Par138</vt:lpwstr>
      </vt:variant>
      <vt:variant>
        <vt:i4>5636183</vt:i4>
      </vt:variant>
      <vt:variant>
        <vt:i4>3</vt:i4>
      </vt:variant>
      <vt:variant>
        <vt:i4>0</vt:i4>
      </vt:variant>
      <vt:variant>
        <vt:i4>5</vt:i4>
      </vt:variant>
      <vt:variant>
        <vt:lpwstr>consultantplus://offline/ref=FDED6E0EB27B7E233165AE5372ED7E807553C52FA4CD1D9D1C2D233811BD53ABDC90153E6783E0B5E74EB42ECD9005EC394780nFR7L</vt:lpwstr>
      </vt:variant>
      <vt:variant>
        <vt:lpwstr/>
      </vt:variant>
      <vt:variant>
        <vt:i4>5636183</vt:i4>
      </vt:variant>
      <vt:variant>
        <vt:i4>0</vt:i4>
      </vt:variant>
      <vt:variant>
        <vt:i4>0</vt:i4>
      </vt:variant>
      <vt:variant>
        <vt:i4>5</vt:i4>
      </vt:variant>
      <vt:variant>
        <vt:lpwstr>consultantplus://offline/ref=FDED6E0EB27B7E233165AE5372ED7E807553C52FA4CD1D9D1C2D233811BD53ABDC90153E6783E0B5E74EB42ECD9005EC394780nFR7L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StepanovNV</cp:lastModifiedBy>
  <cp:revision>7</cp:revision>
  <cp:lastPrinted>2024-09-24T07:35:00Z</cp:lastPrinted>
  <dcterms:created xsi:type="dcterms:W3CDTF">2026-05-12T07:59:00Z</dcterms:created>
  <dcterms:modified xsi:type="dcterms:W3CDTF">2026-06-25T07:16:00Z</dcterms:modified>
</cp:coreProperties>
</file>