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CB" w:rsidRDefault="00332481">
      <w:pPr>
        <w:pStyle w:val="1"/>
        <w:keepNext w:val="0"/>
        <w:widowControl w:val="0"/>
        <w:ind w:right="42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ПОСТАВКИ № ________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2"/>
          <w:szCs w:val="22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4D68CB" w:rsidRDefault="00332481">
      <w:pPr>
        <w:widowControl w:val="0"/>
        <w:ind w:right="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г. Ростов-на-Дону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 202</w:t>
      </w:r>
      <w:r w:rsidR="00B369D5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4D68CB" w:rsidRDefault="004D68CB">
      <w:pPr>
        <w:widowControl w:val="0"/>
        <w:ind w:right="42" w:firstLine="567"/>
        <w:jc w:val="both"/>
        <w:rPr>
          <w:sz w:val="24"/>
          <w:szCs w:val="24"/>
        </w:rPr>
      </w:pPr>
    </w:p>
    <w:p w:rsidR="004D68CB" w:rsidRDefault="00332481">
      <w:pPr>
        <w:widowControl w:val="0"/>
        <w:ind w:firstLine="567"/>
        <w:jc w:val="both"/>
        <w:rPr>
          <w:color w:val="000000"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ru-RU"/>
        </w:rPr>
        <w:t>Федеральное казённое учреждение здравоохранения «Ростовский-на-Дону ордена Трудового Красного Знамени научно-исследовательский противочумный институт» Федеральной службы по надзору в сфере защиты прав потребителей и благополучия человека  (ФКУЗ Ростовский-на-Дону противочумный институт Роспотребнадзора), выступающее от имени Российской Федерации, именуемое в дальнейшем «Заказчик», в лице Директора Гаевской Натальи Евгеньевны, действующего на основании Устава, с одной стороны, и ________________________________________ (_______________________), именуемое в дальнейшем «Поставщик», в лице _____________________________, действующего на основании _____________________, далее вместе именуемые «Стороны»,</w:t>
      </w:r>
      <w:r>
        <w:rPr>
          <w:color w:val="000000"/>
          <w:sz w:val="24"/>
          <w:szCs w:val="24"/>
          <w:lang w:eastAsia="ru-RU"/>
        </w:rPr>
        <w:t xml:space="preserve"> в соответствии с п. 4 ч. 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заключили настоящий Договор о нижеследующем: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1.1. По настоящему Договору Поставщик обязуется поставить Заказ</w:t>
      </w:r>
      <w:r>
        <w:rPr>
          <w:sz w:val="24"/>
          <w:szCs w:val="24"/>
          <w:highlight w:val="white"/>
        </w:rPr>
        <w:t xml:space="preserve">чику </w:t>
      </w:r>
      <w:r w:rsidR="00453ACC">
        <w:rPr>
          <w:sz w:val="24"/>
          <w:szCs w:val="24"/>
          <w:highlight w:val="white"/>
        </w:rPr>
        <w:t>расходные материалы для лабораторных исследований</w:t>
      </w:r>
      <w:r w:rsidR="00A01274">
        <w:rPr>
          <w:sz w:val="24"/>
          <w:szCs w:val="24"/>
          <w:highlight w:val="white"/>
        </w:rPr>
        <w:t xml:space="preserve"> (далее по тексту – Товар) </w:t>
      </w:r>
      <w:r>
        <w:rPr>
          <w:sz w:val="24"/>
          <w:szCs w:val="24"/>
          <w:highlight w:val="white"/>
        </w:rPr>
        <w:t>ФКУЗ Ростовский-на-Дону противочумный институт Роспотребнадзора, в количестве, ассортименте и по ценам, согласно Спецификации</w:t>
      </w:r>
      <w:r>
        <w:rPr>
          <w:sz w:val="24"/>
          <w:szCs w:val="24"/>
          <w:highlight w:val="white"/>
          <w:lang w:eastAsia="zh-CN"/>
        </w:rPr>
        <w:t xml:space="preserve"> </w:t>
      </w:r>
      <w:r>
        <w:rPr>
          <w:sz w:val="24"/>
          <w:szCs w:val="24"/>
          <w:highlight w:val="white"/>
        </w:rPr>
        <w:t>(Приложение №1) к настоящему Договору, а Заказчик обязуется принять и оплатить только принятый в установленном Договором порядке Товар по цене, предусмотренной Договором.</w:t>
      </w:r>
    </w:p>
    <w:p w:rsidR="004D68CB" w:rsidRDefault="00332481">
      <w:pPr>
        <w:widowControl w:val="0"/>
        <w:ind w:right="21" w:firstLine="567"/>
        <w:jc w:val="both"/>
        <w:rPr>
          <w:color w:val="000000"/>
          <w:sz w:val="24"/>
          <w:szCs w:val="24"/>
        </w:rPr>
      </w:pPr>
      <w:r>
        <w:rPr>
          <w:color w:val="00000A"/>
          <w:sz w:val="24"/>
          <w:szCs w:val="24"/>
          <w:highlight w:val="white"/>
          <w:lang w:eastAsia="ru-RU"/>
        </w:rPr>
        <w:t xml:space="preserve">1.2. </w:t>
      </w:r>
      <w:r>
        <w:rPr>
          <w:color w:val="000000"/>
          <w:sz w:val="24"/>
          <w:szCs w:val="24"/>
          <w:highlight w:val="white"/>
          <w:lang w:eastAsia="ru-RU"/>
        </w:rPr>
        <w:t xml:space="preserve">Поставка Товара осуществляется силами и за счет Поставщика, транспортом Поставщика непосредственно по адресу: </w:t>
      </w:r>
      <w:r w:rsidR="00453ACC">
        <w:rPr>
          <w:color w:val="000000"/>
          <w:sz w:val="24"/>
          <w:szCs w:val="24"/>
          <w:highlight w:val="white"/>
          <w:lang w:eastAsia="ru-RU"/>
        </w:rPr>
        <w:t xml:space="preserve">г. Ростов-на-Дону, </w:t>
      </w:r>
      <w:proofErr w:type="spellStart"/>
      <w:r w:rsidR="00453ACC">
        <w:rPr>
          <w:color w:val="000000"/>
          <w:sz w:val="24"/>
          <w:szCs w:val="24"/>
          <w:highlight w:val="white"/>
          <w:lang w:eastAsia="ru-RU"/>
        </w:rPr>
        <w:t>ул</w:t>
      </w:r>
      <w:proofErr w:type="spellEnd"/>
      <w:r w:rsidR="00453ACC">
        <w:rPr>
          <w:color w:val="000000"/>
          <w:sz w:val="24"/>
          <w:szCs w:val="24"/>
          <w:highlight w:val="white"/>
          <w:lang w:eastAsia="ru-RU"/>
        </w:rPr>
        <w:t xml:space="preserve"> Максима Горького 117/40, </w:t>
      </w:r>
      <w:r>
        <w:rPr>
          <w:color w:val="000000"/>
          <w:sz w:val="24"/>
          <w:szCs w:val="24"/>
          <w:highlight w:val="white"/>
          <w:lang w:eastAsia="ru-RU"/>
        </w:rPr>
        <w:t>ФК</w:t>
      </w:r>
      <w:r>
        <w:rPr>
          <w:color w:val="000000"/>
          <w:sz w:val="24"/>
          <w:szCs w:val="24"/>
          <w:lang w:eastAsia="ru-RU"/>
        </w:rPr>
        <w:t xml:space="preserve">УЗ Ростовский-на-Дону противочумный институт Роспотребнадзора. 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1.3. Право собственности на поставленный Товар переходит от Поставщика к Заказчику в момент фактической передачи Заказчику Товара и подписания накладной.</w:t>
      </w:r>
    </w:p>
    <w:p w:rsidR="004D68CB" w:rsidRDefault="004D68CB">
      <w:pPr>
        <w:widowControl w:val="0"/>
        <w:ind w:right="21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21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2. КАЧЕСТВО ПОСТАВЛЯЕМОГО ТОВАРА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Качество Товара должно соответствовать, техническим регламентам, государственным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 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Упаковка Товара должна соответствовать требованиям нормативно-технической документации и обеспечивать сохранность Товара при транспортировке и хранении. Товар поставляется в упаковке, соответствующей ее характеру и способу транспортировки. Упаковка должна предохранять Товар от всякого рода повреждений, утраты товарного вида при его перевозке с учетом возможных перегрузок в пути и длительного хранения. Отгрузка, доставка и разгрузка Товара осуществляется силами и за счет Поставщика. 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Маркировка Товара должна содержать: наименование Товара, наименование фирмы-изготовителя, юридический адрес изготовителя, дату выпуска и срок годности. Маркировка упаковки должна строго соответствовать маркировке Товара. 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Поставщик гарантирует качество Товара в течение всего срока годности, при условии соблюдения Заказчиком действующих правил и нормативов, регламентирующих транспортировку и хранение товара на складе (температурный режим, упаковка и т.п.).</w:t>
      </w:r>
    </w:p>
    <w:p w:rsidR="004D68CB" w:rsidRDefault="00332481">
      <w:pPr>
        <w:widowControl w:val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ЦЕНА ДОГОВОРА И ПОРЯДОК РАСЧЕТОВ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3.1. Цена Договора составл</w:t>
      </w:r>
      <w:r>
        <w:rPr>
          <w:sz w:val="24"/>
          <w:szCs w:val="24"/>
          <w:highlight w:val="white"/>
        </w:rPr>
        <w:t>яет ____________________ (__________________) рублей ___ копеек.</w:t>
      </w:r>
    </w:p>
    <w:p w:rsidR="009B6D9C" w:rsidRDefault="00332481" w:rsidP="00453ACC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НДС: ___ % - ____</w:t>
      </w:r>
      <w:proofErr w:type="gramStart"/>
      <w:r>
        <w:rPr>
          <w:sz w:val="24"/>
          <w:szCs w:val="24"/>
          <w:highlight w:val="white"/>
        </w:rPr>
        <w:t>_  (</w:t>
      </w:r>
      <w:proofErr w:type="gramEnd"/>
      <w:r>
        <w:rPr>
          <w:sz w:val="24"/>
          <w:szCs w:val="24"/>
          <w:highlight w:val="white"/>
        </w:rPr>
        <w:t xml:space="preserve">_________________) рублей  ___  копеек </w:t>
      </w:r>
      <w:r>
        <w:rPr>
          <w:sz w:val="22"/>
          <w:szCs w:val="22"/>
        </w:rPr>
        <w:t>(если облагается)</w:t>
      </w:r>
      <w:r>
        <w:rPr>
          <w:sz w:val="24"/>
          <w:szCs w:val="24"/>
          <w:highlight w:val="white"/>
        </w:rPr>
        <w:t>.</w:t>
      </w:r>
    </w:p>
    <w:p w:rsidR="004D68CB" w:rsidRDefault="004D7D55">
      <w:pPr>
        <w:widowControl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КБК 141 0907 01 2 </w:t>
      </w:r>
      <w:r w:rsidRPr="004D7D55">
        <w:rPr>
          <w:color w:val="000000"/>
          <w:sz w:val="24"/>
          <w:szCs w:val="24"/>
        </w:rPr>
        <w:t>1F 9</w:t>
      </w:r>
      <w:r>
        <w:rPr>
          <w:color w:val="000000"/>
          <w:sz w:val="24"/>
          <w:szCs w:val="24"/>
        </w:rPr>
        <w:t>2931</w:t>
      </w:r>
      <w:r w:rsidRPr="004D7D55">
        <w:rPr>
          <w:color w:val="000000"/>
          <w:sz w:val="24"/>
          <w:szCs w:val="24"/>
        </w:rPr>
        <w:t xml:space="preserve"> 244 позиция № </w:t>
      </w:r>
      <w:r w:rsidR="00453ACC">
        <w:rPr>
          <w:color w:val="000000"/>
          <w:sz w:val="24"/>
          <w:szCs w:val="24"/>
        </w:rPr>
        <w:t>1,</w:t>
      </w:r>
    </w:p>
    <w:p w:rsidR="00453ACC" w:rsidRDefault="00453ACC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453ACC">
        <w:rPr>
          <w:color w:val="000000"/>
          <w:sz w:val="24"/>
          <w:szCs w:val="24"/>
        </w:rPr>
        <w:t xml:space="preserve">КБК 141 0907 01 2 1F 96033 244 позиция № </w:t>
      </w:r>
      <w:r>
        <w:rPr>
          <w:color w:val="000000"/>
          <w:sz w:val="24"/>
          <w:szCs w:val="24"/>
        </w:rPr>
        <w:t>2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Цена Договора включает в себя стоимость Товара, тары, упаковки и маркировки, расходы на перевозку, доставку, разгрузку, а также все затраты на страхование, уплату налогов (в т.ч. НДС), таможенных пошлин, сборов и других обязательных платежей, связанных с исполнением условий Договора.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Цена Договора является твердой, определяется на весь срок его исполнения и не подлежит изменению, за исключением случаев, установленных Федеральным законом о Контрактной системе и </w:t>
      </w:r>
      <w:r>
        <w:rPr>
          <w:sz w:val="24"/>
          <w:szCs w:val="24"/>
        </w:rPr>
        <w:lastRenderedPageBreak/>
        <w:t>иным действующим законодательством Российской Федерации.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 Цена Договора может быть снижена по соглашению сторон без изменения предусмотренных Договором количества Товара и иных условий Договора.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Оплата по Договору осуществляется путем безналичного расчета за счет средств федерального бюджета, в валюте РФ – рубли.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В случае изменения своего расчетного счета Поставщик обязан в течение 3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 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 Обязательства Заказчика по оплате считаются исполненными с момента списания денежных средств в размере, составляющем Цену Договора, с банковского счета Заказчика, указанного в части 14 настоящего Договора.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Расчет за поставленный Товар производится Заказчиком по факту поставки, в течение 7 (Семи) рабочих дней с даты исполнения Поставщиком в полном объеме принятых на себя обязательств в соответствии с пунктом 1.1. - 1.3. настоящего Договора и подписания сторонами документа о приемке, на основании выставленного Поставщиком счёта. </w:t>
      </w:r>
    </w:p>
    <w:p w:rsidR="004D68CB" w:rsidRDefault="004D68CB">
      <w:pPr>
        <w:widowControl w:val="0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CN" w:bidi="en-US"/>
        </w:rPr>
        <w:t>4. СРОКИ И УСЛОВИЯ ПОСТАВКИ ТОВАРА</w:t>
      </w:r>
    </w:p>
    <w:p w:rsidR="004D68CB" w:rsidRDefault="00332481">
      <w:pPr>
        <w:widowControl w:val="0"/>
        <w:ind w:firstLine="567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  <w:lang w:eastAsia="en-US" w:bidi="en-US"/>
        </w:rPr>
        <w:t xml:space="preserve">4.1. Поставка Товара осуществляется силами Поставщика и за его счет в соответствующее помещение по указанию Заказчика, </w:t>
      </w:r>
      <w:r>
        <w:rPr>
          <w:spacing w:val="-8"/>
          <w:sz w:val="24"/>
          <w:szCs w:val="24"/>
          <w:lang w:eastAsia="en-US" w:bidi="en-US"/>
        </w:rPr>
        <w:t xml:space="preserve">согласно спецификации на Товар (Приложение №1). </w:t>
      </w:r>
      <w:r>
        <w:rPr>
          <w:sz w:val="24"/>
          <w:szCs w:val="24"/>
          <w:lang w:eastAsia="en-US" w:bidi="en-US"/>
        </w:rPr>
        <w:t>Срок поставки Товара:</w:t>
      </w:r>
      <w:r w:rsidR="00A01274">
        <w:rPr>
          <w:sz w:val="24"/>
          <w:szCs w:val="24"/>
          <w:lang w:eastAsia="en-US" w:bidi="en-US"/>
        </w:rPr>
        <w:t xml:space="preserve"> в течение</w:t>
      </w:r>
      <w:r w:rsidR="00B369D5">
        <w:rPr>
          <w:sz w:val="24"/>
          <w:szCs w:val="24"/>
          <w:lang w:eastAsia="en-US" w:bidi="en-US"/>
        </w:rPr>
        <w:t xml:space="preserve"> </w:t>
      </w:r>
      <w:r w:rsidR="00453ACC">
        <w:rPr>
          <w:sz w:val="24"/>
          <w:szCs w:val="24"/>
          <w:lang w:eastAsia="en-US" w:bidi="en-US"/>
        </w:rPr>
        <w:t>30</w:t>
      </w:r>
      <w:r>
        <w:rPr>
          <w:sz w:val="24"/>
          <w:szCs w:val="24"/>
          <w:lang w:eastAsia="en-US" w:bidi="en-US"/>
        </w:rPr>
        <w:t xml:space="preserve"> (</w:t>
      </w:r>
      <w:r w:rsidR="00453ACC">
        <w:rPr>
          <w:sz w:val="24"/>
          <w:szCs w:val="24"/>
          <w:lang w:eastAsia="en-US" w:bidi="en-US"/>
        </w:rPr>
        <w:t>Тридцати</w:t>
      </w:r>
      <w:r>
        <w:rPr>
          <w:sz w:val="24"/>
          <w:szCs w:val="24"/>
          <w:lang w:eastAsia="en-US" w:bidi="en-US"/>
        </w:rPr>
        <w:t xml:space="preserve">) </w:t>
      </w:r>
      <w:r w:rsidR="00453ACC">
        <w:rPr>
          <w:sz w:val="24"/>
          <w:szCs w:val="24"/>
          <w:lang w:eastAsia="en-US" w:bidi="en-US"/>
        </w:rPr>
        <w:t>календарных</w:t>
      </w:r>
      <w:r>
        <w:rPr>
          <w:sz w:val="24"/>
          <w:szCs w:val="24"/>
          <w:lang w:eastAsia="en-US" w:bidi="en-US"/>
        </w:rPr>
        <w:t xml:space="preserve"> дней </w:t>
      </w:r>
      <w:r>
        <w:rPr>
          <w:sz w:val="24"/>
          <w:szCs w:val="24"/>
          <w:lang w:eastAsia="ru-RU"/>
        </w:rPr>
        <w:t>с даты заключения контракта</w:t>
      </w:r>
      <w:r>
        <w:rPr>
          <w:bCs/>
          <w:sz w:val="24"/>
          <w:szCs w:val="24"/>
          <w:highlight w:val="white"/>
          <w:lang w:eastAsia="en-US" w:bidi="en-US"/>
        </w:rPr>
        <w:t>.</w:t>
      </w:r>
      <w:r>
        <w:rPr>
          <w:bCs/>
          <w:sz w:val="24"/>
          <w:szCs w:val="24"/>
          <w:lang w:eastAsia="en-US" w:bidi="en-US"/>
        </w:rPr>
        <w:t xml:space="preserve"> Товар поставляется в рабочие дни с 09.00 до 16.00 по московскому времени. </w:t>
      </w:r>
      <w:r>
        <w:rPr>
          <w:sz w:val="24"/>
          <w:szCs w:val="24"/>
          <w:lang w:eastAsia="ru-RU"/>
        </w:rPr>
        <w:t xml:space="preserve">Дата и время доставки Товара должно быть сообщено Поставщиком Заказчику предварительно не менее чем за три дня. </w:t>
      </w:r>
    </w:p>
    <w:p w:rsidR="004D68CB" w:rsidRDefault="00332481">
      <w:pPr>
        <w:widowControl w:val="0"/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  <w:lang w:eastAsia="ru-RU"/>
        </w:rPr>
        <w:t xml:space="preserve">4.2. Поставка Товара по настоящему Договору осуществляется </w:t>
      </w:r>
      <w:r>
        <w:rPr>
          <w:sz w:val="24"/>
          <w:szCs w:val="24"/>
          <w:lang w:eastAsia="zh-CN"/>
        </w:rPr>
        <w:t xml:space="preserve">по адресу: </w:t>
      </w:r>
      <w:r w:rsidR="00453ACC" w:rsidRPr="00453ACC">
        <w:rPr>
          <w:sz w:val="24"/>
          <w:szCs w:val="24"/>
          <w:lang w:eastAsia="ru-RU"/>
        </w:rPr>
        <w:t xml:space="preserve">г. Ростов-на-Дону, </w:t>
      </w:r>
      <w:proofErr w:type="spellStart"/>
      <w:r w:rsidR="00453ACC" w:rsidRPr="00453ACC">
        <w:rPr>
          <w:sz w:val="24"/>
          <w:szCs w:val="24"/>
          <w:lang w:eastAsia="ru-RU"/>
        </w:rPr>
        <w:t>ул</w:t>
      </w:r>
      <w:proofErr w:type="spellEnd"/>
      <w:r w:rsidR="00453ACC" w:rsidRPr="00453ACC">
        <w:rPr>
          <w:sz w:val="24"/>
          <w:szCs w:val="24"/>
          <w:lang w:eastAsia="ru-RU"/>
        </w:rPr>
        <w:t xml:space="preserve"> Максима Горького 117/40</w:t>
      </w:r>
      <w:r w:rsidR="00453ACC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ФКУЗ Ростовский-на-Дону противочумный институт Роспотребнадзора, транспортом Поставщика. </w:t>
      </w:r>
      <w:r>
        <w:rPr>
          <w:sz w:val="24"/>
          <w:szCs w:val="24"/>
          <w:lang w:eastAsia="zh-CN"/>
        </w:rPr>
        <w:t>Моментом поставки является доставка и разгрузка Товара Заказчику по месту назначения и в указанном Заказчиком месте.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 w:bidi="en-US"/>
        </w:rPr>
        <w:t xml:space="preserve">4.3. Датой поставки Товара считается дата подписания Сторонами (или их представителями) всех необходимых документов (счет, Товарная/транспортная накладная, счет-фактура (при наличии), акт приема-сдачи Товара и т.д.). 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 w:bidi="en-US"/>
        </w:rPr>
        <w:t>4.4. Поставщик должен незамедлительно в письменной форме сообщать Заказчику о задержке поставки, ее предположительной длительности и причинах.</w:t>
      </w:r>
    </w:p>
    <w:p w:rsidR="004D68CB" w:rsidRDefault="00332481">
      <w:pPr>
        <w:widowControl w:val="0"/>
        <w:tabs>
          <w:tab w:val="left" w:pos="0"/>
          <w:tab w:val="left" w:pos="2099"/>
          <w:tab w:val="left" w:pos="2810"/>
          <w:tab w:val="center" w:pos="5669"/>
        </w:tabs>
        <w:ind w:firstLine="567"/>
        <w:rPr>
          <w:b/>
          <w:sz w:val="24"/>
          <w:szCs w:val="24"/>
        </w:rPr>
      </w:pPr>
      <w:r>
        <w:rPr>
          <w:sz w:val="24"/>
          <w:szCs w:val="24"/>
          <w:lang w:eastAsia="ru-RU" w:bidi="en-US"/>
        </w:rPr>
        <w:t>4.5. Некачественный (некомплектный) Товар считается не поставленным</w:t>
      </w:r>
    </w:p>
    <w:p w:rsidR="004D68CB" w:rsidRDefault="004D68CB">
      <w:pPr>
        <w:widowControl w:val="0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bCs/>
          <w:sz w:val="24"/>
          <w:szCs w:val="24"/>
          <w:lang w:eastAsia="zh-CN" w:bidi="en-US"/>
        </w:rPr>
        <w:t xml:space="preserve"> ПОРЯДОК ПРИЕМКИ ТОВАРА</w:t>
      </w:r>
    </w:p>
    <w:p w:rsidR="004D68CB" w:rsidRDefault="00332481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5.1. Поставщик передаёт Заказчику вместе с Товаром следующую документацию: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 xml:space="preserve">а) </w:t>
      </w:r>
      <w:r>
        <w:rPr>
          <w:sz w:val="24"/>
          <w:szCs w:val="24"/>
          <w:lang w:eastAsia="zh-CN" w:bidi="en-US"/>
        </w:rPr>
        <w:t>копию паспорта производителя на каждую серию (при наличии), копию сертификата соответствия или копию другого документа, подтверждающего соответствие качества Товара; сертификаты анализа (при наличии), сведения о регистрации декларации о соответствии (при наличии);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б) счет, счет-фактуру (при наличии), выставленные Заказчику;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в) Товарную/транспортную накладную в 2-х экз. (акт приема-передачи Товара).</w:t>
      </w:r>
    </w:p>
    <w:p w:rsidR="004D68CB" w:rsidRDefault="00332481">
      <w:pPr>
        <w:widowControl w:val="0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Документы, предоставляемые в копиях, должны быть заверены подписью должностного лица Поставщика или уполномоченного им лица с приложением доверенности, с указанием Ф.И.О., должности, даты заверения документа. Подпись должна быть заверена печатью Поставщика.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5.2.  Приемка Товара по количеству, комплектности и качеству осуществляется уполномоченным представителем Заказчика или приемочной комиссией Заказчика. Представитель Заказчика или приемочная комиссия Заказчика пересчитывает Товар; производит осмотр Товара, упаковки и маркировки на соответствие условиям Договора; осматривает на предмет недостатков. Приемка Товара осуществляется в течение 10 (Десяти) рабочих дней.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5.3. Приемка Товара по качеству, комплектности и объему требований, установленным настоящим Договором, производится в точном соответствии со Спецификацией к настоящему Договору и иными условиями настоящего Договора, а также по сопроводительным документам.</w:t>
      </w:r>
    </w:p>
    <w:p w:rsidR="004D68CB" w:rsidRDefault="00332481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 xml:space="preserve">5.4. Основаниями для составления мотивированного отказа являются отсутствие сопроводительных документов или некоторых из них; несоответствие Товара, маркировки поступившего Товара, тары или упаковки условиям настоящего Договора; недостатки Товара. При этом Заказчик может отказаться от приемки Товара и потребовать заменить его в течение 20 (Двадцати) </w:t>
      </w:r>
      <w:r>
        <w:rPr>
          <w:sz w:val="24"/>
          <w:szCs w:val="24"/>
          <w:lang w:eastAsia="zh-CN" w:bidi="en-US"/>
        </w:rPr>
        <w:lastRenderedPageBreak/>
        <w:t>рабочих дней.</w:t>
      </w:r>
    </w:p>
    <w:p w:rsidR="004D68CB" w:rsidRDefault="00332481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5.5.</w:t>
      </w:r>
      <w:r>
        <w:rPr>
          <w:rFonts w:ascii="Calibri" w:hAnsi="Calibri"/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zh-CN" w:bidi="en-US"/>
        </w:rPr>
        <w:t>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 По факту их устранения приемка производится Заказчиком повторно в порядке, предусмотренным настоящим разделом.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 xml:space="preserve">         5.6. По итогам приемки Товара при наличии документов, указанных в п. 5.1 настоящего Договора, и при отсутствии претензий относительно качества, количества, ассортимента, комплектности и других характеристик Товара, Заказчик подписывает Товарную/транспортную накладную (акт приемки-передачи Товара) в 2 (Двух) экземплярах и передает один экземпляр Поставщику. 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>5.7. Для проверки поставленного Товара в части его соответствия условиям Договора, Заказчик вправе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Договоров/Контрактов.</w:t>
      </w:r>
    </w:p>
    <w:p w:rsidR="004D68CB" w:rsidRDefault="004D68CB">
      <w:pPr>
        <w:widowControl w:val="0"/>
        <w:ind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6. ПРАВА И ОБЯЗАННОСТИ СТОРОН</w:t>
      </w:r>
    </w:p>
    <w:p w:rsidR="004D68CB" w:rsidRDefault="00332481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b/>
          <w:sz w:val="24"/>
          <w:szCs w:val="24"/>
        </w:rPr>
        <w:t>Поставщик обязан: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6.1.1. своевременно и надлежащим образом произвести поставку Товара на условиях настоящего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6.1.2. обеспечить соответствие поставки Товара действующим стандартам Российской Федерации, регламентирующим его выпуск и транспортировку, и требованиям по номенклатуре, ценам, объемам и качеству, на условиях, предусмотренных настоящим Договором;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6.1.3. предоставить Заказчику декларацию о наименовании страны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действующим законодательством и/или такое требование установлено Договором. Такие документы передаются вместе с Товаром;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6.1.4. незамедлительно информировать Заказчика в случае невозможности исполнения обязательств по настоящему Договору, в том числе о сложностях, возникающих при исполнении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6.1.5. представить Заказчику сведения об изменении своего фактического местонахождения в срок не позднее 3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Договоре.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>
        <w:rPr>
          <w:b/>
          <w:sz w:val="24"/>
          <w:szCs w:val="24"/>
        </w:rPr>
        <w:t>Заказчик обязан: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6.2.1. передавать Поставщику по его запросу необходимую для исполнения Договора информацию;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6.2.2. оплатить Товар по факту поставки в течение 7 (Семи) рабочих дней. Заказчик оплачивает Товар по реквизитам, указанным в Договоре.</w:t>
      </w:r>
    </w:p>
    <w:p w:rsidR="004D68CB" w:rsidRDefault="00332481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6.3. Поставщик вправе: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6.3.1. требовать подписания Заказчиком документа о приемке Товара по настоящему Договору;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6.3.2. требовать своевременной оплаты за поставленный Товар;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6.3.3. запрашивать у Заказчика предоставления разъяснений и уточнений по вопросам поставки Товара.</w:t>
      </w:r>
    </w:p>
    <w:p w:rsidR="004D68CB" w:rsidRDefault="00332481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6.4. Заказчик вправе: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6.4.1. требовать от Поставщика надлежащего исполнения обязательств в соответствии с условиями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6.4.3. запрашивать у Поставщика информацию о ходе и состоянии исполнения обязательств Поставщика по настоящему Договору;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6.4.4. осуществлять контроль порядка и сроков поставки Товара;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6.4.5. привлекать независимых экспертов, выбор которых осуществляется в порядке, предусмотренном Федеральным законом, для проверки соответствия качества поставляемого Товара.</w:t>
      </w:r>
    </w:p>
    <w:p w:rsidR="004D68CB" w:rsidRDefault="004D68CB">
      <w:pPr>
        <w:widowControl w:val="0"/>
        <w:tabs>
          <w:tab w:val="left" w:pos="2324"/>
          <w:tab w:val="left" w:pos="3060"/>
        </w:tabs>
        <w:ind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7. ГАРАНТИИ И ТРЕБОВАНИЯ К КАЧЕСТВУ ТОВАРА.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Товар, поставляемый по настоящему Договору, должен быть пригоден для его использования по назначению. Товар не должен иметь внутренних и внешних повреждений и дефектов, в том числе не </w:t>
      </w:r>
      <w:r>
        <w:rPr>
          <w:sz w:val="24"/>
          <w:szCs w:val="24"/>
        </w:rPr>
        <w:lastRenderedPageBreak/>
        <w:t>влияющих на возможность использования Товара по назначению.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 Товар должен иметь сертификаты соответствия (при наличии), декларации о соответствии (при наличии), регистрационное удостоверение (при наличии), инструкции на русском языке, которые передаются заказчику с поставкой товара, или иные документы, требуемые для товара данного вида,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 Поставщик гарантирует соответствие качества и безопасности поставленного по Договору Товара требованиям настоящего Договора. Поставщик отвечает за любые недостатки Товара, обнаруженные в течение гарантийного срока хранения, за исключением случаев, если недостатки Товара возникли после его принятия Заказчиком вследствие нарушения Заказчиком правил пользования Товаром или его хранения. При выявлении в течение гарантийного срока недостатков поставленного Товара Поставщик по требованию Заказчика обязан в срок не более 20 рабочих дней безвозмездно устранить недостатки такого Товара или заменить Товар ненадлежащего качества Товаром, соответствующим условиям настоящего Договора.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 Остаточный срок годности товара на момент поставки должен составлять не менее 80% от гарантированного производителем срока годности относительно каждой единицы товара.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В случае неоднократного выявления недостатков поставленного Товара в течение гарантийного срока Поставщик по требованию Заказчика обязан за свой счет в срок не более 10 (Десять) рабочих дней заменить Товар ненадлежащего качества Товаром, соответствующим условиям настоящего Договора. </w:t>
      </w:r>
    </w:p>
    <w:p w:rsidR="004D68CB" w:rsidRDefault="00332481">
      <w:pPr>
        <w:widowControl w:val="0"/>
        <w:ind w:right="4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ОТВЕТСТВЕННОСТЬ СТОРОН</w:t>
      </w:r>
      <w:r>
        <w:rPr>
          <w:sz w:val="24"/>
          <w:szCs w:val="24"/>
        </w:rPr>
        <w:tab/>
      </w:r>
    </w:p>
    <w:p w:rsidR="004D68CB" w:rsidRDefault="00332481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РФ и условиями настоящего Договора.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8.2. Размер штрафа, начисляемого в случае ненадлежащего исполнения Заказчиком,  Поставщиком </w:t>
      </w:r>
      <w:r>
        <w:rPr>
          <w:color w:val="00000A"/>
          <w:sz w:val="24"/>
          <w:szCs w:val="24"/>
          <w:lang w:eastAsia="ru-RU"/>
        </w:rPr>
        <w:t xml:space="preserve">обязательств, предусмотренных Договором (за исключением просрочки исполнения обязательств Заказчиком, Поставщиком), определяется в соответствии с </w:t>
      </w:r>
      <w:r>
        <w:rPr>
          <w:color w:val="00000A"/>
          <w:sz w:val="24"/>
          <w:szCs w:val="24"/>
          <w:shd w:val="clear" w:color="auto" w:fill="FFFFFF"/>
          <w:lang w:eastAsia="ru-RU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</w:t>
      </w:r>
      <w:r>
        <w:rPr>
          <w:color w:val="000000"/>
          <w:sz w:val="24"/>
          <w:szCs w:val="24"/>
          <w:lang w:eastAsia="ru-RU"/>
        </w:rPr>
        <w:t>, утвержденными постановлением</w:t>
      </w:r>
      <w:r>
        <w:rPr>
          <w:color w:val="00000A"/>
          <w:sz w:val="24"/>
          <w:szCs w:val="24"/>
          <w:lang w:eastAsia="ru-RU"/>
        </w:rPr>
        <w:t xml:space="preserve"> Правительства РФ от 30.08.2017 г. № 1042 (далее - Правила).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  <w:shd w:val="clear" w:color="auto" w:fill="FFFFFF"/>
        </w:rPr>
      </w:pPr>
      <w:r>
        <w:rPr>
          <w:bCs/>
          <w:color w:val="00000A"/>
          <w:sz w:val="24"/>
          <w:szCs w:val="24"/>
          <w:lang w:eastAsia="ru-RU"/>
        </w:rPr>
        <w:t>8.3.</w:t>
      </w:r>
      <w:r>
        <w:rPr>
          <w:color w:val="00000A"/>
          <w:sz w:val="24"/>
          <w:szCs w:val="24"/>
          <w:shd w:val="clear" w:color="auto" w:fill="FFFFFF"/>
          <w:lang w:eastAsia="ru-RU"/>
        </w:rPr>
        <w:t xml:space="preserve">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  <w:highlight w:val="white"/>
          <w:shd w:val="clear" w:color="auto" w:fill="FFFFFF"/>
        </w:rPr>
      </w:pPr>
      <w:r>
        <w:rPr>
          <w:color w:val="00000A"/>
          <w:sz w:val="24"/>
          <w:szCs w:val="24"/>
          <w:lang w:eastAsia="ru-RU"/>
        </w:rPr>
        <w:t>а) 10 процен</w:t>
      </w:r>
      <w:r>
        <w:rPr>
          <w:color w:val="00000A"/>
          <w:sz w:val="24"/>
          <w:szCs w:val="24"/>
          <w:highlight w:val="white"/>
          <w:lang w:eastAsia="ru-RU"/>
        </w:rPr>
        <w:t>тов цены Договора (этапа) в случае, если цена Договора (этапа) не превышает 3 млн. рублей и составляет _____________________</w:t>
      </w:r>
      <w:r>
        <w:rPr>
          <w:color w:val="00000A"/>
          <w:sz w:val="24"/>
          <w:szCs w:val="24"/>
          <w:highlight w:val="white"/>
          <w:shd w:val="clear" w:color="auto" w:fill="FFFFFF"/>
          <w:lang w:eastAsia="ru-RU"/>
        </w:rPr>
        <w:t xml:space="preserve"> (________________________) рублей ___ копеек.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8.4. 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а) 1000 рублей, если цена договора не превышает 3 млн. рублей;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8.5. </w:t>
      </w:r>
      <w:r>
        <w:rPr>
          <w:color w:val="00000A"/>
          <w:sz w:val="24"/>
          <w:szCs w:val="24"/>
          <w:lang w:eastAsia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а) 1000 рублей, если цена договора не превышает 3 млн. рублей (включительно);</w:t>
      </w:r>
    </w:p>
    <w:p w:rsidR="004D68CB" w:rsidRDefault="00332481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8.6.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неустоек (штрафов, пеней). 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8.7. </w:t>
      </w:r>
      <w:r>
        <w:rPr>
          <w:color w:val="222222"/>
          <w:sz w:val="24"/>
          <w:szCs w:val="24"/>
          <w:shd w:val="clear" w:color="auto" w:fill="FFFFFF"/>
          <w:lang w:eastAsia="ru-RU"/>
        </w:rPr>
        <w:t xml:space="preserve">В случае просрочки исполнения Поставщиком обязательств (в том числе гарантийного </w:t>
      </w:r>
      <w:r>
        <w:rPr>
          <w:color w:val="222222"/>
          <w:sz w:val="24"/>
          <w:szCs w:val="24"/>
          <w:shd w:val="clear" w:color="auto" w:fill="FFFFFF"/>
          <w:lang w:eastAsia="ru-RU"/>
        </w:rPr>
        <w:lastRenderedPageBreak/>
        <w:t xml:space="preserve">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 </w:t>
      </w:r>
      <w:r>
        <w:rPr>
          <w:color w:val="00000A"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</w:t>
      </w:r>
      <w:hyperlink r:id="rId7" w:tooltip="http://base.garant.ru/10180094/" w:history="1">
        <w:r>
          <w:rPr>
            <w:color w:val="00000A"/>
            <w:sz w:val="24"/>
            <w:szCs w:val="24"/>
            <w:lang w:eastAsia="ru-RU"/>
          </w:rPr>
          <w:t xml:space="preserve">ставки </w:t>
        </w:r>
      </w:hyperlink>
      <w:r>
        <w:rPr>
          <w:color w:val="00000A"/>
          <w:sz w:val="24"/>
          <w:szCs w:val="24"/>
          <w:lang w:eastAsia="ru-RU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4D68CB" w:rsidRDefault="00332481">
      <w:pPr>
        <w:widowControl w:val="0"/>
        <w:ind w:firstLine="567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Размер пени = (Цена договора –   Объем выполненных обязательств) / 300</w:t>
      </w:r>
      <w:r>
        <w:rPr>
          <w:color w:val="00000A"/>
          <w:sz w:val="24"/>
          <w:szCs w:val="24"/>
          <w:lang w:eastAsia="ru-RU"/>
        </w:rPr>
        <w:tab/>
        <w:t>× Ключевая ставка</w:t>
      </w:r>
      <w:r>
        <w:rPr>
          <w:color w:val="00000A"/>
          <w:sz w:val="24"/>
          <w:szCs w:val="24"/>
          <w:lang w:eastAsia="ru-RU"/>
        </w:rPr>
        <w:tab/>
        <w:t>× Количество дней просрочки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8.8.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4D68CB" w:rsidRDefault="00332481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8.9.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4D68CB" w:rsidRDefault="00332481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8.10. </w:t>
      </w:r>
      <w:r>
        <w:rPr>
          <w:color w:val="00000A"/>
          <w:sz w:val="24"/>
          <w:szCs w:val="24"/>
          <w:lang w:eastAsia="ru-RU"/>
        </w:rPr>
        <w:t>Сторона настоящего Договора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8.11. Уплата неустойки, пени, штрафов не освобождает стороны от исполнения обязательств, принятых на себя по Договору</w:t>
      </w:r>
    </w:p>
    <w:p w:rsidR="004D68CB" w:rsidRDefault="00332481">
      <w:pPr>
        <w:widowControl w:val="0"/>
        <w:tabs>
          <w:tab w:val="left" w:pos="709"/>
        </w:tabs>
        <w:ind w:firstLine="567"/>
        <w:jc w:val="both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8.12. При нарушении сроков поставки более чем на 20 (Двадцать) дней, Заказчик вправе расторгнуть Договор в одностороннем порядке. </w:t>
      </w:r>
    </w:p>
    <w:p w:rsidR="004D68CB" w:rsidRDefault="00332481">
      <w:pPr>
        <w:widowControl w:val="0"/>
        <w:tabs>
          <w:tab w:val="left" w:pos="2108"/>
          <w:tab w:val="center" w:pos="5648"/>
        </w:tabs>
        <w:ind w:right="42" w:firstLine="567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D68CB" w:rsidRDefault="00332481">
      <w:pPr>
        <w:widowControl w:val="0"/>
        <w:tabs>
          <w:tab w:val="left" w:pos="2108"/>
          <w:tab w:val="center" w:pos="5648"/>
        </w:tabs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9. ФОРС-МАЖОР (ДЕЙСТВИЯ НЕПРЕОДОЛИМОЙ СИЛЫ)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9.1</w:t>
      </w:r>
      <w:r>
        <w:rPr>
          <w:sz w:val="24"/>
          <w:szCs w:val="24"/>
        </w:rPr>
        <w:t>. Ни одна из сторон не несёт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9.2. </w:t>
      </w:r>
      <w:r>
        <w:rPr>
          <w:sz w:val="24"/>
          <w:szCs w:val="24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9.3. </w:t>
      </w:r>
      <w:r>
        <w:rPr>
          <w:sz w:val="24"/>
          <w:szCs w:val="24"/>
        </w:rPr>
        <w:t xml:space="preserve">Сторона, которая не исполняет своего обязательства вследствие непреодолимой силы, должна известить другую сторону о препятствии и его влиянии на исполнение обязательств по Договору в течение трёх дней. </w:t>
      </w:r>
    </w:p>
    <w:p w:rsidR="004D68CB" w:rsidRDefault="00332481">
      <w:pPr>
        <w:widowControl w:val="0"/>
        <w:ind w:left="360"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10. АНТИКОРРУПЦИОННАЯ ОГОВОРКА</w:t>
      </w:r>
    </w:p>
    <w:p w:rsidR="004D68CB" w:rsidRDefault="00332481">
      <w:pPr>
        <w:widowControl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дача/получение взятки, коммерческий подкуп а также действия, нарушающие требования применимого законодательства и международных актов о противодействии легализации отмыванию) доходов, полученных преступным путем.</w:t>
      </w:r>
    </w:p>
    <w:p w:rsidR="004D68CB" w:rsidRDefault="00332481">
      <w:pPr>
        <w:widowControl w:val="0"/>
        <w:tabs>
          <w:tab w:val="left" w:pos="993"/>
          <w:tab w:val="left" w:pos="2487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10.2. В случае нарушения одной Стороной обязательств воздерживаться от запрещенных в предыдущем пункте действий,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11.  РАЗРЕШЕНИЕ СПОРОВ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11.1. Все споры и разногласия, возникающие в связи с выполнением Договора, должны решаться в претензионном порядке. Для реализации этого порядка заинтересованная сторона в случае нарушения ее прав должна обратиться с письменной претензией к другой стороне. Сторона, получившая претензию, должна направить другой стороне мотивированный ответ на претензию в письменной форме в течение 10 (Десяти) рабочих дней от дня ее получения.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11.2. Все споры и разногласия, не урегулированные путем претензионного порядка, подлежат рассмотрению в Арбитражном суде Ростовской области.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12. СРОК ДЕЙСТВИЯ ДОГОВОРА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12.1. Настоящий Договор вступает в действие со дня его подписания Сторонами и действует до полного исполнения сторонами принятых на себя обязательств, но не позднее</w:t>
      </w:r>
      <w:r>
        <w:rPr>
          <w:b/>
          <w:bCs/>
          <w:sz w:val="24"/>
          <w:szCs w:val="24"/>
          <w:highlight w:val="white"/>
        </w:rPr>
        <w:t xml:space="preserve"> </w:t>
      </w:r>
      <w:r w:rsidR="00B369D5">
        <w:rPr>
          <w:b/>
          <w:bCs/>
          <w:sz w:val="24"/>
          <w:szCs w:val="24"/>
          <w:highlight w:val="white"/>
        </w:rPr>
        <w:t>15 апреля</w:t>
      </w:r>
      <w:r>
        <w:rPr>
          <w:b/>
          <w:bCs/>
          <w:sz w:val="24"/>
          <w:szCs w:val="24"/>
          <w:highlight w:val="white"/>
        </w:rPr>
        <w:t xml:space="preserve"> </w:t>
      </w:r>
      <w:r w:rsidR="00B369D5">
        <w:rPr>
          <w:b/>
          <w:sz w:val="24"/>
          <w:szCs w:val="24"/>
          <w:highlight w:val="white"/>
        </w:rPr>
        <w:t>2026</w:t>
      </w:r>
      <w:r>
        <w:rPr>
          <w:b/>
          <w:sz w:val="24"/>
          <w:szCs w:val="24"/>
          <w:highlight w:val="white"/>
        </w:rPr>
        <w:t>г</w:t>
      </w:r>
      <w:r>
        <w:rPr>
          <w:sz w:val="24"/>
          <w:szCs w:val="24"/>
          <w:highlight w:val="white"/>
        </w:rPr>
        <w:t>.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12.2. Истечение срока действия Договора не освобождает стороны от исполнения денежных обязательств по погашению задолженности, образовавшейся при исполнении настоящего договора, а также от ответственности за нарушение условий настоящего Договора.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13.  ЗАКЛЮЧИТЕЛЬНЫЕ ПОЛОЖЕНИЯ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13.1. Ни одна из сторон не вправе передавать свои права и обязанности или их часть по настоящему Договору третьему лицу без предварительного письменного согласия другой стороны.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13.2.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 или по электронной почте, указанным в части 14 настоящего Договора, или с использованием факсимильной связи, электронной почты с последующим представлением оригинала.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отправления уведомлений посредством факсимильной связи уведомления считаются полученными Стороной в день их отправки.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отправке документов с использованием электронной почты, датой получения будет являться уведомление почтовой программы передающей Стороны о доставке электронного письма на почтовый сервер получающей Стороны. Сообщения направляются по следующим адресам электронной почты: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Заказчик: ks.plague@mail.ru – отдел закупок, popova_av@antiplague.ru - бухгалтерия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Поставщик:</w:t>
      </w:r>
      <w:r>
        <w:rPr>
          <w:color w:val="000000" w:themeColor="text1"/>
          <w:sz w:val="24"/>
          <w:szCs w:val="24"/>
        </w:rPr>
        <w:t xml:space="preserve">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Любые документы, связанные с исполнением настоящего Договора, отправленные сторонами друг другу по вышеуказанным адресам электронной почты, признаются официальной перепиской сторон в рамках настоящего Договора. Документы, направленные с других электронных адресов, или на другие электронные адреса, не имеют юридической силы. Настоящий Договор подписан в двух экземплярах, имеющих равную юридическую силу, по одному для каждой из сторон.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13.3. Изменение настоящего Договора в случаях, предусмотренных законодательством, возможно по соглашению Сторон. Все изменения оформляются в письменном виде путем подписания Сторонами дополнительных соглашений к Договору.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13.4. Неотъемлемой частью Договора является спецификация (Приложение № 1). </w:t>
      </w:r>
    </w:p>
    <w:p w:rsidR="004D68CB" w:rsidRDefault="004D68CB">
      <w:pPr>
        <w:widowControl w:val="0"/>
        <w:tabs>
          <w:tab w:val="left" w:pos="0"/>
          <w:tab w:val="left" w:pos="567"/>
        </w:tabs>
        <w:ind w:firstLine="567"/>
        <w:jc w:val="center"/>
        <w:rPr>
          <w:b/>
          <w:bCs/>
          <w:sz w:val="22"/>
          <w:szCs w:val="22"/>
        </w:rPr>
      </w:pP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14. АДРЕСА СТОРОН И ИХ БАНКОВСКИЕ РЕКВИЗИТЫ</w:t>
      </w:r>
    </w:p>
    <w:tbl>
      <w:tblPr>
        <w:tblW w:w="49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670"/>
      </w:tblGrid>
      <w:tr w:rsidR="004D68CB">
        <w:tc>
          <w:tcPr>
            <w:tcW w:w="5210" w:type="dxa"/>
          </w:tcPr>
          <w:p w:rsidR="004D68CB" w:rsidRDefault="00332481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ФКУЗ Ростовский-на-Дону противочумный институт Роспотребнадзора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ИНН 6164101841    КПП 616401001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344002, Ростовская область, г. Ростов-на-Дону, 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ул. М. Горького, 117/40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Тел/факс: (863) 240-27-23/267-02-23; (863) 242-50-11 - отдел закупок, (863) 244-08-32 - бухгалтерия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  <w:hyperlink r:id="rId8" w:tooltip="mailto:plague@aaanet.ru" w:history="1">
              <w:r>
                <w:rPr>
                  <w:color w:val="0000FF"/>
                  <w:sz w:val="22"/>
                  <w:szCs w:val="22"/>
                  <w:u w:val="single"/>
                </w:rPr>
                <w:t>plague@aaanet.ru</w:t>
              </w:r>
            </w:hyperlink>
            <w:r>
              <w:rPr>
                <w:sz w:val="22"/>
                <w:szCs w:val="22"/>
              </w:rPr>
              <w:t xml:space="preserve"> - оф. почта института, </w:t>
            </w:r>
            <w:hyperlink r:id="rId9" w:tooltip="mailto:ks.plague@mail.ru" w:history="1">
              <w:r>
                <w:rPr>
                  <w:color w:val="0000FF"/>
                  <w:sz w:val="22"/>
                  <w:szCs w:val="22"/>
                  <w:u w:val="single"/>
                </w:rPr>
                <w:t>ks.plague@mail.ru</w:t>
              </w:r>
            </w:hyperlink>
            <w:r>
              <w:rPr>
                <w:sz w:val="22"/>
                <w:szCs w:val="22"/>
              </w:rPr>
              <w:t xml:space="preserve"> – отдел закупок,</w:t>
            </w:r>
          </w:p>
          <w:p w:rsidR="004D68CB" w:rsidRDefault="00453ACC">
            <w:pPr>
              <w:widowControl w:val="0"/>
              <w:rPr>
                <w:sz w:val="24"/>
                <w:szCs w:val="24"/>
              </w:rPr>
            </w:pPr>
            <w:hyperlink r:id="rId10" w:tooltip="mailto:popova_av@antiplague.ru" w:history="1">
              <w:r w:rsidR="00332481">
                <w:rPr>
                  <w:color w:val="0000FF"/>
                  <w:sz w:val="22"/>
                  <w:szCs w:val="22"/>
                  <w:u w:val="single"/>
                </w:rPr>
                <w:t>popova_av@antiplague.ru</w:t>
              </w:r>
            </w:hyperlink>
            <w:r w:rsidR="00332481">
              <w:rPr>
                <w:sz w:val="22"/>
                <w:szCs w:val="22"/>
              </w:rPr>
              <w:t xml:space="preserve"> - бухгалтерия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>Р/с 03211643000000013230 ОКЦ № 1 Волго-Вятского ГУ Банка России // УФК по Нижегородской области, г. Нижний Новгород,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4D68CB" w:rsidRDefault="00332481">
            <w:pPr>
              <w:pStyle w:val="12"/>
              <w:shd w:val="clear" w:color="auto" w:fill="FFFFFF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БИК 012202102</w:t>
            </w:r>
          </w:p>
          <w:p w:rsidR="004D68CB" w:rsidRDefault="00332481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Директор </w:t>
            </w:r>
          </w:p>
          <w:p w:rsidR="004D68CB" w:rsidRDefault="004D68CB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</w:p>
          <w:p w:rsidR="004D68CB" w:rsidRDefault="00332481">
            <w:pPr>
              <w:widowControl w:val="0"/>
              <w:tabs>
                <w:tab w:val="left" w:pos="0"/>
                <w:tab w:val="left" w:pos="2324"/>
              </w:tabs>
              <w:ind w:right="21"/>
              <w:jc w:val="both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>____________________/ Н.Е. Гаевская /</w:t>
            </w:r>
          </w:p>
          <w:p w:rsidR="004D68CB" w:rsidRDefault="0033248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Э.П.</w:t>
            </w:r>
          </w:p>
        </w:tc>
        <w:tc>
          <w:tcPr>
            <w:tcW w:w="5670" w:type="dxa"/>
          </w:tcPr>
          <w:p w:rsidR="004D68CB" w:rsidRDefault="00332481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332481">
            <w:pPr>
              <w:widowControl w:val="0"/>
              <w:jc w:val="both"/>
              <w:rPr>
                <w:color w:val="000000"/>
                <w:sz w:val="22"/>
                <w:szCs w:val="22"/>
                <w:lang w:eastAsia="en-US" w:bidi="en-US"/>
              </w:rPr>
            </w:pPr>
            <w:r>
              <w:rPr>
                <w:color w:val="000000"/>
                <w:sz w:val="22"/>
                <w:szCs w:val="22"/>
                <w:lang w:eastAsia="en-US" w:bidi="en-US"/>
              </w:rPr>
              <w:t>_____________________/</w:t>
            </w:r>
            <w:r>
              <w:rPr>
                <w:color w:val="000000"/>
                <w:sz w:val="22"/>
                <w:szCs w:val="22"/>
              </w:rPr>
              <w:t xml:space="preserve"> _____________ </w:t>
            </w:r>
            <w:r>
              <w:rPr>
                <w:color w:val="000000"/>
                <w:sz w:val="22"/>
                <w:szCs w:val="22"/>
                <w:lang w:eastAsia="en-US" w:bidi="en-US"/>
              </w:rPr>
              <w:t>/</w:t>
            </w:r>
          </w:p>
          <w:p w:rsidR="004D68CB" w:rsidRDefault="0033248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Э.П.</w:t>
            </w:r>
          </w:p>
          <w:p w:rsidR="004D68CB" w:rsidRDefault="004D68C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4D68CB" w:rsidRDefault="004D68CB">
      <w:pPr>
        <w:pStyle w:val="a0"/>
        <w:widowControl w:val="0"/>
        <w:spacing w:after="0"/>
        <w:rPr>
          <w:sz w:val="22"/>
          <w:szCs w:val="22"/>
        </w:rPr>
        <w:sectPr w:rsidR="004D68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567" w:bottom="567" w:left="567" w:header="284" w:footer="284" w:gutter="0"/>
          <w:cols w:space="720"/>
          <w:docGrid w:linePitch="360"/>
        </w:sectPr>
      </w:pPr>
    </w:p>
    <w:p w:rsidR="004D68CB" w:rsidRDefault="00332481">
      <w:pPr>
        <w:pStyle w:val="a0"/>
        <w:widowControl w:val="0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  </w:t>
      </w:r>
    </w:p>
    <w:p w:rsidR="004D68CB" w:rsidRDefault="00332481">
      <w:pPr>
        <w:widowControl w:val="0"/>
        <w:ind w:right="42" w:firstLine="567"/>
        <w:jc w:val="right"/>
      </w:pPr>
      <w:r>
        <w:rPr>
          <w:sz w:val="22"/>
          <w:szCs w:val="22"/>
        </w:rPr>
        <w:t xml:space="preserve"> к Договору </w:t>
      </w:r>
      <w:r>
        <w:rPr>
          <w:sz w:val="22"/>
          <w:szCs w:val="22"/>
          <w:lang w:eastAsia="en-US" w:bidi="en-US"/>
        </w:rPr>
        <w:t>№ ____</w:t>
      </w:r>
    </w:p>
    <w:p w:rsidR="004D68CB" w:rsidRDefault="00B369D5">
      <w:pPr>
        <w:widowControl w:val="0"/>
        <w:ind w:right="-1"/>
        <w:jc w:val="right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>от «__</w:t>
      </w:r>
      <w:proofErr w:type="gramStart"/>
      <w:r>
        <w:rPr>
          <w:sz w:val="22"/>
          <w:szCs w:val="22"/>
          <w:lang w:eastAsia="en-US" w:bidi="en-US"/>
        </w:rPr>
        <w:t xml:space="preserve">_»   </w:t>
      </w:r>
      <w:proofErr w:type="gramEnd"/>
      <w:r>
        <w:rPr>
          <w:sz w:val="22"/>
          <w:szCs w:val="22"/>
          <w:lang w:eastAsia="en-US" w:bidi="en-US"/>
        </w:rPr>
        <w:t>__________ 2026</w:t>
      </w:r>
      <w:r w:rsidR="00332481">
        <w:rPr>
          <w:sz w:val="22"/>
          <w:szCs w:val="22"/>
          <w:lang w:eastAsia="en-US" w:bidi="en-US"/>
        </w:rPr>
        <w:t>г.</w:t>
      </w:r>
    </w:p>
    <w:p w:rsidR="004D68CB" w:rsidRDefault="004D68CB">
      <w:pPr>
        <w:widowControl w:val="0"/>
        <w:rPr>
          <w:sz w:val="22"/>
          <w:szCs w:val="22"/>
          <w:lang w:eastAsia="ru-RU" w:bidi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709"/>
        <w:gridCol w:w="709"/>
        <w:gridCol w:w="1559"/>
        <w:gridCol w:w="1524"/>
      </w:tblGrid>
      <w:tr w:rsidR="004D68CB" w:rsidTr="008B0390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товара, характеристики,</w:t>
            </w:r>
          </w:p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Цена за ед. </w:t>
            </w:r>
            <w:r>
              <w:rPr>
                <w:sz w:val="24"/>
                <w:szCs w:val="24"/>
                <w:lang w:eastAsia="ru-RU"/>
              </w:rPr>
              <w:br/>
              <w:t xml:space="preserve">(в т.ч. НДС, НДС </w:t>
            </w: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>не облагается), руб.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Стоимость</w:t>
            </w:r>
            <w:r>
              <w:rPr>
                <w:sz w:val="24"/>
                <w:szCs w:val="24"/>
                <w:lang w:eastAsia="ru-RU"/>
              </w:rPr>
              <w:br/>
              <w:t>(в т.ч. НДС, НДС не облагается), руб.</w:t>
            </w:r>
          </w:p>
        </w:tc>
      </w:tr>
      <w:tr w:rsidR="009B6D9C" w:rsidTr="008B0390">
        <w:trPr>
          <w:trHeight w:val="4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B6D9C" w:rsidRDefault="009B6D9C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ACC" w:rsidRDefault="00453ACC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  <w:r w:rsidRPr="00453ACC">
              <w:rPr>
                <w:sz w:val="22"/>
                <w:szCs w:val="22"/>
              </w:rPr>
              <w:t xml:space="preserve">Наконечники для лабораторных исследований </w:t>
            </w:r>
            <w:proofErr w:type="spellStart"/>
            <w:r w:rsidRPr="00453ACC">
              <w:rPr>
                <w:sz w:val="22"/>
                <w:szCs w:val="22"/>
              </w:rPr>
              <w:t>in</w:t>
            </w:r>
            <w:proofErr w:type="spellEnd"/>
            <w:r w:rsidRPr="00453ACC">
              <w:rPr>
                <w:sz w:val="22"/>
                <w:szCs w:val="22"/>
              </w:rPr>
              <w:t xml:space="preserve"> </w:t>
            </w:r>
            <w:proofErr w:type="spellStart"/>
            <w:r w:rsidRPr="00453ACC">
              <w:rPr>
                <w:sz w:val="22"/>
                <w:szCs w:val="22"/>
              </w:rPr>
              <w:t>vitro</w:t>
            </w:r>
            <w:proofErr w:type="spellEnd"/>
            <w:r w:rsidRPr="00453ACC">
              <w:rPr>
                <w:sz w:val="22"/>
                <w:szCs w:val="22"/>
              </w:rPr>
              <w:t xml:space="preserve">. Объем 10 мкл с фильтром, удлиненные тип N, стерильные, в штативе, 96 </w:t>
            </w:r>
            <w:proofErr w:type="spellStart"/>
            <w:r w:rsidRPr="00453ACC">
              <w:rPr>
                <w:sz w:val="22"/>
                <w:szCs w:val="22"/>
              </w:rPr>
              <w:t>шт</w:t>
            </w:r>
            <w:proofErr w:type="spellEnd"/>
          </w:p>
          <w:p w:rsidR="00B369D5" w:rsidRPr="00453ACC" w:rsidRDefault="00453ACC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b/>
                <w:sz w:val="22"/>
                <w:szCs w:val="22"/>
              </w:rPr>
            </w:pPr>
            <w:r w:rsidRPr="00453ACC">
              <w:rPr>
                <w:b/>
                <w:sz w:val="22"/>
                <w:szCs w:val="22"/>
              </w:rPr>
              <w:t>КБК 141 0907 01 2 1F 92931 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D9C" w:rsidRDefault="001D335D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9C" w:rsidRDefault="00453A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9C" w:rsidRDefault="009B6D9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9C" w:rsidRDefault="009B6D9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335D" w:rsidTr="008B0390">
        <w:trPr>
          <w:trHeight w:val="4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D335D" w:rsidRDefault="001D335D" w:rsidP="001D335D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ACC" w:rsidRDefault="00453ACC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  <w:r w:rsidRPr="00453ACC">
              <w:rPr>
                <w:sz w:val="22"/>
                <w:szCs w:val="22"/>
              </w:rPr>
              <w:t xml:space="preserve">Маркер перманентный </w:t>
            </w:r>
            <w:proofErr w:type="spellStart"/>
            <w:r w:rsidRPr="00453ACC">
              <w:rPr>
                <w:sz w:val="22"/>
                <w:szCs w:val="22"/>
              </w:rPr>
              <w:t>Attache</w:t>
            </w:r>
            <w:proofErr w:type="spellEnd"/>
            <w:r w:rsidRPr="00453ACC">
              <w:rPr>
                <w:sz w:val="22"/>
                <w:szCs w:val="22"/>
              </w:rPr>
              <w:t xml:space="preserve"> черный (толщина линии 0,5 мм) игольчатый наконечник</w:t>
            </w:r>
          </w:p>
          <w:p w:rsidR="00B369D5" w:rsidRPr="00AF7A92" w:rsidRDefault="00453ACC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b/>
                <w:sz w:val="22"/>
                <w:szCs w:val="22"/>
              </w:rPr>
            </w:pPr>
            <w:r w:rsidRPr="00453ACC">
              <w:rPr>
                <w:b/>
                <w:sz w:val="22"/>
                <w:szCs w:val="22"/>
              </w:rPr>
              <w:t>КБК 141 0907 01 2 1F 96033 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5D" w:rsidRDefault="00453ACC" w:rsidP="001D335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5D" w:rsidRDefault="00453ACC" w:rsidP="001D33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5D" w:rsidRDefault="001D335D" w:rsidP="001D33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5D" w:rsidRDefault="001D335D" w:rsidP="001D33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6D9C" w:rsidTr="008B0390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9C" w:rsidRDefault="009B6D9C" w:rsidP="009B6D9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D9C" w:rsidRDefault="009B6D9C" w:rsidP="009B6D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4D68CB" w:rsidRDefault="004D68CB">
      <w:pPr>
        <w:widowControl w:val="0"/>
        <w:rPr>
          <w:sz w:val="22"/>
          <w:szCs w:val="22"/>
          <w:lang w:eastAsia="ru-RU" w:bidi="en-US"/>
        </w:rPr>
      </w:pPr>
    </w:p>
    <w:p w:rsidR="004D68CB" w:rsidRDefault="00332481">
      <w:pPr>
        <w:widowControl w:val="0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tbl>
      <w:tblPr>
        <w:tblW w:w="4773" w:type="pct"/>
        <w:tblInd w:w="250" w:type="dxa"/>
        <w:tblLook w:val="04A0" w:firstRow="1" w:lastRow="0" w:firstColumn="1" w:lastColumn="0" w:noHBand="0" w:noVBand="1"/>
      </w:tblPr>
      <w:tblGrid>
        <w:gridCol w:w="5492"/>
        <w:gridCol w:w="4997"/>
      </w:tblGrid>
      <w:tr w:rsidR="004D68CB">
        <w:trPr>
          <w:trHeight w:val="276"/>
        </w:trPr>
        <w:tc>
          <w:tcPr>
            <w:tcW w:w="26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68CB" w:rsidRDefault="00332481">
            <w:pPr>
              <w:widowControl w:val="0"/>
              <w:rPr>
                <w:rFonts w:eastAsia="SimSun"/>
                <w:b/>
                <w:bCs/>
                <w:spacing w:val="-2"/>
                <w:sz w:val="22"/>
                <w:szCs w:val="22"/>
                <w:u w:val="single"/>
              </w:rPr>
            </w:pPr>
            <w:r>
              <w:rPr>
                <w:rFonts w:eastAsia="SimSun"/>
                <w:b/>
                <w:spacing w:val="-2"/>
                <w:sz w:val="22"/>
                <w:szCs w:val="22"/>
                <w:u w:val="single"/>
              </w:rPr>
              <w:t>ЗАКАЗЧИК</w:t>
            </w:r>
          </w:p>
          <w:p w:rsidR="004D68CB" w:rsidRDefault="00332481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>Директор</w:t>
            </w:r>
          </w:p>
          <w:p w:rsidR="004D68CB" w:rsidRPr="00B369D5" w:rsidRDefault="00332481">
            <w:pPr>
              <w:widowControl w:val="0"/>
              <w:tabs>
                <w:tab w:val="left" w:pos="3622"/>
              </w:tabs>
              <w:jc w:val="both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SimSun"/>
                <w:spacing w:val="-2"/>
                <w:sz w:val="22"/>
                <w:szCs w:val="22"/>
              </w:rPr>
              <w:tab/>
            </w:r>
          </w:p>
          <w:p w:rsidR="004D68CB" w:rsidRDefault="00332481">
            <w:pPr>
              <w:widowControl w:val="0"/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___________________ / Н.Е. Гаевская /</w:t>
            </w:r>
          </w:p>
          <w:p w:rsidR="004D68CB" w:rsidRDefault="00332481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              Э.П.</w:t>
            </w:r>
          </w:p>
        </w:tc>
        <w:tc>
          <w:tcPr>
            <w:tcW w:w="23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68CB" w:rsidRDefault="00332481">
            <w:pPr>
              <w:widowControl w:val="0"/>
              <w:tabs>
                <w:tab w:val="left" w:pos="2324"/>
              </w:tabs>
              <w:rPr>
                <w:rFonts w:eastAsia="SimSun"/>
                <w:b/>
                <w:bCs/>
                <w:spacing w:val="-2"/>
                <w:sz w:val="22"/>
                <w:szCs w:val="22"/>
                <w:u w:val="single"/>
              </w:rPr>
            </w:pPr>
            <w:r>
              <w:rPr>
                <w:rFonts w:eastAsia="SimSun"/>
                <w:b/>
                <w:spacing w:val="-2"/>
                <w:sz w:val="22"/>
                <w:szCs w:val="22"/>
                <w:u w:val="single"/>
              </w:rPr>
              <w:t>ПОСТАВЩИК</w:t>
            </w: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  <w:lang w:val="de-DE"/>
              </w:rPr>
            </w:pPr>
          </w:p>
          <w:p w:rsidR="008B0390" w:rsidRDefault="008B0390">
            <w:pPr>
              <w:widowControl w:val="0"/>
              <w:rPr>
                <w:sz w:val="22"/>
                <w:szCs w:val="22"/>
                <w:lang w:eastAsia="en-US" w:bidi="en-US"/>
              </w:rPr>
            </w:pPr>
          </w:p>
          <w:p w:rsidR="004D68CB" w:rsidRDefault="00332481">
            <w:pPr>
              <w:widowControl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__________________/ _______________ /</w:t>
            </w:r>
          </w:p>
          <w:p w:rsidR="004D68CB" w:rsidRDefault="00332481">
            <w:pPr>
              <w:widowControl w:val="0"/>
              <w:rPr>
                <w:rFonts w:eastAsia="SimSun"/>
                <w:bCs/>
                <w:spacing w:val="-2"/>
                <w:sz w:val="22"/>
                <w:szCs w:val="22"/>
              </w:rPr>
            </w:pPr>
            <w:r>
              <w:rPr>
                <w:rFonts w:eastAsia="SimSun"/>
                <w:bCs/>
                <w:spacing w:val="-2"/>
                <w:sz w:val="22"/>
                <w:szCs w:val="22"/>
              </w:rPr>
              <w:t xml:space="preserve">              Э.П.</w:t>
            </w:r>
          </w:p>
        </w:tc>
      </w:tr>
    </w:tbl>
    <w:p w:rsidR="004D68CB" w:rsidRDefault="004D68CB"/>
    <w:p w:rsidR="004D68CB" w:rsidRDefault="004D68CB"/>
    <w:p w:rsidR="004D68CB" w:rsidRDefault="00332481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42233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SRnSpwBAABIAwAA&#10;DgAAAAAAAAAAAAAAAAAuAgAAZHJzL2Uyb0RvYy54bWxQSwECLQAUAAYACAAAACEATKDpLNgAAAAD&#10;AQAADwAAAAAAAAAAAAAAAAD2AwAAZHJzL2Rvd25yZXYueG1sUEsFBgAAAAAEAAQA8wAAAPsEAAAA&#10;AA==&#10;" filled="f" stroked="f">
                <w10:anchorlock/>
              </v:rect>
            </w:pict>
          </mc:Fallback>
        </mc:AlternateContent>
      </w:r>
    </w:p>
    <w:sectPr w:rsidR="004D68CB">
      <w:pgSz w:w="11906" w:h="16838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CB" w:rsidRDefault="00332481">
      <w:r>
        <w:separator/>
      </w:r>
    </w:p>
  </w:endnote>
  <w:endnote w:type="continuationSeparator" w:id="0">
    <w:p w:rsidR="004D68CB" w:rsidRDefault="0033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CB" w:rsidRDefault="00332481">
      <w:r>
        <w:separator/>
      </w:r>
    </w:p>
  </w:footnote>
  <w:footnote w:type="continuationSeparator" w:id="0">
    <w:p w:rsidR="004D68CB" w:rsidRDefault="0033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3C98"/>
    <w:multiLevelType w:val="hybridMultilevel"/>
    <w:tmpl w:val="9DCE5D2E"/>
    <w:lvl w:ilvl="0" w:tplc="11DEB2DA">
      <w:start w:val="1"/>
      <w:numFmt w:val="decimal"/>
      <w:lvlText w:val="%1."/>
      <w:lvlJc w:val="left"/>
      <w:pPr>
        <w:ind w:left="720" w:hanging="360"/>
      </w:pPr>
    </w:lvl>
    <w:lvl w:ilvl="1" w:tplc="C480E074">
      <w:start w:val="1"/>
      <w:numFmt w:val="lowerLetter"/>
      <w:lvlText w:val="%2."/>
      <w:lvlJc w:val="left"/>
      <w:pPr>
        <w:ind w:left="1440" w:hanging="360"/>
      </w:pPr>
    </w:lvl>
    <w:lvl w:ilvl="2" w:tplc="4F388168">
      <w:start w:val="1"/>
      <w:numFmt w:val="lowerRoman"/>
      <w:lvlText w:val="%3."/>
      <w:lvlJc w:val="right"/>
      <w:pPr>
        <w:ind w:left="2160" w:hanging="180"/>
      </w:pPr>
    </w:lvl>
    <w:lvl w:ilvl="3" w:tplc="D41E2F8E">
      <w:start w:val="1"/>
      <w:numFmt w:val="decimal"/>
      <w:lvlText w:val="%4."/>
      <w:lvlJc w:val="left"/>
      <w:pPr>
        <w:ind w:left="2880" w:hanging="360"/>
      </w:pPr>
    </w:lvl>
    <w:lvl w:ilvl="4" w:tplc="B05AFCAC">
      <w:start w:val="1"/>
      <w:numFmt w:val="lowerLetter"/>
      <w:lvlText w:val="%5."/>
      <w:lvlJc w:val="left"/>
      <w:pPr>
        <w:ind w:left="3600" w:hanging="360"/>
      </w:pPr>
    </w:lvl>
    <w:lvl w:ilvl="5" w:tplc="D5D6F776">
      <w:start w:val="1"/>
      <w:numFmt w:val="lowerRoman"/>
      <w:lvlText w:val="%6."/>
      <w:lvlJc w:val="right"/>
      <w:pPr>
        <w:ind w:left="4320" w:hanging="180"/>
      </w:pPr>
    </w:lvl>
    <w:lvl w:ilvl="6" w:tplc="2C38AAF2">
      <w:start w:val="1"/>
      <w:numFmt w:val="decimal"/>
      <w:lvlText w:val="%7."/>
      <w:lvlJc w:val="left"/>
      <w:pPr>
        <w:ind w:left="5040" w:hanging="360"/>
      </w:pPr>
    </w:lvl>
    <w:lvl w:ilvl="7" w:tplc="8F2C1F7A">
      <w:start w:val="1"/>
      <w:numFmt w:val="lowerLetter"/>
      <w:lvlText w:val="%8."/>
      <w:lvlJc w:val="left"/>
      <w:pPr>
        <w:ind w:left="5760" w:hanging="360"/>
      </w:pPr>
    </w:lvl>
    <w:lvl w:ilvl="8" w:tplc="175ECA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41F0"/>
    <w:multiLevelType w:val="hybridMultilevel"/>
    <w:tmpl w:val="A09E5B70"/>
    <w:lvl w:ilvl="0" w:tplc="4FA252BC">
      <w:start w:val="1"/>
      <w:numFmt w:val="decimal"/>
      <w:lvlText w:val="%1."/>
      <w:lvlJc w:val="left"/>
      <w:pPr>
        <w:ind w:left="709" w:hanging="360"/>
      </w:pPr>
    </w:lvl>
    <w:lvl w:ilvl="1" w:tplc="4A76FB28">
      <w:start w:val="1"/>
      <w:numFmt w:val="lowerLetter"/>
      <w:lvlText w:val="%2."/>
      <w:lvlJc w:val="left"/>
      <w:pPr>
        <w:ind w:left="1429" w:hanging="360"/>
      </w:pPr>
    </w:lvl>
    <w:lvl w:ilvl="2" w:tplc="EE641906">
      <w:start w:val="1"/>
      <w:numFmt w:val="lowerRoman"/>
      <w:lvlText w:val="%3."/>
      <w:lvlJc w:val="right"/>
      <w:pPr>
        <w:ind w:left="2149" w:hanging="180"/>
      </w:pPr>
    </w:lvl>
    <w:lvl w:ilvl="3" w:tplc="52120592">
      <w:start w:val="1"/>
      <w:numFmt w:val="decimal"/>
      <w:lvlText w:val="%4."/>
      <w:lvlJc w:val="left"/>
      <w:pPr>
        <w:ind w:left="2869" w:hanging="360"/>
      </w:pPr>
    </w:lvl>
    <w:lvl w:ilvl="4" w:tplc="0E1CB376">
      <w:start w:val="1"/>
      <w:numFmt w:val="lowerLetter"/>
      <w:lvlText w:val="%5."/>
      <w:lvlJc w:val="left"/>
      <w:pPr>
        <w:ind w:left="3589" w:hanging="360"/>
      </w:pPr>
    </w:lvl>
    <w:lvl w:ilvl="5" w:tplc="651C41A8">
      <w:start w:val="1"/>
      <w:numFmt w:val="lowerRoman"/>
      <w:lvlText w:val="%6."/>
      <w:lvlJc w:val="right"/>
      <w:pPr>
        <w:ind w:left="4309" w:hanging="180"/>
      </w:pPr>
    </w:lvl>
    <w:lvl w:ilvl="6" w:tplc="47FAB75A">
      <w:start w:val="1"/>
      <w:numFmt w:val="decimal"/>
      <w:lvlText w:val="%7."/>
      <w:lvlJc w:val="left"/>
      <w:pPr>
        <w:ind w:left="5029" w:hanging="360"/>
      </w:pPr>
    </w:lvl>
    <w:lvl w:ilvl="7" w:tplc="7EF60DB6">
      <w:start w:val="1"/>
      <w:numFmt w:val="lowerLetter"/>
      <w:lvlText w:val="%8."/>
      <w:lvlJc w:val="left"/>
      <w:pPr>
        <w:ind w:left="5749" w:hanging="360"/>
      </w:pPr>
    </w:lvl>
    <w:lvl w:ilvl="8" w:tplc="7DE2DCE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32F20DA"/>
    <w:multiLevelType w:val="hybridMultilevel"/>
    <w:tmpl w:val="FE0A77E6"/>
    <w:lvl w:ilvl="0" w:tplc="26980C9A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8D4F2C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732E7D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E6897A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4186DD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5EA98B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78478A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10C77F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0A471A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CB"/>
    <w:rsid w:val="0004507B"/>
    <w:rsid w:val="001D335D"/>
    <w:rsid w:val="00274D48"/>
    <w:rsid w:val="002F6751"/>
    <w:rsid w:val="00332481"/>
    <w:rsid w:val="00424B4A"/>
    <w:rsid w:val="00453ACC"/>
    <w:rsid w:val="004D68CB"/>
    <w:rsid w:val="004D7D55"/>
    <w:rsid w:val="008B0390"/>
    <w:rsid w:val="009B6D9C"/>
    <w:rsid w:val="00A01274"/>
    <w:rsid w:val="00AF7A92"/>
    <w:rsid w:val="00B369D5"/>
    <w:rsid w:val="00B50DFA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A7E7"/>
  <w15:docId w15:val="{2769E7D9-3CA2-4E79-8095-ABA4A5E8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tabs>
        <w:tab w:val="left" w:pos="0"/>
      </w:tabs>
      <w:ind w:left="0" w:right="-1333" w:firstLine="284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0"/>
    <w:link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suppressLineNumbers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"/>
    <w:link w:val="af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character" w:customStyle="1" w:styleId="af0">
    <w:name w:val="Название объекта Знак"/>
    <w:basedOn w:val="a1"/>
    <w:link w:val="af1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link w:val="1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  <w:lang w:val="en-US" w:eastAsia="en-US" w:bidi="en-US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1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5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4">
    <w:name w:val="Основной шрифт абзаца1"/>
  </w:style>
  <w:style w:type="character" w:styleId="afc">
    <w:name w:val="page number"/>
    <w:basedOn w:val="14"/>
  </w:style>
  <w:style w:type="paragraph" w:styleId="a0">
    <w:name w:val="Body Text"/>
    <w:basedOn w:val="a"/>
    <w:pPr>
      <w:spacing w:after="120"/>
    </w:pPr>
  </w:style>
  <w:style w:type="paragraph" w:styleId="afd">
    <w:name w:val="List"/>
    <w:basedOn w:val="a0"/>
    <w:rPr>
      <w:rFonts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styleId="af1">
    <w:name w:val="caption"/>
    <w:basedOn w:val="a"/>
    <w:link w:val="af0"/>
  </w:style>
  <w:style w:type="paragraph" w:customStyle="1" w:styleId="27">
    <w:name w:val="Указатель2"/>
    <w:basedOn w:val="a"/>
  </w:style>
  <w:style w:type="paragraph" w:customStyle="1" w:styleId="15">
    <w:name w:val="Название1"/>
    <w:basedOn w:val="a"/>
  </w:style>
  <w:style w:type="paragraph" w:customStyle="1" w:styleId="16">
    <w:name w:val="Указатель1"/>
    <w:basedOn w:val="a"/>
  </w:style>
  <w:style w:type="paragraph" w:styleId="afe">
    <w:name w:val="Body Text Indent"/>
    <w:basedOn w:val="a"/>
    <w:pPr>
      <w:ind w:left="283" w:right="-1333" w:firstLine="284"/>
    </w:pPr>
    <w:rPr>
      <w:sz w:val="24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0"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aff4">
    <w:name w:val="Strong"/>
    <w:uiPriority w:val="22"/>
    <w:qFormat/>
    <w:rPr>
      <w:b/>
      <w:bCs/>
    </w:rPr>
  </w:style>
  <w:style w:type="paragraph" w:customStyle="1" w:styleId="aff5">
    <w:name w:val="мой абз"/>
    <w:basedOn w:val="a"/>
    <w:pPr>
      <w:spacing w:line="200" w:lineRule="exact"/>
      <w:ind w:firstLine="284"/>
      <w:jc w:val="both"/>
    </w:pPr>
    <w:rPr>
      <w:spacing w:val="-6"/>
    </w:rPr>
  </w:style>
  <w:style w:type="character" w:customStyle="1" w:styleId="af">
    <w:name w:val="Нижний колонтитул Знак"/>
    <w:link w:val="ae"/>
    <w:uiPriority w:val="99"/>
    <w:rPr>
      <w:lang w:eastAsia="ar-SA"/>
    </w:rPr>
  </w:style>
  <w:style w:type="paragraph" w:customStyle="1" w:styleId="Standard">
    <w:name w:val="Standard"/>
    <w:uiPriority w:val="99"/>
    <w:pPr>
      <w:widowControl w:val="0"/>
    </w:pPr>
    <w:rPr>
      <w:rFonts w:eastAsia="Andale Sans UI" w:cs="Tahoma"/>
      <w:color w:val="00000A"/>
      <w:sz w:val="24"/>
      <w:szCs w:val="24"/>
      <w:lang w:val="de-DE" w:eastAsia="fa-IR" w:bidi="fa-IR"/>
    </w:rPr>
  </w:style>
  <w:style w:type="paragraph" w:customStyle="1" w:styleId="12">
    <w:name w:val="Обычный (веб)1"/>
    <w:link w:val="Lined-Accent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gue@aaane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80094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opova_av@antiplagu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.plague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__________</vt:lpstr>
    </vt:vector>
  </TitlesOfParts>
  <Company/>
  <LinksUpToDate>false</LinksUpToDate>
  <CharactersWithSpaces>24596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__________</dc:title>
  <dc:creator>1</dc:creator>
  <cp:lastModifiedBy>otd_zak_pc1</cp:lastModifiedBy>
  <cp:revision>43</cp:revision>
  <dcterms:created xsi:type="dcterms:W3CDTF">2025-05-20T09:36:00Z</dcterms:created>
  <dcterms:modified xsi:type="dcterms:W3CDTF">2026-05-26T05:25:00Z</dcterms:modified>
  <cp:version>1048576</cp:version>
</cp:coreProperties>
</file>