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175CC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1134"/>
        <w:gridCol w:w="939"/>
        <w:gridCol w:w="1329"/>
        <w:gridCol w:w="1276"/>
        <w:gridCol w:w="1276"/>
        <w:gridCol w:w="992"/>
        <w:gridCol w:w="851"/>
        <w:gridCol w:w="1417"/>
        <w:gridCol w:w="2410"/>
      </w:tblGrid>
      <w:tr w:rsidR="00C96106" w:rsidRPr="00175CC2" w14:paraId="705D0FD5" w14:textId="77777777" w:rsidTr="00C96106">
        <w:trPr>
          <w:trHeight w:val="600"/>
        </w:trPr>
        <w:tc>
          <w:tcPr>
            <w:tcW w:w="809" w:type="dxa"/>
            <w:vMerge w:val="restart"/>
            <w:shd w:val="clear" w:color="auto" w:fill="auto"/>
            <w:vAlign w:val="center"/>
            <w:hideMark/>
          </w:tcPr>
          <w:p w14:paraId="4EEFBCC1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14:paraId="5E2922BC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товара, услуги (работы)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B267257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ОКПД2/КТРУ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CFD70F6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  <w:hideMark/>
          </w:tcPr>
          <w:p w14:paraId="61E362DC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B54756D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29B8D5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A47BF3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8BFE50C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  <w:p w14:paraId="64C2D39A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33F871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F4E74D0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вариации (%)</w:t>
            </w:r>
          </w:p>
          <w:p w14:paraId="6FE42547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CEAE64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A04F3AA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цена (руб.)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266D522E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НМЦК (</w:t>
            </w:r>
            <w:proofErr w:type="spellStart"/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</w:t>
            </w:r>
            <w:proofErr w:type="spellEnd"/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4AF677FE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04C096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106" w:rsidRPr="00175CC2" w14:paraId="5F298681" w14:textId="77777777" w:rsidTr="00C96106">
        <w:trPr>
          <w:trHeight w:val="900"/>
        </w:trPr>
        <w:tc>
          <w:tcPr>
            <w:tcW w:w="809" w:type="dxa"/>
            <w:vMerge/>
            <w:vAlign w:val="center"/>
            <w:hideMark/>
          </w:tcPr>
          <w:p w14:paraId="3D355A50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14:paraId="42D67353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812FCD6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7A74BC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14:paraId="33DD25B7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5FCBA04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(руб.)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7911CF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(руб.)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ACEA52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(руб.)</w:t>
            </w:r>
          </w:p>
        </w:tc>
        <w:tc>
          <w:tcPr>
            <w:tcW w:w="992" w:type="dxa"/>
            <w:vMerge/>
            <w:shd w:val="clear" w:color="auto" w:fill="auto"/>
            <w:noWrap/>
            <w:vAlign w:val="bottom"/>
            <w:hideMark/>
          </w:tcPr>
          <w:p w14:paraId="3AF894D1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bottom"/>
            <w:hideMark/>
          </w:tcPr>
          <w:p w14:paraId="6D38B58F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39A2184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bottom"/>
            <w:hideMark/>
          </w:tcPr>
          <w:p w14:paraId="3780B196" w14:textId="77777777" w:rsidR="00C96106" w:rsidRPr="00175CC2" w:rsidRDefault="00C96106" w:rsidP="00C9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106" w:rsidRPr="00175CC2" w14:paraId="7A1BDB8B" w14:textId="77777777" w:rsidTr="00C96106">
        <w:trPr>
          <w:trHeight w:val="1050"/>
        </w:trPr>
        <w:tc>
          <w:tcPr>
            <w:tcW w:w="809" w:type="dxa"/>
            <w:shd w:val="clear" w:color="auto" w:fill="auto"/>
            <w:vAlign w:val="center"/>
            <w:hideMark/>
          </w:tcPr>
          <w:p w14:paraId="5719F9D9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1A92E4C2" w14:textId="331F1B0C" w:rsidR="00C96106" w:rsidRPr="00175CC2" w:rsidRDefault="00175CC2" w:rsidP="0017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C2">
              <w:rPr>
                <w:rFonts w:ascii="Times New Roman" w:hAnsi="Times New Roman" w:cs="Times New Roman"/>
                <w:sz w:val="20"/>
                <w:szCs w:val="20"/>
              </w:rPr>
              <w:t>Поставка центрифуги настольной общего назначения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5EA1AC" w14:textId="4551BE8F" w:rsidR="00C96106" w:rsidRPr="00175CC2" w:rsidRDefault="001A3939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28.29.41.110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6D09FF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14:paraId="07252C32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381D2240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199 650,00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B7D1E8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198 100,00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FC9742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197 900,00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3A0FC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83AD81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A3EC0D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198 550,00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DA3A5C9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198 550,00</w:t>
            </w:r>
          </w:p>
        </w:tc>
      </w:tr>
      <w:bookmarkEnd w:id="0"/>
      <w:tr w:rsidR="00C96106" w:rsidRPr="00175CC2" w14:paraId="37796AC0" w14:textId="77777777" w:rsidTr="00C96106">
        <w:trPr>
          <w:trHeight w:val="300"/>
        </w:trPr>
        <w:tc>
          <w:tcPr>
            <w:tcW w:w="10910" w:type="dxa"/>
            <w:gridSpan w:val="9"/>
            <w:shd w:val="clear" w:color="auto" w:fill="auto"/>
            <w:hideMark/>
          </w:tcPr>
          <w:p w14:paraId="19C2674C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019591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D3B60B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1FB79B8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198 550,00</w:t>
            </w:r>
          </w:p>
        </w:tc>
      </w:tr>
      <w:tr w:rsidR="00C96106" w:rsidRPr="00175CC2" w14:paraId="6D197F0B" w14:textId="77777777" w:rsidTr="00C96106">
        <w:trPr>
          <w:trHeight w:val="780"/>
        </w:trPr>
        <w:tc>
          <w:tcPr>
            <w:tcW w:w="15588" w:type="dxa"/>
            <w:gridSpan w:val="12"/>
            <w:shd w:val="clear" w:color="auto" w:fill="auto"/>
            <w:vAlign w:val="center"/>
            <w:hideMark/>
          </w:tcPr>
          <w:p w14:paraId="48011899" w14:textId="77777777" w:rsidR="00C96106" w:rsidRPr="00175CC2" w:rsidRDefault="00C96106" w:rsidP="00C9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C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основании проведенного анализа рынка и расчетов, НМЦК составляет: 198 550,00 рублей.</w:t>
            </w:r>
          </w:p>
        </w:tc>
      </w:tr>
    </w:tbl>
    <w:p w14:paraId="76845D15" w14:textId="206DC595" w:rsidR="00B86847" w:rsidRDefault="00B86847" w:rsidP="00C96106">
      <w:pPr>
        <w:widowControl w:val="0"/>
        <w:spacing w:after="0" w:line="240" w:lineRule="auto"/>
        <w:textAlignment w:val="bottom"/>
      </w:pPr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175CC2"/>
    <w:rsid w:val="001A3939"/>
    <w:rsid w:val="00622261"/>
    <w:rsid w:val="00670C1A"/>
    <w:rsid w:val="00724B6E"/>
    <w:rsid w:val="00793351"/>
    <w:rsid w:val="008B7191"/>
    <w:rsid w:val="00A91261"/>
    <w:rsid w:val="00B86847"/>
    <w:rsid w:val="00BC3941"/>
    <w:rsid w:val="00C33A91"/>
    <w:rsid w:val="00C855EB"/>
    <w:rsid w:val="00C96106"/>
    <w:rsid w:val="00D6140A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Zakupki08</cp:lastModifiedBy>
  <cp:revision>14</cp:revision>
  <dcterms:created xsi:type="dcterms:W3CDTF">2024-05-21T07:43:00Z</dcterms:created>
  <dcterms:modified xsi:type="dcterms:W3CDTF">2026-05-28T10:15:00Z</dcterms:modified>
</cp:coreProperties>
</file>