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A8" w:rsidRPr="008248EA" w:rsidRDefault="00E141A8" w:rsidP="006C38D9">
      <w:pPr>
        <w:widowControl w:val="0"/>
        <w:rPr>
          <w:sz w:val="22"/>
          <w:szCs w:val="22"/>
        </w:rPr>
      </w:pPr>
    </w:p>
    <w:tbl>
      <w:tblPr>
        <w:tblW w:w="0" w:type="auto"/>
        <w:tblLayout w:type="fixed"/>
        <w:tblLook w:val="01E0" w:firstRow="1" w:lastRow="1" w:firstColumn="1" w:lastColumn="1" w:noHBand="0" w:noVBand="0"/>
      </w:tblPr>
      <w:tblGrid>
        <w:gridCol w:w="9468"/>
      </w:tblGrid>
      <w:tr w:rsidR="006C38D9" w:rsidRPr="008248EA" w:rsidTr="006C38D9">
        <w:tc>
          <w:tcPr>
            <w:tcW w:w="9468" w:type="dxa"/>
            <w:shd w:val="clear" w:color="auto" w:fill="auto"/>
          </w:tcPr>
          <w:p w:rsidR="006C38D9" w:rsidRPr="008248EA" w:rsidRDefault="006C38D9" w:rsidP="006C38D9">
            <w:pPr>
              <w:widowControl w:val="0"/>
              <w:autoSpaceDE w:val="0"/>
              <w:autoSpaceDN w:val="0"/>
              <w:adjustRightInd w:val="0"/>
              <w:jc w:val="center"/>
            </w:pPr>
            <w:r w:rsidRPr="008248EA">
              <w:rPr>
                <w:noProof/>
                <w:sz w:val="22"/>
                <w:szCs w:val="22"/>
              </w:rPr>
              <w:drawing>
                <wp:inline distT="0" distB="0" distL="0" distR="0">
                  <wp:extent cx="546100" cy="668655"/>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6100" cy="668655"/>
                          </a:xfrm>
                          <a:prstGeom prst="rect">
                            <a:avLst/>
                          </a:prstGeom>
                          <a:noFill/>
                          <a:ln w="9525">
                            <a:noFill/>
                            <a:miter lim="800000"/>
                            <a:headEnd/>
                            <a:tailEnd/>
                          </a:ln>
                        </pic:spPr>
                      </pic:pic>
                    </a:graphicData>
                  </a:graphic>
                </wp:inline>
              </w:drawing>
            </w:r>
          </w:p>
          <w:p w:rsidR="006C38D9" w:rsidRPr="008248EA" w:rsidRDefault="006C38D9" w:rsidP="006C38D9">
            <w:pPr>
              <w:widowControl w:val="0"/>
              <w:autoSpaceDE w:val="0"/>
              <w:autoSpaceDN w:val="0"/>
              <w:adjustRightInd w:val="0"/>
              <w:jc w:val="center"/>
            </w:pPr>
            <w:r w:rsidRPr="008248EA">
              <w:rPr>
                <w:sz w:val="22"/>
                <w:szCs w:val="22"/>
              </w:rPr>
              <w:t>ФЕДЕРАЛЬНАЯ СЛУЖБА ПО НАДЗОРУ В СФЕРЕ ЗАЩИТЫ ПРАВ ПОТРЕБИТЕЛЕЙ И БЛАГОПОЛУЧИЯ ЧЕЛОВЕКА</w:t>
            </w:r>
            <w:r w:rsidRPr="008248EA">
              <w:rPr>
                <w:sz w:val="22"/>
                <w:szCs w:val="22"/>
              </w:rPr>
              <w:br/>
              <w:t>(РОСПОТРЕБНАДЗОР)</w:t>
            </w:r>
          </w:p>
          <w:p w:rsidR="006C38D9" w:rsidRPr="008248EA" w:rsidRDefault="006C38D9" w:rsidP="006C38D9">
            <w:pPr>
              <w:widowControl w:val="0"/>
              <w:autoSpaceDE w:val="0"/>
              <w:autoSpaceDN w:val="0"/>
              <w:adjustRightInd w:val="0"/>
              <w:jc w:val="center"/>
              <w:rPr>
                <w:b/>
                <w:bCs/>
              </w:rPr>
            </w:pPr>
            <w:r w:rsidRPr="008248EA">
              <w:rPr>
                <w:b/>
                <w:bCs/>
                <w:sz w:val="22"/>
                <w:szCs w:val="22"/>
              </w:rPr>
              <w:t>ФЕДЕРАЛЬНОЕ БЮДЖЕТНОЕ УЧРЕЖДЕНИЕ ЗДРАВООХРАНЕНИЯ «ЦЕНТР ГИГИЕНЫ И ЭПИДЕМИОЛОГИИ</w:t>
            </w:r>
          </w:p>
          <w:p w:rsidR="006C38D9" w:rsidRPr="008248EA" w:rsidRDefault="006C38D9" w:rsidP="006C38D9">
            <w:pPr>
              <w:widowControl w:val="0"/>
              <w:tabs>
                <w:tab w:val="left" w:pos="915"/>
                <w:tab w:val="center" w:pos="1926"/>
              </w:tabs>
              <w:autoSpaceDE w:val="0"/>
              <w:autoSpaceDN w:val="0"/>
              <w:adjustRightInd w:val="0"/>
              <w:jc w:val="center"/>
              <w:rPr>
                <w:b/>
                <w:bCs/>
              </w:rPr>
            </w:pPr>
            <w:r w:rsidRPr="008248EA">
              <w:rPr>
                <w:b/>
                <w:bCs/>
                <w:sz w:val="22"/>
                <w:szCs w:val="22"/>
              </w:rPr>
              <w:t>В РЕСПУБЛИКЕ КАЛМЫКИЯ»</w:t>
            </w:r>
          </w:p>
          <w:p w:rsidR="006C38D9" w:rsidRPr="008248EA" w:rsidRDefault="006C38D9" w:rsidP="006C38D9">
            <w:pPr>
              <w:widowControl w:val="0"/>
              <w:pBdr>
                <w:bottom w:val="single" w:sz="4" w:space="1" w:color="auto"/>
              </w:pBdr>
              <w:tabs>
                <w:tab w:val="left" w:pos="915"/>
                <w:tab w:val="center" w:pos="1926"/>
              </w:tabs>
              <w:autoSpaceDE w:val="0"/>
              <w:autoSpaceDN w:val="0"/>
              <w:adjustRightInd w:val="0"/>
              <w:jc w:val="center"/>
            </w:pPr>
            <w:r w:rsidRPr="008248EA">
              <w:rPr>
                <w:bCs/>
                <w:sz w:val="22"/>
                <w:szCs w:val="22"/>
              </w:rPr>
              <w:t>(ФБУЗ «Центр гигиены и эпидемиологии  в Республике Калмыкия»)</w:t>
            </w:r>
          </w:p>
          <w:p w:rsidR="006C38D9" w:rsidRPr="008248EA" w:rsidRDefault="006C38D9" w:rsidP="006C38D9">
            <w:pPr>
              <w:widowControl w:val="0"/>
              <w:autoSpaceDE w:val="0"/>
              <w:autoSpaceDN w:val="0"/>
              <w:adjustRightInd w:val="0"/>
              <w:jc w:val="center"/>
            </w:pPr>
            <w:r w:rsidRPr="008248EA">
              <w:rPr>
                <w:sz w:val="22"/>
                <w:szCs w:val="22"/>
              </w:rPr>
              <w:t>358000, Республика Калмыкия, г.Элиста,  ул.Балакаева,8</w:t>
            </w:r>
          </w:p>
          <w:p w:rsidR="006C38D9" w:rsidRPr="008248EA" w:rsidRDefault="006C38D9" w:rsidP="006C38D9">
            <w:pPr>
              <w:widowControl w:val="0"/>
              <w:autoSpaceDE w:val="0"/>
              <w:autoSpaceDN w:val="0"/>
              <w:adjustRightInd w:val="0"/>
              <w:jc w:val="center"/>
            </w:pPr>
            <w:r w:rsidRPr="008248EA">
              <w:rPr>
                <w:sz w:val="22"/>
                <w:szCs w:val="22"/>
              </w:rPr>
              <w:t>телефон 8(847 22) 3-86-29, 4-12-14, факс 3-86-29</w:t>
            </w:r>
          </w:p>
          <w:p w:rsidR="006C38D9" w:rsidRPr="008248EA" w:rsidRDefault="006C38D9" w:rsidP="006C38D9">
            <w:pPr>
              <w:widowControl w:val="0"/>
              <w:autoSpaceDE w:val="0"/>
              <w:autoSpaceDN w:val="0"/>
              <w:adjustRightInd w:val="0"/>
              <w:jc w:val="center"/>
            </w:pPr>
            <w:r w:rsidRPr="008248EA">
              <w:rPr>
                <w:sz w:val="22"/>
                <w:szCs w:val="22"/>
                <w:lang w:val="en-US"/>
              </w:rPr>
              <w:t>E</w:t>
            </w:r>
            <w:r w:rsidRPr="008248EA">
              <w:rPr>
                <w:sz w:val="22"/>
                <w:szCs w:val="22"/>
              </w:rPr>
              <w:t>-</w:t>
            </w:r>
            <w:r w:rsidRPr="008248EA">
              <w:rPr>
                <w:sz w:val="22"/>
                <w:szCs w:val="22"/>
                <w:lang w:val="en-US"/>
              </w:rPr>
              <w:t>mail</w:t>
            </w:r>
            <w:r w:rsidRPr="008248EA">
              <w:rPr>
                <w:sz w:val="22"/>
                <w:szCs w:val="22"/>
              </w:rPr>
              <w:t xml:space="preserve">:  </w:t>
            </w:r>
            <w:hyperlink r:id="rId8" w:history="1">
              <w:r w:rsidRPr="008248EA">
                <w:rPr>
                  <w:rStyle w:val="a3"/>
                  <w:color w:val="auto"/>
                  <w:sz w:val="22"/>
                  <w:szCs w:val="22"/>
                  <w:lang w:val="en-US"/>
                </w:rPr>
                <w:t>kalmfguz</w:t>
              </w:r>
              <w:r w:rsidRPr="008248EA">
                <w:rPr>
                  <w:rStyle w:val="a3"/>
                  <w:color w:val="auto"/>
                  <w:sz w:val="22"/>
                  <w:szCs w:val="22"/>
                </w:rPr>
                <w:t>08@</w:t>
              </w:r>
              <w:r w:rsidRPr="008248EA">
                <w:rPr>
                  <w:rStyle w:val="a3"/>
                  <w:color w:val="auto"/>
                  <w:sz w:val="22"/>
                  <w:szCs w:val="22"/>
                  <w:lang w:val="en-US"/>
                </w:rPr>
                <w:t>yandex</w:t>
              </w:r>
              <w:r w:rsidRPr="008248EA">
                <w:rPr>
                  <w:rStyle w:val="a3"/>
                  <w:color w:val="auto"/>
                  <w:sz w:val="22"/>
                  <w:szCs w:val="22"/>
                </w:rPr>
                <w:t xml:space="preserve">. </w:t>
              </w:r>
              <w:r w:rsidRPr="008248EA">
                <w:rPr>
                  <w:rStyle w:val="a3"/>
                  <w:color w:val="auto"/>
                  <w:sz w:val="22"/>
                  <w:szCs w:val="22"/>
                  <w:lang w:val="en-US"/>
                </w:rPr>
                <w:t>ru</w:t>
              </w:r>
            </w:hyperlink>
            <w:hyperlink r:id="rId9" w:history="1">
              <w:r w:rsidRPr="008248EA">
                <w:rPr>
                  <w:rStyle w:val="a3"/>
                  <w:color w:val="auto"/>
                  <w:sz w:val="22"/>
                  <w:szCs w:val="22"/>
                  <w:lang w:val="en-US"/>
                </w:rPr>
                <w:t>http</w:t>
              </w:r>
              <w:r w:rsidRPr="008248EA">
                <w:rPr>
                  <w:rStyle w:val="a3"/>
                  <w:color w:val="auto"/>
                  <w:sz w:val="22"/>
                  <w:szCs w:val="22"/>
                </w:rPr>
                <w:t>://08.</w:t>
              </w:r>
              <w:r w:rsidRPr="008248EA">
                <w:rPr>
                  <w:rStyle w:val="a3"/>
                  <w:color w:val="auto"/>
                  <w:sz w:val="22"/>
                  <w:szCs w:val="22"/>
                  <w:lang w:val="en-US"/>
                </w:rPr>
                <w:t>rospotrebnadzor</w:t>
              </w:r>
              <w:r w:rsidRPr="008248EA">
                <w:rPr>
                  <w:rStyle w:val="a3"/>
                  <w:color w:val="auto"/>
                  <w:sz w:val="22"/>
                  <w:szCs w:val="22"/>
                </w:rPr>
                <w:t>.</w:t>
              </w:r>
              <w:r w:rsidRPr="008248EA">
                <w:rPr>
                  <w:rStyle w:val="a3"/>
                  <w:color w:val="auto"/>
                  <w:sz w:val="22"/>
                  <w:szCs w:val="22"/>
                  <w:lang w:val="en-US"/>
                </w:rPr>
                <w:t>ru</w:t>
              </w:r>
              <w:r w:rsidRPr="008248EA">
                <w:rPr>
                  <w:rStyle w:val="a3"/>
                  <w:color w:val="auto"/>
                  <w:sz w:val="22"/>
                  <w:szCs w:val="22"/>
                </w:rPr>
                <w:t>/</w:t>
              </w:r>
              <w:r w:rsidRPr="008248EA">
                <w:rPr>
                  <w:rStyle w:val="a3"/>
                  <w:color w:val="auto"/>
                  <w:sz w:val="22"/>
                  <w:szCs w:val="22"/>
                  <w:lang w:val="en-US"/>
                </w:rPr>
                <w:t>center</w:t>
              </w:r>
              <w:r w:rsidRPr="008248EA">
                <w:rPr>
                  <w:rStyle w:val="a3"/>
                  <w:color w:val="auto"/>
                  <w:sz w:val="22"/>
                  <w:szCs w:val="22"/>
                </w:rPr>
                <w:t>/</w:t>
              </w:r>
            </w:hyperlink>
          </w:p>
          <w:p w:rsidR="006C38D9" w:rsidRPr="008248EA" w:rsidRDefault="006C38D9" w:rsidP="006C38D9">
            <w:pPr>
              <w:widowControl w:val="0"/>
              <w:autoSpaceDE w:val="0"/>
              <w:autoSpaceDN w:val="0"/>
              <w:adjustRightInd w:val="0"/>
              <w:jc w:val="center"/>
            </w:pPr>
            <w:r w:rsidRPr="008248EA">
              <w:rPr>
                <w:sz w:val="22"/>
                <w:szCs w:val="22"/>
              </w:rPr>
              <w:t>ОКПО 74272493, ОГРН 1050866725183 ИНН/КПП 0814163491/081601001</w:t>
            </w:r>
          </w:p>
          <w:p w:rsidR="006C38D9" w:rsidRPr="008248EA" w:rsidRDefault="006C38D9" w:rsidP="006C38D9">
            <w:pPr>
              <w:tabs>
                <w:tab w:val="left" w:pos="4180"/>
              </w:tabs>
              <w:jc w:val="both"/>
              <w:rPr>
                <w:b/>
                <w:bCs/>
              </w:rPr>
            </w:pPr>
          </w:p>
          <w:p w:rsidR="006C38D9" w:rsidRPr="008248EA" w:rsidRDefault="006C38D9" w:rsidP="006C38D9">
            <w:pPr>
              <w:jc w:val="both"/>
            </w:pPr>
          </w:p>
        </w:tc>
      </w:tr>
    </w:tbl>
    <w:p w:rsidR="00E141A8" w:rsidRPr="008248EA" w:rsidRDefault="00E141A8" w:rsidP="006C38D9">
      <w:pPr>
        <w:widowControl w:val="0"/>
        <w:rPr>
          <w:bCs/>
          <w:snapToGrid w:val="0"/>
          <w:sz w:val="22"/>
          <w:szCs w:val="22"/>
        </w:rPr>
      </w:pPr>
    </w:p>
    <w:p w:rsidR="00E141A8" w:rsidRPr="003A6ABD" w:rsidRDefault="00D2009B" w:rsidP="00E141A8">
      <w:pPr>
        <w:widowControl w:val="0"/>
        <w:rPr>
          <w:bCs/>
          <w:snapToGrid w:val="0"/>
          <w:sz w:val="22"/>
          <w:szCs w:val="22"/>
          <w:u w:val="single"/>
        </w:rPr>
      </w:pPr>
      <w:r w:rsidRPr="003A6ABD">
        <w:rPr>
          <w:bCs/>
          <w:snapToGrid w:val="0"/>
          <w:sz w:val="22"/>
          <w:szCs w:val="22"/>
          <w:u w:val="single"/>
        </w:rPr>
        <w:t>2</w:t>
      </w:r>
      <w:r w:rsidR="00467EE2" w:rsidRPr="003A6ABD">
        <w:rPr>
          <w:bCs/>
          <w:snapToGrid w:val="0"/>
          <w:sz w:val="22"/>
          <w:szCs w:val="22"/>
          <w:u w:val="single"/>
        </w:rPr>
        <w:t>8</w:t>
      </w:r>
      <w:r w:rsidR="008958A7" w:rsidRPr="003A6ABD">
        <w:rPr>
          <w:bCs/>
          <w:snapToGrid w:val="0"/>
          <w:sz w:val="22"/>
          <w:szCs w:val="22"/>
          <w:u w:val="single"/>
        </w:rPr>
        <w:t>.</w:t>
      </w:r>
      <w:r w:rsidR="001C62B2" w:rsidRPr="003A6ABD">
        <w:rPr>
          <w:bCs/>
          <w:snapToGrid w:val="0"/>
          <w:sz w:val="22"/>
          <w:szCs w:val="22"/>
          <w:u w:val="single"/>
        </w:rPr>
        <w:t>0</w:t>
      </w:r>
      <w:r w:rsidRPr="003A6ABD">
        <w:rPr>
          <w:bCs/>
          <w:snapToGrid w:val="0"/>
          <w:sz w:val="22"/>
          <w:szCs w:val="22"/>
          <w:u w:val="single"/>
        </w:rPr>
        <w:t>5</w:t>
      </w:r>
      <w:r w:rsidR="00E141A8" w:rsidRPr="003A6ABD">
        <w:rPr>
          <w:bCs/>
          <w:snapToGrid w:val="0"/>
          <w:sz w:val="22"/>
          <w:szCs w:val="22"/>
          <w:u w:val="single"/>
        </w:rPr>
        <w:t>.20</w:t>
      </w:r>
      <w:r w:rsidR="00B67DBE" w:rsidRPr="003A6ABD">
        <w:rPr>
          <w:bCs/>
          <w:snapToGrid w:val="0"/>
          <w:sz w:val="22"/>
          <w:szCs w:val="22"/>
          <w:u w:val="single"/>
        </w:rPr>
        <w:t>2</w:t>
      </w:r>
      <w:r w:rsidR="00025D67" w:rsidRPr="003A6ABD">
        <w:rPr>
          <w:bCs/>
          <w:snapToGrid w:val="0"/>
          <w:sz w:val="22"/>
          <w:szCs w:val="22"/>
          <w:u w:val="single"/>
        </w:rPr>
        <w:t>6</w:t>
      </w:r>
      <w:r w:rsidR="0024561C" w:rsidRPr="003A6ABD">
        <w:rPr>
          <w:bCs/>
          <w:snapToGrid w:val="0"/>
          <w:sz w:val="22"/>
          <w:szCs w:val="22"/>
          <w:u w:val="single"/>
        </w:rPr>
        <w:t xml:space="preserve"> г.</w:t>
      </w:r>
    </w:p>
    <w:p w:rsidR="005013E0" w:rsidRPr="003A6ABD" w:rsidRDefault="005013E0" w:rsidP="00E141A8">
      <w:pPr>
        <w:jc w:val="right"/>
        <w:rPr>
          <w:sz w:val="22"/>
          <w:szCs w:val="22"/>
        </w:rPr>
      </w:pPr>
      <w:r w:rsidRPr="003A6ABD">
        <w:rPr>
          <w:sz w:val="22"/>
          <w:szCs w:val="22"/>
        </w:rPr>
        <w:t>№</w:t>
      </w:r>
      <w:r w:rsidR="00511119" w:rsidRPr="003A6ABD">
        <w:rPr>
          <w:sz w:val="22"/>
          <w:szCs w:val="22"/>
        </w:rPr>
        <w:t xml:space="preserve"> </w:t>
      </w:r>
      <w:r w:rsidR="001C62B2" w:rsidRPr="003A6ABD">
        <w:rPr>
          <w:sz w:val="22"/>
          <w:szCs w:val="22"/>
        </w:rPr>
        <w:t>______________________</w:t>
      </w:r>
    </w:p>
    <w:p w:rsidR="00E141A8" w:rsidRPr="003A6ABD" w:rsidRDefault="00E141A8" w:rsidP="00E141A8">
      <w:pPr>
        <w:jc w:val="right"/>
        <w:rPr>
          <w:sz w:val="22"/>
          <w:szCs w:val="22"/>
        </w:rPr>
      </w:pPr>
      <w:r w:rsidRPr="003A6ABD">
        <w:rPr>
          <w:sz w:val="22"/>
          <w:szCs w:val="22"/>
        </w:rPr>
        <w:t xml:space="preserve">Всем заинтересованным лицам   </w:t>
      </w:r>
    </w:p>
    <w:p w:rsidR="00E141A8" w:rsidRPr="003A6ABD" w:rsidRDefault="00E141A8" w:rsidP="00E141A8">
      <w:pPr>
        <w:jc w:val="right"/>
        <w:rPr>
          <w:b/>
          <w:sz w:val="22"/>
          <w:szCs w:val="22"/>
        </w:rPr>
      </w:pPr>
    </w:p>
    <w:p w:rsidR="00453331" w:rsidRPr="003A6ABD" w:rsidRDefault="00E141A8" w:rsidP="00453331">
      <w:pPr>
        <w:jc w:val="center"/>
        <w:rPr>
          <w:b/>
          <w:sz w:val="22"/>
          <w:szCs w:val="22"/>
        </w:rPr>
      </w:pPr>
      <w:r w:rsidRPr="003A6ABD">
        <w:rPr>
          <w:b/>
          <w:sz w:val="22"/>
          <w:szCs w:val="22"/>
        </w:rPr>
        <w:t>Объявление</w:t>
      </w:r>
    </w:p>
    <w:p w:rsidR="00E141A8" w:rsidRPr="003A6ABD" w:rsidRDefault="00E141A8" w:rsidP="00453331">
      <w:pPr>
        <w:jc w:val="center"/>
        <w:rPr>
          <w:b/>
          <w:sz w:val="22"/>
          <w:szCs w:val="22"/>
        </w:rPr>
      </w:pPr>
      <w:r w:rsidRPr="003A6ABD">
        <w:rPr>
          <w:b/>
          <w:sz w:val="22"/>
          <w:szCs w:val="22"/>
        </w:rPr>
        <w:t>о закупочной сессии</w:t>
      </w:r>
    </w:p>
    <w:p w:rsidR="00A85638" w:rsidRPr="003A6ABD" w:rsidRDefault="00A85638" w:rsidP="00453331">
      <w:pPr>
        <w:jc w:val="center"/>
        <w:rPr>
          <w:b/>
          <w:sz w:val="22"/>
          <w:szCs w:val="22"/>
        </w:rPr>
      </w:pPr>
    </w:p>
    <w:tbl>
      <w:tblPr>
        <w:tblW w:w="0" w:type="auto"/>
        <w:tblLook w:val="01E0" w:firstRow="1" w:lastRow="1" w:firstColumn="1" w:lastColumn="1" w:noHBand="0" w:noVBand="0"/>
      </w:tblPr>
      <w:tblGrid>
        <w:gridCol w:w="4785"/>
        <w:gridCol w:w="4786"/>
      </w:tblGrid>
      <w:tr w:rsidR="00F75741" w:rsidRPr="003A6ABD" w:rsidTr="006C38D9">
        <w:tc>
          <w:tcPr>
            <w:tcW w:w="9571" w:type="dxa"/>
            <w:gridSpan w:val="2"/>
            <w:tcBorders>
              <w:top w:val="single" w:sz="4" w:space="0" w:color="auto"/>
              <w:left w:val="single" w:sz="4" w:space="0" w:color="auto"/>
              <w:bottom w:val="single" w:sz="4" w:space="0" w:color="auto"/>
              <w:right w:val="single" w:sz="4" w:space="0" w:color="auto"/>
            </w:tcBorders>
          </w:tcPr>
          <w:p w:rsidR="00E141A8" w:rsidRPr="003A6ABD" w:rsidRDefault="008C710C" w:rsidP="006C38D9">
            <w:pPr>
              <w:jc w:val="center"/>
            </w:pPr>
            <w:r w:rsidRPr="003A6ABD">
              <w:rPr>
                <w:b/>
                <w:sz w:val="22"/>
                <w:szCs w:val="22"/>
              </w:rPr>
              <w:t>Сведения о</w:t>
            </w:r>
            <w:r w:rsidR="00E141A8" w:rsidRPr="003A6ABD">
              <w:rPr>
                <w:b/>
                <w:sz w:val="22"/>
                <w:szCs w:val="22"/>
              </w:rPr>
              <w:t xml:space="preserve"> Заказчике</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6C38D9" w:rsidRPr="003A6ABD" w:rsidRDefault="006C38D9" w:rsidP="006C38D9">
            <w:pPr>
              <w:jc w:val="center"/>
            </w:pPr>
            <w:r w:rsidRPr="003A6ABD">
              <w:rPr>
                <w:sz w:val="22"/>
                <w:szCs w:val="22"/>
              </w:rPr>
              <w:t>Наименование Заказчика</w:t>
            </w:r>
          </w:p>
        </w:tc>
        <w:tc>
          <w:tcPr>
            <w:tcW w:w="4786" w:type="dxa"/>
            <w:tcBorders>
              <w:top w:val="single" w:sz="4" w:space="0" w:color="auto"/>
              <w:left w:val="single" w:sz="4" w:space="0" w:color="auto"/>
              <w:bottom w:val="single" w:sz="4" w:space="0" w:color="auto"/>
              <w:right w:val="single" w:sz="4" w:space="0" w:color="auto"/>
            </w:tcBorders>
          </w:tcPr>
          <w:p w:rsidR="006C38D9" w:rsidRPr="003A6ABD" w:rsidRDefault="006C38D9" w:rsidP="00BD4A27">
            <w:pPr>
              <w:jc w:val="center"/>
            </w:pPr>
            <w:r w:rsidRPr="003A6ABD">
              <w:rPr>
                <w:sz w:val="22"/>
                <w:szCs w:val="22"/>
              </w:rPr>
              <w:t>Федеральное бюджетное учреждение здравоохранения «Центр гигиены и эпидемиологии в Республике Калмыкия»</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E141A8">
            <w:pPr>
              <w:jc w:val="center"/>
            </w:pPr>
            <w:r w:rsidRPr="003A6ABD">
              <w:rPr>
                <w:sz w:val="22"/>
                <w:szCs w:val="22"/>
              </w:rPr>
              <w:t>Почтовый адрес Заказчика</w:t>
            </w:r>
          </w:p>
          <w:p w:rsidR="00E141A8" w:rsidRPr="003A6ABD" w:rsidRDefault="00E141A8" w:rsidP="006C38D9">
            <w:pPr>
              <w:jc w:val="center"/>
            </w:pPr>
          </w:p>
        </w:tc>
        <w:tc>
          <w:tcPr>
            <w:tcW w:w="4786"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358000 Республика Калмыкия, г. Элиста,</w:t>
            </w:r>
          </w:p>
          <w:p w:rsidR="00E141A8" w:rsidRPr="003A6ABD" w:rsidRDefault="00E141A8" w:rsidP="006C38D9">
            <w:pPr>
              <w:jc w:val="center"/>
            </w:pPr>
            <w:r w:rsidRPr="003A6ABD">
              <w:rPr>
                <w:sz w:val="22"/>
                <w:szCs w:val="22"/>
              </w:rPr>
              <w:t>ул. Балакаева, 8</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E141A8">
            <w:pPr>
              <w:jc w:val="center"/>
            </w:pPr>
            <w:r w:rsidRPr="003A6ABD">
              <w:rPr>
                <w:sz w:val="22"/>
                <w:szCs w:val="22"/>
              </w:rPr>
              <w:t>ИНН/КПП</w:t>
            </w:r>
          </w:p>
        </w:tc>
        <w:tc>
          <w:tcPr>
            <w:tcW w:w="4786" w:type="dxa"/>
            <w:tcBorders>
              <w:top w:val="single" w:sz="4" w:space="0" w:color="auto"/>
              <w:left w:val="single" w:sz="4" w:space="0" w:color="auto"/>
              <w:bottom w:val="single" w:sz="4" w:space="0" w:color="auto"/>
              <w:right w:val="single" w:sz="4" w:space="0" w:color="auto"/>
            </w:tcBorders>
          </w:tcPr>
          <w:p w:rsidR="00E141A8" w:rsidRPr="003A6ABD" w:rsidRDefault="006C38D9" w:rsidP="006C38D9">
            <w:pPr>
              <w:jc w:val="center"/>
            </w:pPr>
            <w:r w:rsidRPr="003A6ABD">
              <w:rPr>
                <w:sz w:val="22"/>
                <w:szCs w:val="22"/>
              </w:rPr>
              <w:t>0814163491 / 081601001</w:t>
            </w:r>
          </w:p>
        </w:tc>
      </w:tr>
      <w:tr w:rsidR="00F75741" w:rsidRPr="003A6ABD" w:rsidTr="006C38D9">
        <w:trPr>
          <w:trHeight w:val="381"/>
        </w:trPr>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Адрес электронной почты</w:t>
            </w:r>
          </w:p>
        </w:tc>
        <w:tc>
          <w:tcPr>
            <w:tcW w:w="4786" w:type="dxa"/>
            <w:tcBorders>
              <w:top w:val="single" w:sz="4" w:space="0" w:color="auto"/>
              <w:left w:val="single" w:sz="4" w:space="0" w:color="auto"/>
              <w:bottom w:val="single" w:sz="4" w:space="0" w:color="auto"/>
              <w:right w:val="single" w:sz="4" w:space="0" w:color="auto"/>
            </w:tcBorders>
          </w:tcPr>
          <w:p w:rsidR="00E141A8" w:rsidRPr="003A6ABD" w:rsidRDefault="00D33076" w:rsidP="006C38D9">
            <w:pPr>
              <w:jc w:val="center"/>
            </w:pPr>
            <w:hyperlink r:id="rId10" w:history="1">
              <w:r w:rsidR="006C38D9" w:rsidRPr="003A6ABD">
                <w:rPr>
                  <w:rStyle w:val="a3"/>
                  <w:color w:val="auto"/>
                  <w:sz w:val="22"/>
                  <w:szCs w:val="22"/>
                  <w:lang w:val="en-US"/>
                </w:rPr>
                <w:t>zakupki08@yandex.ru</w:t>
              </w:r>
            </w:hyperlink>
          </w:p>
        </w:tc>
      </w:tr>
      <w:tr w:rsidR="00F75741" w:rsidRPr="003A6ABD" w:rsidTr="00467EE2">
        <w:trPr>
          <w:trHeight w:val="569"/>
        </w:trPr>
        <w:tc>
          <w:tcPr>
            <w:tcW w:w="4785" w:type="dxa"/>
            <w:tcBorders>
              <w:top w:val="single" w:sz="4" w:space="0" w:color="auto"/>
              <w:left w:val="single" w:sz="4" w:space="0" w:color="auto"/>
              <w:bottom w:val="single" w:sz="4" w:space="0" w:color="auto"/>
              <w:right w:val="single" w:sz="4" w:space="0" w:color="auto"/>
            </w:tcBorders>
          </w:tcPr>
          <w:p w:rsidR="0078414C" w:rsidRPr="003A6ABD" w:rsidRDefault="0078414C" w:rsidP="006C38D9">
            <w:pPr>
              <w:jc w:val="center"/>
            </w:pPr>
            <w:r w:rsidRPr="003A6ABD">
              <w:rPr>
                <w:sz w:val="22"/>
                <w:szCs w:val="22"/>
              </w:rPr>
              <w:t>Ответственное должностное лицо Заказчика, номер контактного телефона</w:t>
            </w:r>
          </w:p>
        </w:tc>
        <w:tc>
          <w:tcPr>
            <w:tcW w:w="4786" w:type="dxa"/>
            <w:tcBorders>
              <w:top w:val="single" w:sz="4" w:space="0" w:color="auto"/>
              <w:left w:val="single" w:sz="4" w:space="0" w:color="auto"/>
              <w:bottom w:val="single" w:sz="4" w:space="0" w:color="auto"/>
              <w:right w:val="single" w:sz="4" w:space="0" w:color="auto"/>
            </w:tcBorders>
          </w:tcPr>
          <w:p w:rsidR="0078414C" w:rsidRPr="003A6ABD" w:rsidRDefault="006C38D9" w:rsidP="006C38D9">
            <w:pPr>
              <w:jc w:val="center"/>
            </w:pPr>
            <w:r w:rsidRPr="003A6ABD">
              <w:rPr>
                <w:sz w:val="22"/>
                <w:szCs w:val="22"/>
              </w:rPr>
              <w:t>Дакова</w:t>
            </w:r>
            <w:r w:rsidR="009C66A2" w:rsidRPr="003A6ABD">
              <w:rPr>
                <w:sz w:val="22"/>
                <w:szCs w:val="22"/>
              </w:rPr>
              <w:t xml:space="preserve"> </w:t>
            </w:r>
            <w:r w:rsidRPr="003A6ABD">
              <w:rPr>
                <w:sz w:val="22"/>
                <w:szCs w:val="22"/>
              </w:rPr>
              <w:t>Джиргал</w:t>
            </w:r>
            <w:r w:rsidR="009C66A2" w:rsidRPr="003A6ABD">
              <w:rPr>
                <w:sz w:val="22"/>
                <w:szCs w:val="22"/>
              </w:rPr>
              <w:t xml:space="preserve"> </w:t>
            </w:r>
            <w:r w:rsidRPr="003A6ABD">
              <w:rPr>
                <w:sz w:val="22"/>
                <w:szCs w:val="22"/>
              </w:rPr>
              <w:t>Джангаровна</w:t>
            </w:r>
          </w:p>
          <w:p w:rsidR="0078414C" w:rsidRPr="003A6ABD" w:rsidRDefault="0078414C" w:rsidP="006C38D9">
            <w:pPr>
              <w:jc w:val="center"/>
            </w:pPr>
            <w:r w:rsidRPr="003A6ABD">
              <w:rPr>
                <w:sz w:val="22"/>
                <w:szCs w:val="22"/>
              </w:rPr>
              <w:t xml:space="preserve">тел. </w:t>
            </w:r>
            <w:r w:rsidR="006C38D9" w:rsidRPr="003A6ABD">
              <w:rPr>
                <w:sz w:val="22"/>
                <w:szCs w:val="22"/>
              </w:rPr>
              <w:t>8 (84722)38628</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78414C" w:rsidRPr="003A6ABD" w:rsidRDefault="0078414C" w:rsidP="00453331">
            <w:pPr>
              <w:jc w:val="center"/>
            </w:pPr>
            <w:r w:rsidRPr="003A6ABD">
              <w:rPr>
                <w:sz w:val="22"/>
                <w:szCs w:val="22"/>
              </w:rPr>
              <w:t>ОКПД2 (КТРУ)</w:t>
            </w:r>
          </w:p>
        </w:tc>
        <w:tc>
          <w:tcPr>
            <w:tcW w:w="4786" w:type="dxa"/>
            <w:tcBorders>
              <w:top w:val="single" w:sz="4" w:space="0" w:color="auto"/>
              <w:left w:val="single" w:sz="4" w:space="0" w:color="auto"/>
              <w:bottom w:val="single" w:sz="4" w:space="0" w:color="auto"/>
              <w:right w:val="single" w:sz="4" w:space="0" w:color="auto"/>
            </w:tcBorders>
          </w:tcPr>
          <w:p w:rsidR="0078414C" w:rsidRPr="003A6ABD" w:rsidRDefault="00467EE2" w:rsidP="00467EE2">
            <w:pPr>
              <w:jc w:val="center"/>
              <w:rPr>
                <w:color w:val="000000"/>
              </w:rPr>
            </w:pPr>
            <w:r w:rsidRPr="003A6ABD">
              <w:rPr>
                <w:color w:val="000000"/>
                <w:sz w:val="22"/>
                <w:szCs w:val="22"/>
              </w:rPr>
              <w:t>28.29.41.110</w:t>
            </w:r>
          </w:p>
        </w:tc>
      </w:tr>
    </w:tbl>
    <w:p w:rsidR="00E141A8" w:rsidRPr="003A6ABD" w:rsidRDefault="00E141A8" w:rsidP="00E141A8">
      <w:pPr>
        <w:jc w:val="center"/>
        <w:rPr>
          <w:b/>
          <w:sz w:val="22"/>
          <w:szCs w:val="22"/>
        </w:rPr>
      </w:pPr>
      <w:r w:rsidRPr="003A6ABD">
        <w:rPr>
          <w:b/>
          <w:sz w:val="22"/>
          <w:szCs w:val="22"/>
        </w:rPr>
        <w:t>Условия закупки</w:t>
      </w:r>
    </w:p>
    <w:tbl>
      <w:tblPr>
        <w:tblW w:w="0" w:type="auto"/>
        <w:tblLook w:val="01E0" w:firstRow="1" w:lastRow="1" w:firstColumn="1" w:lastColumn="1" w:noHBand="0" w:noVBand="0"/>
      </w:tblPr>
      <w:tblGrid>
        <w:gridCol w:w="4785"/>
        <w:gridCol w:w="4786"/>
      </w:tblGrid>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Наименование закупочной сессии</w:t>
            </w:r>
          </w:p>
          <w:p w:rsidR="00E141A8" w:rsidRPr="003A6ABD" w:rsidRDefault="00E141A8" w:rsidP="006C38D9">
            <w:pPr>
              <w:jc w:val="center"/>
            </w:pPr>
          </w:p>
        </w:tc>
        <w:tc>
          <w:tcPr>
            <w:tcW w:w="4786" w:type="dxa"/>
            <w:tcBorders>
              <w:top w:val="single" w:sz="4" w:space="0" w:color="auto"/>
              <w:left w:val="single" w:sz="4" w:space="0" w:color="auto"/>
              <w:bottom w:val="single" w:sz="4" w:space="0" w:color="auto"/>
              <w:right w:val="single" w:sz="4" w:space="0" w:color="auto"/>
            </w:tcBorders>
          </w:tcPr>
          <w:p w:rsidR="001F70AB" w:rsidRPr="001F70AB" w:rsidRDefault="001F70AB" w:rsidP="001F70AB">
            <w:pPr>
              <w:jc w:val="center"/>
              <w:rPr>
                <w:color w:val="000000"/>
              </w:rPr>
            </w:pPr>
            <w:r w:rsidRPr="001F70AB">
              <w:rPr>
                <w:color w:val="000000"/>
                <w:sz w:val="22"/>
                <w:szCs w:val="22"/>
              </w:rPr>
              <w:t>Центрифуга с пренадлежностями для микропробирок 1,5мл/2,0мл</w:t>
            </w:r>
          </w:p>
          <w:p w:rsidR="00E141A8" w:rsidRPr="001F70AB" w:rsidRDefault="001F70AB" w:rsidP="001F70AB">
            <w:pPr>
              <w:jc w:val="center"/>
              <w:rPr>
                <w:color w:val="000000"/>
              </w:rPr>
            </w:pPr>
            <w:r w:rsidRPr="001F70AB">
              <w:rPr>
                <w:color w:val="000000"/>
                <w:sz w:val="22"/>
                <w:szCs w:val="22"/>
              </w:rPr>
              <w:t>«MiniSpin</w:t>
            </w:r>
            <w:r>
              <w:rPr>
                <w:color w:val="000000"/>
                <w:sz w:val="22"/>
                <w:szCs w:val="22"/>
              </w:rPr>
              <w:t>» или эквивалент</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Тип закупки</w:t>
            </w:r>
          </w:p>
          <w:p w:rsidR="00E141A8" w:rsidRPr="003A6ABD" w:rsidRDefault="00E141A8" w:rsidP="006C38D9">
            <w:pPr>
              <w:jc w:val="center"/>
            </w:pPr>
          </w:p>
        </w:tc>
        <w:tc>
          <w:tcPr>
            <w:tcW w:w="4786" w:type="dxa"/>
            <w:tcBorders>
              <w:top w:val="single" w:sz="4" w:space="0" w:color="auto"/>
              <w:left w:val="single" w:sz="4" w:space="0" w:color="auto"/>
              <w:bottom w:val="single" w:sz="4" w:space="0" w:color="auto"/>
              <w:right w:val="single" w:sz="4" w:space="0" w:color="auto"/>
            </w:tcBorders>
          </w:tcPr>
          <w:p w:rsidR="00E141A8" w:rsidRPr="003A6ABD" w:rsidRDefault="00E141A8" w:rsidP="00B67DBE">
            <w:pPr>
              <w:jc w:val="both"/>
            </w:pPr>
            <w:r w:rsidRPr="003A6ABD">
              <w:rPr>
                <w:sz w:val="22"/>
                <w:szCs w:val="22"/>
              </w:rPr>
              <w:t xml:space="preserve">Закупка до </w:t>
            </w:r>
            <w:r w:rsidR="00B67DBE" w:rsidRPr="003A6ABD">
              <w:rPr>
                <w:sz w:val="22"/>
                <w:szCs w:val="22"/>
              </w:rPr>
              <w:t>6</w:t>
            </w:r>
            <w:r w:rsidRPr="003A6ABD">
              <w:rPr>
                <w:sz w:val="22"/>
                <w:szCs w:val="22"/>
              </w:rPr>
              <w:t>00 тыс</w:t>
            </w:r>
            <w:r w:rsidR="00A80835" w:rsidRPr="003A6ABD">
              <w:rPr>
                <w:sz w:val="22"/>
                <w:szCs w:val="22"/>
              </w:rPr>
              <w:t>.</w:t>
            </w:r>
            <w:r w:rsidRPr="003A6ABD">
              <w:rPr>
                <w:sz w:val="22"/>
                <w:szCs w:val="22"/>
              </w:rPr>
              <w:t xml:space="preserve"> руб. (п. 4 ч. 1 ст. 93 Закона №44-ФЗ)</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Кол-во</w:t>
            </w:r>
            <w:r w:rsidR="00D70F65" w:rsidRPr="003A6ABD">
              <w:rPr>
                <w:sz w:val="22"/>
                <w:szCs w:val="22"/>
              </w:rPr>
              <w:t xml:space="preserve"> и описание</w:t>
            </w:r>
            <w:r w:rsidR="00916C49" w:rsidRPr="003A6ABD">
              <w:rPr>
                <w:sz w:val="22"/>
                <w:szCs w:val="22"/>
              </w:rPr>
              <w:t xml:space="preserve"> товара</w:t>
            </w:r>
          </w:p>
        </w:tc>
        <w:tc>
          <w:tcPr>
            <w:tcW w:w="4786" w:type="dxa"/>
            <w:tcBorders>
              <w:top w:val="single" w:sz="4" w:space="0" w:color="auto"/>
              <w:left w:val="single" w:sz="4" w:space="0" w:color="auto"/>
              <w:bottom w:val="single" w:sz="4" w:space="0" w:color="auto"/>
              <w:right w:val="single" w:sz="4" w:space="0" w:color="auto"/>
            </w:tcBorders>
          </w:tcPr>
          <w:p w:rsidR="008F664E" w:rsidRPr="003A6ABD" w:rsidRDefault="00D2009B" w:rsidP="006D2310">
            <w:pPr>
              <w:jc w:val="center"/>
            </w:pPr>
            <w:r w:rsidRPr="003A6ABD">
              <w:rPr>
                <w:sz w:val="22"/>
                <w:szCs w:val="22"/>
              </w:rPr>
              <w:t>1 шт.</w:t>
            </w:r>
          </w:p>
          <w:p w:rsidR="001F70AB" w:rsidRPr="001F70AB" w:rsidRDefault="001F70AB" w:rsidP="001F70AB">
            <w:pPr>
              <w:jc w:val="center"/>
              <w:rPr>
                <w:color w:val="000000"/>
              </w:rPr>
            </w:pPr>
            <w:r w:rsidRPr="001F70AB">
              <w:rPr>
                <w:color w:val="000000"/>
                <w:sz w:val="22"/>
                <w:szCs w:val="22"/>
              </w:rPr>
              <w:t>Центрифуга с пренадлежностями для микропробирок 1,5мл/2,0мл</w:t>
            </w:r>
          </w:p>
          <w:p w:rsidR="009D0234" w:rsidRPr="001F70AB" w:rsidRDefault="001F70AB" w:rsidP="001F70AB">
            <w:pPr>
              <w:jc w:val="center"/>
              <w:rPr>
                <w:color w:val="000000"/>
                <w:sz w:val="18"/>
                <w:szCs w:val="18"/>
              </w:rPr>
            </w:pPr>
            <w:r w:rsidRPr="001F70AB">
              <w:rPr>
                <w:color w:val="000000"/>
                <w:sz w:val="22"/>
                <w:szCs w:val="22"/>
              </w:rPr>
              <w:t>«MiniSpin» или эквивалент</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Вид оплаты</w:t>
            </w:r>
          </w:p>
        </w:tc>
        <w:tc>
          <w:tcPr>
            <w:tcW w:w="4786" w:type="dxa"/>
            <w:tcBorders>
              <w:top w:val="single" w:sz="4" w:space="0" w:color="auto"/>
              <w:left w:val="single" w:sz="4" w:space="0" w:color="auto"/>
              <w:bottom w:val="single" w:sz="4" w:space="0" w:color="auto"/>
              <w:right w:val="single" w:sz="4" w:space="0" w:color="auto"/>
            </w:tcBorders>
          </w:tcPr>
          <w:p w:rsidR="00453331" w:rsidRPr="003A6ABD" w:rsidRDefault="00E141A8" w:rsidP="008F664E">
            <w:pPr>
              <w:jc w:val="center"/>
            </w:pPr>
            <w:r w:rsidRPr="003A6ABD">
              <w:rPr>
                <w:sz w:val="22"/>
                <w:szCs w:val="22"/>
              </w:rPr>
              <w:t xml:space="preserve">Оплата по счету </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Условия оплаты</w:t>
            </w:r>
          </w:p>
        </w:tc>
        <w:tc>
          <w:tcPr>
            <w:tcW w:w="4786" w:type="dxa"/>
            <w:tcBorders>
              <w:top w:val="single" w:sz="4" w:space="0" w:color="auto"/>
              <w:left w:val="single" w:sz="4" w:space="0" w:color="auto"/>
              <w:bottom w:val="single" w:sz="4" w:space="0" w:color="auto"/>
              <w:right w:val="single" w:sz="4" w:space="0" w:color="auto"/>
            </w:tcBorders>
          </w:tcPr>
          <w:p w:rsidR="002B1264" w:rsidRPr="003A6ABD" w:rsidRDefault="00E141A8" w:rsidP="00E141A8">
            <w:pPr>
              <w:jc w:val="center"/>
            </w:pPr>
            <w:r w:rsidRPr="003A6ABD">
              <w:rPr>
                <w:sz w:val="22"/>
                <w:szCs w:val="22"/>
              </w:rPr>
              <w:t>Оплата при получении</w:t>
            </w:r>
            <w:r w:rsidR="002B1264" w:rsidRPr="003A6ABD">
              <w:rPr>
                <w:sz w:val="22"/>
                <w:szCs w:val="22"/>
              </w:rPr>
              <w:t xml:space="preserve">, </w:t>
            </w:r>
          </w:p>
          <w:p w:rsidR="00453331" w:rsidRPr="003A6ABD" w:rsidRDefault="002B1264" w:rsidP="002B1264">
            <w:pPr>
              <w:jc w:val="center"/>
            </w:pPr>
            <w:r w:rsidRPr="003A6ABD">
              <w:rPr>
                <w:sz w:val="22"/>
                <w:szCs w:val="22"/>
              </w:rPr>
              <w:t xml:space="preserve">безналичный расчет </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Предварительная стоимость товара, руб.</w:t>
            </w:r>
          </w:p>
        </w:tc>
        <w:tc>
          <w:tcPr>
            <w:tcW w:w="4786" w:type="dxa"/>
            <w:tcBorders>
              <w:top w:val="single" w:sz="4" w:space="0" w:color="auto"/>
              <w:left w:val="single" w:sz="4" w:space="0" w:color="auto"/>
              <w:bottom w:val="single" w:sz="4" w:space="0" w:color="auto"/>
              <w:right w:val="single" w:sz="4" w:space="0" w:color="auto"/>
            </w:tcBorders>
          </w:tcPr>
          <w:p w:rsidR="008C0A4A" w:rsidRPr="003A6ABD" w:rsidRDefault="00D33076" w:rsidP="00D2009B">
            <w:pPr>
              <w:jc w:val="center"/>
            </w:pPr>
            <w:sdt>
              <w:sdtPr>
                <w:rPr>
                  <w:sz w:val="22"/>
                  <w:szCs w:val="22"/>
                  <w:lang w:eastAsia="zh-CN"/>
                </w:rPr>
                <w:alias w:val="total"/>
                <w:tag w:val="total"/>
                <w:id w:val="1391929372"/>
                <w:placeholder>
                  <w:docPart w:val="1AE58ECBB23841D1B809B78BBA5F3EDA"/>
                </w:placeholder>
              </w:sdtPr>
              <w:sdtEndPr/>
              <w:sdtContent>
                <w:r w:rsidR="00D2009B" w:rsidRPr="003A6ABD">
                  <w:rPr>
                    <w:sz w:val="22"/>
                    <w:szCs w:val="22"/>
                  </w:rPr>
                  <w:t>198 550</w:t>
                </w:r>
                <w:r w:rsidR="001C62B2" w:rsidRPr="003A6ABD">
                  <w:rPr>
                    <w:sz w:val="22"/>
                    <w:szCs w:val="22"/>
                  </w:rPr>
                  <w:t>,00</w:t>
                </w:r>
                <w:r w:rsidR="00D2009B" w:rsidRPr="003A6ABD">
                  <w:rPr>
                    <w:sz w:val="22"/>
                    <w:szCs w:val="22"/>
                  </w:rPr>
                  <w:t xml:space="preserve"> </w:t>
                </w:r>
              </w:sdtContent>
            </w:sdt>
            <w:r w:rsidR="00942A13" w:rsidRPr="003A6ABD">
              <w:rPr>
                <w:sz w:val="22"/>
                <w:szCs w:val="22"/>
              </w:rPr>
              <w:t>руб.</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Стартовая цена, руб.</w:t>
            </w:r>
          </w:p>
        </w:tc>
        <w:tc>
          <w:tcPr>
            <w:tcW w:w="4786" w:type="dxa"/>
            <w:tcBorders>
              <w:top w:val="single" w:sz="4" w:space="0" w:color="auto"/>
              <w:left w:val="single" w:sz="4" w:space="0" w:color="auto"/>
              <w:bottom w:val="single" w:sz="4" w:space="0" w:color="auto"/>
              <w:right w:val="single" w:sz="4" w:space="0" w:color="auto"/>
            </w:tcBorders>
          </w:tcPr>
          <w:p w:rsidR="006A07B3" w:rsidRPr="003A6ABD" w:rsidRDefault="00D33076" w:rsidP="00D2009B">
            <w:pPr>
              <w:jc w:val="center"/>
            </w:pPr>
            <w:sdt>
              <w:sdtPr>
                <w:rPr>
                  <w:sz w:val="22"/>
                  <w:szCs w:val="22"/>
                  <w:lang w:eastAsia="zh-CN"/>
                </w:rPr>
                <w:alias w:val="total"/>
                <w:tag w:val="total"/>
                <w:id w:val="28274105"/>
                <w:placeholder>
                  <w:docPart w:val="427F745102F84EFDB00C2C8B4DB0828C"/>
                </w:placeholder>
              </w:sdtPr>
              <w:sdtEndPr/>
              <w:sdtContent>
                <w:r w:rsidR="00D2009B" w:rsidRPr="003A6ABD">
                  <w:rPr>
                    <w:sz w:val="22"/>
                    <w:szCs w:val="22"/>
                    <w:lang w:eastAsia="zh-CN"/>
                  </w:rPr>
                  <w:t xml:space="preserve">198 550,00 </w:t>
                </w:r>
              </w:sdtContent>
            </w:sdt>
            <w:r w:rsidR="00184D5F" w:rsidRPr="003A6ABD">
              <w:rPr>
                <w:sz w:val="22"/>
                <w:szCs w:val="22"/>
              </w:rPr>
              <w:t>руб.</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2B1264" w:rsidRPr="003A6ABD" w:rsidRDefault="002B1264" w:rsidP="002B1264">
            <w:pPr>
              <w:jc w:val="center"/>
            </w:pPr>
            <w:r w:rsidRPr="003A6ABD">
              <w:rPr>
                <w:sz w:val="22"/>
                <w:szCs w:val="22"/>
              </w:rPr>
              <w:t xml:space="preserve">Дата, время и </w:t>
            </w:r>
          </w:p>
          <w:p w:rsidR="00E141A8" w:rsidRPr="003A6ABD" w:rsidRDefault="002B1264" w:rsidP="002B1264">
            <w:pPr>
              <w:jc w:val="center"/>
            </w:pPr>
            <w:r w:rsidRPr="003A6ABD">
              <w:rPr>
                <w:sz w:val="22"/>
                <w:szCs w:val="22"/>
              </w:rPr>
              <w:t>длительность закупочной сессии</w:t>
            </w:r>
          </w:p>
        </w:tc>
        <w:tc>
          <w:tcPr>
            <w:tcW w:w="4786" w:type="dxa"/>
            <w:tcBorders>
              <w:top w:val="single" w:sz="4" w:space="0" w:color="auto"/>
              <w:left w:val="single" w:sz="4" w:space="0" w:color="auto"/>
              <w:bottom w:val="single" w:sz="4" w:space="0" w:color="auto"/>
              <w:right w:val="single" w:sz="4" w:space="0" w:color="auto"/>
            </w:tcBorders>
          </w:tcPr>
          <w:p w:rsidR="002B1264" w:rsidRPr="003A6ABD" w:rsidRDefault="00D2009B" w:rsidP="009D0234">
            <w:pPr>
              <w:jc w:val="center"/>
              <w:rPr>
                <w:highlight w:val="yellow"/>
              </w:rPr>
            </w:pPr>
            <w:r w:rsidRPr="003A6ABD">
              <w:rPr>
                <w:sz w:val="22"/>
                <w:szCs w:val="22"/>
              </w:rPr>
              <w:t>2</w:t>
            </w:r>
            <w:r w:rsidR="00C606A2" w:rsidRPr="003A6ABD">
              <w:rPr>
                <w:sz w:val="22"/>
                <w:szCs w:val="22"/>
              </w:rPr>
              <w:t>8</w:t>
            </w:r>
            <w:r w:rsidR="008958A7" w:rsidRPr="003A6ABD">
              <w:rPr>
                <w:sz w:val="22"/>
                <w:szCs w:val="22"/>
              </w:rPr>
              <w:t>.</w:t>
            </w:r>
            <w:r w:rsidRPr="003A6ABD">
              <w:rPr>
                <w:sz w:val="22"/>
                <w:szCs w:val="22"/>
              </w:rPr>
              <w:t>05</w:t>
            </w:r>
            <w:r w:rsidR="005013E0" w:rsidRPr="003A6ABD">
              <w:rPr>
                <w:sz w:val="22"/>
                <w:szCs w:val="22"/>
              </w:rPr>
              <w:t>.</w:t>
            </w:r>
            <w:r w:rsidR="005013E0" w:rsidRPr="00CC121F">
              <w:rPr>
                <w:sz w:val="22"/>
                <w:szCs w:val="22"/>
              </w:rPr>
              <w:t>202</w:t>
            </w:r>
            <w:r w:rsidR="00025D67" w:rsidRPr="00CC121F">
              <w:rPr>
                <w:sz w:val="22"/>
                <w:szCs w:val="22"/>
              </w:rPr>
              <w:t>6</w:t>
            </w:r>
            <w:r w:rsidR="008F1E1B" w:rsidRPr="00CC121F">
              <w:rPr>
                <w:sz w:val="22"/>
                <w:szCs w:val="22"/>
              </w:rPr>
              <w:t xml:space="preserve"> г. </w:t>
            </w:r>
            <w:r w:rsidR="004B0D46" w:rsidRPr="00CC121F">
              <w:rPr>
                <w:sz w:val="22"/>
                <w:szCs w:val="22"/>
              </w:rPr>
              <w:t>13</w:t>
            </w:r>
            <w:r w:rsidR="005013E0" w:rsidRPr="00CC121F">
              <w:rPr>
                <w:sz w:val="22"/>
                <w:szCs w:val="22"/>
              </w:rPr>
              <w:t>:</w:t>
            </w:r>
            <w:r w:rsidR="00CC121F" w:rsidRPr="00CC121F">
              <w:rPr>
                <w:sz w:val="22"/>
                <w:szCs w:val="22"/>
              </w:rPr>
              <w:t>5</w:t>
            </w:r>
            <w:r w:rsidR="00D33076">
              <w:rPr>
                <w:sz w:val="22"/>
                <w:szCs w:val="22"/>
              </w:rPr>
              <w:t>3</w:t>
            </w:r>
            <w:bookmarkStart w:id="0" w:name="_GoBack"/>
            <w:bookmarkEnd w:id="0"/>
          </w:p>
          <w:p w:rsidR="00510E8F" w:rsidRPr="003A6ABD" w:rsidRDefault="002B1264" w:rsidP="009C66A2">
            <w:pPr>
              <w:jc w:val="center"/>
              <w:rPr>
                <w:highlight w:val="yellow"/>
              </w:rPr>
            </w:pPr>
            <w:r w:rsidRPr="003A6ABD">
              <w:rPr>
                <w:sz w:val="22"/>
                <w:szCs w:val="22"/>
              </w:rPr>
              <w:t>2 часа</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lastRenderedPageBreak/>
              <w:t xml:space="preserve">Планируемая дата заключения договора </w:t>
            </w:r>
          </w:p>
        </w:tc>
        <w:tc>
          <w:tcPr>
            <w:tcW w:w="4786" w:type="dxa"/>
            <w:tcBorders>
              <w:top w:val="single" w:sz="4" w:space="0" w:color="auto"/>
              <w:left w:val="single" w:sz="4" w:space="0" w:color="auto"/>
              <w:bottom w:val="single" w:sz="4" w:space="0" w:color="auto"/>
              <w:right w:val="single" w:sz="4" w:space="0" w:color="auto"/>
            </w:tcBorders>
          </w:tcPr>
          <w:p w:rsidR="009C66A2" w:rsidRPr="003A6ABD" w:rsidRDefault="0050374D" w:rsidP="00E3071C">
            <w:pPr>
              <w:jc w:val="center"/>
            </w:pPr>
            <w:r w:rsidRPr="003A6ABD">
              <w:rPr>
                <w:sz w:val="22"/>
                <w:szCs w:val="22"/>
              </w:rPr>
              <w:t xml:space="preserve">В течение </w:t>
            </w:r>
            <w:r w:rsidR="00FF03D1" w:rsidRPr="003A6ABD">
              <w:rPr>
                <w:sz w:val="22"/>
                <w:szCs w:val="22"/>
              </w:rPr>
              <w:t>5</w:t>
            </w:r>
            <w:r w:rsidRPr="003A6ABD">
              <w:rPr>
                <w:sz w:val="22"/>
                <w:szCs w:val="22"/>
              </w:rPr>
              <w:t xml:space="preserve"> (</w:t>
            </w:r>
            <w:r w:rsidR="00FF03D1" w:rsidRPr="003A6ABD">
              <w:rPr>
                <w:sz w:val="22"/>
                <w:szCs w:val="22"/>
              </w:rPr>
              <w:t>пяти</w:t>
            </w:r>
            <w:r w:rsidRPr="003A6ABD">
              <w:rPr>
                <w:sz w:val="22"/>
                <w:szCs w:val="22"/>
              </w:rPr>
              <w:t xml:space="preserve">) рабочих дней с момента размещения в ЕАТ Итогового протокола </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E141A8" w:rsidRPr="003A6ABD" w:rsidRDefault="00E141A8" w:rsidP="006C38D9">
            <w:pPr>
              <w:jc w:val="center"/>
            </w:pPr>
            <w:r w:rsidRPr="003A6ABD">
              <w:rPr>
                <w:sz w:val="22"/>
                <w:szCs w:val="22"/>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4786" w:type="dxa"/>
            <w:tcBorders>
              <w:top w:val="single" w:sz="4" w:space="0" w:color="auto"/>
              <w:left w:val="single" w:sz="4" w:space="0" w:color="auto"/>
              <w:bottom w:val="single" w:sz="4" w:space="0" w:color="auto"/>
              <w:right w:val="single" w:sz="4" w:space="0" w:color="auto"/>
            </w:tcBorders>
          </w:tcPr>
          <w:p w:rsidR="00E141A8" w:rsidRPr="003A6ABD" w:rsidRDefault="00916C49" w:rsidP="00E141A8">
            <w:pPr>
              <w:jc w:val="center"/>
            </w:pPr>
            <w:r w:rsidRPr="003A6ABD">
              <w:rPr>
                <w:sz w:val="22"/>
                <w:szCs w:val="22"/>
              </w:rPr>
              <w:t xml:space="preserve">Предусмотрена договором </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8958A7" w:rsidRPr="003A6ABD" w:rsidRDefault="008958A7" w:rsidP="006C38D9">
            <w:pPr>
              <w:jc w:val="center"/>
            </w:pPr>
            <w:r w:rsidRPr="003A6ABD">
              <w:rPr>
                <w:sz w:val="22"/>
                <w:szCs w:val="22"/>
              </w:rPr>
              <w:t>Источник финансирования</w:t>
            </w:r>
          </w:p>
        </w:tc>
        <w:tc>
          <w:tcPr>
            <w:tcW w:w="4786" w:type="dxa"/>
            <w:tcBorders>
              <w:top w:val="single" w:sz="4" w:space="0" w:color="auto"/>
              <w:left w:val="single" w:sz="4" w:space="0" w:color="auto"/>
              <w:bottom w:val="single" w:sz="4" w:space="0" w:color="auto"/>
              <w:right w:val="single" w:sz="4" w:space="0" w:color="auto"/>
            </w:tcBorders>
          </w:tcPr>
          <w:p w:rsidR="008958A7" w:rsidRPr="003A6ABD" w:rsidRDefault="00D2009B" w:rsidP="00D2009B">
            <w:pPr>
              <w:jc w:val="center"/>
            </w:pPr>
            <w:r w:rsidRPr="003A6ABD">
              <w:rPr>
                <w:sz w:val="22"/>
                <w:szCs w:val="22"/>
              </w:rPr>
              <w:t>Средства целевой субсидии 2026 года и с</w:t>
            </w:r>
            <w:r w:rsidR="00B808F1" w:rsidRPr="003A6ABD">
              <w:rPr>
                <w:sz w:val="22"/>
                <w:szCs w:val="22"/>
              </w:rPr>
              <w:t>редства бюджетных учреждений</w:t>
            </w:r>
          </w:p>
        </w:tc>
      </w:tr>
      <w:tr w:rsidR="00F75741" w:rsidRPr="003A6ABD" w:rsidTr="006C38D9">
        <w:tc>
          <w:tcPr>
            <w:tcW w:w="9571" w:type="dxa"/>
            <w:gridSpan w:val="2"/>
            <w:tcBorders>
              <w:top w:val="single" w:sz="4" w:space="0" w:color="auto"/>
              <w:left w:val="single" w:sz="4" w:space="0" w:color="auto"/>
              <w:bottom w:val="single" w:sz="4" w:space="0" w:color="auto"/>
              <w:right w:val="single" w:sz="4" w:space="0" w:color="auto"/>
            </w:tcBorders>
          </w:tcPr>
          <w:p w:rsidR="008958A7" w:rsidRPr="003A6ABD" w:rsidRDefault="008958A7" w:rsidP="00E141A8">
            <w:pPr>
              <w:jc w:val="center"/>
              <w:rPr>
                <w:b/>
              </w:rPr>
            </w:pPr>
            <w:r w:rsidRPr="003A6ABD">
              <w:rPr>
                <w:b/>
                <w:sz w:val="22"/>
                <w:szCs w:val="22"/>
              </w:rPr>
              <w:t xml:space="preserve">Условия поставки </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8958A7" w:rsidRPr="003A6ABD" w:rsidRDefault="008958A7" w:rsidP="006C38D9">
            <w:pPr>
              <w:jc w:val="center"/>
            </w:pPr>
            <w:r w:rsidRPr="003A6ABD">
              <w:rPr>
                <w:sz w:val="22"/>
                <w:szCs w:val="22"/>
              </w:rPr>
              <w:t xml:space="preserve">Регион поставки </w:t>
            </w:r>
          </w:p>
        </w:tc>
        <w:tc>
          <w:tcPr>
            <w:tcW w:w="4786" w:type="dxa"/>
            <w:tcBorders>
              <w:top w:val="single" w:sz="4" w:space="0" w:color="auto"/>
              <w:left w:val="single" w:sz="4" w:space="0" w:color="auto"/>
              <w:bottom w:val="single" w:sz="4" w:space="0" w:color="auto"/>
              <w:right w:val="single" w:sz="4" w:space="0" w:color="auto"/>
            </w:tcBorders>
          </w:tcPr>
          <w:p w:rsidR="008958A7" w:rsidRPr="003A6ABD" w:rsidRDefault="008958A7" w:rsidP="006C38D9">
            <w:pPr>
              <w:jc w:val="center"/>
            </w:pPr>
            <w:r w:rsidRPr="003A6ABD">
              <w:rPr>
                <w:sz w:val="22"/>
                <w:szCs w:val="22"/>
              </w:rPr>
              <w:t>Республика Калмыкия</w:t>
            </w:r>
          </w:p>
        </w:tc>
      </w:tr>
      <w:tr w:rsidR="00F75741" w:rsidRPr="003A6ABD" w:rsidTr="006C38D9">
        <w:tc>
          <w:tcPr>
            <w:tcW w:w="4785" w:type="dxa"/>
            <w:tcBorders>
              <w:top w:val="single" w:sz="4" w:space="0" w:color="auto"/>
              <w:left w:val="single" w:sz="4" w:space="0" w:color="auto"/>
              <w:bottom w:val="single" w:sz="4" w:space="0" w:color="auto"/>
              <w:right w:val="single" w:sz="4" w:space="0" w:color="auto"/>
            </w:tcBorders>
          </w:tcPr>
          <w:p w:rsidR="008958A7" w:rsidRPr="003A6ABD" w:rsidRDefault="008958A7" w:rsidP="006C38D9">
            <w:pPr>
              <w:jc w:val="center"/>
            </w:pPr>
            <w:r w:rsidRPr="003A6ABD">
              <w:rPr>
                <w:sz w:val="22"/>
                <w:szCs w:val="22"/>
              </w:rPr>
              <w:t xml:space="preserve">Срок поставки товаров </w:t>
            </w:r>
          </w:p>
        </w:tc>
        <w:tc>
          <w:tcPr>
            <w:tcW w:w="4786" w:type="dxa"/>
            <w:tcBorders>
              <w:top w:val="single" w:sz="4" w:space="0" w:color="auto"/>
              <w:left w:val="single" w:sz="4" w:space="0" w:color="auto"/>
              <w:bottom w:val="single" w:sz="4" w:space="0" w:color="auto"/>
              <w:right w:val="single" w:sz="4" w:space="0" w:color="auto"/>
            </w:tcBorders>
          </w:tcPr>
          <w:p w:rsidR="008958A7" w:rsidRPr="003A6ABD" w:rsidRDefault="008958A7" w:rsidP="006640ED">
            <w:pPr>
              <w:jc w:val="center"/>
            </w:pPr>
            <w:r w:rsidRPr="003A6ABD">
              <w:rPr>
                <w:sz w:val="22"/>
                <w:szCs w:val="22"/>
              </w:rPr>
              <w:t>с момента заключения договора</w:t>
            </w:r>
            <w:r w:rsidR="009D0234" w:rsidRPr="003A6ABD">
              <w:rPr>
                <w:sz w:val="22"/>
                <w:szCs w:val="22"/>
              </w:rPr>
              <w:t xml:space="preserve"> до </w:t>
            </w:r>
            <w:r w:rsidR="00B808F1" w:rsidRPr="003A6ABD">
              <w:rPr>
                <w:sz w:val="22"/>
                <w:szCs w:val="22"/>
              </w:rPr>
              <w:t>01</w:t>
            </w:r>
            <w:r w:rsidR="0078414C" w:rsidRPr="003A6ABD">
              <w:rPr>
                <w:sz w:val="22"/>
                <w:szCs w:val="22"/>
              </w:rPr>
              <w:t>.</w:t>
            </w:r>
            <w:r w:rsidR="00B1101D" w:rsidRPr="003A6ABD">
              <w:rPr>
                <w:sz w:val="22"/>
                <w:szCs w:val="22"/>
              </w:rPr>
              <w:t>0</w:t>
            </w:r>
            <w:r w:rsidR="006640ED" w:rsidRPr="003A6ABD">
              <w:rPr>
                <w:sz w:val="22"/>
                <w:szCs w:val="22"/>
              </w:rPr>
              <w:t>7</w:t>
            </w:r>
            <w:r w:rsidR="009D0234" w:rsidRPr="003A6ABD">
              <w:rPr>
                <w:sz w:val="22"/>
                <w:szCs w:val="22"/>
              </w:rPr>
              <w:t>.202</w:t>
            </w:r>
            <w:r w:rsidR="00B808F1" w:rsidRPr="003A6ABD">
              <w:rPr>
                <w:sz w:val="22"/>
                <w:szCs w:val="22"/>
              </w:rPr>
              <w:t>6</w:t>
            </w:r>
            <w:r w:rsidR="009D0234" w:rsidRPr="003A6ABD">
              <w:rPr>
                <w:sz w:val="22"/>
                <w:szCs w:val="22"/>
              </w:rPr>
              <w:t xml:space="preserve"> г.</w:t>
            </w:r>
            <w:r w:rsidR="00B808F1" w:rsidRPr="003A6ABD">
              <w:rPr>
                <w:sz w:val="22"/>
                <w:szCs w:val="22"/>
              </w:rPr>
              <w:t xml:space="preserve"> включительно</w:t>
            </w:r>
            <w:r w:rsidR="00B1101D" w:rsidRPr="003A6ABD">
              <w:rPr>
                <w:sz w:val="22"/>
                <w:szCs w:val="22"/>
              </w:rPr>
              <w:t>.</w:t>
            </w:r>
          </w:p>
        </w:tc>
      </w:tr>
      <w:tr w:rsidR="008958A7" w:rsidRPr="003A6ABD" w:rsidTr="006C38D9">
        <w:tc>
          <w:tcPr>
            <w:tcW w:w="4785" w:type="dxa"/>
            <w:tcBorders>
              <w:top w:val="single" w:sz="4" w:space="0" w:color="auto"/>
              <w:left w:val="single" w:sz="4" w:space="0" w:color="auto"/>
              <w:bottom w:val="single" w:sz="4" w:space="0" w:color="auto"/>
              <w:right w:val="single" w:sz="4" w:space="0" w:color="auto"/>
            </w:tcBorders>
          </w:tcPr>
          <w:p w:rsidR="008958A7" w:rsidRPr="003A6ABD" w:rsidRDefault="008958A7" w:rsidP="002B1264">
            <w:pPr>
              <w:jc w:val="center"/>
            </w:pPr>
            <w:r w:rsidRPr="003A6ABD">
              <w:rPr>
                <w:rStyle w:val="lh201"/>
                <w:sz w:val="22"/>
                <w:szCs w:val="22"/>
              </w:rPr>
              <w:t>Место поставки товаров по месту нахождения Заказчика</w:t>
            </w:r>
          </w:p>
        </w:tc>
        <w:tc>
          <w:tcPr>
            <w:tcW w:w="4786" w:type="dxa"/>
            <w:tcBorders>
              <w:top w:val="single" w:sz="4" w:space="0" w:color="auto"/>
              <w:left w:val="single" w:sz="4" w:space="0" w:color="auto"/>
              <w:bottom w:val="single" w:sz="4" w:space="0" w:color="auto"/>
              <w:right w:val="single" w:sz="4" w:space="0" w:color="auto"/>
            </w:tcBorders>
          </w:tcPr>
          <w:p w:rsidR="008958A7" w:rsidRPr="003A6ABD" w:rsidRDefault="008958A7" w:rsidP="006C38D9">
            <w:pPr>
              <w:pStyle w:val="2"/>
              <w:spacing w:after="0" w:line="240" w:lineRule="auto"/>
              <w:jc w:val="center"/>
            </w:pPr>
            <w:r w:rsidRPr="003A6ABD">
              <w:rPr>
                <w:sz w:val="22"/>
                <w:szCs w:val="22"/>
              </w:rPr>
              <w:t>358000 Республика Калмыкия, г. Элиста,</w:t>
            </w:r>
          </w:p>
          <w:p w:rsidR="008958A7" w:rsidRPr="003A6ABD" w:rsidRDefault="008958A7" w:rsidP="006C38D9">
            <w:pPr>
              <w:pStyle w:val="2"/>
              <w:spacing w:after="0" w:line="240" w:lineRule="auto"/>
              <w:jc w:val="center"/>
              <w:rPr>
                <w:b/>
              </w:rPr>
            </w:pPr>
            <w:r w:rsidRPr="003A6ABD">
              <w:rPr>
                <w:sz w:val="22"/>
                <w:szCs w:val="22"/>
              </w:rPr>
              <w:t>ул. Балакаева, 8</w:t>
            </w:r>
          </w:p>
        </w:tc>
      </w:tr>
    </w:tbl>
    <w:p w:rsidR="00CA1CE2" w:rsidRPr="003A6ABD" w:rsidRDefault="00CA1CE2">
      <w:pPr>
        <w:rPr>
          <w:sz w:val="22"/>
          <w:szCs w:val="22"/>
        </w:rPr>
      </w:pPr>
    </w:p>
    <w:p w:rsidR="0078414C" w:rsidRPr="003A6ABD" w:rsidRDefault="0078414C" w:rsidP="0078414C">
      <w:pPr>
        <w:ind w:firstLine="708"/>
        <w:jc w:val="both"/>
        <w:rPr>
          <w:sz w:val="22"/>
          <w:szCs w:val="22"/>
        </w:rPr>
      </w:pPr>
      <w:r w:rsidRPr="003A6ABD">
        <w:rPr>
          <w:sz w:val="22"/>
          <w:szCs w:val="22"/>
        </w:rPr>
        <w:t>Участником закупочной сессии не может быть лицо, информация о котором включена в Реестр недобросовестных поставщиков Федерального закона</w:t>
      </w:r>
      <w:r w:rsidR="00B808F1" w:rsidRPr="003A6ABD">
        <w:rPr>
          <w:sz w:val="22"/>
          <w:szCs w:val="22"/>
        </w:rPr>
        <w:t xml:space="preserve"> </w:t>
      </w:r>
      <w:r w:rsidRPr="003A6ABD">
        <w:rPr>
          <w:sz w:val="22"/>
          <w:szCs w:val="22"/>
        </w:rPr>
        <w:t>«О контрактной системе в сфере закупок товаров, работ, услуг для обеспечения государственных и муниципальных нужд» от 05.04.2013 № 44-ФЗ.</w:t>
      </w:r>
    </w:p>
    <w:p w:rsidR="0078414C" w:rsidRPr="003A6ABD" w:rsidRDefault="0078414C" w:rsidP="0078414C">
      <w:pPr>
        <w:ind w:firstLine="708"/>
        <w:jc w:val="both"/>
        <w:rPr>
          <w:sz w:val="22"/>
          <w:szCs w:val="22"/>
        </w:rPr>
      </w:pPr>
      <w:r w:rsidRPr="003A6ABD">
        <w:rPr>
          <w:sz w:val="22"/>
          <w:szCs w:val="22"/>
        </w:rPr>
        <w:t>Участник закупки должен соответствовать требованиям, установленным ч.1 ст.31 Федерального закона</w:t>
      </w:r>
      <w:r w:rsidR="00B808F1" w:rsidRPr="003A6ABD">
        <w:rPr>
          <w:sz w:val="22"/>
          <w:szCs w:val="22"/>
        </w:rPr>
        <w:t xml:space="preserve"> </w:t>
      </w:r>
      <w:r w:rsidRPr="003A6ABD">
        <w:rPr>
          <w:sz w:val="22"/>
          <w:szCs w:val="22"/>
        </w:rPr>
        <w:t>«О контрактной системе в сфере закупок товаров, работ, услуг для обеспечения государственных и муниципальных нужд» от 05.04.2013 № 44-ФЗ.</w:t>
      </w:r>
    </w:p>
    <w:p w:rsidR="00916C49" w:rsidRPr="003A6ABD" w:rsidRDefault="00916C49">
      <w:pPr>
        <w:rPr>
          <w:sz w:val="22"/>
          <w:szCs w:val="22"/>
        </w:rPr>
      </w:pPr>
    </w:p>
    <w:p w:rsidR="00916C49" w:rsidRPr="003A6ABD" w:rsidRDefault="00916C49">
      <w:pPr>
        <w:rPr>
          <w:sz w:val="22"/>
          <w:szCs w:val="22"/>
        </w:rPr>
      </w:pPr>
    </w:p>
    <w:p w:rsidR="00916C49" w:rsidRPr="003A6ABD" w:rsidRDefault="00916C49">
      <w:pPr>
        <w:rPr>
          <w:sz w:val="22"/>
          <w:szCs w:val="22"/>
        </w:rPr>
      </w:pPr>
    </w:p>
    <w:p w:rsidR="006C38D9" w:rsidRPr="003A6ABD" w:rsidRDefault="006C38D9" w:rsidP="006C38D9">
      <w:pPr>
        <w:jc w:val="both"/>
        <w:rPr>
          <w:sz w:val="22"/>
          <w:szCs w:val="22"/>
        </w:rPr>
      </w:pPr>
      <w:r w:rsidRPr="003A6ABD">
        <w:rPr>
          <w:sz w:val="22"/>
          <w:szCs w:val="22"/>
        </w:rPr>
        <w:t>Главный врач                                                                                        С.В. Конушева</w:t>
      </w:r>
    </w:p>
    <w:p w:rsidR="00D04FD7" w:rsidRPr="003A6ABD" w:rsidRDefault="00D04FD7" w:rsidP="00916C49">
      <w:pPr>
        <w:ind w:firstLine="708"/>
        <w:rPr>
          <w:sz w:val="22"/>
          <w:szCs w:val="22"/>
        </w:rPr>
      </w:pPr>
    </w:p>
    <w:p w:rsidR="00D04FD7" w:rsidRPr="003A6ABD" w:rsidRDefault="00D04FD7" w:rsidP="00916C49">
      <w:pPr>
        <w:ind w:firstLine="708"/>
        <w:rPr>
          <w:sz w:val="22"/>
          <w:szCs w:val="22"/>
        </w:rPr>
      </w:pPr>
    </w:p>
    <w:p w:rsidR="00D04FD7" w:rsidRPr="003A6ABD" w:rsidRDefault="00D04FD7" w:rsidP="00916C49">
      <w:pPr>
        <w:ind w:firstLine="708"/>
        <w:rPr>
          <w:sz w:val="22"/>
          <w:szCs w:val="22"/>
        </w:rPr>
      </w:pPr>
    </w:p>
    <w:p w:rsidR="00D04FD7" w:rsidRPr="003A6ABD" w:rsidRDefault="00D04FD7"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7A4F49" w:rsidRPr="003A6ABD" w:rsidRDefault="007A4F49" w:rsidP="00916C49">
      <w:pPr>
        <w:ind w:firstLine="708"/>
        <w:rPr>
          <w:sz w:val="22"/>
          <w:szCs w:val="22"/>
        </w:rPr>
      </w:pPr>
    </w:p>
    <w:p w:rsidR="009D0234" w:rsidRPr="003A6ABD" w:rsidRDefault="009D0234" w:rsidP="00916C49">
      <w:pPr>
        <w:ind w:firstLine="708"/>
        <w:rPr>
          <w:sz w:val="22"/>
          <w:szCs w:val="22"/>
        </w:rPr>
      </w:pPr>
    </w:p>
    <w:p w:rsidR="009D0234" w:rsidRPr="003A6ABD" w:rsidRDefault="009D0234" w:rsidP="00916C49">
      <w:pPr>
        <w:ind w:firstLine="708"/>
        <w:rPr>
          <w:sz w:val="22"/>
          <w:szCs w:val="22"/>
        </w:rPr>
      </w:pPr>
    </w:p>
    <w:p w:rsidR="009D0234" w:rsidRPr="003A6ABD" w:rsidRDefault="009D0234" w:rsidP="00916C49">
      <w:pPr>
        <w:ind w:firstLine="708"/>
        <w:rPr>
          <w:sz w:val="22"/>
          <w:szCs w:val="22"/>
        </w:rPr>
      </w:pPr>
    </w:p>
    <w:p w:rsidR="009D0234" w:rsidRPr="003A6ABD" w:rsidRDefault="009D0234" w:rsidP="00916C49">
      <w:pPr>
        <w:ind w:firstLine="708"/>
        <w:rPr>
          <w:sz w:val="22"/>
          <w:szCs w:val="22"/>
        </w:rPr>
      </w:pPr>
    </w:p>
    <w:p w:rsidR="009D0234" w:rsidRPr="003A6ABD" w:rsidRDefault="009D0234" w:rsidP="00916C49">
      <w:pPr>
        <w:ind w:firstLine="708"/>
        <w:rPr>
          <w:sz w:val="22"/>
          <w:szCs w:val="22"/>
        </w:rPr>
      </w:pPr>
    </w:p>
    <w:p w:rsidR="009D0234" w:rsidRPr="003A6ABD" w:rsidRDefault="009D0234" w:rsidP="00916C49">
      <w:pPr>
        <w:ind w:firstLine="708"/>
        <w:rPr>
          <w:sz w:val="22"/>
          <w:szCs w:val="22"/>
        </w:rPr>
      </w:pPr>
    </w:p>
    <w:p w:rsidR="009D0234" w:rsidRPr="003A6ABD" w:rsidRDefault="009D0234" w:rsidP="00916C49">
      <w:pPr>
        <w:ind w:firstLine="708"/>
        <w:rPr>
          <w:sz w:val="22"/>
          <w:szCs w:val="22"/>
        </w:rPr>
      </w:pPr>
    </w:p>
    <w:p w:rsidR="009D0234" w:rsidRPr="003A6ABD" w:rsidRDefault="009D0234" w:rsidP="00916C49">
      <w:pPr>
        <w:ind w:firstLine="708"/>
        <w:rPr>
          <w:sz w:val="22"/>
          <w:szCs w:val="22"/>
        </w:rPr>
      </w:pPr>
    </w:p>
    <w:p w:rsidR="00692264" w:rsidRPr="003A6ABD" w:rsidRDefault="00692264" w:rsidP="00916C49">
      <w:pPr>
        <w:ind w:firstLine="708"/>
        <w:rPr>
          <w:sz w:val="22"/>
          <w:szCs w:val="22"/>
        </w:rPr>
      </w:pPr>
    </w:p>
    <w:p w:rsidR="008F7F4E" w:rsidRPr="003A6ABD" w:rsidRDefault="008F7F4E" w:rsidP="008E45CB">
      <w:pPr>
        <w:keepNext/>
        <w:keepLines/>
        <w:ind w:firstLine="708"/>
        <w:rPr>
          <w:sz w:val="22"/>
          <w:szCs w:val="22"/>
        </w:rPr>
      </w:pPr>
    </w:p>
    <w:p w:rsidR="00D04FD7" w:rsidRPr="003A6ABD" w:rsidRDefault="00D04FD7" w:rsidP="008E45CB">
      <w:pPr>
        <w:keepNext/>
        <w:keepLines/>
        <w:ind w:firstLine="708"/>
        <w:jc w:val="right"/>
        <w:rPr>
          <w:sz w:val="22"/>
          <w:szCs w:val="22"/>
        </w:rPr>
      </w:pPr>
      <w:r w:rsidRPr="003A6ABD">
        <w:rPr>
          <w:sz w:val="22"/>
          <w:szCs w:val="22"/>
        </w:rPr>
        <w:t xml:space="preserve">Приложение №1 </w:t>
      </w:r>
    </w:p>
    <w:p w:rsidR="00D04FD7" w:rsidRPr="003A6ABD" w:rsidRDefault="00D04FD7" w:rsidP="008E45CB">
      <w:pPr>
        <w:keepNext/>
        <w:keepLines/>
        <w:ind w:firstLine="708"/>
        <w:jc w:val="right"/>
        <w:rPr>
          <w:sz w:val="22"/>
          <w:szCs w:val="22"/>
        </w:rPr>
      </w:pPr>
      <w:r w:rsidRPr="003A6ABD">
        <w:rPr>
          <w:sz w:val="22"/>
          <w:szCs w:val="22"/>
        </w:rPr>
        <w:t xml:space="preserve">к объявлению о закупочной сессии </w:t>
      </w:r>
    </w:p>
    <w:p w:rsidR="00D04FD7" w:rsidRPr="003A6ABD" w:rsidRDefault="00D04FD7" w:rsidP="008E45CB">
      <w:pPr>
        <w:keepNext/>
        <w:keepLines/>
        <w:ind w:firstLine="708"/>
        <w:jc w:val="right"/>
        <w:rPr>
          <w:b/>
          <w:sz w:val="22"/>
          <w:szCs w:val="22"/>
        </w:rPr>
      </w:pPr>
    </w:p>
    <w:p w:rsidR="00D04FD7" w:rsidRPr="003A6ABD" w:rsidRDefault="00D04FD7" w:rsidP="008E45CB">
      <w:pPr>
        <w:keepNext/>
        <w:keepLines/>
        <w:ind w:firstLine="708"/>
        <w:jc w:val="right"/>
        <w:rPr>
          <w:b/>
          <w:sz w:val="22"/>
          <w:szCs w:val="22"/>
        </w:rPr>
      </w:pPr>
      <w:r w:rsidRPr="003A6ABD">
        <w:rPr>
          <w:b/>
          <w:sz w:val="22"/>
          <w:szCs w:val="22"/>
        </w:rPr>
        <w:t xml:space="preserve">Проект </w:t>
      </w:r>
    </w:p>
    <w:p w:rsidR="00D04FD7" w:rsidRPr="003A6ABD" w:rsidRDefault="00D04FD7" w:rsidP="008E45CB">
      <w:pPr>
        <w:keepNext/>
        <w:keepLines/>
        <w:ind w:firstLine="708"/>
        <w:jc w:val="right"/>
        <w:rPr>
          <w:sz w:val="22"/>
          <w:szCs w:val="22"/>
        </w:rPr>
      </w:pPr>
    </w:p>
    <w:p w:rsidR="00D04FD7" w:rsidRPr="003A6ABD" w:rsidRDefault="00D04FD7" w:rsidP="008E45CB">
      <w:pPr>
        <w:keepNext/>
        <w:keepLines/>
        <w:jc w:val="center"/>
        <w:rPr>
          <w:b/>
          <w:sz w:val="22"/>
          <w:szCs w:val="22"/>
        </w:rPr>
      </w:pPr>
      <w:r w:rsidRPr="003A6ABD">
        <w:rPr>
          <w:b/>
          <w:sz w:val="22"/>
          <w:szCs w:val="22"/>
        </w:rPr>
        <w:t xml:space="preserve">Договор </w:t>
      </w:r>
    </w:p>
    <w:p w:rsidR="00692264" w:rsidRPr="003A6ABD" w:rsidRDefault="00692264" w:rsidP="008E45CB">
      <w:pPr>
        <w:keepNext/>
        <w:keepLines/>
        <w:ind w:left="29"/>
        <w:jc w:val="center"/>
        <w:rPr>
          <w:b/>
          <w:sz w:val="22"/>
          <w:szCs w:val="22"/>
        </w:rPr>
      </w:pPr>
      <w:r w:rsidRPr="003A6ABD">
        <w:rPr>
          <w:b/>
          <w:sz w:val="22"/>
          <w:szCs w:val="22"/>
        </w:rPr>
        <w:t xml:space="preserve">на </w:t>
      </w:r>
      <w:r w:rsidR="006C38D9" w:rsidRPr="003A6ABD">
        <w:rPr>
          <w:b/>
          <w:sz w:val="22"/>
          <w:szCs w:val="22"/>
          <w:shd w:val="clear" w:color="auto" w:fill="FFFFFF"/>
        </w:rPr>
        <w:t>поставку товара</w:t>
      </w:r>
      <w:r w:rsidR="00467EE2" w:rsidRPr="003A6ABD">
        <w:rPr>
          <w:b/>
          <w:sz w:val="22"/>
          <w:szCs w:val="22"/>
          <w:shd w:val="clear" w:color="auto" w:fill="FFFFFF"/>
        </w:rPr>
        <w:t xml:space="preserve"> </w:t>
      </w:r>
      <w:r w:rsidR="008F7F4E" w:rsidRPr="003A6ABD">
        <w:rPr>
          <w:b/>
          <w:sz w:val="22"/>
          <w:szCs w:val="22"/>
        </w:rPr>
        <w:t>№ ____</w:t>
      </w:r>
    </w:p>
    <w:p w:rsidR="00E31236" w:rsidRPr="003A6ABD" w:rsidRDefault="00E31236" w:rsidP="008E45CB">
      <w:pPr>
        <w:keepNext/>
        <w:keepLines/>
        <w:jc w:val="center"/>
        <w:rPr>
          <w:sz w:val="22"/>
          <w:szCs w:val="22"/>
        </w:rPr>
      </w:pPr>
    </w:p>
    <w:p w:rsidR="00D04FD7" w:rsidRPr="003A6ABD" w:rsidRDefault="00D04FD7" w:rsidP="008E45CB">
      <w:pPr>
        <w:keepNext/>
        <w:keepLines/>
        <w:jc w:val="both"/>
        <w:rPr>
          <w:sz w:val="22"/>
          <w:szCs w:val="22"/>
        </w:rPr>
      </w:pPr>
      <w:r w:rsidRPr="003A6ABD">
        <w:rPr>
          <w:sz w:val="22"/>
          <w:szCs w:val="22"/>
        </w:rPr>
        <w:t>« ___ » _______ 20</w:t>
      </w:r>
      <w:r w:rsidR="00FF03D1" w:rsidRPr="003A6ABD">
        <w:rPr>
          <w:sz w:val="22"/>
          <w:szCs w:val="22"/>
        </w:rPr>
        <w:t>2</w:t>
      </w:r>
      <w:r w:rsidR="00B808F1" w:rsidRPr="003A6ABD">
        <w:rPr>
          <w:sz w:val="22"/>
          <w:szCs w:val="22"/>
        </w:rPr>
        <w:t>6</w:t>
      </w:r>
      <w:r w:rsidRPr="003A6ABD">
        <w:rPr>
          <w:sz w:val="22"/>
          <w:szCs w:val="22"/>
        </w:rPr>
        <w:t xml:space="preserve"> г.                               </w:t>
      </w:r>
      <w:r w:rsidR="00B808F1" w:rsidRPr="003A6ABD">
        <w:rPr>
          <w:sz w:val="22"/>
          <w:szCs w:val="22"/>
        </w:rPr>
        <w:t xml:space="preserve">                                                                                   </w:t>
      </w:r>
      <w:r w:rsidRPr="003A6ABD">
        <w:rPr>
          <w:sz w:val="22"/>
          <w:szCs w:val="22"/>
        </w:rPr>
        <w:t xml:space="preserve">г. Элиста </w:t>
      </w:r>
    </w:p>
    <w:p w:rsidR="00E31236" w:rsidRPr="003A6ABD" w:rsidRDefault="00E31236" w:rsidP="008E45CB">
      <w:pPr>
        <w:keepNext/>
        <w:keepLines/>
        <w:jc w:val="both"/>
        <w:rPr>
          <w:sz w:val="22"/>
          <w:szCs w:val="22"/>
        </w:rPr>
      </w:pPr>
    </w:p>
    <w:p w:rsidR="002951EE" w:rsidRPr="003A6ABD" w:rsidRDefault="006C38D9" w:rsidP="008E45CB">
      <w:pPr>
        <w:pStyle w:val="a6"/>
        <w:keepNext/>
        <w:keepLines/>
        <w:shd w:val="clear" w:color="auto" w:fill="FFFFFF"/>
        <w:spacing w:before="0" w:beforeAutospacing="0" w:after="0" w:afterAutospacing="0"/>
        <w:ind w:firstLine="708"/>
        <w:jc w:val="both"/>
        <w:rPr>
          <w:sz w:val="22"/>
          <w:szCs w:val="22"/>
        </w:rPr>
      </w:pPr>
      <w:r w:rsidRPr="003A6ABD">
        <w:rPr>
          <w:b/>
          <w:sz w:val="22"/>
          <w:szCs w:val="22"/>
        </w:rPr>
        <w:t>Федеральное бюджетное учреждение здравоохранения «Центр гигиены и эпидемиологии в Республике Калмыкия»</w:t>
      </w:r>
      <w:r w:rsidRPr="003A6ABD">
        <w:rPr>
          <w:sz w:val="22"/>
          <w:szCs w:val="22"/>
        </w:rPr>
        <w:t>, именуемое в дальнейшем "Заказчик", в лице главного врача Конушевой Светланы Викторовны, действующего на основании Устава</w:t>
      </w:r>
      <w:r w:rsidR="00E31236" w:rsidRPr="003A6ABD">
        <w:rPr>
          <w:rStyle w:val="4"/>
          <w:rFonts w:ascii="Times New Roman" w:hAnsi="Times New Roman" w:cs="Times New Roman"/>
          <w:b w:val="0"/>
          <w:color w:val="auto"/>
          <w:sz w:val="22"/>
          <w:szCs w:val="22"/>
        </w:rPr>
        <w:t>,</w:t>
      </w:r>
      <w:r w:rsidR="00467EE2" w:rsidRPr="003A6ABD">
        <w:rPr>
          <w:rStyle w:val="4"/>
          <w:rFonts w:ascii="Times New Roman" w:hAnsi="Times New Roman" w:cs="Times New Roman"/>
          <w:b w:val="0"/>
          <w:color w:val="auto"/>
          <w:sz w:val="22"/>
          <w:szCs w:val="22"/>
        </w:rPr>
        <w:t xml:space="preserve"> </w:t>
      </w:r>
      <w:r w:rsidR="008958A7" w:rsidRPr="003A6ABD">
        <w:rPr>
          <w:sz w:val="22"/>
          <w:szCs w:val="22"/>
        </w:rPr>
        <w:t xml:space="preserve">с одной стороны, </w:t>
      </w:r>
    </w:p>
    <w:p w:rsidR="008958A7" w:rsidRPr="003A6ABD" w:rsidRDefault="008958A7"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 xml:space="preserve">и </w:t>
      </w:r>
      <w:r w:rsidR="00E31236" w:rsidRPr="003A6ABD">
        <w:rPr>
          <w:sz w:val="22"/>
          <w:szCs w:val="22"/>
        </w:rPr>
        <w:t>______________________________, в лице _______________, действующего на основании___________, именуемое в дальнейшем «</w:t>
      </w:r>
      <w:r w:rsidR="002951EE" w:rsidRPr="003A6ABD">
        <w:rPr>
          <w:sz w:val="22"/>
          <w:szCs w:val="22"/>
        </w:rPr>
        <w:t>Поставщик</w:t>
      </w:r>
      <w:r w:rsidR="00E31236" w:rsidRPr="003A6ABD">
        <w:rPr>
          <w:sz w:val="22"/>
          <w:szCs w:val="22"/>
        </w:rPr>
        <w:t xml:space="preserve">», </w:t>
      </w:r>
      <w:r w:rsidRPr="003A6ABD">
        <w:rPr>
          <w:sz w:val="22"/>
          <w:szCs w:val="22"/>
        </w:rPr>
        <w:t>с другой стороны, вместе именуемые Сторонами, заключили настоящий Договор о нижеследующем.</w:t>
      </w:r>
    </w:p>
    <w:p w:rsidR="00491656" w:rsidRPr="003A6ABD" w:rsidRDefault="00491656" w:rsidP="008E45CB">
      <w:pPr>
        <w:pStyle w:val="a6"/>
        <w:keepNext/>
        <w:keepLines/>
        <w:shd w:val="clear" w:color="auto" w:fill="FFFFFF"/>
        <w:spacing w:before="0" w:beforeAutospacing="0" w:after="0" w:afterAutospacing="0"/>
        <w:ind w:firstLine="708"/>
        <w:jc w:val="both"/>
        <w:rPr>
          <w:sz w:val="22"/>
          <w:szCs w:val="22"/>
        </w:rPr>
      </w:pPr>
    </w:p>
    <w:p w:rsidR="002951EE" w:rsidRPr="003A6ABD" w:rsidRDefault="002951EE" w:rsidP="008E45CB">
      <w:pPr>
        <w:pStyle w:val="ConsPlusNormal"/>
        <w:keepNext/>
        <w:keepLines/>
        <w:widowControl/>
        <w:ind w:left="-567"/>
        <w:jc w:val="center"/>
        <w:outlineLvl w:val="1"/>
        <w:rPr>
          <w:rFonts w:ascii="Times New Roman" w:hAnsi="Times New Roman" w:cs="Times New Roman"/>
          <w:sz w:val="22"/>
          <w:szCs w:val="22"/>
        </w:rPr>
      </w:pPr>
      <w:r w:rsidRPr="003A6ABD">
        <w:rPr>
          <w:rFonts w:ascii="Times New Roman" w:hAnsi="Times New Roman" w:cs="Times New Roman"/>
          <w:sz w:val="22"/>
          <w:szCs w:val="22"/>
        </w:rPr>
        <w:t xml:space="preserve">I. Предмет </w:t>
      </w:r>
      <w:r w:rsidR="006046ED" w:rsidRPr="003A6ABD">
        <w:rPr>
          <w:rFonts w:ascii="Times New Roman" w:hAnsi="Times New Roman" w:cs="Times New Roman"/>
          <w:sz w:val="22"/>
          <w:szCs w:val="22"/>
        </w:rPr>
        <w:t>Договора</w:t>
      </w:r>
    </w:p>
    <w:p w:rsidR="002951EE" w:rsidRPr="003A6ABD" w:rsidRDefault="002951EE" w:rsidP="008E45CB">
      <w:pPr>
        <w:pStyle w:val="ConsPlusNormal"/>
        <w:keepNext/>
        <w:keepLines/>
        <w:widowControl/>
        <w:ind w:left="-567"/>
        <w:jc w:val="both"/>
        <w:rPr>
          <w:rFonts w:ascii="Times New Roman" w:hAnsi="Times New Roman" w:cs="Times New Roman"/>
          <w:sz w:val="22"/>
          <w:szCs w:val="22"/>
        </w:rPr>
      </w:pPr>
    </w:p>
    <w:p w:rsidR="002951EE" w:rsidRPr="003A6ABD" w:rsidRDefault="002951EE" w:rsidP="008E45CB">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1.1. Поставщик обязуется поставить __________________ (далее - Товар), а Заказчик обязуется принять и оплатить Товар в порядке и на условиях, предусмотренных Договором.</w:t>
      </w:r>
    </w:p>
    <w:p w:rsidR="00841FCA" w:rsidRPr="003A6ABD" w:rsidRDefault="002951EE"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1.2. Наименование, количество и иные характеристики поставляемого Товара указаны в спецификации (</w:t>
      </w:r>
      <w:hyperlink w:anchor="P1909" w:history="1">
        <w:r w:rsidRPr="003A6ABD">
          <w:rPr>
            <w:sz w:val="22"/>
            <w:szCs w:val="22"/>
          </w:rPr>
          <w:t>приложение</w:t>
        </w:r>
      </w:hyperlink>
      <w:r w:rsidRPr="003A6ABD">
        <w:rPr>
          <w:sz w:val="22"/>
          <w:szCs w:val="22"/>
        </w:rPr>
        <w:t xml:space="preserve"> №1 к Договору), являющейся неотъемлемой частью Договор</w:t>
      </w:r>
      <w:r w:rsidR="008F7F4E" w:rsidRPr="003A6ABD">
        <w:rPr>
          <w:sz w:val="22"/>
          <w:szCs w:val="22"/>
        </w:rPr>
        <w:t>а.</w:t>
      </w:r>
    </w:p>
    <w:p w:rsidR="00555600" w:rsidRPr="003A6ABD" w:rsidRDefault="00555600" w:rsidP="008E45CB">
      <w:pPr>
        <w:pStyle w:val="a6"/>
        <w:keepNext/>
        <w:keepLines/>
        <w:shd w:val="clear" w:color="auto" w:fill="FFFFFF"/>
        <w:spacing w:before="0" w:beforeAutospacing="0" w:after="0" w:afterAutospacing="0"/>
        <w:jc w:val="center"/>
        <w:rPr>
          <w:b/>
          <w:sz w:val="22"/>
          <w:szCs w:val="22"/>
        </w:rPr>
      </w:pPr>
    </w:p>
    <w:p w:rsidR="008064C6" w:rsidRPr="003A6ABD" w:rsidRDefault="009D0234" w:rsidP="008E45CB">
      <w:pPr>
        <w:pStyle w:val="a6"/>
        <w:keepNext/>
        <w:keepLines/>
        <w:shd w:val="clear" w:color="auto" w:fill="FFFFFF"/>
        <w:spacing w:before="0" w:beforeAutospacing="0" w:after="0" w:afterAutospacing="0"/>
        <w:jc w:val="center"/>
        <w:rPr>
          <w:b/>
          <w:sz w:val="22"/>
          <w:szCs w:val="22"/>
        </w:rPr>
      </w:pPr>
      <w:r w:rsidRPr="003A6ABD">
        <w:rPr>
          <w:b/>
          <w:sz w:val="22"/>
          <w:szCs w:val="22"/>
        </w:rPr>
        <w:t>2</w:t>
      </w:r>
      <w:r w:rsidR="008064C6" w:rsidRPr="003A6ABD">
        <w:rPr>
          <w:b/>
          <w:sz w:val="22"/>
          <w:szCs w:val="22"/>
        </w:rPr>
        <w:t xml:space="preserve">. Цена договора </w:t>
      </w:r>
      <w:r w:rsidR="005203DB" w:rsidRPr="003A6ABD">
        <w:rPr>
          <w:b/>
          <w:sz w:val="22"/>
          <w:szCs w:val="22"/>
        </w:rPr>
        <w:t>и условия оплаты</w:t>
      </w:r>
    </w:p>
    <w:p w:rsidR="002F2C4C" w:rsidRPr="003A6ABD" w:rsidRDefault="002F2C4C" w:rsidP="008E45CB">
      <w:pPr>
        <w:pStyle w:val="a6"/>
        <w:keepNext/>
        <w:keepLines/>
        <w:shd w:val="clear" w:color="auto" w:fill="FFFFFF"/>
        <w:spacing w:before="0" w:beforeAutospacing="0" w:after="0" w:afterAutospacing="0"/>
        <w:jc w:val="center"/>
        <w:rPr>
          <w:b/>
          <w:sz w:val="22"/>
          <w:szCs w:val="22"/>
        </w:rPr>
      </w:pPr>
    </w:p>
    <w:p w:rsidR="008064C6" w:rsidRPr="003A6ABD" w:rsidRDefault="0036467A" w:rsidP="008E45CB">
      <w:pPr>
        <w:keepNext/>
        <w:keepLines/>
        <w:ind w:right="142" w:firstLine="709"/>
        <w:jc w:val="both"/>
        <w:rPr>
          <w:bCs/>
          <w:i/>
          <w:sz w:val="22"/>
          <w:szCs w:val="22"/>
        </w:rPr>
      </w:pPr>
      <w:r w:rsidRPr="003A6ABD">
        <w:rPr>
          <w:sz w:val="22"/>
          <w:szCs w:val="22"/>
        </w:rPr>
        <w:t>2</w:t>
      </w:r>
      <w:r w:rsidR="008064C6" w:rsidRPr="003A6ABD">
        <w:rPr>
          <w:sz w:val="22"/>
          <w:szCs w:val="22"/>
        </w:rPr>
        <w:t xml:space="preserve">.1. Цена договора составляет ______________(____________) рублей, </w:t>
      </w:r>
      <w:r w:rsidR="008064C6" w:rsidRPr="003A6ABD">
        <w:rPr>
          <w:bCs/>
          <w:sz w:val="22"/>
          <w:szCs w:val="22"/>
        </w:rPr>
        <w:t>в том числе НДС   _____% ___________ рублей</w:t>
      </w:r>
      <w:r w:rsidR="008064C6" w:rsidRPr="003A6ABD">
        <w:rPr>
          <w:bCs/>
          <w:i/>
          <w:sz w:val="22"/>
          <w:szCs w:val="22"/>
        </w:rPr>
        <w:t xml:space="preserve">  (в случае, если </w:t>
      </w:r>
      <w:r w:rsidR="002951EE" w:rsidRPr="003A6ABD">
        <w:rPr>
          <w:bCs/>
          <w:i/>
          <w:sz w:val="22"/>
          <w:szCs w:val="22"/>
        </w:rPr>
        <w:t>Поставщик</w:t>
      </w:r>
      <w:r w:rsidR="008064C6" w:rsidRPr="003A6ABD">
        <w:rPr>
          <w:bCs/>
          <w:i/>
          <w:sz w:val="22"/>
          <w:szCs w:val="22"/>
        </w:rPr>
        <w:t xml:space="preserve"> имеет право на освобождение от уплаты НДС, то слова «включая НДС» заменяются на слова «без НДС в связи с применением упрощенной системы налогообложения»).</w:t>
      </w:r>
    </w:p>
    <w:p w:rsidR="0036467A" w:rsidRPr="003A6ABD" w:rsidRDefault="006B6241" w:rsidP="008E45CB">
      <w:pPr>
        <w:pStyle w:val="ConsPlusNormal"/>
        <w:keepNext/>
        <w:keepLines/>
        <w:widowControl/>
        <w:ind w:firstLine="709"/>
        <w:jc w:val="both"/>
        <w:rPr>
          <w:rFonts w:ascii="Times New Roman" w:hAnsi="Times New Roman" w:cs="Times New Roman"/>
          <w:sz w:val="22"/>
          <w:szCs w:val="22"/>
        </w:rPr>
      </w:pPr>
      <w:r w:rsidRPr="003A6ABD">
        <w:rPr>
          <w:rFonts w:ascii="Times New Roman" w:hAnsi="Times New Roman" w:cs="Times New Roman"/>
          <w:sz w:val="22"/>
          <w:szCs w:val="22"/>
        </w:rPr>
        <w:t xml:space="preserve">2.2. </w:t>
      </w:r>
      <w:r w:rsidR="0036467A" w:rsidRPr="003A6ABD">
        <w:rPr>
          <w:rFonts w:ascii="Times New Roman" w:hAnsi="Times New Roman" w:cs="Times New Roman"/>
          <w:sz w:val="22"/>
          <w:szCs w:val="22"/>
        </w:rPr>
        <w:t xml:space="preserve">Цена </w:t>
      </w:r>
      <w:r w:rsidRPr="003A6ABD">
        <w:rPr>
          <w:rFonts w:ascii="Times New Roman" w:hAnsi="Times New Roman" w:cs="Times New Roman"/>
          <w:sz w:val="22"/>
          <w:szCs w:val="22"/>
        </w:rPr>
        <w:t>д</w:t>
      </w:r>
      <w:r w:rsidR="0036467A" w:rsidRPr="003A6ABD">
        <w:rPr>
          <w:rFonts w:ascii="Times New Roman" w:hAnsi="Times New Roman" w:cs="Times New Roman"/>
          <w:sz w:val="22"/>
          <w:szCs w:val="22"/>
        </w:rPr>
        <w:t xml:space="preserve">оговора </w:t>
      </w:r>
      <w:r w:rsidR="002951EE" w:rsidRPr="003A6ABD">
        <w:rPr>
          <w:rFonts w:ascii="Times New Roman" w:hAnsi="Times New Roman" w:cs="Times New Roman"/>
          <w:sz w:val="22"/>
          <w:szCs w:val="22"/>
        </w:rPr>
        <w:t xml:space="preserve">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 </w:t>
      </w:r>
    </w:p>
    <w:p w:rsidR="0036467A" w:rsidRPr="003A6ABD" w:rsidRDefault="0036467A" w:rsidP="008E45CB">
      <w:pPr>
        <w:keepNext/>
        <w:keepLines/>
        <w:shd w:val="clear" w:color="auto" w:fill="FFFFFF"/>
        <w:jc w:val="both"/>
        <w:rPr>
          <w:b/>
          <w:sz w:val="22"/>
          <w:szCs w:val="22"/>
        </w:rPr>
      </w:pPr>
      <w:r w:rsidRPr="003A6ABD">
        <w:rPr>
          <w:rStyle w:val="blk"/>
          <w:sz w:val="22"/>
          <w:szCs w:val="22"/>
        </w:rPr>
        <w:tab/>
      </w:r>
      <w:r w:rsidRPr="003A6ABD">
        <w:rPr>
          <w:rStyle w:val="blk"/>
          <w:b/>
          <w:sz w:val="22"/>
          <w:szCs w:val="22"/>
        </w:rPr>
        <w:t>2.3.</w:t>
      </w:r>
      <w:r w:rsidR="004D3C2E">
        <w:rPr>
          <w:rStyle w:val="blk"/>
          <w:b/>
          <w:sz w:val="22"/>
          <w:szCs w:val="22"/>
        </w:rPr>
        <w:t xml:space="preserve"> </w:t>
      </w:r>
      <w:r w:rsidRPr="003A6ABD">
        <w:rPr>
          <w:b/>
          <w:sz w:val="22"/>
          <w:szCs w:val="22"/>
        </w:rPr>
        <w:t xml:space="preserve">Расчеты между Заказчиком и </w:t>
      </w:r>
      <w:r w:rsidR="002951EE" w:rsidRPr="003A6ABD">
        <w:rPr>
          <w:b/>
          <w:sz w:val="22"/>
          <w:szCs w:val="22"/>
        </w:rPr>
        <w:t>Поставщиком</w:t>
      </w:r>
      <w:r w:rsidRPr="003A6ABD">
        <w:rPr>
          <w:b/>
          <w:sz w:val="22"/>
          <w:szCs w:val="22"/>
        </w:rPr>
        <w:t xml:space="preserve"> производятся не позднее 7 (семи) рабочих дней с даты подписания Заказчиком счет</w:t>
      </w:r>
      <w:r w:rsidR="002951EE" w:rsidRPr="003A6ABD">
        <w:rPr>
          <w:b/>
          <w:sz w:val="22"/>
          <w:szCs w:val="22"/>
        </w:rPr>
        <w:t>а</w:t>
      </w:r>
      <w:r w:rsidRPr="003A6ABD">
        <w:rPr>
          <w:b/>
          <w:sz w:val="22"/>
          <w:szCs w:val="22"/>
        </w:rPr>
        <w:t>, счет</w:t>
      </w:r>
      <w:r w:rsidR="002951EE" w:rsidRPr="003A6ABD">
        <w:rPr>
          <w:b/>
          <w:sz w:val="22"/>
          <w:szCs w:val="22"/>
        </w:rPr>
        <w:t>а</w:t>
      </w:r>
      <w:r w:rsidRPr="003A6ABD">
        <w:rPr>
          <w:b/>
          <w:sz w:val="22"/>
          <w:szCs w:val="22"/>
        </w:rPr>
        <w:t>-фактур</w:t>
      </w:r>
      <w:r w:rsidR="002951EE" w:rsidRPr="003A6ABD">
        <w:rPr>
          <w:b/>
          <w:sz w:val="22"/>
          <w:szCs w:val="22"/>
        </w:rPr>
        <w:t>ы,</w:t>
      </w:r>
      <w:r w:rsidRPr="003A6ABD">
        <w:rPr>
          <w:b/>
          <w:sz w:val="22"/>
          <w:szCs w:val="22"/>
        </w:rPr>
        <w:t xml:space="preserve"> товарн</w:t>
      </w:r>
      <w:r w:rsidR="002951EE" w:rsidRPr="003A6ABD">
        <w:rPr>
          <w:b/>
          <w:sz w:val="22"/>
          <w:szCs w:val="22"/>
        </w:rPr>
        <w:t>ой</w:t>
      </w:r>
      <w:r w:rsidRPr="003A6ABD">
        <w:rPr>
          <w:b/>
          <w:sz w:val="22"/>
          <w:szCs w:val="22"/>
        </w:rPr>
        <w:t xml:space="preserve"> накладн</w:t>
      </w:r>
      <w:r w:rsidR="002951EE" w:rsidRPr="003A6ABD">
        <w:rPr>
          <w:b/>
          <w:sz w:val="22"/>
          <w:szCs w:val="22"/>
        </w:rPr>
        <w:t>ой</w:t>
      </w:r>
      <w:r w:rsidRPr="003A6ABD">
        <w:rPr>
          <w:b/>
          <w:sz w:val="22"/>
          <w:szCs w:val="22"/>
        </w:rPr>
        <w:t xml:space="preserve"> или УПД (универсальный передаточный документ). </w:t>
      </w:r>
    </w:p>
    <w:p w:rsidR="0036467A" w:rsidRPr="003A6ABD" w:rsidRDefault="0036467A" w:rsidP="008E45CB">
      <w:pPr>
        <w:keepNext/>
        <w:keepLines/>
        <w:tabs>
          <w:tab w:val="left" w:pos="-284"/>
        </w:tabs>
        <w:jc w:val="both"/>
        <w:rPr>
          <w:sz w:val="22"/>
          <w:szCs w:val="22"/>
        </w:rPr>
      </w:pPr>
      <w:r w:rsidRPr="003A6ABD">
        <w:rPr>
          <w:sz w:val="22"/>
          <w:szCs w:val="22"/>
        </w:rPr>
        <w:tab/>
        <w:t xml:space="preserve">2.4. Источник финансирования </w:t>
      </w:r>
      <w:r w:rsidRPr="003A6ABD">
        <w:rPr>
          <w:bCs/>
          <w:sz w:val="22"/>
          <w:szCs w:val="22"/>
        </w:rPr>
        <w:t xml:space="preserve">договора </w:t>
      </w:r>
      <w:r w:rsidRPr="003A6ABD">
        <w:rPr>
          <w:sz w:val="22"/>
          <w:szCs w:val="22"/>
        </w:rPr>
        <w:t xml:space="preserve">– </w:t>
      </w:r>
      <w:r w:rsidR="00467EE2" w:rsidRPr="003A6ABD">
        <w:rPr>
          <w:sz w:val="22"/>
          <w:szCs w:val="22"/>
        </w:rPr>
        <w:t>Средства целевой субсидии 2026 года и средства бюджетных учреждений</w:t>
      </w:r>
    </w:p>
    <w:p w:rsidR="008064C6" w:rsidRPr="003A6ABD" w:rsidRDefault="008064C6" w:rsidP="008E45CB">
      <w:pPr>
        <w:keepNext/>
        <w:keepLines/>
        <w:ind w:right="142" w:firstLine="709"/>
        <w:jc w:val="both"/>
        <w:rPr>
          <w:bCs/>
          <w:i/>
          <w:sz w:val="22"/>
          <w:szCs w:val="22"/>
        </w:rPr>
      </w:pPr>
    </w:p>
    <w:p w:rsidR="0036467A" w:rsidRPr="003A6ABD" w:rsidRDefault="0036467A" w:rsidP="008E45CB">
      <w:pPr>
        <w:pStyle w:val="2"/>
        <w:keepNext/>
        <w:keepLines/>
        <w:spacing w:after="0" w:line="240" w:lineRule="auto"/>
        <w:ind w:left="11" w:hanging="11"/>
        <w:jc w:val="center"/>
        <w:rPr>
          <w:b/>
          <w:bCs/>
          <w:sz w:val="22"/>
          <w:szCs w:val="22"/>
        </w:rPr>
      </w:pPr>
      <w:r w:rsidRPr="003A6ABD">
        <w:rPr>
          <w:b/>
          <w:bCs/>
          <w:sz w:val="22"/>
          <w:szCs w:val="22"/>
        </w:rPr>
        <w:t>3. Обязательства Сторон</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 xml:space="preserve">.1. Поставщик обязан: </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.1.1. поставить Товар в порядке, количестве, в срок и на условиях, предусмотр</w:t>
      </w:r>
      <w:r w:rsidR="00600A2E" w:rsidRPr="003A6ABD">
        <w:rPr>
          <w:rFonts w:ascii="Times New Roman" w:hAnsi="Times New Roman" w:cs="Times New Roman"/>
          <w:sz w:val="22"/>
          <w:szCs w:val="22"/>
        </w:rPr>
        <w:t>енных Договором и спецификацией. Одновременно с поставкой Товара передать все относящиеся к нему документы (технический паспорт, сертификат качества, инструкцию по эксплуатации и т.д.)</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bookmarkStart w:id="1" w:name="P1499"/>
      <w:bookmarkEnd w:id="1"/>
      <w:r w:rsidRPr="003A6ABD">
        <w:rPr>
          <w:rFonts w:ascii="Times New Roman" w:hAnsi="Times New Roman" w:cs="Times New Roman"/>
          <w:sz w:val="22"/>
          <w:szCs w:val="22"/>
        </w:rPr>
        <w:t>3</w:t>
      </w:r>
      <w:r w:rsidR="002951EE" w:rsidRPr="003A6ABD">
        <w:rPr>
          <w:rFonts w:ascii="Times New Roman" w:hAnsi="Times New Roman" w:cs="Times New Roman"/>
          <w:sz w:val="22"/>
          <w:szCs w:val="22"/>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bookmarkStart w:id="2" w:name="P1502"/>
      <w:bookmarkStart w:id="3" w:name="P1503"/>
      <w:bookmarkStart w:id="4" w:name="P1504"/>
      <w:bookmarkStart w:id="5" w:name="P1505"/>
      <w:bookmarkEnd w:id="2"/>
      <w:bookmarkEnd w:id="3"/>
      <w:bookmarkEnd w:id="4"/>
      <w:bookmarkEnd w:id="5"/>
      <w:r w:rsidRPr="003A6ABD">
        <w:rPr>
          <w:rFonts w:ascii="Times New Roman" w:hAnsi="Times New Roman" w:cs="Times New Roman"/>
          <w:sz w:val="22"/>
          <w:szCs w:val="22"/>
        </w:rPr>
        <w:t>3</w:t>
      </w:r>
      <w:r w:rsidR="002951EE" w:rsidRPr="003A6ABD">
        <w:rPr>
          <w:rFonts w:ascii="Times New Roman" w:hAnsi="Times New Roman" w:cs="Times New Roman"/>
          <w:sz w:val="22"/>
          <w:szCs w:val="22"/>
        </w:rPr>
        <w:t>.1.5.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bookmarkStart w:id="6" w:name="P1507"/>
      <w:bookmarkStart w:id="7" w:name="P1508"/>
      <w:bookmarkEnd w:id="6"/>
      <w:bookmarkEnd w:id="7"/>
      <w:r w:rsidRPr="003A6ABD">
        <w:rPr>
          <w:rFonts w:ascii="Times New Roman" w:hAnsi="Times New Roman" w:cs="Times New Roman"/>
          <w:sz w:val="22"/>
          <w:szCs w:val="22"/>
        </w:rPr>
        <w:t>3</w:t>
      </w:r>
      <w:r w:rsidR="002951EE" w:rsidRPr="003A6ABD">
        <w:rPr>
          <w:rFonts w:ascii="Times New Roman" w:hAnsi="Times New Roman" w:cs="Times New Roman"/>
          <w:sz w:val="22"/>
          <w:szCs w:val="22"/>
        </w:rPr>
        <w:t>.2. Поставщик вправе:</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.2.1. требовать от Заказчика произвести приемку Товара в порядке и в сроки, предусмотренные Договором;</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bookmarkStart w:id="8" w:name="P1518"/>
      <w:bookmarkEnd w:id="8"/>
      <w:r w:rsidRPr="003A6ABD">
        <w:rPr>
          <w:rFonts w:ascii="Times New Roman" w:hAnsi="Times New Roman" w:cs="Times New Roman"/>
          <w:sz w:val="22"/>
          <w:szCs w:val="22"/>
        </w:rPr>
        <w:t>3</w:t>
      </w:r>
      <w:r w:rsidR="002951EE" w:rsidRPr="003A6ABD">
        <w:rPr>
          <w:rFonts w:ascii="Times New Roman" w:hAnsi="Times New Roman" w:cs="Times New Roman"/>
          <w:sz w:val="22"/>
          <w:szCs w:val="22"/>
        </w:rPr>
        <w:t xml:space="preserve">.2.2. требовать своевременной оплаты на условиях, установленных Договором, надлежащим образом поставленного и принятого Заказчиком Товара; </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bookmarkStart w:id="9" w:name="P1519"/>
      <w:bookmarkStart w:id="10" w:name="P1521"/>
      <w:bookmarkEnd w:id="9"/>
      <w:bookmarkEnd w:id="10"/>
      <w:r w:rsidRPr="003A6ABD">
        <w:rPr>
          <w:rFonts w:ascii="Times New Roman" w:hAnsi="Times New Roman" w:cs="Times New Roman"/>
          <w:sz w:val="22"/>
          <w:szCs w:val="22"/>
        </w:rPr>
        <w:t>3</w:t>
      </w:r>
      <w:r w:rsidR="002951EE" w:rsidRPr="003A6ABD">
        <w:rPr>
          <w:rFonts w:ascii="Times New Roman" w:hAnsi="Times New Roman" w:cs="Times New Roman"/>
          <w:sz w:val="22"/>
          <w:szCs w:val="22"/>
        </w:rPr>
        <w:t>.3. Заказчик обязуется:</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 xml:space="preserve">.3.1. обеспечить своевременную приемку и оплату поставленного Товара надлежащего качества в порядке и сроки, предусмотренные Договором; </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bookmarkStart w:id="11" w:name="P1525"/>
      <w:bookmarkStart w:id="12" w:name="P1526"/>
      <w:bookmarkStart w:id="13" w:name="P1529"/>
      <w:bookmarkEnd w:id="11"/>
      <w:bookmarkEnd w:id="12"/>
      <w:bookmarkEnd w:id="13"/>
      <w:r w:rsidRPr="003A6ABD">
        <w:rPr>
          <w:rFonts w:ascii="Times New Roman" w:hAnsi="Times New Roman" w:cs="Times New Roman"/>
          <w:sz w:val="22"/>
          <w:szCs w:val="22"/>
        </w:rPr>
        <w:t>3</w:t>
      </w:r>
      <w:r w:rsidR="002951EE" w:rsidRPr="003A6ABD">
        <w:rPr>
          <w:rFonts w:ascii="Times New Roman" w:hAnsi="Times New Roman" w:cs="Times New Roman"/>
          <w:sz w:val="22"/>
          <w:szCs w:val="22"/>
        </w:rPr>
        <w:t>.4. Заказчик вправе:</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.4.1. требовать от Поставщика надлежащего исполнения обязательств по Договору;</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 xml:space="preserve">.4.2. требовать от Поставщика своевременного устранения недостатков, выявленных как в ходе приемки, так и в течение гарантийного периода; </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r w:rsidRPr="003A6ABD">
        <w:rPr>
          <w:rFonts w:ascii="Times New Roman" w:hAnsi="Times New Roman" w:cs="Times New Roman"/>
          <w:sz w:val="22"/>
          <w:szCs w:val="22"/>
        </w:rPr>
        <w:t>3</w:t>
      </w:r>
      <w:r w:rsidR="002951EE" w:rsidRPr="003A6ABD">
        <w:rPr>
          <w:rFonts w:ascii="Times New Roman" w:hAnsi="Times New Roman" w:cs="Times New Roman"/>
          <w:sz w:val="22"/>
          <w:szCs w:val="22"/>
        </w:rPr>
        <w:t>.4.3. проверять ход и качество выполнения Поставщиком условий Договора без вмешательства в оперативно-хозяйственную деятельность Поставщика;</w:t>
      </w:r>
    </w:p>
    <w:p w:rsidR="002951EE" w:rsidRPr="003A6ABD" w:rsidRDefault="00EC5327" w:rsidP="009C66A2">
      <w:pPr>
        <w:pStyle w:val="ConsPlusNormal"/>
        <w:keepNext/>
        <w:keepLines/>
        <w:widowControl/>
        <w:ind w:firstLine="540"/>
        <w:jc w:val="both"/>
        <w:rPr>
          <w:rFonts w:ascii="Times New Roman" w:hAnsi="Times New Roman" w:cs="Times New Roman"/>
          <w:sz w:val="22"/>
          <w:szCs w:val="22"/>
        </w:rPr>
      </w:pPr>
      <w:bookmarkStart w:id="14" w:name="P1534"/>
      <w:bookmarkEnd w:id="14"/>
      <w:r w:rsidRPr="003A6ABD">
        <w:rPr>
          <w:rFonts w:ascii="Times New Roman" w:hAnsi="Times New Roman" w:cs="Times New Roman"/>
          <w:sz w:val="22"/>
          <w:szCs w:val="22"/>
        </w:rPr>
        <w:t>3</w:t>
      </w:r>
      <w:r w:rsidR="002951EE" w:rsidRPr="003A6ABD">
        <w:rPr>
          <w:rFonts w:ascii="Times New Roman" w:hAnsi="Times New Roman" w:cs="Times New Roman"/>
          <w:sz w:val="22"/>
          <w:szCs w:val="22"/>
        </w:rPr>
        <w:t>.4.6. отказаться от приемки и оплаты Товара, не соответствующего условиям Договора;</w:t>
      </w:r>
    </w:p>
    <w:p w:rsidR="002951EE" w:rsidRPr="003A6ABD" w:rsidRDefault="00EC5327" w:rsidP="009C66A2">
      <w:pPr>
        <w:keepNext/>
        <w:keepLines/>
        <w:tabs>
          <w:tab w:val="left" w:pos="851"/>
        </w:tabs>
        <w:ind w:firstLine="540"/>
        <w:jc w:val="both"/>
        <w:rPr>
          <w:sz w:val="22"/>
          <w:szCs w:val="22"/>
        </w:rPr>
      </w:pPr>
      <w:bookmarkStart w:id="15" w:name="P1536"/>
      <w:bookmarkEnd w:id="15"/>
      <w:r w:rsidRPr="003A6ABD">
        <w:rPr>
          <w:sz w:val="22"/>
          <w:szCs w:val="22"/>
        </w:rPr>
        <w:t>3</w:t>
      </w:r>
      <w:r w:rsidR="002951EE" w:rsidRPr="003A6ABD">
        <w:rPr>
          <w:sz w:val="22"/>
          <w:szCs w:val="22"/>
        </w:rPr>
        <w:t>.4.9. требовать от Поставщика безвозмездно устранить недостатки Товара в течение 3-х дней с момента заявления о них заказчику в случае поставки некачественного Товара, либо возместить свои расходы на устранение недостатков Товара, за исключением случаев, когда Поставщик без промедления заменит поставленный Товар качественным Товаром.</w:t>
      </w:r>
    </w:p>
    <w:p w:rsidR="002951EE" w:rsidRPr="003A6ABD" w:rsidRDefault="00EC5327" w:rsidP="009C66A2">
      <w:pPr>
        <w:keepNext/>
        <w:keepLines/>
        <w:tabs>
          <w:tab w:val="left" w:pos="851"/>
        </w:tabs>
        <w:ind w:firstLine="540"/>
        <w:jc w:val="both"/>
        <w:rPr>
          <w:sz w:val="22"/>
          <w:szCs w:val="22"/>
        </w:rPr>
      </w:pPr>
      <w:r w:rsidRPr="003A6ABD">
        <w:rPr>
          <w:sz w:val="22"/>
          <w:szCs w:val="22"/>
        </w:rPr>
        <w:t>3</w:t>
      </w:r>
      <w:r w:rsidR="002951EE" w:rsidRPr="003A6ABD">
        <w:rPr>
          <w:sz w:val="22"/>
          <w:szCs w:val="22"/>
        </w:rPr>
        <w:t>.4.10. требовать замены некачественного Товара на качественный в случае, если Поставщик не устранил недостатки Товара в течение 3-х дней с момента заявления такого требования</w:t>
      </w:r>
    </w:p>
    <w:p w:rsidR="00EC5327" w:rsidRPr="003A6ABD" w:rsidRDefault="00EC5327" w:rsidP="009C66A2">
      <w:pPr>
        <w:keepNext/>
        <w:keepLines/>
        <w:tabs>
          <w:tab w:val="left" w:pos="851"/>
        </w:tabs>
        <w:ind w:firstLine="540"/>
        <w:jc w:val="both"/>
        <w:rPr>
          <w:sz w:val="22"/>
          <w:szCs w:val="22"/>
        </w:rPr>
      </w:pPr>
      <w:r w:rsidRPr="003A6ABD">
        <w:rPr>
          <w:sz w:val="22"/>
          <w:szCs w:val="22"/>
        </w:rPr>
        <w:t>3.4.11. принять решение об одностороннем отказе от исполнения Договора в соответствии с гражданским законодательством</w:t>
      </w:r>
    </w:p>
    <w:p w:rsidR="0036467A" w:rsidRPr="003A6ABD" w:rsidRDefault="0036467A" w:rsidP="008E45CB">
      <w:pPr>
        <w:keepNext/>
        <w:keepLines/>
        <w:ind w:right="142"/>
        <w:jc w:val="both"/>
        <w:rPr>
          <w:bCs/>
          <w:i/>
          <w:sz w:val="22"/>
          <w:szCs w:val="22"/>
        </w:rPr>
      </w:pPr>
    </w:p>
    <w:p w:rsidR="00EC5327" w:rsidRPr="003A6ABD" w:rsidRDefault="0036467A" w:rsidP="008E45CB">
      <w:pPr>
        <w:pStyle w:val="ConsPlusNormal"/>
        <w:keepNext/>
        <w:keepLines/>
        <w:widowControl/>
        <w:ind w:left="-567"/>
        <w:jc w:val="center"/>
        <w:outlineLvl w:val="1"/>
        <w:rPr>
          <w:rFonts w:ascii="Times New Roman" w:hAnsi="Times New Roman" w:cs="Times New Roman"/>
          <w:b/>
          <w:sz w:val="22"/>
          <w:szCs w:val="22"/>
        </w:rPr>
      </w:pPr>
      <w:r w:rsidRPr="003A6ABD">
        <w:rPr>
          <w:rFonts w:ascii="Times New Roman" w:hAnsi="Times New Roman" w:cs="Times New Roman"/>
          <w:b/>
          <w:sz w:val="22"/>
          <w:szCs w:val="22"/>
        </w:rPr>
        <w:t xml:space="preserve">4. </w:t>
      </w:r>
      <w:r w:rsidR="00EC5327" w:rsidRPr="003A6ABD">
        <w:rPr>
          <w:rFonts w:ascii="Times New Roman" w:hAnsi="Times New Roman" w:cs="Times New Roman"/>
          <w:b/>
          <w:sz w:val="22"/>
          <w:szCs w:val="22"/>
        </w:rPr>
        <w:t>Порядок, сроки и условия поставки</w:t>
      </w:r>
    </w:p>
    <w:p w:rsidR="00EC5327" w:rsidRPr="003A6ABD" w:rsidRDefault="00EC5327" w:rsidP="008E45CB">
      <w:pPr>
        <w:pStyle w:val="ConsPlusNormal"/>
        <w:keepNext/>
        <w:keepLines/>
        <w:widowControl/>
        <w:ind w:left="-567"/>
        <w:jc w:val="center"/>
        <w:rPr>
          <w:rFonts w:ascii="Times New Roman" w:hAnsi="Times New Roman" w:cs="Times New Roman"/>
          <w:b/>
          <w:sz w:val="22"/>
          <w:szCs w:val="22"/>
        </w:rPr>
      </w:pPr>
      <w:r w:rsidRPr="003A6ABD">
        <w:rPr>
          <w:rFonts w:ascii="Times New Roman" w:hAnsi="Times New Roman" w:cs="Times New Roman"/>
          <w:b/>
          <w:sz w:val="22"/>
          <w:szCs w:val="22"/>
        </w:rPr>
        <w:t xml:space="preserve">и приемки Товара </w:t>
      </w:r>
    </w:p>
    <w:p w:rsidR="002F2C4C" w:rsidRPr="003A6ABD" w:rsidRDefault="002F2C4C" w:rsidP="008E45CB">
      <w:pPr>
        <w:pStyle w:val="a6"/>
        <w:keepNext/>
        <w:keepLines/>
        <w:shd w:val="clear" w:color="auto" w:fill="FFFFFF"/>
        <w:spacing w:before="0" w:beforeAutospacing="0" w:after="0" w:afterAutospacing="0"/>
        <w:rPr>
          <w:b/>
          <w:sz w:val="22"/>
          <w:szCs w:val="22"/>
        </w:rPr>
      </w:pPr>
    </w:p>
    <w:p w:rsidR="00EC5327" w:rsidRPr="003A6ABD" w:rsidRDefault="00EC5327" w:rsidP="009C66A2">
      <w:pPr>
        <w:pStyle w:val="ConsPlusNormal"/>
        <w:keepNext/>
        <w:keepLines/>
        <w:widowControl/>
        <w:ind w:firstLine="567"/>
        <w:jc w:val="both"/>
        <w:rPr>
          <w:rFonts w:ascii="Times New Roman" w:hAnsi="Times New Roman" w:cs="Times New Roman"/>
          <w:sz w:val="22"/>
          <w:szCs w:val="22"/>
        </w:rPr>
      </w:pPr>
      <w:r w:rsidRPr="003A6ABD">
        <w:rPr>
          <w:rFonts w:ascii="Times New Roman" w:hAnsi="Times New Roman" w:cs="Times New Roman"/>
          <w:sz w:val="22"/>
          <w:szCs w:val="22"/>
        </w:rPr>
        <w:t xml:space="preserve">4.1. Поставщик самостоятельно доставляет Товар Заказчику по адресу: </w:t>
      </w:r>
      <w:r w:rsidRPr="003A6ABD">
        <w:rPr>
          <w:rFonts w:ascii="Times New Roman" w:hAnsi="Times New Roman" w:cs="Times New Roman"/>
          <w:sz w:val="22"/>
          <w:szCs w:val="22"/>
          <w:shd w:val="clear" w:color="auto" w:fill="FFFFFF"/>
        </w:rPr>
        <w:t>358007, Калмыкия, Элиста, им А.Г.</w:t>
      </w:r>
      <w:r w:rsidR="00C438E5" w:rsidRPr="003A6ABD">
        <w:rPr>
          <w:rFonts w:ascii="Times New Roman" w:hAnsi="Times New Roman" w:cs="Times New Roman"/>
          <w:sz w:val="22"/>
          <w:szCs w:val="22"/>
          <w:shd w:val="clear" w:color="auto" w:fill="FFFFFF"/>
        </w:rPr>
        <w:t xml:space="preserve"> </w:t>
      </w:r>
      <w:r w:rsidRPr="003A6ABD">
        <w:rPr>
          <w:rFonts w:ascii="Times New Roman" w:hAnsi="Times New Roman" w:cs="Times New Roman"/>
          <w:sz w:val="22"/>
          <w:szCs w:val="22"/>
          <w:shd w:val="clear" w:color="auto" w:fill="FFFFFF"/>
        </w:rPr>
        <w:t>Балакаева, дом 8</w:t>
      </w:r>
      <w:r w:rsidRPr="003A6ABD">
        <w:rPr>
          <w:rFonts w:ascii="Times New Roman" w:hAnsi="Times New Roman" w:cs="Times New Roman"/>
          <w:sz w:val="22"/>
          <w:szCs w:val="22"/>
        </w:rPr>
        <w:t xml:space="preserve"> (далее - место доставки), в срок </w:t>
      </w:r>
      <w:r w:rsidR="00B808F1" w:rsidRPr="003A6ABD">
        <w:rPr>
          <w:rFonts w:ascii="Times New Roman" w:hAnsi="Times New Roman" w:cs="Times New Roman"/>
          <w:sz w:val="22"/>
          <w:szCs w:val="22"/>
        </w:rPr>
        <w:t>с момента заключения договора до 01.</w:t>
      </w:r>
      <w:r w:rsidR="00B1101D" w:rsidRPr="003A6ABD">
        <w:rPr>
          <w:rFonts w:ascii="Times New Roman" w:hAnsi="Times New Roman" w:cs="Times New Roman"/>
          <w:sz w:val="22"/>
          <w:szCs w:val="22"/>
        </w:rPr>
        <w:t>0</w:t>
      </w:r>
      <w:r w:rsidR="006640ED" w:rsidRPr="003A6ABD">
        <w:rPr>
          <w:rFonts w:ascii="Times New Roman" w:hAnsi="Times New Roman" w:cs="Times New Roman"/>
          <w:sz w:val="22"/>
          <w:szCs w:val="22"/>
        </w:rPr>
        <w:t>7</w:t>
      </w:r>
      <w:r w:rsidR="00B808F1" w:rsidRPr="003A6ABD">
        <w:rPr>
          <w:rFonts w:ascii="Times New Roman" w:hAnsi="Times New Roman" w:cs="Times New Roman"/>
          <w:sz w:val="22"/>
          <w:szCs w:val="22"/>
        </w:rPr>
        <w:t>.2026 г. включительно</w:t>
      </w:r>
      <w:r w:rsidR="00B1101D" w:rsidRPr="003A6ABD">
        <w:rPr>
          <w:rFonts w:ascii="Times New Roman" w:hAnsi="Times New Roman" w:cs="Times New Roman"/>
          <w:sz w:val="22"/>
          <w:szCs w:val="22"/>
        </w:rPr>
        <w:t>.</w:t>
      </w:r>
    </w:p>
    <w:p w:rsidR="00EC5327" w:rsidRPr="003A6ABD" w:rsidRDefault="00EC5327" w:rsidP="009C66A2">
      <w:pPr>
        <w:pStyle w:val="ConsPlusNormal"/>
        <w:keepNext/>
        <w:keepLines/>
        <w:widowControl/>
        <w:ind w:firstLine="567"/>
        <w:jc w:val="both"/>
        <w:rPr>
          <w:rFonts w:ascii="Times New Roman" w:hAnsi="Times New Roman" w:cs="Times New Roman"/>
          <w:bCs/>
          <w:sz w:val="22"/>
          <w:szCs w:val="22"/>
        </w:rPr>
      </w:pPr>
      <w:r w:rsidRPr="003A6ABD">
        <w:rPr>
          <w:rFonts w:ascii="Times New Roman" w:hAnsi="Times New Roman" w:cs="Times New Roman"/>
          <w:sz w:val="22"/>
          <w:szCs w:val="22"/>
        </w:rPr>
        <w:t xml:space="preserve">Поставщик не менее чем за 2 дня до осуществления поставки Товара направляет в адрес Заказчика уведомление о времени и дате доставки Товара </w:t>
      </w:r>
      <w:r w:rsidRPr="003A6ABD">
        <w:rPr>
          <w:rFonts w:ascii="Times New Roman" w:hAnsi="Times New Roman" w:cs="Times New Roman"/>
          <w:bCs/>
          <w:sz w:val="22"/>
          <w:szCs w:val="22"/>
        </w:rPr>
        <w:t>посредством электронной почты, устно по телефонной связи.</w:t>
      </w:r>
    </w:p>
    <w:p w:rsidR="00EC5327" w:rsidRPr="003A6ABD" w:rsidRDefault="00EC5327" w:rsidP="009C66A2">
      <w:pPr>
        <w:keepNext/>
        <w:keepLines/>
        <w:ind w:firstLine="567"/>
        <w:jc w:val="both"/>
        <w:rPr>
          <w:sz w:val="22"/>
          <w:szCs w:val="22"/>
        </w:rPr>
      </w:pPr>
      <w:r w:rsidRPr="003A6ABD">
        <w:rPr>
          <w:sz w:val="22"/>
          <w:szCs w:val="22"/>
        </w:rPr>
        <w:t xml:space="preserve">4.2. </w:t>
      </w:r>
      <w:r w:rsidRPr="003A6ABD">
        <w:rPr>
          <w:sz w:val="22"/>
          <w:szCs w:val="22"/>
          <w:lang w:eastAsia="ar-SA"/>
        </w:rPr>
        <w:t>Датой поставки Товара является дата приёмки Товара Заказчиком и подписание Товарных накладных Сторонами</w:t>
      </w:r>
      <w:r w:rsidRPr="003A6ABD">
        <w:rPr>
          <w:sz w:val="22"/>
          <w:szCs w:val="22"/>
        </w:rPr>
        <w:t>.</w:t>
      </w:r>
    </w:p>
    <w:p w:rsidR="00EC5327" w:rsidRPr="003A6ABD" w:rsidRDefault="00EC5327" w:rsidP="009C66A2">
      <w:pPr>
        <w:keepNext/>
        <w:keepLines/>
        <w:ind w:firstLine="567"/>
        <w:jc w:val="both"/>
        <w:rPr>
          <w:sz w:val="22"/>
          <w:szCs w:val="22"/>
        </w:rPr>
      </w:pPr>
      <w:r w:rsidRPr="003A6ABD">
        <w:rPr>
          <w:sz w:val="22"/>
          <w:szCs w:val="22"/>
        </w:rPr>
        <w:t>4.3. Поставляемый Товар должен быть новым, не бывшим в употреблении,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rsidR="00EC5327" w:rsidRPr="003A6ABD" w:rsidRDefault="00EC5327" w:rsidP="009C66A2">
      <w:pPr>
        <w:keepNext/>
        <w:keepLines/>
        <w:ind w:firstLine="567"/>
        <w:jc w:val="both"/>
        <w:rPr>
          <w:sz w:val="22"/>
          <w:szCs w:val="22"/>
        </w:rPr>
      </w:pPr>
      <w:r w:rsidRPr="003A6ABD">
        <w:rPr>
          <w:sz w:val="22"/>
          <w:szCs w:val="22"/>
        </w:rPr>
        <w:t>4.4. При приёме-передачи Товара, Поставщик передает Заказчику оригиналы товарных накладных, подписанных Поставщиком, в двух экземплярах, сертификаты (декларации о соответствии) один экземпляр, обязательные для данного вида Товаров.</w:t>
      </w:r>
    </w:p>
    <w:p w:rsidR="00EC5327" w:rsidRPr="003A6ABD" w:rsidRDefault="00EC5327" w:rsidP="009C66A2">
      <w:pPr>
        <w:keepNext/>
        <w:keepLines/>
        <w:ind w:firstLine="567"/>
        <w:jc w:val="both"/>
        <w:rPr>
          <w:sz w:val="22"/>
          <w:szCs w:val="22"/>
        </w:rPr>
      </w:pPr>
      <w:r w:rsidRPr="003A6ABD">
        <w:rPr>
          <w:sz w:val="22"/>
          <w:szCs w:val="22"/>
        </w:rPr>
        <w:t>4.4.1.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EC5327" w:rsidRPr="003A6ABD" w:rsidRDefault="00EC5327" w:rsidP="009C66A2">
      <w:pPr>
        <w:keepNext/>
        <w:keepLines/>
        <w:ind w:firstLine="567"/>
        <w:jc w:val="both"/>
        <w:rPr>
          <w:sz w:val="22"/>
          <w:szCs w:val="22"/>
        </w:rPr>
      </w:pPr>
      <w:r w:rsidRPr="003A6ABD">
        <w:rPr>
          <w:sz w:val="22"/>
          <w:szCs w:val="22"/>
        </w:rPr>
        <w:t>4.5. 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 в отношении проведения испытаний, методов испытаний.</w:t>
      </w:r>
    </w:p>
    <w:p w:rsidR="00EC5327" w:rsidRPr="003A6ABD" w:rsidRDefault="00EC5327" w:rsidP="009C66A2">
      <w:pPr>
        <w:keepNext/>
        <w:keepLines/>
        <w:ind w:firstLine="567"/>
        <w:jc w:val="both"/>
        <w:rPr>
          <w:sz w:val="22"/>
          <w:szCs w:val="22"/>
        </w:rPr>
      </w:pPr>
      <w:r w:rsidRPr="003A6ABD">
        <w:rPr>
          <w:sz w:val="22"/>
          <w:szCs w:val="22"/>
        </w:rPr>
        <w:t xml:space="preserve">4.6.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Представители Заказчика проводят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rsidR="00EC5327" w:rsidRPr="003A6ABD" w:rsidRDefault="00EC5327" w:rsidP="009C66A2">
      <w:pPr>
        <w:keepNext/>
        <w:keepLines/>
        <w:autoSpaceDE w:val="0"/>
        <w:autoSpaceDN w:val="0"/>
        <w:ind w:firstLine="567"/>
        <w:jc w:val="both"/>
        <w:rPr>
          <w:sz w:val="22"/>
          <w:szCs w:val="22"/>
        </w:rPr>
      </w:pPr>
      <w:r w:rsidRPr="003A6ABD">
        <w:rPr>
          <w:sz w:val="22"/>
          <w:szCs w:val="22"/>
        </w:rPr>
        <w:t xml:space="preserve">4.7. Поставщик обязан заменить товар не соответствующего качества или возвратить Заказчику уплаченную за него стоимость в течение 3(Трех) дней с момента предъявления претензии. </w:t>
      </w:r>
    </w:p>
    <w:p w:rsidR="00EC5327" w:rsidRPr="003A6ABD" w:rsidRDefault="00EC5327" w:rsidP="008E45CB">
      <w:pPr>
        <w:keepNext/>
        <w:keepLines/>
        <w:autoSpaceDE w:val="0"/>
        <w:autoSpaceDN w:val="0"/>
        <w:ind w:firstLine="567"/>
        <w:jc w:val="both"/>
        <w:rPr>
          <w:sz w:val="22"/>
          <w:szCs w:val="22"/>
        </w:rPr>
      </w:pPr>
      <w:r w:rsidRPr="003A6ABD">
        <w:rPr>
          <w:sz w:val="22"/>
          <w:szCs w:val="22"/>
        </w:rPr>
        <w:t>4.8. Риск случайной гибели или порчи товара переходит от Поставщика к Заказчику с момента приемки товара Заказчиком и подписания товарных накладных.</w:t>
      </w:r>
    </w:p>
    <w:p w:rsidR="00EC5327" w:rsidRPr="003A6ABD" w:rsidRDefault="00EC5327" w:rsidP="008E45CB">
      <w:pPr>
        <w:keepNext/>
        <w:keepLines/>
        <w:autoSpaceDE w:val="0"/>
        <w:autoSpaceDN w:val="0"/>
        <w:ind w:firstLine="567"/>
        <w:jc w:val="both"/>
        <w:rPr>
          <w:sz w:val="22"/>
          <w:szCs w:val="22"/>
        </w:rPr>
      </w:pPr>
      <w:r w:rsidRPr="003A6ABD">
        <w:rPr>
          <w:sz w:val="22"/>
          <w:szCs w:val="22"/>
        </w:rPr>
        <w:t>4.9.</w:t>
      </w:r>
      <w:r w:rsidR="004D3C2E">
        <w:rPr>
          <w:sz w:val="22"/>
          <w:szCs w:val="22"/>
        </w:rPr>
        <w:t xml:space="preserve"> </w:t>
      </w:r>
      <w:r w:rsidRPr="003A6ABD">
        <w:rPr>
          <w:sz w:val="22"/>
          <w:szCs w:val="22"/>
        </w:rPr>
        <w:t>Заказчик</w:t>
      </w:r>
      <w:r w:rsidR="00D2009B" w:rsidRPr="003A6ABD">
        <w:rPr>
          <w:sz w:val="22"/>
          <w:szCs w:val="22"/>
        </w:rPr>
        <w:t xml:space="preserve"> </w:t>
      </w:r>
      <w:r w:rsidRPr="003A6ABD">
        <w:rPr>
          <w:sz w:val="22"/>
          <w:szCs w:val="22"/>
        </w:rPr>
        <w:t>вправе провести экспертизу поставленных Поставщиком товаров, предусмотренных настоящим Договором, в части их соответствия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36467A" w:rsidRPr="003A6ABD" w:rsidRDefault="0036467A" w:rsidP="008E45CB">
      <w:pPr>
        <w:keepNext/>
        <w:keepLines/>
        <w:ind w:right="142"/>
        <w:jc w:val="both"/>
        <w:rPr>
          <w:bCs/>
          <w:i/>
          <w:sz w:val="22"/>
          <w:szCs w:val="22"/>
        </w:rPr>
      </w:pPr>
    </w:p>
    <w:p w:rsidR="0036467A" w:rsidRPr="003A6ABD" w:rsidRDefault="0036467A" w:rsidP="008E45CB">
      <w:pPr>
        <w:pStyle w:val="ConsPlusNormal"/>
        <w:keepNext/>
        <w:keepLines/>
        <w:widowControl/>
        <w:ind w:firstLine="0"/>
        <w:jc w:val="center"/>
        <w:rPr>
          <w:rFonts w:ascii="Times New Roman" w:hAnsi="Times New Roman" w:cs="Times New Roman"/>
          <w:b/>
          <w:bCs/>
          <w:sz w:val="22"/>
          <w:szCs w:val="22"/>
        </w:rPr>
      </w:pPr>
      <w:r w:rsidRPr="003A6ABD">
        <w:rPr>
          <w:rFonts w:ascii="Times New Roman" w:hAnsi="Times New Roman" w:cs="Times New Roman"/>
          <w:b/>
          <w:bCs/>
          <w:sz w:val="22"/>
          <w:szCs w:val="22"/>
        </w:rPr>
        <w:t>5. Ответственность Сторон</w:t>
      </w:r>
    </w:p>
    <w:p w:rsidR="002F2C4C" w:rsidRPr="003A6ABD" w:rsidRDefault="002F2C4C" w:rsidP="008E45CB">
      <w:pPr>
        <w:pStyle w:val="ConsPlusNormal"/>
        <w:keepNext/>
        <w:keepLines/>
        <w:widowControl/>
        <w:ind w:firstLine="0"/>
        <w:jc w:val="center"/>
        <w:rPr>
          <w:rFonts w:ascii="Times New Roman" w:hAnsi="Times New Roman" w:cs="Times New Roman"/>
          <w:b/>
          <w:bCs/>
          <w:sz w:val="22"/>
          <w:szCs w:val="22"/>
        </w:rPr>
      </w:pPr>
    </w:p>
    <w:p w:rsidR="00555600" w:rsidRPr="003A6ABD" w:rsidRDefault="00555600"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5.1.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rsidR="00555600" w:rsidRPr="003A6ABD" w:rsidRDefault="00555600"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5.2. В случае если Товар не был поставлен Поставщиком в срок, указанный в п. 4.1. настоящего договора, Поставщик уплачивает Покупателю штраф в размере 0,1% от стоимости Това</w:t>
      </w:r>
      <w:r w:rsidR="000C65E7" w:rsidRPr="003A6ABD">
        <w:rPr>
          <w:sz w:val="22"/>
          <w:szCs w:val="22"/>
        </w:rPr>
        <w:t>ра, определяемой в соответствии</w:t>
      </w:r>
      <w:r w:rsidRPr="003A6ABD">
        <w:rPr>
          <w:sz w:val="22"/>
          <w:szCs w:val="22"/>
        </w:rPr>
        <w:t xml:space="preserve"> с п. 2.1. настоящего договора, за каждый день просрочки.   </w:t>
      </w:r>
    </w:p>
    <w:p w:rsidR="00555600" w:rsidRPr="003A6ABD" w:rsidRDefault="00555600"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5.3. Уплата штрафных санкций не освобождает Стороны от исполнения своих обязательств по настоящему договору.</w:t>
      </w:r>
    </w:p>
    <w:p w:rsidR="0036467A" w:rsidRPr="003A6ABD" w:rsidRDefault="0036467A" w:rsidP="008E45CB">
      <w:pPr>
        <w:keepNext/>
        <w:keepLines/>
        <w:ind w:right="142" w:firstLine="709"/>
        <w:jc w:val="both"/>
        <w:rPr>
          <w:bCs/>
          <w:i/>
          <w:sz w:val="22"/>
          <w:szCs w:val="22"/>
        </w:rPr>
      </w:pPr>
    </w:p>
    <w:p w:rsidR="00555600" w:rsidRPr="003A6ABD" w:rsidRDefault="00555600" w:rsidP="008E45CB">
      <w:pPr>
        <w:pStyle w:val="a6"/>
        <w:keepNext/>
        <w:keepLines/>
        <w:shd w:val="clear" w:color="auto" w:fill="FFFFFF"/>
        <w:spacing w:before="0" w:beforeAutospacing="0" w:after="0" w:afterAutospacing="0"/>
        <w:jc w:val="center"/>
        <w:rPr>
          <w:sz w:val="22"/>
          <w:szCs w:val="22"/>
        </w:rPr>
      </w:pPr>
      <w:r w:rsidRPr="003A6ABD">
        <w:rPr>
          <w:b/>
          <w:bCs/>
          <w:sz w:val="22"/>
          <w:szCs w:val="22"/>
        </w:rPr>
        <w:t>6. Форс-мажор</w:t>
      </w:r>
    </w:p>
    <w:p w:rsidR="00555600" w:rsidRPr="003A6ABD" w:rsidRDefault="00555600"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 xml:space="preserve">6.1. </w:t>
      </w:r>
      <w:r w:rsidRPr="003A6ABD">
        <w:rPr>
          <w:sz w:val="22"/>
          <w:szCs w:val="22"/>
          <w:lang w:bidi="ru-RU"/>
        </w:rPr>
        <w:t>Ни одна из Сторон не несет ответственности за полное или частичное неисполнение обязательств по Настоящему договору, если это явилось следствием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w:t>
      </w:r>
    </w:p>
    <w:p w:rsidR="00555600" w:rsidRPr="003A6ABD" w:rsidRDefault="00555600" w:rsidP="008E45CB">
      <w:pPr>
        <w:pStyle w:val="22"/>
        <w:keepNext/>
        <w:keepLines/>
        <w:widowControl/>
        <w:shd w:val="clear" w:color="auto" w:fill="auto"/>
        <w:tabs>
          <w:tab w:val="left" w:pos="473"/>
        </w:tabs>
        <w:spacing w:line="240" w:lineRule="auto"/>
        <w:ind w:firstLine="473"/>
        <w:jc w:val="both"/>
        <w:rPr>
          <w:rFonts w:ascii="Times New Roman" w:hAnsi="Times New Roman" w:cs="Times New Roman"/>
          <w:sz w:val="22"/>
          <w:szCs w:val="22"/>
        </w:rPr>
      </w:pPr>
      <w:r w:rsidRPr="003A6ABD">
        <w:rPr>
          <w:rFonts w:ascii="Times New Roman" w:hAnsi="Times New Roman" w:cs="Times New Roman"/>
          <w:sz w:val="22"/>
          <w:szCs w:val="22"/>
          <w:lang w:eastAsia="ru-RU" w:bidi="ru-RU"/>
        </w:rPr>
        <w:tab/>
        <w:t>6.2. Сторона, для которой наступили обстоятельства, указанные в п. 6.1. настоящего Договора, должна немедленно известить другую сторону о наступлении таковых.</w:t>
      </w:r>
    </w:p>
    <w:p w:rsidR="00555600" w:rsidRPr="003A6ABD" w:rsidRDefault="00555600" w:rsidP="008E45CB">
      <w:pPr>
        <w:pStyle w:val="22"/>
        <w:keepNext/>
        <w:keepLines/>
        <w:widowControl/>
        <w:shd w:val="clear" w:color="auto" w:fill="auto"/>
        <w:tabs>
          <w:tab w:val="left" w:pos="468"/>
        </w:tabs>
        <w:spacing w:line="240" w:lineRule="auto"/>
        <w:jc w:val="both"/>
        <w:rPr>
          <w:rFonts w:ascii="Times New Roman" w:hAnsi="Times New Roman" w:cs="Times New Roman"/>
          <w:sz w:val="22"/>
          <w:szCs w:val="22"/>
        </w:rPr>
      </w:pPr>
      <w:r w:rsidRPr="003A6ABD">
        <w:rPr>
          <w:rFonts w:ascii="Times New Roman" w:hAnsi="Times New Roman" w:cs="Times New Roman"/>
          <w:sz w:val="22"/>
          <w:szCs w:val="22"/>
          <w:lang w:eastAsia="ru-RU" w:bidi="ru-RU"/>
        </w:rPr>
        <w:tab/>
      </w:r>
      <w:r w:rsidRPr="003A6ABD">
        <w:rPr>
          <w:rFonts w:ascii="Times New Roman" w:hAnsi="Times New Roman" w:cs="Times New Roman"/>
          <w:sz w:val="22"/>
          <w:szCs w:val="22"/>
          <w:lang w:eastAsia="ru-RU" w:bidi="ru-RU"/>
        </w:rPr>
        <w:tab/>
        <w:t xml:space="preserve">6.3. </w:t>
      </w:r>
      <w:r w:rsidRPr="003A6ABD">
        <w:rPr>
          <w:rFonts w:ascii="Times New Roman" w:hAnsi="Times New Roman" w:cs="Times New Roman"/>
          <w:sz w:val="22"/>
          <w:szCs w:val="22"/>
        </w:rPr>
        <w:t>В случае, когда форс-мажорные обстоятельства и их последствия продолжают действовать более трёх месяцев или они 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w:t>
      </w:r>
    </w:p>
    <w:p w:rsidR="002F2C4C" w:rsidRPr="003A6ABD" w:rsidRDefault="002F2C4C" w:rsidP="008E45CB">
      <w:pPr>
        <w:keepNext/>
        <w:keepLines/>
        <w:autoSpaceDE w:val="0"/>
        <w:autoSpaceDN w:val="0"/>
        <w:adjustRightInd w:val="0"/>
        <w:ind w:firstLine="708"/>
        <w:jc w:val="both"/>
        <w:rPr>
          <w:sz w:val="22"/>
          <w:szCs w:val="22"/>
        </w:rPr>
      </w:pPr>
    </w:p>
    <w:p w:rsidR="00B40D3D" w:rsidRPr="003A6ABD" w:rsidRDefault="00CB7D08" w:rsidP="008E45CB">
      <w:pPr>
        <w:pStyle w:val="3"/>
        <w:keepNext/>
        <w:keepLines/>
        <w:spacing w:before="0" w:beforeAutospacing="0" w:after="0" w:afterAutospacing="0"/>
        <w:jc w:val="center"/>
        <w:rPr>
          <w:sz w:val="22"/>
          <w:szCs w:val="22"/>
        </w:rPr>
      </w:pPr>
      <w:r w:rsidRPr="003A6ABD">
        <w:rPr>
          <w:sz w:val="22"/>
          <w:szCs w:val="22"/>
        </w:rPr>
        <w:t>7</w:t>
      </w:r>
      <w:r w:rsidR="00B40D3D" w:rsidRPr="003A6ABD">
        <w:rPr>
          <w:sz w:val="22"/>
          <w:szCs w:val="22"/>
        </w:rPr>
        <w:t>. Порядок разрешения споров</w:t>
      </w:r>
    </w:p>
    <w:p w:rsidR="002F2C4C" w:rsidRPr="003A6ABD" w:rsidRDefault="002F2C4C" w:rsidP="008E45CB">
      <w:pPr>
        <w:pStyle w:val="3"/>
        <w:keepNext/>
        <w:keepLines/>
        <w:spacing w:before="0" w:beforeAutospacing="0" w:after="0" w:afterAutospacing="0"/>
        <w:jc w:val="center"/>
        <w:rPr>
          <w:sz w:val="22"/>
          <w:szCs w:val="22"/>
        </w:rPr>
      </w:pPr>
    </w:p>
    <w:p w:rsidR="006B6241" w:rsidRPr="003A6ABD" w:rsidRDefault="00B808F1" w:rsidP="008E45CB">
      <w:pPr>
        <w:pStyle w:val="a6"/>
        <w:keepNext/>
        <w:keepLines/>
        <w:spacing w:before="0" w:beforeAutospacing="0" w:after="0" w:afterAutospacing="0"/>
        <w:ind w:firstLine="708"/>
        <w:jc w:val="both"/>
        <w:rPr>
          <w:sz w:val="22"/>
          <w:szCs w:val="22"/>
        </w:rPr>
      </w:pPr>
      <w:r w:rsidRPr="003A6ABD">
        <w:rPr>
          <w:sz w:val="22"/>
          <w:szCs w:val="22"/>
        </w:rPr>
        <w:t>7.1. Стороны</w:t>
      </w:r>
      <w:r w:rsidR="006B6241" w:rsidRPr="003A6ABD">
        <w:rPr>
          <w:sz w:val="22"/>
          <w:szCs w:val="22"/>
        </w:rPr>
        <w:t xml:space="preserve">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путём переговоров.</w:t>
      </w:r>
    </w:p>
    <w:p w:rsidR="006B6241" w:rsidRPr="003A6ABD" w:rsidRDefault="006B6241" w:rsidP="008E45CB">
      <w:pPr>
        <w:pStyle w:val="a6"/>
        <w:keepNext/>
        <w:keepLines/>
        <w:spacing w:before="0" w:beforeAutospacing="0" w:after="0" w:afterAutospacing="0"/>
        <w:ind w:firstLine="708"/>
        <w:jc w:val="both"/>
        <w:rPr>
          <w:sz w:val="22"/>
          <w:szCs w:val="22"/>
        </w:rPr>
      </w:pPr>
      <w:r w:rsidRPr="003A6ABD">
        <w:rPr>
          <w:sz w:val="22"/>
          <w:szCs w:val="22"/>
        </w:rPr>
        <w:t>7.2. В случае, если Стороны не достигнут соглашения по спорным вопросам путём переговоров, то спор может быть разрешён в судебном порядке.</w:t>
      </w:r>
    </w:p>
    <w:p w:rsidR="006B6241" w:rsidRPr="003A6ABD" w:rsidRDefault="006B6241" w:rsidP="008E45CB">
      <w:pPr>
        <w:pStyle w:val="a6"/>
        <w:keepNext/>
        <w:keepLines/>
        <w:spacing w:before="0" w:beforeAutospacing="0" w:after="0" w:afterAutospacing="0"/>
        <w:ind w:firstLine="708"/>
        <w:jc w:val="both"/>
        <w:rPr>
          <w:sz w:val="22"/>
          <w:szCs w:val="22"/>
        </w:rPr>
      </w:pPr>
      <w:r w:rsidRPr="003A6ABD">
        <w:rPr>
          <w:sz w:val="22"/>
          <w:szCs w:val="22"/>
        </w:rPr>
        <w:t>7.3. Соблюдение претензионного порядка досудебного урегулирования споров является обязательным для Сторон. Претензия направляется в письменной форме и подписывается руководителями Сторон или их уполномоченными заместителями.</w:t>
      </w:r>
    </w:p>
    <w:p w:rsidR="006B6241" w:rsidRPr="003A6ABD" w:rsidRDefault="006B6241" w:rsidP="008E45CB">
      <w:pPr>
        <w:pStyle w:val="a6"/>
        <w:keepNext/>
        <w:keepLines/>
        <w:spacing w:before="0" w:beforeAutospacing="0" w:after="0" w:afterAutospacing="0"/>
        <w:ind w:firstLine="708"/>
        <w:jc w:val="both"/>
        <w:rPr>
          <w:sz w:val="22"/>
          <w:szCs w:val="22"/>
        </w:rPr>
      </w:pPr>
      <w:r w:rsidRPr="003A6ABD">
        <w:rPr>
          <w:sz w:val="22"/>
          <w:szCs w:val="22"/>
        </w:rPr>
        <w:t>7.4. Претензия рассматривается в течение 7 (семи) календарных дней со дня получения. Ответ на претензию подписывается руководителями Сторон или их уполномоченными заместителями.</w:t>
      </w:r>
    </w:p>
    <w:p w:rsidR="00AC2A77" w:rsidRPr="003A6ABD" w:rsidRDefault="00AC2A77" w:rsidP="008E45CB">
      <w:pPr>
        <w:pStyle w:val="a6"/>
        <w:keepNext/>
        <w:keepLines/>
        <w:shd w:val="clear" w:color="auto" w:fill="FFFFFF"/>
        <w:spacing w:before="0" w:beforeAutospacing="0" w:after="0" w:afterAutospacing="0"/>
        <w:ind w:firstLine="708"/>
        <w:jc w:val="both"/>
        <w:rPr>
          <w:sz w:val="22"/>
          <w:szCs w:val="22"/>
        </w:rPr>
      </w:pPr>
    </w:p>
    <w:p w:rsidR="006B6241" w:rsidRPr="003A6ABD" w:rsidRDefault="006B6241" w:rsidP="008E45CB">
      <w:pPr>
        <w:keepNext/>
        <w:keepLines/>
        <w:autoSpaceDE w:val="0"/>
        <w:autoSpaceDN w:val="0"/>
        <w:adjustRightInd w:val="0"/>
        <w:jc w:val="center"/>
        <w:rPr>
          <w:b/>
          <w:sz w:val="22"/>
          <w:szCs w:val="22"/>
        </w:rPr>
      </w:pPr>
      <w:r w:rsidRPr="003A6ABD">
        <w:rPr>
          <w:b/>
          <w:sz w:val="22"/>
          <w:szCs w:val="22"/>
        </w:rPr>
        <w:t xml:space="preserve">8. Срок действия </w:t>
      </w:r>
      <w:r w:rsidR="006046ED" w:rsidRPr="003A6ABD">
        <w:rPr>
          <w:b/>
          <w:sz w:val="22"/>
          <w:szCs w:val="22"/>
        </w:rPr>
        <w:t>Договора</w:t>
      </w:r>
    </w:p>
    <w:p w:rsidR="002F2C4C" w:rsidRPr="003A6ABD" w:rsidRDefault="002F2C4C" w:rsidP="008E45CB">
      <w:pPr>
        <w:keepNext/>
        <w:keepLines/>
        <w:autoSpaceDE w:val="0"/>
        <w:autoSpaceDN w:val="0"/>
        <w:adjustRightInd w:val="0"/>
        <w:jc w:val="center"/>
        <w:rPr>
          <w:b/>
          <w:sz w:val="22"/>
          <w:szCs w:val="22"/>
        </w:rPr>
      </w:pPr>
    </w:p>
    <w:p w:rsidR="006B6241" w:rsidRPr="003A6ABD" w:rsidRDefault="006B6241" w:rsidP="008E45CB">
      <w:pPr>
        <w:keepNext/>
        <w:keepLines/>
        <w:ind w:firstLine="708"/>
        <w:jc w:val="both"/>
        <w:rPr>
          <w:sz w:val="22"/>
          <w:szCs w:val="22"/>
        </w:rPr>
      </w:pPr>
      <w:r w:rsidRPr="003A6ABD">
        <w:rPr>
          <w:sz w:val="22"/>
          <w:szCs w:val="22"/>
        </w:rPr>
        <w:t xml:space="preserve">8.1. </w:t>
      </w:r>
      <w:r w:rsidR="00555600" w:rsidRPr="003A6ABD">
        <w:rPr>
          <w:sz w:val="22"/>
          <w:szCs w:val="22"/>
        </w:rPr>
        <w:t>Настоящий Договор вступает в силу со дня его подписания и действует до полного исполнения обязательств Сторонами</w:t>
      </w:r>
      <w:r w:rsidRPr="003A6ABD">
        <w:rPr>
          <w:sz w:val="22"/>
          <w:szCs w:val="22"/>
        </w:rPr>
        <w:t xml:space="preserve"> до </w:t>
      </w:r>
      <w:r w:rsidR="00692264" w:rsidRPr="003A6ABD">
        <w:rPr>
          <w:sz w:val="22"/>
          <w:szCs w:val="22"/>
        </w:rPr>
        <w:t>31.</w:t>
      </w:r>
      <w:r w:rsidR="00B808F1" w:rsidRPr="003A6ABD">
        <w:rPr>
          <w:sz w:val="22"/>
          <w:szCs w:val="22"/>
        </w:rPr>
        <w:t>12</w:t>
      </w:r>
      <w:r w:rsidRPr="003A6ABD">
        <w:rPr>
          <w:sz w:val="22"/>
          <w:szCs w:val="22"/>
        </w:rPr>
        <w:t>.202</w:t>
      </w:r>
      <w:r w:rsidR="00B808F1" w:rsidRPr="003A6ABD">
        <w:rPr>
          <w:sz w:val="22"/>
          <w:szCs w:val="22"/>
        </w:rPr>
        <w:t>6</w:t>
      </w:r>
      <w:r w:rsidRPr="003A6ABD">
        <w:rPr>
          <w:sz w:val="22"/>
          <w:szCs w:val="22"/>
        </w:rPr>
        <w:t xml:space="preserve"> г.</w:t>
      </w:r>
    </w:p>
    <w:p w:rsidR="00CB7D08" w:rsidRPr="003A6ABD" w:rsidRDefault="00CB7D08" w:rsidP="008E45CB">
      <w:pPr>
        <w:pStyle w:val="a6"/>
        <w:keepNext/>
        <w:keepLines/>
        <w:shd w:val="clear" w:color="auto" w:fill="FFFFFF"/>
        <w:spacing w:before="0" w:beforeAutospacing="0" w:after="0" w:afterAutospacing="0"/>
        <w:ind w:firstLine="708"/>
        <w:jc w:val="both"/>
        <w:rPr>
          <w:sz w:val="22"/>
          <w:szCs w:val="22"/>
        </w:rPr>
      </w:pPr>
    </w:p>
    <w:p w:rsidR="00E31236" w:rsidRPr="003A6ABD" w:rsidRDefault="00E31236" w:rsidP="008E45CB">
      <w:pPr>
        <w:pStyle w:val="a6"/>
        <w:keepNext/>
        <w:keepLines/>
        <w:shd w:val="clear" w:color="auto" w:fill="FFFFFF"/>
        <w:spacing w:before="0" w:beforeAutospacing="0" w:after="0" w:afterAutospacing="0"/>
        <w:jc w:val="center"/>
        <w:rPr>
          <w:b/>
          <w:bCs/>
          <w:sz w:val="22"/>
          <w:szCs w:val="22"/>
        </w:rPr>
      </w:pPr>
      <w:r w:rsidRPr="003A6ABD">
        <w:rPr>
          <w:b/>
          <w:bCs/>
          <w:sz w:val="22"/>
          <w:szCs w:val="22"/>
        </w:rPr>
        <w:t>9. Изменение и расторжение договора</w:t>
      </w:r>
    </w:p>
    <w:p w:rsidR="002F2C4C" w:rsidRPr="003A6ABD" w:rsidRDefault="002F2C4C" w:rsidP="008E45CB">
      <w:pPr>
        <w:pStyle w:val="a6"/>
        <w:keepNext/>
        <w:keepLines/>
        <w:shd w:val="clear" w:color="auto" w:fill="FFFFFF"/>
        <w:spacing w:before="0" w:beforeAutospacing="0" w:after="0" w:afterAutospacing="0"/>
        <w:jc w:val="center"/>
        <w:rPr>
          <w:b/>
          <w:bCs/>
          <w:sz w:val="22"/>
          <w:szCs w:val="22"/>
        </w:rPr>
      </w:pPr>
    </w:p>
    <w:p w:rsidR="00E31236" w:rsidRPr="003A6ABD" w:rsidRDefault="00E31236"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9.1. Изменение условий настоящего Договора, его расторжение и прекращение возможны по соглашению сторон. Соглашение об изменении условий настоящего Договора и о его расторжении составляется в письменной форме и подписывается уполномоченными представителями Сторон.</w:t>
      </w:r>
    </w:p>
    <w:p w:rsidR="00E31236" w:rsidRPr="003A6ABD" w:rsidRDefault="00E31236"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9.2. Договор может быть расторгнут в одностороннем порядке в случае предусмотренных настоящим Договором и действующим законодательством. Сторона, прекращающая договорные отношения в одностороннем порядке, обязана предупредить об этом другую Сторону не менее, чем за 30 дней до момента расторжения договора. При этом стороны обязаны выполнить все ранее принятые на себя по настоящему Договору обязательства.</w:t>
      </w:r>
    </w:p>
    <w:p w:rsidR="00E31236" w:rsidRPr="003A6ABD" w:rsidRDefault="00E31236" w:rsidP="008E45CB">
      <w:pPr>
        <w:pStyle w:val="a6"/>
        <w:keepNext/>
        <w:keepLines/>
        <w:shd w:val="clear" w:color="auto" w:fill="FFFFFF"/>
        <w:spacing w:before="0" w:beforeAutospacing="0" w:after="0" w:afterAutospacing="0"/>
        <w:ind w:firstLine="708"/>
        <w:jc w:val="both"/>
        <w:rPr>
          <w:sz w:val="22"/>
          <w:szCs w:val="22"/>
        </w:rPr>
      </w:pPr>
      <w:r w:rsidRPr="003A6ABD">
        <w:rPr>
          <w:sz w:val="22"/>
          <w:szCs w:val="22"/>
        </w:rPr>
        <w:t>9.3. Настоящий Договор может быть расторгнут Сторонами в судебном порядке в соответствии с действующим законодательством.</w:t>
      </w:r>
    </w:p>
    <w:p w:rsidR="00E31236" w:rsidRPr="003A6ABD" w:rsidRDefault="00E31236" w:rsidP="008E45CB">
      <w:pPr>
        <w:pStyle w:val="a6"/>
        <w:keepNext/>
        <w:keepLines/>
        <w:shd w:val="clear" w:color="auto" w:fill="FFFFFF"/>
        <w:spacing w:before="0" w:beforeAutospacing="0" w:after="0" w:afterAutospacing="0"/>
        <w:ind w:firstLine="708"/>
        <w:jc w:val="both"/>
        <w:rPr>
          <w:sz w:val="22"/>
          <w:szCs w:val="22"/>
        </w:rPr>
      </w:pPr>
    </w:p>
    <w:p w:rsidR="00E31236" w:rsidRPr="003A6ABD" w:rsidRDefault="00E31236" w:rsidP="008E45CB">
      <w:pPr>
        <w:pStyle w:val="ConsPlusNormal"/>
        <w:keepNext/>
        <w:keepLines/>
        <w:widowControl/>
        <w:ind w:firstLine="0"/>
        <w:jc w:val="center"/>
        <w:outlineLvl w:val="1"/>
        <w:rPr>
          <w:rFonts w:ascii="Times New Roman" w:hAnsi="Times New Roman" w:cs="Times New Roman"/>
          <w:b/>
          <w:sz w:val="22"/>
          <w:szCs w:val="22"/>
        </w:rPr>
      </w:pPr>
      <w:r w:rsidRPr="003A6ABD">
        <w:rPr>
          <w:rFonts w:ascii="Times New Roman" w:hAnsi="Times New Roman" w:cs="Times New Roman"/>
          <w:b/>
          <w:sz w:val="22"/>
          <w:szCs w:val="22"/>
        </w:rPr>
        <w:t>10. Прочие условия</w:t>
      </w:r>
    </w:p>
    <w:p w:rsidR="002F2C4C" w:rsidRPr="003A6ABD" w:rsidRDefault="002F2C4C" w:rsidP="008E45CB">
      <w:pPr>
        <w:pStyle w:val="ConsPlusNormal"/>
        <w:keepNext/>
        <w:keepLines/>
        <w:widowControl/>
        <w:ind w:firstLine="0"/>
        <w:jc w:val="center"/>
        <w:outlineLvl w:val="1"/>
        <w:rPr>
          <w:rFonts w:ascii="Times New Roman" w:hAnsi="Times New Roman" w:cs="Times New Roman"/>
          <w:b/>
          <w:sz w:val="22"/>
          <w:szCs w:val="22"/>
        </w:rPr>
      </w:pPr>
    </w:p>
    <w:p w:rsidR="00E31236" w:rsidRPr="003A6ABD" w:rsidRDefault="00E31236" w:rsidP="008E45CB">
      <w:pPr>
        <w:pStyle w:val="a6"/>
        <w:keepNext/>
        <w:keepLines/>
        <w:spacing w:before="0" w:beforeAutospacing="0" w:after="0" w:afterAutospacing="0"/>
        <w:ind w:firstLine="708"/>
        <w:jc w:val="both"/>
        <w:rPr>
          <w:sz w:val="22"/>
          <w:szCs w:val="22"/>
        </w:rPr>
      </w:pPr>
      <w:bookmarkStart w:id="16" w:name="P214"/>
      <w:bookmarkEnd w:id="16"/>
      <w:r w:rsidRPr="003A6ABD">
        <w:rPr>
          <w:sz w:val="22"/>
          <w:szCs w:val="22"/>
        </w:rPr>
        <w:t>10.1.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w:t>
      </w:r>
    </w:p>
    <w:p w:rsidR="00E31236" w:rsidRPr="003A6ABD" w:rsidRDefault="00E31236" w:rsidP="008E45CB">
      <w:pPr>
        <w:pStyle w:val="a6"/>
        <w:keepNext/>
        <w:keepLines/>
        <w:spacing w:before="0" w:beforeAutospacing="0" w:after="0" w:afterAutospacing="0"/>
        <w:ind w:firstLine="708"/>
        <w:jc w:val="both"/>
        <w:rPr>
          <w:sz w:val="22"/>
          <w:szCs w:val="22"/>
        </w:rPr>
      </w:pPr>
      <w:r w:rsidRPr="003A6ABD">
        <w:rPr>
          <w:sz w:val="22"/>
          <w:szCs w:val="22"/>
        </w:rPr>
        <w:t>10.2.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w:t>
      </w:r>
    </w:p>
    <w:p w:rsidR="00E31236" w:rsidRPr="003A6ABD" w:rsidRDefault="00E31236" w:rsidP="008E45CB">
      <w:pPr>
        <w:pStyle w:val="a6"/>
        <w:keepNext/>
        <w:keepLines/>
        <w:spacing w:before="0" w:beforeAutospacing="0" w:after="0" w:afterAutospacing="0"/>
        <w:ind w:firstLine="708"/>
        <w:jc w:val="both"/>
        <w:rPr>
          <w:sz w:val="22"/>
          <w:szCs w:val="22"/>
        </w:rPr>
      </w:pPr>
      <w:r w:rsidRPr="003A6ABD">
        <w:rPr>
          <w:sz w:val="22"/>
          <w:szCs w:val="22"/>
        </w:rPr>
        <w:t>10.3. Во всём остальном, что не предусмотрено настоящим Договором Стороны руководствуются действующим законодательством РФ.</w:t>
      </w:r>
    </w:p>
    <w:p w:rsidR="00E31236" w:rsidRPr="003A6ABD" w:rsidRDefault="00E31236" w:rsidP="008E45CB">
      <w:pPr>
        <w:pStyle w:val="a6"/>
        <w:keepNext/>
        <w:keepLines/>
        <w:spacing w:before="0" w:beforeAutospacing="0" w:after="0" w:afterAutospacing="0"/>
        <w:ind w:firstLine="708"/>
        <w:jc w:val="both"/>
        <w:rPr>
          <w:sz w:val="22"/>
          <w:szCs w:val="22"/>
        </w:rPr>
      </w:pPr>
      <w:r w:rsidRPr="003A6ABD">
        <w:rPr>
          <w:sz w:val="22"/>
          <w:szCs w:val="22"/>
        </w:rPr>
        <w:t>10.4. Настоящий Договор составлен в двух экземплярах, имеющих одинаковую юридическую силу, по одному для каждой из сторон.</w:t>
      </w:r>
    </w:p>
    <w:p w:rsidR="009635D5" w:rsidRPr="003A6ABD" w:rsidRDefault="009635D5" w:rsidP="009635D5">
      <w:pPr>
        <w:pStyle w:val="ConsPlusNormal"/>
        <w:keepNext/>
        <w:keepLines/>
        <w:widowControl/>
        <w:ind w:left="-567"/>
        <w:jc w:val="center"/>
        <w:outlineLvl w:val="1"/>
        <w:rPr>
          <w:rFonts w:ascii="Times New Roman" w:hAnsi="Times New Roman" w:cs="Times New Roman"/>
          <w:b/>
          <w:sz w:val="22"/>
          <w:szCs w:val="22"/>
        </w:rPr>
      </w:pPr>
      <w:r w:rsidRPr="003A6ABD">
        <w:rPr>
          <w:rFonts w:ascii="Times New Roman" w:hAnsi="Times New Roman" w:cs="Times New Roman"/>
          <w:b/>
          <w:sz w:val="22"/>
          <w:szCs w:val="22"/>
        </w:rPr>
        <w:t>11. Перечень приложений</w:t>
      </w:r>
    </w:p>
    <w:p w:rsidR="009635D5" w:rsidRPr="003A6ABD" w:rsidRDefault="009635D5" w:rsidP="009635D5">
      <w:pPr>
        <w:pStyle w:val="ConsPlusNormal"/>
        <w:keepNext/>
        <w:keepLines/>
        <w:widowControl/>
        <w:ind w:left="-567" w:firstLine="540"/>
        <w:jc w:val="both"/>
        <w:rPr>
          <w:rFonts w:ascii="Times New Roman" w:hAnsi="Times New Roman" w:cs="Times New Roman"/>
          <w:sz w:val="22"/>
          <w:szCs w:val="22"/>
        </w:rPr>
      </w:pPr>
    </w:p>
    <w:p w:rsidR="009635D5" w:rsidRPr="003A6ABD" w:rsidRDefault="009635D5" w:rsidP="009635D5">
      <w:pPr>
        <w:pStyle w:val="ConsPlusNormal"/>
        <w:keepNext/>
        <w:keepLines/>
        <w:widowControl/>
        <w:ind w:firstLine="709"/>
        <w:jc w:val="both"/>
        <w:rPr>
          <w:rFonts w:ascii="Times New Roman" w:hAnsi="Times New Roman" w:cs="Times New Roman"/>
          <w:sz w:val="22"/>
          <w:szCs w:val="22"/>
        </w:rPr>
      </w:pPr>
      <w:r w:rsidRPr="003A6ABD">
        <w:rPr>
          <w:rFonts w:ascii="Times New Roman" w:hAnsi="Times New Roman" w:cs="Times New Roman"/>
          <w:sz w:val="22"/>
          <w:szCs w:val="22"/>
        </w:rPr>
        <w:t>11.1. Неотъемлемой частью Контракта является:</w:t>
      </w:r>
    </w:p>
    <w:p w:rsidR="009635D5" w:rsidRPr="003A6ABD" w:rsidRDefault="009635D5" w:rsidP="009635D5">
      <w:pPr>
        <w:keepNext/>
        <w:keepLines/>
        <w:ind w:firstLine="709"/>
        <w:jc w:val="both"/>
        <w:rPr>
          <w:sz w:val="22"/>
          <w:szCs w:val="22"/>
        </w:rPr>
      </w:pPr>
      <w:bookmarkStart w:id="17" w:name="P1639"/>
      <w:bookmarkEnd w:id="17"/>
      <w:r w:rsidRPr="003A6ABD">
        <w:rPr>
          <w:sz w:val="22"/>
          <w:szCs w:val="22"/>
        </w:rPr>
        <w:t>Приложение №1 – «Спецификация».</w:t>
      </w:r>
    </w:p>
    <w:p w:rsidR="009635D5" w:rsidRPr="003A6ABD" w:rsidRDefault="009635D5" w:rsidP="009635D5">
      <w:pPr>
        <w:pStyle w:val="a6"/>
        <w:keepNext/>
        <w:keepLines/>
        <w:spacing w:before="0" w:beforeAutospacing="0" w:after="0" w:afterAutospacing="0"/>
        <w:ind w:firstLine="709"/>
        <w:jc w:val="both"/>
        <w:rPr>
          <w:sz w:val="22"/>
          <w:szCs w:val="22"/>
        </w:rPr>
      </w:pPr>
      <w:r w:rsidRPr="003A6ABD">
        <w:rPr>
          <w:sz w:val="22"/>
          <w:szCs w:val="22"/>
        </w:rPr>
        <w:t>Приложение №2 – «Техническое задание»</w:t>
      </w:r>
    </w:p>
    <w:p w:rsidR="009635D5" w:rsidRPr="003A6ABD" w:rsidRDefault="009635D5" w:rsidP="008E45CB">
      <w:pPr>
        <w:pStyle w:val="a6"/>
        <w:keepNext/>
        <w:keepLines/>
        <w:spacing w:before="0" w:beforeAutospacing="0" w:after="0" w:afterAutospacing="0"/>
        <w:ind w:firstLine="708"/>
        <w:jc w:val="both"/>
        <w:rPr>
          <w:sz w:val="22"/>
          <w:szCs w:val="22"/>
        </w:rPr>
      </w:pPr>
    </w:p>
    <w:p w:rsidR="002F2C4C" w:rsidRPr="003A6ABD" w:rsidRDefault="002F2C4C" w:rsidP="008E45CB">
      <w:pPr>
        <w:pStyle w:val="a6"/>
        <w:keepNext/>
        <w:keepLines/>
        <w:spacing w:before="0" w:beforeAutospacing="0" w:after="0" w:afterAutospacing="0"/>
        <w:ind w:firstLine="708"/>
        <w:jc w:val="both"/>
        <w:rPr>
          <w:sz w:val="22"/>
          <w:szCs w:val="22"/>
        </w:rPr>
      </w:pPr>
    </w:p>
    <w:p w:rsidR="00453331" w:rsidRPr="003A6ABD" w:rsidRDefault="00453331" w:rsidP="008E45CB">
      <w:pPr>
        <w:pStyle w:val="3"/>
        <w:keepNext/>
        <w:keepLines/>
        <w:spacing w:before="0" w:beforeAutospacing="0" w:after="0" w:afterAutospacing="0"/>
        <w:jc w:val="center"/>
        <w:rPr>
          <w:sz w:val="22"/>
          <w:szCs w:val="22"/>
        </w:rPr>
      </w:pPr>
      <w:r w:rsidRPr="003A6ABD">
        <w:rPr>
          <w:sz w:val="22"/>
          <w:szCs w:val="22"/>
        </w:rPr>
        <w:t>1</w:t>
      </w:r>
      <w:r w:rsidR="00E31236" w:rsidRPr="003A6ABD">
        <w:rPr>
          <w:sz w:val="22"/>
          <w:szCs w:val="22"/>
        </w:rPr>
        <w:t>1</w:t>
      </w:r>
      <w:r w:rsidRPr="003A6ABD">
        <w:rPr>
          <w:sz w:val="22"/>
          <w:szCs w:val="22"/>
        </w:rPr>
        <w:t>. Юридические адреса и банковские реквизиты сторон:</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2835"/>
        <w:gridCol w:w="1266"/>
        <w:gridCol w:w="2997"/>
      </w:tblGrid>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hanging="34"/>
            </w:pPr>
            <w:r w:rsidRPr="003A6ABD">
              <w:rPr>
                <w:bCs/>
                <w:sz w:val="22"/>
                <w:szCs w:val="22"/>
              </w:rPr>
              <w:t>Заказчик</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hanging="34"/>
            </w:pPr>
            <w:r w:rsidRPr="003A6ABD">
              <w:rPr>
                <w:sz w:val="22"/>
                <w:szCs w:val="22"/>
              </w:rPr>
              <w:t>Поставщик</w:t>
            </w: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jc w:val="cente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jc w:val="center"/>
              <w:rPr>
                <w:b/>
              </w:rPr>
            </w:pPr>
            <w:r w:rsidRPr="003A6ABD">
              <w:rPr>
                <w:b/>
                <w:sz w:val="22"/>
                <w:szCs w:val="22"/>
              </w:rPr>
              <w:t>ФБУЗ «Центр гигиены и эпидемиологии в Республике Калмыкия»</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jc w:val="center"/>
              <w:rPr>
                <w:b/>
              </w:rPr>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Юридический адрес:</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358007, Республика Калмыкия, г. Элиста, ул.Балакаева, 8</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pStyle w:val="af"/>
              <w:keepNext/>
              <w:keepLines/>
              <w:ind w:left="-567"/>
              <w:rPr>
                <w:rFonts w:ascii="Times New Roman" w:hAnsi="Times New Roman"/>
              </w:rPr>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Фактический адрес:</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358007, Республика Калмыкия, г. Элиста, ул.Балакаева, 8</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adjustRightInd w:val="0"/>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Телефон, факс, электронная почта:</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8 (84722) 3-86-28</w:t>
            </w:r>
          </w:p>
          <w:p w:rsidR="006046ED" w:rsidRPr="003A6ABD" w:rsidRDefault="006046ED" w:rsidP="008E45CB">
            <w:pPr>
              <w:keepNext/>
              <w:keepLines/>
              <w:ind w:left="34"/>
            </w:pPr>
            <w:r w:rsidRPr="003A6ABD">
              <w:rPr>
                <w:sz w:val="22"/>
                <w:szCs w:val="22"/>
              </w:rPr>
              <w:t>zakupki08@yandex.ru</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rPr>
                <w:b/>
              </w:rPr>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r w:rsidRPr="003A6ABD">
              <w:rPr>
                <w:sz w:val="22"/>
                <w:szCs w:val="22"/>
              </w:rPr>
              <w:t>ИНН</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0814163491</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КПП</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081601001</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9508" w:type="dxa"/>
            <w:gridSpan w:val="5"/>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bCs/>
                <w:sz w:val="22"/>
                <w:szCs w:val="22"/>
              </w:rPr>
              <w:t>Банковские реквизиты</w:t>
            </w: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r w:rsidRPr="003A6ABD">
              <w:rPr>
                <w:sz w:val="22"/>
                <w:szCs w:val="22"/>
              </w:rPr>
              <w:t>КС</w:t>
            </w:r>
          </w:p>
        </w:tc>
        <w:tc>
          <w:tcPr>
            <w:tcW w:w="2835" w:type="dxa"/>
            <w:tcBorders>
              <w:top w:val="single" w:sz="4" w:space="0" w:color="auto"/>
              <w:left w:val="single" w:sz="4" w:space="0" w:color="auto"/>
              <w:bottom w:val="single" w:sz="4" w:space="0" w:color="auto"/>
              <w:right w:val="single" w:sz="4" w:space="0" w:color="auto"/>
            </w:tcBorders>
            <w:vAlign w:val="center"/>
          </w:tcPr>
          <w:p w:rsidR="006046ED" w:rsidRPr="003A6ABD" w:rsidRDefault="00B808F1" w:rsidP="008E45CB">
            <w:pPr>
              <w:keepNext/>
              <w:keepLines/>
              <w:ind w:left="34"/>
            </w:pPr>
            <w:r w:rsidRPr="003A6ABD">
              <w:rPr>
                <w:sz w:val="22"/>
                <w:szCs w:val="22"/>
              </w:rPr>
              <w:t>03214643000000013203</w:t>
            </w:r>
          </w:p>
        </w:tc>
        <w:tc>
          <w:tcPr>
            <w:tcW w:w="1266" w:type="dxa"/>
            <w:tcBorders>
              <w:top w:val="single" w:sz="4" w:space="0" w:color="auto"/>
              <w:left w:val="single" w:sz="4" w:space="0" w:color="auto"/>
              <w:right w:val="single" w:sz="4" w:space="0" w:color="auto"/>
            </w:tcBorders>
            <w:vAlign w:val="center"/>
          </w:tcPr>
          <w:p w:rsidR="006046ED" w:rsidRPr="003A6ABD" w:rsidRDefault="006046ED" w:rsidP="008E45CB">
            <w:pPr>
              <w:keepNext/>
              <w:keepLines/>
              <w:ind w:left="-567"/>
            </w:pPr>
          </w:p>
        </w:tc>
        <w:tc>
          <w:tcPr>
            <w:tcW w:w="2997" w:type="dxa"/>
            <w:tcBorders>
              <w:top w:val="single" w:sz="4" w:space="0" w:color="auto"/>
              <w:left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ЕКС</w:t>
            </w:r>
          </w:p>
        </w:tc>
        <w:tc>
          <w:tcPr>
            <w:tcW w:w="2835" w:type="dxa"/>
            <w:tcBorders>
              <w:top w:val="single" w:sz="4" w:space="0" w:color="auto"/>
              <w:left w:val="single" w:sz="4" w:space="0" w:color="auto"/>
              <w:bottom w:val="single" w:sz="4" w:space="0" w:color="auto"/>
              <w:right w:val="single" w:sz="4" w:space="0" w:color="auto"/>
            </w:tcBorders>
            <w:vAlign w:val="center"/>
          </w:tcPr>
          <w:p w:rsidR="006046ED" w:rsidRPr="003A6ABD" w:rsidRDefault="00B808F1" w:rsidP="008E45CB">
            <w:pPr>
              <w:keepNext/>
              <w:keepLines/>
              <w:autoSpaceDE w:val="0"/>
              <w:autoSpaceDN w:val="0"/>
              <w:adjustRightInd w:val="0"/>
              <w:ind w:left="34"/>
            </w:pPr>
            <w:r w:rsidRPr="003A6ABD">
              <w:rPr>
                <w:sz w:val="22"/>
                <w:szCs w:val="22"/>
              </w:rPr>
              <w:t>40102810745370000024</w:t>
            </w:r>
          </w:p>
        </w:tc>
        <w:tc>
          <w:tcPr>
            <w:tcW w:w="1266" w:type="dxa"/>
            <w:tcBorders>
              <w:top w:val="single" w:sz="4" w:space="0" w:color="auto"/>
              <w:left w:val="single" w:sz="4" w:space="0" w:color="auto"/>
              <w:right w:val="single" w:sz="4" w:space="0" w:color="auto"/>
            </w:tcBorders>
            <w:vAlign w:val="center"/>
          </w:tcPr>
          <w:p w:rsidR="006046ED" w:rsidRPr="003A6ABD" w:rsidRDefault="006046ED" w:rsidP="008E45CB">
            <w:pPr>
              <w:keepNext/>
              <w:keepLines/>
              <w:ind w:left="-567"/>
            </w:pPr>
          </w:p>
        </w:tc>
        <w:tc>
          <w:tcPr>
            <w:tcW w:w="2997" w:type="dxa"/>
            <w:tcBorders>
              <w:top w:val="single" w:sz="4" w:space="0" w:color="auto"/>
              <w:left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r w:rsidRPr="003A6ABD">
              <w:rPr>
                <w:bCs/>
                <w:sz w:val="22"/>
                <w:szCs w:val="22"/>
              </w:rPr>
              <w:t>л/сч</w:t>
            </w:r>
          </w:p>
        </w:tc>
        <w:tc>
          <w:tcPr>
            <w:tcW w:w="2835" w:type="dxa"/>
            <w:tcBorders>
              <w:top w:val="single" w:sz="4" w:space="0" w:color="auto"/>
              <w:left w:val="single" w:sz="4" w:space="0" w:color="auto"/>
              <w:bottom w:val="single" w:sz="4" w:space="0" w:color="auto"/>
              <w:right w:val="single" w:sz="4" w:space="0" w:color="auto"/>
            </w:tcBorders>
            <w:vAlign w:val="center"/>
          </w:tcPr>
          <w:p w:rsidR="00546E02" w:rsidRPr="003A6ABD" w:rsidRDefault="00B808F1" w:rsidP="00C606A2">
            <w:pPr>
              <w:keepNext/>
              <w:keepLines/>
              <w:ind w:left="34"/>
            </w:pPr>
            <w:r w:rsidRPr="003A6ABD">
              <w:rPr>
                <w:sz w:val="22"/>
                <w:szCs w:val="22"/>
              </w:rPr>
              <w:t xml:space="preserve">УФК по Нижегородской области (ФБУЗ «Центр гигиены и эпидемиологии в Республике Калмыкия» </w:t>
            </w:r>
            <w:r w:rsidR="006046ED" w:rsidRPr="003A6ABD">
              <w:rPr>
                <w:sz w:val="22"/>
                <w:szCs w:val="22"/>
              </w:rPr>
              <w:t xml:space="preserve">л/сч </w:t>
            </w:r>
            <w:r w:rsidRPr="003A6ABD">
              <w:rPr>
                <w:sz w:val="22"/>
                <w:szCs w:val="22"/>
              </w:rPr>
              <w:t>2</w:t>
            </w:r>
            <w:r w:rsidR="00C606A2" w:rsidRPr="003A6ABD">
              <w:rPr>
                <w:sz w:val="22"/>
                <w:szCs w:val="22"/>
              </w:rPr>
              <w:t>1</w:t>
            </w:r>
            <w:r w:rsidRPr="003A6ABD">
              <w:rPr>
                <w:sz w:val="22"/>
                <w:szCs w:val="22"/>
              </w:rPr>
              <w:t>056U61940</w:t>
            </w:r>
            <w:r w:rsidR="00C606A2" w:rsidRPr="003A6ABD">
              <w:rPr>
                <w:sz w:val="22"/>
                <w:szCs w:val="22"/>
              </w:rPr>
              <w:t xml:space="preserve"> и </w:t>
            </w:r>
          </w:p>
          <w:p w:rsidR="006046ED" w:rsidRPr="003A6ABD" w:rsidRDefault="00C606A2" w:rsidP="00C606A2">
            <w:pPr>
              <w:keepNext/>
              <w:keepLines/>
              <w:ind w:left="34"/>
            </w:pPr>
            <w:r w:rsidRPr="003A6ABD">
              <w:rPr>
                <w:sz w:val="22"/>
                <w:szCs w:val="22"/>
              </w:rPr>
              <w:t>л/сч 20056U61940</w:t>
            </w:r>
          </w:p>
        </w:tc>
        <w:tc>
          <w:tcPr>
            <w:tcW w:w="1266" w:type="dxa"/>
            <w:tcBorders>
              <w:top w:val="single" w:sz="4" w:space="0" w:color="auto"/>
              <w:left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567"/>
            </w:pPr>
          </w:p>
        </w:tc>
        <w:tc>
          <w:tcPr>
            <w:tcW w:w="2997" w:type="dxa"/>
            <w:tcBorders>
              <w:top w:val="single" w:sz="4" w:space="0" w:color="auto"/>
              <w:left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p>
        </w:tc>
        <w:tc>
          <w:tcPr>
            <w:tcW w:w="1134"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p>
        </w:tc>
        <w:tc>
          <w:tcPr>
            <w:tcW w:w="2835"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34"/>
            </w:pPr>
          </w:p>
        </w:tc>
        <w:tc>
          <w:tcPr>
            <w:tcW w:w="1266" w:type="dxa"/>
            <w:tcBorders>
              <w:left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567"/>
            </w:pPr>
          </w:p>
        </w:tc>
        <w:tc>
          <w:tcPr>
            <w:tcW w:w="2997" w:type="dxa"/>
            <w:tcBorders>
              <w:left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p>
        </w:tc>
        <w:tc>
          <w:tcPr>
            <w:tcW w:w="2835"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p>
        </w:tc>
        <w:tc>
          <w:tcPr>
            <w:tcW w:w="1266" w:type="dxa"/>
            <w:tcBorders>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c>
          <w:tcPr>
            <w:tcW w:w="2997" w:type="dxa"/>
            <w:tcBorders>
              <w:left w:val="single" w:sz="4" w:space="0" w:color="auto"/>
              <w:bottom w:val="single" w:sz="4" w:space="0" w:color="auto"/>
              <w:right w:val="single" w:sz="4" w:space="0" w:color="auto"/>
            </w:tcBorders>
            <w:vAlign w:val="center"/>
          </w:tcPr>
          <w:p w:rsidR="006046ED" w:rsidRPr="003A6ABD" w:rsidRDefault="006046ED" w:rsidP="008E45CB">
            <w:pPr>
              <w:keepNext/>
              <w:keepLines/>
              <w:ind w:left="-567"/>
              <w:rPr>
                <w:b/>
              </w:rPr>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r w:rsidRPr="003A6ABD">
              <w:rPr>
                <w:sz w:val="22"/>
                <w:szCs w:val="22"/>
              </w:rPr>
              <w:t>БИК</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B808F1" w:rsidP="008E45CB">
            <w:pPr>
              <w:keepNext/>
              <w:keepLines/>
              <w:ind w:left="34"/>
            </w:pPr>
            <w:r w:rsidRPr="003A6ABD">
              <w:rPr>
                <w:sz w:val="22"/>
                <w:szCs w:val="22"/>
              </w:rPr>
              <w:t>012202102</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Наименование обслуживающего банка</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B808F1" w:rsidP="008E45CB">
            <w:pPr>
              <w:keepNext/>
              <w:keepLines/>
              <w:autoSpaceDE w:val="0"/>
              <w:autoSpaceDN w:val="0"/>
              <w:adjustRightInd w:val="0"/>
              <w:ind w:left="34"/>
            </w:pPr>
            <w:r w:rsidRPr="003A6ABD">
              <w:rPr>
                <w:sz w:val="22"/>
                <w:szCs w:val="22"/>
              </w:rPr>
              <w:t>ОКЦ № 1 ВВГУ Банка России//УФК по Нижегородской области, г. Нижний Новгород.</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567"/>
              <w:rPr>
                <w:b/>
              </w:rPr>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bCs/>
                <w:sz w:val="22"/>
                <w:szCs w:val="22"/>
              </w:rPr>
              <w:t>Коды</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34"/>
            </w:pP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autoSpaceDE w:val="0"/>
              <w:autoSpaceDN w:val="0"/>
              <w:adjustRightInd w:val="0"/>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r w:rsidRPr="003A6ABD">
              <w:rPr>
                <w:sz w:val="22"/>
                <w:szCs w:val="22"/>
              </w:rPr>
              <w:t>ОКПО</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74272493</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rPr>
                <w:bCs/>
              </w:rPr>
            </w:pPr>
            <w:r w:rsidRPr="003A6ABD">
              <w:rPr>
                <w:sz w:val="22"/>
                <w:szCs w:val="22"/>
              </w:rPr>
              <w:t>ОГРН</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1050866725183</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ОКТМО</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Подписи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34"/>
            </w:pPr>
            <w:r w:rsidRPr="003A6ABD">
              <w:rPr>
                <w:sz w:val="22"/>
                <w:szCs w:val="22"/>
              </w:rPr>
              <w:t>Главный врач</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jc w:val="right"/>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hanging="708"/>
              <w:jc w:val="right"/>
            </w:pPr>
            <w:r w:rsidRPr="003A6ABD">
              <w:rPr>
                <w:sz w:val="22"/>
                <w:szCs w:val="22"/>
              </w:rPr>
              <w:t>____________/С.В. Конушева/</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jc w:val="right"/>
            </w:pPr>
            <w:r w:rsidRPr="003A6ABD">
              <w:rPr>
                <w:sz w:val="22"/>
                <w:szCs w:val="22"/>
              </w:rPr>
              <w:t>____________/________ /</w:t>
            </w:r>
          </w:p>
        </w:tc>
      </w:tr>
      <w:tr w:rsidR="00F75741" w:rsidRPr="003A6ABD" w:rsidTr="006046ED">
        <w:tc>
          <w:tcPr>
            <w:tcW w:w="1276" w:type="dxa"/>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r w:rsidRPr="003A6ABD">
              <w:rPr>
                <w:sz w:val="22"/>
                <w:szCs w:val="22"/>
              </w:rPr>
              <w:t>М.П.</w:t>
            </w:r>
          </w:p>
        </w:tc>
        <w:tc>
          <w:tcPr>
            <w:tcW w:w="4263" w:type="dxa"/>
            <w:gridSpan w:val="2"/>
            <w:tcBorders>
              <w:top w:val="single" w:sz="4" w:space="0" w:color="auto"/>
              <w:left w:val="single" w:sz="4" w:space="0" w:color="auto"/>
              <w:bottom w:val="single" w:sz="4" w:space="0" w:color="auto"/>
              <w:right w:val="single" w:sz="4" w:space="0" w:color="auto"/>
            </w:tcBorders>
            <w:vAlign w:val="center"/>
          </w:tcPr>
          <w:p w:rsidR="006046ED" w:rsidRPr="003A6ABD" w:rsidRDefault="006046ED" w:rsidP="008E45CB">
            <w:pPr>
              <w:keepNext/>
              <w:keepLines/>
              <w:ind w:left="-567"/>
            </w:pPr>
            <w:r w:rsidRPr="003A6ABD">
              <w:rPr>
                <w:sz w:val="22"/>
                <w:szCs w:val="22"/>
              </w:rPr>
              <w:t>М.П.</w:t>
            </w:r>
          </w:p>
        </w:tc>
      </w:tr>
    </w:tbl>
    <w:p w:rsidR="00453331" w:rsidRPr="003A6ABD" w:rsidRDefault="00453331" w:rsidP="008E45CB">
      <w:pPr>
        <w:pStyle w:val="a6"/>
        <w:keepNext/>
        <w:keepLines/>
        <w:shd w:val="clear" w:color="auto" w:fill="FFFFFF"/>
        <w:spacing w:before="0" w:beforeAutospacing="0" w:after="0" w:afterAutospacing="0"/>
        <w:ind w:firstLine="708"/>
        <w:jc w:val="both"/>
        <w:rPr>
          <w:sz w:val="22"/>
          <w:szCs w:val="22"/>
        </w:rPr>
      </w:pPr>
    </w:p>
    <w:p w:rsidR="00E31236" w:rsidRPr="003A6ABD" w:rsidRDefault="00E31236" w:rsidP="008E45CB">
      <w:pPr>
        <w:pStyle w:val="a6"/>
        <w:keepNext/>
        <w:keepLines/>
        <w:shd w:val="clear" w:color="auto" w:fill="FFFFFF"/>
        <w:spacing w:before="0" w:beforeAutospacing="0" w:after="0" w:afterAutospacing="0"/>
        <w:jc w:val="both"/>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8E45CB">
      <w:pPr>
        <w:keepNext/>
        <w:keepLines/>
        <w:tabs>
          <w:tab w:val="left" w:pos="5445"/>
          <w:tab w:val="left" w:pos="6930"/>
          <w:tab w:val="right" w:pos="9355"/>
        </w:tabs>
        <w:jc w:val="right"/>
        <w:rPr>
          <w:sz w:val="22"/>
          <w:szCs w:val="22"/>
        </w:rPr>
      </w:pPr>
    </w:p>
    <w:p w:rsidR="009C66A2" w:rsidRPr="003A6ABD" w:rsidRDefault="009C66A2" w:rsidP="000C65E7">
      <w:pPr>
        <w:keepNext/>
        <w:keepLines/>
        <w:tabs>
          <w:tab w:val="left" w:pos="5445"/>
          <w:tab w:val="left" w:pos="6930"/>
          <w:tab w:val="right" w:pos="9355"/>
        </w:tabs>
        <w:rPr>
          <w:sz w:val="22"/>
          <w:szCs w:val="22"/>
        </w:rPr>
      </w:pPr>
    </w:p>
    <w:p w:rsidR="00453331" w:rsidRPr="003A6ABD" w:rsidRDefault="00453331" w:rsidP="000C65E7">
      <w:pPr>
        <w:keepNext/>
        <w:keepLines/>
        <w:tabs>
          <w:tab w:val="left" w:pos="5445"/>
          <w:tab w:val="left" w:pos="6930"/>
          <w:tab w:val="right" w:pos="9355"/>
        </w:tabs>
        <w:jc w:val="right"/>
        <w:rPr>
          <w:sz w:val="22"/>
          <w:szCs w:val="22"/>
        </w:rPr>
      </w:pPr>
      <w:r w:rsidRPr="003A6ABD">
        <w:rPr>
          <w:sz w:val="22"/>
          <w:szCs w:val="22"/>
        </w:rPr>
        <w:t>Приложение № 1</w:t>
      </w:r>
    </w:p>
    <w:p w:rsidR="00453331" w:rsidRPr="003A6ABD" w:rsidRDefault="00453331" w:rsidP="000C65E7">
      <w:pPr>
        <w:keepNext/>
        <w:keepLines/>
        <w:jc w:val="right"/>
        <w:rPr>
          <w:sz w:val="22"/>
          <w:szCs w:val="22"/>
        </w:rPr>
      </w:pPr>
      <w:r w:rsidRPr="003A6ABD">
        <w:rPr>
          <w:sz w:val="22"/>
          <w:szCs w:val="22"/>
        </w:rPr>
        <w:t>к Договору от «__» _______ 20</w:t>
      </w:r>
      <w:r w:rsidR="002B1264" w:rsidRPr="003A6ABD">
        <w:rPr>
          <w:sz w:val="22"/>
          <w:szCs w:val="22"/>
        </w:rPr>
        <w:t>2</w:t>
      </w:r>
      <w:r w:rsidR="000C65E7" w:rsidRPr="003A6ABD">
        <w:rPr>
          <w:sz w:val="22"/>
          <w:szCs w:val="22"/>
        </w:rPr>
        <w:t>6</w:t>
      </w:r>
      <w:r w:rsidRPr="003A6ABD">
        <w:rPr>
          <w:sz w:val="22"/>
          <w:szCs w:val="22"/>
        </w:rPr>
        <w:t xml:space="preserve"> г. № ___</w:t>
      </w:r>
    </w:p>
    <w:p w:rsidR="00453331" w:rsidRPr="003A6ABD" w:rsidRDefault="00453331" w:rsidP="000C65E7">
      <w:pPr>
        <w:keepNext/>
        <w:keepLines/>
        <w:tabs>
          <w:tab w:val="left" w:pos="7700"/>
        </w:tabs>
        <w:jc w:val="right"/>
        <w:rPr>
          <w:sz w:val="22"/>
          <w:szCs w:val="22"/>
        </w:rPr>
      </w:pPr>
    </w:p>
    <w:p w:rsidR="00453331" w:rsidRPr="003A6ABD" w:rsidRDefault="00453331" w:rsidP="000C65E7">
      <w:pPr>
        <w:keepNext/>
        <w:keepLines/>
        <w:rPr>
          <w:sz w:val="22"/>
          <w:szCs w:val="22"/>
        </w:rPr>
      </w:pPr>
    </w:p>
    <w:p w:rsidR="00453331" w:rsidRPr="003A6ABD" w:rsidRDefault="00453331" w:rsidP="000C65E7">
      <w:pPr>
        <w:keepNext/>
        <w:keepLines/>
        <w:jc w:val="center"/>
        <w:rPr>
          <w:b/>
          <w:sz w:val="22"/>
          <w:szCs w:val="22"/>
        </w:rPr>
      </w:pPr>
      <w:r w:rsidRPr="003A6ABD">
        <w:rPr>
          <w:b/>
          <w:sz w:val="22"/>
          <w:szCs w:val="22"/>
        </w:rPr>
        <w:t xml:space="preserve">Спецификация </w:t>
      </w:r>
    </w:p>
    <w:p w:rsidR="00453331" w:rsidRPr="003A6ABD" w:rsidRDefault="00453331" w:rsidP="000C65E7">
      <w:pPr>
        <w:keepNext/>
        <w:keepLines/>
        <w:rPr>
          <w:sz w:val="22"/>
          <w:szCs w:val="22"/>
        </w:rPr>
      </w:pPr>
    </w:p>
    <w:tbl>
      <w:tblPr>
        <w:tblW w:w="10172" w:type="dxa"/>
        <w:tblInd w:w="-601" w:type="dxa"/>
        <w:tblLook w:val="04A0" w:firstRow="1" w:lastRow="0" w:firstColumn="1" w:lastColumn="0" w:noHBand="0" w:noVBand="1"/>
      </w:tblPr>
      <w:tblGrid>
        <w:gridCol w:w="845"/>
        <w:gridCol w:w="5187"/>
        <w:gridCol w:w="683"/>
        <w:gridCol w:w="1067"/>
        <w:gridCol w:w="1209"/>
        <w:gridCol w:w="1181"/>
      </w:tblGrid>
      <w:tr w:rsidR="00F75741" w:rsidRPr="003A6ABD" w:rsidTr="006D2310">
        <w:trPr>
          <w:trHeight w:val="255"/>
        </w:trPr>
        <w:tc>
          <w:tcPr>
            <w:tcW w:w="8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C65E7" w:rsidRPr="003A6ABD" w:rsidRDefault="000C65E7" w:rsidP="000C65E7">
            <w:pPr>
              <w:keepNext/>
              <w:keepLines/>
              <w:ind w:left="-13"/>
              <w:rPr>
                <w:b/>
                <w:bCs/>
              </w:rPr>
            </w:pPr>
            <w:r w:rsidRPr="003A6ABD">
              <w:rPr>
                <w:b/>
                <w:bCs/>
                <w:sz w:val="22"/>
                <w:szCs w:val="22"/>
              </w:rPr>
              <w:t>№</w:t>
            </w:r>
          </w:p>
        </w:tc>
        <w:tc>
          <w:tcPr>
            <w:tcW w:w="5187" w:type="dxa"/>
            <w:tcBorders>
              <w:top w:val="single" w:sz="8" w:space="0" w:color="auto"/>
              <w:left w:val="nil"/>
              <w:bottom w:val="single" w:sz="4" w:space="0" w:color="auto"/>
              <w:right w:val="single" w:sz="4" w:space="0" w:color="auto"/>
            </w:tcBorders>
            <w:shd w:val="clear" w:color="auto" w:fill="auto"/>
            <w:noWrap/>
            <w:vAlign w:val="center"/>
            <w:hideMark/>
          </w:tcPr>
          <w:p w:rsidR="000C65E7" w:rsidRPr="003A6ABD" w:rsidRDefault="000C65E7" w:rsidP="000C65E7">
            <w:pPr>
              <w:keepNext/>
              <w:keepLines/>
              <w:jc w:val="center"/>
              <w:rPr>
                <w:b/>
                <w:bCs/>
              </w:rPr>
            </w:pPr>
            <w:r w:rsidRPr="003A6ABD">
              <w:rPr>
                <w:b/>
                <w:bCs/>
                <w:sz w:val="22"/>
                <w:szCs w:val="22"/>
              </w:rPr>
              <w:t>Товары (работы, услуги)</w:t>
            </w:r>
          </w:p>
        </w:tc>
        <w:tc>
          <w:tcPr>
            <w:tcW w:w="683" w:type="dxa"/>
            <w:tcBorders>
              <w:top w:val="single" w:sz="8" w:space="0" w:color="auto"/>
              <w:left w:val="nil"/>
              <w:bottom w:val="single" w:sz="4" w:space="0" w:color="auto"/>
              <w:right w:val="single" w:sz="4" w:space="0" w:color="auto"/>
            </w:tcBorders>
            <w:shd w:val="clear" w:color="auto" w:fill="auto"/>
            <w:noWrap/>
            <w:vAlign w:val="center"/>
            <w:hideMark/>
          </w:tcPr>
          <w:p w:rsidR="000C65E7" w:rsidRPr="003A6ABD" w:rsidRDefault="000C65E7" w:rsidP="000C65E7">
            <w:pPr>
              <w:keepNext/>
              <w:keepLines/>
              <w:jc w:val="center"/>
              <w:rPr>
                <w:b/>
                <w:bCs/>
              </w:rPr>
            </w:pPr>
            <w:r w:rsidRPr="003A6ABD">
              <w:rPr>
                <w:b/>
                <w:bCs/>
                <w:sz w:val="22"/>
                <w:szCs w:val="22"/>
              </w:rPr>
              <w:t>Кол-во</w:t>
            </w:r>
          </w:p>
        </w:tc>
        <w:tc>
          <w:tcPr>
            <w:tcW w:w="1067" w:type="dxa"/>
            <w:tcBorders>
              <w:top w:val="single" w:sz="8" w:space="0" w:color="auto"/>
              <w:left w:val="nil"/>
              <w:bottom w:val="single" w:sz="4" w:space="0" w:color="auto"/>
              <w:right w:val="single" w:sz="4" w:space="0" w:color="auto"/>
            </w:tcBorders>
            <w:shd w:val="clear" w:color="auto" w:fill="auto"/>
            <w:noWrap/>
            <w:vAlign w:val="center"/>
            <w:hideMark/>
          </w:tcPr>
          <w:p w:rsidR="000C65E7" w:rsidRPr="003A6ABD" w:rsidRDefault="000C65E7" w:rsidP="000C65E7">
            <w:pPr>
              <w:keepNext/>
              <w:keepLines/>
              <w:jc w:val="center"/>
              <w:rPr>
                <w:b/>
                <w:bCs/>
              </w:rPr>
            </w:pPr>
            <w:r w:rsidRPr="003A6ABD">
              <w:rPr>
                <w:b/>
                <w:bCs/>
                <w:sz w:val="22"/>
                <w:szCs w:val="22"/>
              </w:rPr>
              <w:t>Ед.</w:t>
            </w:r>
          </w:p>
        </w:tc>
        <w:tc>
          <w:tcPr>
            <w:tcW w:w="1209" w:type="dxa"/>
            <w:tcBorders>
              <w:top w:val="single" w:sz="8" w:space="0" w:color="auto"/>
              <w:left w:val="nil"/>
              <w:bottom w:val="single" w:sz="4" w:space="0" w:color="auto"/>
              <w:right w:val="single" w:sz="4" w:space="0" w:color="auto"/>
            </w:tcBorders>
            <w:shd w:val="clear" w:color="auto" w:fill="auto"/>
            <w:noWrap/>
          </w:tcPr>
          <w:p w:rsidR="000C65E7" w:rsidRPr="003A6ABD" w:rsidRDefault="000C65E7" w:rsidP="000C65E7">
            <w:pPr>
              <w:keepNext/>
              <w:keepLines/>
              <w:jc w:val="center"/>
            </w:pPr>
            <w:r w:rsidRPr="003A6ABD">
              <w:rPr>
                <w:sz w:val="22"/>
                <w:szCs w:val="22"/>
              </w:rPr>
              <w:t>Цена за единицу</w:t>
            </w:r>
          </w:p>
          <w:p w:rsidR="000C65E7" w:rsidRPr="003A6ABD" w:rsidRDefault="000C65E7" w:rsidP="000C65E7">
            <w:pPr>
              <w:keepNext/>
              <w:keepLines/>
              <w:jc w:val="center"/>
            </w:pPr>
            <w:r w:rsidRPr="003A6ABD">
              <w:rPr>
                <w:sz w:val="22"/>
                <w:szCs w:val="22"/>
              </w:rPr>
              <w:t>(руб.).</w:t>
            </w:r>
          </w:p>
        </w:tc>
        <w:tc>
          <w:tcPr>
            <w:tcW w:w="1181" w:type="dxa"/>
            <w:tcBorders>
              <w:top w:val="single" w:sz="8" w:space="0" w:color="auto"/>
              <w:left w:val="nil"/>
              <w:bottom w:val="single" w:sz="4" w:space="0" w:color="auto"/>
              <w:right w:val="single" w:sz="4" w:space="0" w:color="auto"/>
            </w:tcBorders>
            <w:shd w:val="clear" w:color="auto" w:fill="auto"/>
          </w:tcPr>
          <w:p w:rsidR="000C65E7" w:rsidRPr="003A6ABD" w:rsidRDefault="000C65E7" w:rsidP="000C65E7">
            <w:pPr>
              <w:keepNext/>
              <w:keepLines/>
              <w:jc w:val="center"/>
            </w:pPr>
            <w:r w:rsidRPr="003A6ABD">
              <w:rPr>
                <w:sz w:val="22"/>
                <w:szCs w:val="22"/>
              </w:rPr>
              <w:t>Общая стоимость (руб.).</w:t>
            </w:r>
          </w:p>
        </w:tc>
      </w:tr>
      <w:tr w:rsidR="006D2310" w:rsidRPr="003A6ABD" w:rsidTr="006D2310">
        <w:trPr>
          <w:trHeight w:val="225"/>
        </w:trPr>
        <w:tc>
          <w:tcPr>
            <w:tcW w:w="845" w:type="dxa"/>
            <w:tcBorders>
              <w:top w:val="single" w:sz="4" w:space="0" w:color="auto"/>
              <w:left w:val="single" w:sz="8" w:space="0" w:color="auto"/>
              <w:bottom w:val="single" w:sz="4" w:space="0" w:color="auto"/>
              <w:right w:val="single" w:sz="4" w:space="0" w:color="auto"/>
            </w:tcBorders>
            <w:shd w:val="clear" w:color="auto" w:fill="auto"/>
            <w:noWrap/>
          </w:tcPr>
          <w:p w:rsidR="006D2310" w:rsidRPr="003A6ABD" w:rsidRDefault="006D2310" w:rsidP="006D2310">
            <w:pPr>
              <w:pStyle w:val="af2"/>
              <w:keepNext/>
              <w:keepLines/>
              <w:numPr>
                <w:ilvl w:val="0"/>
                <w:numId w:val="3"/>
              </w:numPr>
              <w:spacing w:after="0" w:line="240" w:lineRule="auto"/>
              <w:rPr>
                <w:rFonts w:ascii="Times New Roman" w:eastAsia="Times New Roman" w:hAnsi="Times New Roman" w:cs="Times New Roman"/>
                <w:lang w:eastAsia="ru-RU"/>
              </w:rPr>
            </w:pPr>
          </w:p>
        </w:tc>
        <w:tc>
          <w:tcPr>
            <w:tcW w:w="5187" w:type="dxa"/>
            <w:tcBorders>
              <w:top w:val="single" w:sz="4" w:space="0" w:color="auto"/>
              <w:left w:val="nil"/>
              <w:bottom w:val="single" w:sz="4" w:space="0" w:color="auto"/>
              <w:right w:val="single" w:sz="4" w:space="0" w:color="auto"/>
            </w:tcBorders>
            <w:shd w:val="clear" w:color="auto" w:fill="auto"/>
            <w:hideMark/>
          </w:tcPr>
          <w:p w:rsidR="006D2310" w:rsidRPr="003A6ABD" w:rsidRDefault="006D2310" w:rsidP="00546E02">
            <w:pPr>
              <w:jc w:val="both"/>
            </w:pPr>
          </w:p>
        </w:tc>
        <w:tc>
          <w:tcPr>
            <w:tcW w:w="683" w:type="dxa"/>
            <w:tcBorders>
              <w:top w:val="single" w:sz="4" w:space="0" w:color="auto"/>
              <w:left w:val="nil"/>
              <w:bottom w:val="single" w:sz="4" w:space="0" w:color="auto"/>
              <w:right w:val="single" w:sz="4" w:space="0" w:color="auto"/>
            </w:tcBorders>
            <w:shd w:val="clear" w:color="auto" w:fill="auto"/>
            <w:noWrap/>
            <w:hideMark/>
          </w:tcPr>
          <w:p w:rsidR="006D2310" w:rsidRPr="003A6ABD" w:rsidRDefault="00D2009B" w:rsidP="006D2310">
            <w:pPr>
              <w:keepNext/>
              <w:keepLines/>
              <w:jc w:val="right"/>
            </w:pPr>
            <w:r w:rsidRPr="003A6ABD">
              <w:rPr>
                <w:sz w:val="22"/>
                <w:szCs w:val="22"/>
              </w:rPr>
              <w:t>1</w:t>
            </w:r>
          </w:p>
        </w:tc>
        <w:tc>
          <w:tcPr>
            <w:tcW w:w="1067" w:type="dxa"/>
            <w:tcBorders>
              <w:top w:val="single" w:sz="4" w:space="0" w:color="auto"/>
              <w:left w:val="nil"/>
              <w:bottom w:val="single" w:sz="4" w:space="0" w:color="auto"/>
              <w:right w:val="single" w:sz="4" w:space="0" w:color="auto"/>
            </w:tcBorders>
            <w:shd w:val="clear" w:color="auto" w:fill="auto"/>
            <w:noWrap/>
            <w:hideMark/>
          </w:tcPr>
          <w:p w:rsidR="006D2310" w:rsidRPr="003A6ABD" w:rsidRDefault="00D2009B" w:rsidP="006D2310">
            <w:pPr>
              <w:keepNext/>
              <w:keepLines/>
            </w:pPr>
            <w:r w:rsidRPr="003A6ABD">
              <w:rPr>
                <w:sz w:val="22"/>
                <w:szCs w:val="22"/>
              </w:rPr>
              <w:t>Шт.</w:t>
            </w:r>
          </w:p>
        </w:tc>
        <w:tc>
          <w:tcPr>
            <w:tcW w:w="1209" w:type="dxa"/>
            <w:tcBorders>
              <w:top w:val="single" w:sz="4" w:space="0" w:color="auto"/>
              <w:left w:val="nil"/>
              <w:bottom w:val="single" w:sz="4" w:space="0" w:color="auto"/>
              <w:right w:val="single" w:sz="4" w:space="0" w:color="auto"/>
            </w:tcBorders>
            <w:shd w:val="clear" w:color="auto" w:fill="auto"/>
            <w:noWrap/>
          </w:tcPr>
          <w:p w:rsidR="006D2310" w:rsidRPr="003A6ABD" w:rsidRDefault="006D2310" w:rsidP="006D2310">
            <w:pPr>
              <w:keepNext/>
              <w:keepLines/>
              <w:jc w:val="both"/>
              <w:rPr>
                <w:highlight w:val="yellow"/>
              </w:rPr>
            </w:pPr>
          </w:p>
        </w:tc>
        <w:tc>
          <w:tcPr>
            <w:tcW w:w="1181" w:type="dxa"/>
            <w:tcBorders>
              <w:top w:val="single" w:sz="4" w:space="0" w:color="auto"/>
              <w:left w:val="nil"/>
              <w:bottom w:val="single" w:sz="4" w:space="0" w:color="auto"/>
              <w:right w:val="single" w:sz="4" w:space="0" w:color="auto"/>
            </w:tcBorders>
            <w:shd w:val="clear" w:color="auto" w:fill="auto"/>
          </w:tcPr>
          <w:p w:rsidR="006D2310" w:rsidRPr="003A6ABD" w:rsidRDefault="006D2310" w:rsidP="006D2310">
            <w:pPr>
              <w:keepNext/>
              <w:keepLines/>
              <w:jc w:val="both"/>
            </w:pPr>
          </w:p>
        </w:tc>
      </w:tr>
    </w:tbl>
    <w:p w:rsidR="00453331" w:rsidRPr="003A6ABD" w:rsidRDefault="00453331" w:rsidP="000C65E7">
      <w:pPr>
        <w:keepNext/>
        <w:keepLines/>
        <w:rPr>
          <w:sz w:val="22"/>
          <w:szCs w:val="22"/>
        </w:rPr>
      </w:pPr>
    </w:p>
    <w:tbl>
      <w:tblPr>
        <w:tblW w:w="0" w:type="auto"/>
        <w:tblLook w:val="01E0" w:firstRow="1" w:lastRow="1" w:firstColumn="1" w:lastColumn="1" w:noHBand="0" w:noVBand="0"/>
      </w:tblPr>
      <w:tblGrid>
        <w:gridCol w:w="4823"/>
        <w:gridCol w:w="4748"/>
      </w:tblGrid>
      <w:tr w:rsidR="006046ED" w:rsidRPr="003A6ABD" w:rsidTr="006046ED">
        <w:trPr>
          <w:trHeight w:val="648"/>
        </w:trPr>
        <w:tc>
          <w:tcPr>
            <w:tcW w:w="4912" w:type="dxa"/>
            <w:hideMark/>
          </w:tcPr>
          <w:p w:rsidR="006046ED" w:rsidRPr="003A6ABD" w:rsidRDefault="006046ED" w:rsidP="000C65E7">
            <w:pPr>
              <w:keepNext/>
              <w:keepLines/>
              <w:shd w:val="clear" w:color="auto" w:fill="FFFFFF"/>
              <w:autoSpaceDE w:val="0"/>
              <w:autoSpaceDN w:val="0"/>
              <w:adjustRightInd w:val="0"/>
              <w:ind w:left="142"/>
              <w:jc w:val="both"/>
            </w:pPr>
            <w:r w:rsidRPr="003A6ABD">
              <w:rPr>
                <w:sz w:val="22"/>
                <w:szCs w:val="22"/>
              </w:rPr>
              <w:t>Заказчик:</w:t>
            </w:r>
          </w:p>
          <w:p w:rsidR="006046ED" w:rsidRPr="003A6ABD" w:rsidRDefault="006046ED" w:rsidP="000C65E7">
            <w:pPr>
              <w:keepNext/>
              <w:keepLines/>
              <w:shd w:val="clear" w:color="auto" w:fill="FFFFFF"/>
              <w:autoSpaceDE w:val="0"/>
              <w:autoSpaceDN w:val="0"/>
              <w:adjustRightInd w:val="0"/>
              <w:jc w:val="both"/>
            </w:pPr>
            <w:r w:rsidRPr="003A6ABD">
              <w:rPr>
                <w:sz w:val="22"/>
                <w:szCs w:val="22"/>
              </w:rPr>
              <w:t xml:space="preserve"> </w:t>
            </w:r>
          </w:p>
          <w:p w:rsidR="006046ED" w:rsidRPr="003A6ABD" w:rsidRDefault="006046ED" w:rsidP="000C65E7">
            <w:pPr>
              <w:keepNext/>
              <w:keepLines/>
              <w:shd w:val="clear" w:color="auto" w:fill="FFFFFF"/>
              <w:autoSpaceDE w:val="0"/>
              <w:autoSpaceDN w:val="0"/>
              <w:adjustRightInd w:val="0"/>
              <w:ind w:left="142"/>
              <w:jc w:val="both"/>
            </w:pPr>
            <w:r w:rsidRPr="003A6ABD">
              <w:rPr>
                <w:sz w:val="22"/>
                <w:szCs w:val="22"/>
              </w:rPr>
              <w:t>______________________ (______________)</w:t>
            </w:r>
          </w:p>
          <w:p w:rsidR="006046ED" w:rsidRPr="003A6ABD" w:rsidRDefault="006046ED" w:rsidP="000C65E7">
            <w:pPr>
              <w:keepNext/>
              <w:keepLines/>
              <w:shd w:val="clear" w:color="auto" w:fill="FFFFFF"/>
              <w:autoSpaceDE w:val="0"/>
              <w:autoSpaceDN w:val="0"/>
              <w:adjustRightInd w:val="0"/>
              <w:ind w:left="142"/>
              <w:jc w:val="both"/>
            </w:pPr>
            <w:r w:rsidRPr="003A6ABD">
              <w:rPr>
                <w:sz w:val="22"/>
                <w:szCs w:val="22"/>
              </w:rPr>
              <w:t>м.п.</w:t>
            </w:r>
          </w:p>
        </w:tc>
        <w:tc>
          <w:tcPr>
            <w:tcW w:w="4857" w:type="dxa"/>
          </w:tcPr>
          <w:p w:rsidR="006046ED" w:rsidRPr="003A6ABD" w:rsidRDefault="006046ED" w:rsidP="000C65E7">
            <w:pPr>
              <w:keepNext/>
              <w:keepLines/>
              <w:shd w:val="clear" w:color="auto" w:fill="FFFFFF"/>
              <w:autoSpaceDE w:val="0"/>
              <w:autoSpaceDN w:val="0"/>
              <w:adjustRightInd w:val="0"/>
              <w:ind w:left="142"/>
              <w:jc w:val="both"/>
            </w:pPr>
            <w:r w:rsidRPr="003A6ABD">
              <w:rPr>
                <w:bCs/>
                <w:sz w:val="22"/>
                <w:szCs w:val="22"/>
              </w:rPr>
              <w:t>Поставщик</w:t>
            </w:r>
            <w:r w:rsidRPr="003A6ABD">
              <w:rPr>
                <w:sz w:val="22"/>
                <w:szCs w:val="22"/>
              </w:rPr>
              <w:t>:</w:t>
            </w:r>
          </w:p>
          <w:p w:rsidR="006046ED" w:rsidRPr="003A6ABD" w:rsidRDefault="006046ED" w:rsidP="000C65E7">
            <w:pPr>
              <w:keepNext/>
              <w:keepLines/>
              <w:shd w:val="clear" w:color="auto" w:fill="FFFFFF"/>
              <w:autoSpaceDE w:val="0"/>
              <w:autoSpaceDN w:val="0"/>
              <w:adjustRightInd w:val="0"/>
              <w:ind w:left="142"/>
              <w:jc w:val="both"/>
            </w:pPr>
          </w:p>
          <w:p w:rsidR="006046ED" w:rsidRPr="003A6ABD" w:rsidRDefault="006046ED" w:rsidP="000C65E7">
            <w:pPr>
              <w:keepNext/>
              <w:keepLines/>
              <w:shd w:val="clear" w:color="auto" w:fill="FFFFFF"/>
              <w:autoSpaceDE w:val="0"/>
              <w:autoSpaceDN w:val="0"/>
              <w:adjustRightInd w:val="0"/>
              <w:ind w:left="142"/>
              <w:jc w:val="both"/>
            </w:pPr>
            <w:r w:rsidRPr="003A6ABD">
              <w:rPr>
                <w:sz w:val="22"/>
                <w:szCs w:val="22"/>
              </w:rPr>
              <w:t>_________________ (_______________)</w:t>
            </w:r>
          </w:p>
          <w:p w:rsidR="006046ED" w:rsidRPr="003A6ABD" w:rsidRDefault="006046ED" w:rsidP="000C65E7">
            <w:pPr>
              <w:keepNext/>
              <w:keepLines/>
              <w:shd w:val="clear" w:color="auto" w:fill="FFFFFF"/>
              <w:autoSpaceDE w:val="0"/>
              <w:autoSpaceDN w:val="0"/>
              <w:adjustRightInd w:val="0"/>
              <w:ind w:left="142"/>
              <w:jc w:val="both"/>
            </w:pPr>
            <w:r w:rsidRPr="003A6ABD">
              <w:rPr>
                <w:sz w:val="22"/>
                <w:szCs w:val="22"/>
              </w:rPr>
              <w:t>м.п.</w:t>
            </w:r>
          </w:p>
        </w:tc>
      </w:tr>
    </w:tbl>
    <w:p w:rsidR="00453331" w:rsidRPr="003A6ABD" w:rsidRDefault="00453331" w:rsidP="000C65E7">
      <w:pPr>
        <w:keepNext/>
        <w:keepLines/>
        <w:rPr>
          <w:sz w:val="22"/>
          <w:szCs w:val="22"/>
        </w:rPr>
      </w:pPr>
    </w:p>
    <w:p w:rsidR="00453331" w:rsidRPr="003A6ABD" w:rsidRDefault="00453331" w:rsidP="000C65E7">
      <w:pPr>
        <w:keepNext/>
        <w:keepLines/>
        <w:rPr>
          <w:sz w:val="22"/>
          <w:szCs w:val="22"/>
        </w:rPr>
      </w:pPr>
    </w:p>
    <w:p w:rsidR="00453331" w:rsidRPr="003A6ABD" w:rsidRDefault="00453331"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D2009B" w:rsidRPr="003A6ABD" w:rsidRDefault="00D2009B" w:rsidP="000C65E7">
      <w:pPr>
        <w:keepNext/>
        <w:keepLines/>
        <w:rPr>
          <w:sz w:val="22"/>
          <w:szCs w:val="22"/>
        </w:rPr>
      </w:pPr>
    </w:p>
    <w:p w:rsidR="009626C5" w:rsidRPr="003A6ABD" w:rsidRDefault="009626C5" w:rsidP="009635D5">
      <w:pPr>
        <w:pStyle w:val="a6"/>
        <w:keepNext/>
        <w:keepLines/>
        <w:shd w:val="clear" w:color="auto" w:fill="FFFFFF"/>
        <w:spacing w:before="0" w:beforeAutospacing="0" w:after="0" w:afterAutospacing="0"/>
        <w:jc w:val="both"/>
        <w:rPr>
          <w:sz w:val="22"/>
          <w:szCs w:val="22"/>
        </w:rPr>
      </w:pPr>
    </w:p>
    <w:p w:rsidR="003A6ABD" w:rsidRDefault="003A6ABD" w:rsidP="009C66A2">
      <w:pPr>
        <w:keepNext/>
        <w:keepLines/>
        <w:tabs>
          <w:tab w:val="left" w:pos="5445"/>
          <w:tab w:val="left" w:pos="6930"/>
          <w:tab w:val="right" w:pos="9355"/>
        </w:tabs>
        <w:jc w:val="right"/>
        <w:rPr>
          <w:sz w:val="22"/>
          <w:szCs w:val="22"/>
        </w:rPr>
      </w:pPr>
    </w:p>
    <w:p w:rsidR="003A6ABD" w:rsidRDefault="003A6ABD" w:rsidP="009C66A2">
      <w:pPr>
        <w:keepNext/>
        <w:keepLines/>
        <w:tabs>
          <w:tab w:val="left" w:pos="5445"/>
          <w:tab w:val="left" w:pos="6930"/>
          <w:tab w:val="right" w:pos="9355"/>
        </w:tabs>
        <w:jc w:val="right"/>
        <w:rPr>
          <w:sz w:val="22"/>
          <w:szCs w:val="22"/>
        </w:rPr>
      </w:pPr>
    </w:p>
    <w:p w:rsidR="009C66A2" w:rsidRPr="003A6ABD" w:rsidRDefault="009C66A2" w:rsidP="009C66A2">
      <w:pPr>
        <w:keepNext/>
        <w:keepLines/>
        <w:tabs>
          <w:tab w:val="left" w:pos="5445"/>
          <w:tab w:val="left" w:pos="6930"/>
          <w:tab w:val="right" w:pos="9355"/>
        </w:tabs>
        <w:jc w:val="right"/>
        <w:rPr>
          <w:sz w:val="22"/>
          <w:szCs w:val="22"/>
        </w:rPr>
      </w:pPr>
      <w:r w:rsidRPr="003A6ABD">
        <w:rPr>
          <w:sz w:val="22"/>
          <w:szCs w:val="22"/>
        </w:rPr>
        <w:t>Приложение № 2</w:t>
      </w:r>
    </w:p>
    <w:p w:rsidR="009C66A2" w:rsidRPr="003A6ABD" w:rsidRDefault="009C66A2" w:rsidP="009C66A2">
      <w:pPr>
        <w:keepNext/>
        <w:keepLines/>
        <w:jc w:val="right"/>
        <w:rPr>
          <w:sz w:val="22"/>
          <w:szCs w:val="22"/>
        </w:rPr>
      </w:pPr>
      <w:r w:rsidRPr="003A6ABD">
        <w:rPr>
          <w:sz w:val="22"/>
          <w:szCs w:val="22"/>
        </w:rPr>
        <w:t>к Договору от «__» _______ 202</w:t>
      </w:r>
      <w:r w:rsidR="000C65E7" w:rsidRPr="003A6ABD">
        <w:rPr>
          <w:sz w:val="22"/>
          <w:szCs w:val="22"/>
        </w:rPr>
        <w:t>6</w:t>
      </w:r>
      <w:r w:rsidRPr="003A6ABD">
        <w:rPr>
          <w:sz w:val="22"/>
          <w:szCs w:val="22"/>
        </w:rPr>
        <w:t xml:space="preserve"> г. № ___</w:t>
      </w:r>
    </w:p>
    <w:p w:rsidR="009C66A2" w:rsidRPr="003A6ABD" w:rsidRDefault="009C66A2" w:rsidP="000C65E7">
      <w:pPr>
        <w:keepNext/>
        <w:keepLines/>
        <w:rPr>
          <w:sz w:val="22"/>
          <w:szCs w:val="22"/>
        </w:rPr>
      </w:pPr>
    </w:p>
    <w:p w:rsidR="009C66A2" w:rsidRPr="003A6ABD" w:rsidRDefault="009C66A2" w:rsidP="009C66A2">
      <w:pPr>
        <w:keepNext/>
        <w:keepLines/>
        <w:jc w:val="center"/>
        <w:rPr>
          <w:sz w:val="22"/>
          <w:szCs w:val="22"/>
        </w:rPr>
      </w:pPr>
      <w:r w:rsidRPr="003A6ABD">
        <w:rPr>
          <w:sz w:val="22"/>
          <w:szCs w:val="22"/>
        </w:rPr>
        <w:t xml:space="preserve">Техническое задание </w:t>
      </w:r>
    </w:p>
    <w:p w:rsidR="009C66A2" w:rsidRPr="003A6ABD" w:rsidRDefault="009C66A2" w:rsidP="000C65E7">
      <w:pPr>
        <w:keepNext/>
        <w:keepLines/>
        <w:tabs>
          <w:tab w:val="left" w:pos="7700"/>
        </w:tabs>
        <w:rPr>
          <w:sz w:val="22"/>
          <w:szCs w:val="22"/>
        </w:rPr>
      </w:pPr>
    </w:p>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37"/>
        <w:gridCol w:w="683"/>
        <w:gridCol w:w="731"/>
        <w:gridCol w:w="2964"/>
        <w:gridCol w:w="3181"/>
      </w:tblGrid>
      <w:tr w:rsidR="00476B88" w:rsidRPr="003A6ABD" w:rsidTr="001F70AB">
        <w:trPr>
          <w:trHeight w:val="168"/>
        </w:trPr>
        <w:tc>
          <w:tcPr>
            <w:tcW w:w="576" w:type="dxa"/>
            <w:shd w:val="clear" w:color="auto" w:fill="auto"/>
            <w:noWrap/>
            <w:vAlign w:val="center"/>
            <w:hideMark/>
          </w:tcPr>
          <w:p w:rsidR="00476B88" w:rsidRPr="003A6ABD" w:rsidRDefault="00476B88" w:rsidP="00476B88">
            <w:pPr>
              <w:jc w:val="center"/>
              <w:rPr>
                <w:b/>
                <w:bCs/>
              </w:rPr>
            </w:pPr>
            <w:r w:rsidRPr="003A6ABD">
              <w:rPr>
                <w:b/>
                <w:bCs/>
                <w:sz w:val="22"/>
                <w:szCs w:val="22"/>
              </w:rPr>
              <w:t>№</w:t>
            </w:r>
          </w:p>
        </w:tc>
        <w:tc>
          <w:tcPr>
            <w:tcW w:w="2037" w:type="dxa"/>
            <w:shd w:val="clear" w:color="auto" w:fill="auto"/>
            <w:noWrap/>
            <w:vAlign w:val="center"/>
            <w:hideMark/>
          </w:tcPr>
          <w:p w:rsidR="00476B88" w:rsidRPr="003A6ABD" w:rsidRDefault="00476B88" w:rsidP="00476B88">
            <w:pPr>
              <w:jc w:val="center"/>
              <w:rPr>
                <w:b/>
                <w:bCs/>
              </w:rPr>
            </w:pPr>
            <w:r w:rsidRPr="003A6ABD">
              <w:rPr>
                <w:b/>
                <w:bCs/>
                <w:sz w:val="22"/>
                <w:szCs w:val="22"/>
              </w:rPr>
              <w:t>Товары (работы, услуги)</w:t>
            </w:r>
          </w:p>
        </w:tc>
        <w:tc>
          <w:tcPr>
            <w:tcW w:w="683" w:type="dxa"/>
            <w:shd w:val="clear" w:color="auto" w:fill="auto"/>
            <w:noWrap/>
            <w:vAlign w:val="center"/>
            <w:hideMark/>
          </w:tcPr>
          <w:p w:rsidR="00476B88" w:rsidRPr="003A6ABD" w:rsidRDefault="00476B88" w:rsidP="00476B88">
            <w:pPr>
              <w:jc w:val="center"/>
              <w:rPr>
                <w:b/>
                <w:bCs/>
              </w:rPr>
            </w:pPr>
            <w:r w:rsidRPr="003A6ABD">
              <w:rPr>
                <w:b/>
                <w:bCs/>
                <w:sz w:val="22"/>
                <w:szCs w:val="22"/>
              </w:rPr>
              <w:t>Кол-во</w:t>
            </w:r>
          </w:p>
        </w:tc>
        <w:tc>
          <w:tcPr>
            <w:tcW w:w="731" w:type="dxa"/>
            <w:shd w:val="clear" w:color="auto" w:fill="auto"/>
            <w:noWrap/>
            <w:vAlign w:val="center"/>
            <w:hideMark/>
          </w:tcPr>
          <w:p w:rsidR="00476B88" w:rsidRPr="003A6ABD" w:rsidRDefault="00476B88" w:rsidP="00476B88">
            <w:pPr>
              <w:jc w:val="center"/>
              <w:rPr>
                <w:b/>
                <w:bCs/>
              </w:rPr>
            </w:pPr>
            <w:r w:rsidRPr="003A6ABD">
              <w:rPr>
                <w:b/>
                <w:bCs/>
                <w:sz w:val="22"/>
                <w:szCs w:val="22"/>
              </w:rPr>
              <w:t>Ед.</w:t>
            </w:r>
          </w:p>
        </w:tc>
        <w:tc>
          <w:tcPr>
            <w:tcW w:w="2964" w:type="dxa"/>
            <w:vAlign w:val="center"/>
          </w:tcPr>
          <w:p w:rsidR="00476B88" w:rsidRPr="003A6ABD" w:rsidRDefault="00476B88" w:rsidP="00476B88">
            <w:pPr>
              <w:jc w:val="center"/>
              <w:rPr>
                <w:b/>
              </w:rPr>
            </w:pPr>
            <w:r w:rsidRPr="003A6ABD">
              <w:rPr>
                <w:b/>
                <w:bCs/>
                <w:sz w:val="22"/>
                <w:szCs w:val="22"/>
              </w:rPr>
              <w:t>Наименование характеристики</w:t>
            </w:r>
          </w:p>
        </w:tc>
        <w:tc>
          <w:tcPr>
            <w:tcW w:w="3181" w:type="dxa"/>
            <w:noWrap/>
            <w:vAlign w:val="center"/>
            <w:hideMark/>
          </w:tcPr>
          <w:p w:rsidR="00476B88" w:rsidRPr="003A6ABD" w:rsidRDefault="00476B88" w:rsidP="00476B88">
            <w:pPr>
              <w:jc w:val="center"/>
              <w:rPr>
                <w:b/>
                <w:color w:val="000000"/>
              </w:rPr>
            </w:pPr>
            <w:r w:rsidRPr="003A6ABD">
              <w:rPr>
                <w:b/>
                <w:bCs/>
                <w:sz w:val="22"/>
                <w:szCs w:val="22"/>
              </w:rPr>
              <w:t>Значение характеристики</w:t>
            </w:r>
          </w:p>
        </w:tc>
      </w:tr>
      <w:tr w:rsidR="00476B88" w:rsidRPr="003A6ABD" w:rsidTr="001F70AB">
        <w:trPr>
          <w:trHeight w:val="148"/>
        </w:trPr>
        <w:tc>
          <w:tcPr>
            <w:tcW w:w="576" w:type="dxa"/>
            <w:vMerge w:val="restart"/>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val="restart"/>
            <w:shd w:val="clear" w:color="auto" w:fill="auto"/>
            <w:hideMark/>
          </w:tcPr>
          <w:p w:rsidR="001F70AB" w:rsidRPr="001F70AB" w:rsidRDefault="001F70AB" w:rsidP="001F70AB">
            <w:pPr>
              <w:jc w:val="center"/>
              <w:rPr>
                <w:color w:val="000000"/>
              </w:rPr>
            </w:pPr>
            <w:r w:rsidRPr="001F70AB">
              <w:rPr>
                <w:color w:val="000000"/>
                <w:sz w:val="22"/>
                <w:szCs w:val="22"/>
              </w:rPr>
              <w:t>Центрифуга с пренадлежностями для микропробирок 1,5мл/2,0мл</w:t>
            </w:r>
          </w:p>
          <w:p w:rsidR="001F70AB" w:rsidRPr="001F70AB" w:rsidRDefault="001F70AB" w:rsidP="001F70AB">
            <w:pPr>
              <w:jc w:val="center"/>
              <w:rPr>
                <w:color w:val="000000"/>
              </w:rPr>
            </w:pPr>
            <w:r w:rsidRPr="001F70AB">
              <w:rPr>
                <w:color w:val="000000"/>
                <w:sz w:val="22"/>
                <w:szCs w:val="22"/>
              </w:rPr>
              <w:t>«MiniSpin» или эквивалент</w:t>
            </w:r>
          </w:p>
          <w:p w:rsidR="00476B88" w:rsidRPr="003A6ABD" w:rsidRDefault="00476B88" w:rsidP="00476B88">
            <w:pPr>
              <w:rPr>
                <w:highlight w:val="yellow"/>
              </w:rPr>
            </w:pPr>
          </w:p>
        </w:tc>
        <w:tc>
          <w:tcPr>
            <w:tcW w:w="683" w:type="dxa"/>
            <w:vMerge w:val="restart"/>
            <w:shd w:val="clear" w:color="auto" w:fill="auto"/>
            <w:noWrap/>
            <w:hideMark/>
          </w:tcPr>
          <w:p w:rsidR="00476B88" w:rsidRPr="003A6ABD" w:rsidRDefault="00476B88" w:rsidP="00476B88">
            <w:pPr>
              <w:keepNext/>
              <w:keepLines/>
              <w:jc w:val="right"/>
            </w:pPr>
            <w:r w:rsidRPr="003A6ABD">
              <w:rPr>
                <w:sz w:val="22"/>
                <w:szCs w:val="22"/>
              </w:rPr>
              <w:t>1</w:t>
            </w:r>
          </w:p>
        </w:tc>
        <w:tc>
          <w:tcPr>
            <w:tcW w:w="731" w:type="dxa"/>
            <w:vMerge w:val="restart"/>
            <w:shd w:val="clear" w:color="auto" w:fill="auto"/>
            <w:noWrap/>
            <w:hideMark/>
          </w:tcPr>
          <w:p w:rsidR="00476B88" w:rsidRPr="003A6ABD" w:rsidRDefault="00476B88" w:rsidP="00476B88">
            <w:pPr>
              <w:keepNext/>
              <w:keepLines/>
            </w:pPr>
            <w:r w:rsidRPr="003A6ABD">
              <w:rPr>
                <w:sz w:val="22"/>
                <w:szCs w:val="22"/>
              </w:rPr>
              <w:t>Шт.</w:t>
            </w: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Описание</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Центрифуга для широкого спектра лабораторных исследований</w:t>
            </w:r>
          </w:p>
        </w:tc>
      </w:tr>
      <w:tr w:rsidR="00476B88" w:rsidRPr="003A6ABD" w:rsidTr="001F70AB">
        <w:trPr>
          <w:trHeight w:val="148"/>
        </w:trPr>
        <w:tc>
          <w:tcPr>
            <w:tcW w:w="576" w:type="dxa"/>
            <w:vMerge/>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476B88" w:rsidRPr="003A6ABD" w:rsidRDefault="00476B88" w:rsidP="00476B88"/>
        </w:tc>
        <w:tc>
          <w:tcPr>
            <w:tcW w:w="683" w:type="dxa"/>
            <w:vMerge/>
            <w:shd w:val="clear" w:color="auto" w:fill="auto"/>
            <w:noWrap/>
          </w:tcPr>
          <w:p w:rsidR="00476B88" w:rsidRPr="003A6ABD" w:rsidRDefault="00476B88" w:rsidP="00476B88">
            <w:pPr>
              <w:keepNext/>
              <w:keepLines/>
              <w:jc w:val="right"/>
            </w:pPr>
          </w:p>
        </w:tc>
        <w:tc>
          <w:tcPr>
            <w:tcW w:w="731" w:type="dxa"/>
            <w:vMerge/>
            <w:shd w:val="clear" w:color="auto" w:fill="auto"/>
            <w:noWrap/>
          </w:tcPr>
          <w:p w:rsidR="00476B88" w:rsidRPr="003A6ABD" w:rsidRDefault="00476B88" w:rsidP="00476B88">
            <w:pPr>
              <w:keepNext/>
              <w:keepLines/>
            </w:pP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скорость вращения ротора</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От 800 до   13 400</w:t>
            </w:r>
          </w:p>
        </w:tc>
      </w:tr>
      <w:tr w:rsidR="00476B88" w:rsidRPr="003A6ABD" w:rsidTr="001F70AB">
        <w:trPr>
          <w:trHeight w:val="148"/>
        </w:trPr>
        <w:tc>
          <w:tcPr>
            <w:tcW w:w="576" w:type="dxa"/>
            <w:vMerge/>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476B88" w:rsidRPr="003A6ABD" w:rsidRDefault="00476B88" w:rsidP="00476B88"/>
        </w:tc>
        <w:tc>
          <w:tcPr>
            <w:tcW w:w="683" w:type="dxa"/>
            <w:vMerge/>
            <w:shd w:val="clear" w:color="auto" w:fill="auto"/>
            <w:noWrap/>
          </w:tcPr>
          <w:p w:rsidR="00476B88" w:rsidRPr="003A6ABD" w:rsidRDefault="00476B88" w:rsidP="00476B88">
            <w:pPr>
              <w:keepNext/>
              <w:keepLines/>
              <w:jc w:val="right"/>
            </w:pPr>
          </w:p>
        </w:tc>
        <w:tc>
          <w:tcPr>
            <w:tcW w:w="731" w:type="dxa"/>
            <w:vMerge/>
            <w:shd w:val="clear" w:color="auto" w:fill="auto"/>
            <w:noWrap/>
          </w:tcPr>
          <w:p w:rsidR="00476B88" w:rsidRPr="003A6ABD" w:rsidRDefault="00476B88" w:rsidP="00476B88">
            <w:pPr>
              <w:keepNext/>
              <w:keepLines/>
            </w:pP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 xml:space="preserve">Загрузка </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микропробирка</w:t>
            </w:r>
          </w:p>
        </w:tc>
      </w:tr>
      <w:tr w:rsidR="00476B88" w:rsidRPr="003A6ABD" w:rsidTr="001F70AB">
        <w:trPr>
          <w:trHeight w:val="148"/>
        </w:trPr>
        <w:tc>
          <w:tcPr>
            <w:tcW w:w="576" w:type="dxa"/>
            <w:vMerge/>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476B88" w:rsidRPr="003A6ABD" w:rsidRDefault="00476B88" w:rsidP="00476B88"/>
        </w:tc>
        <w:tc>
          <w:tcPr>
            <w:tcW w:w="683" w:type="dxa"/>
            <w:vMerge/>
            <w:shd w:val="clear" w:color="auto" w:fill="auto"/>
            <w:noWrap/>
          </w:tcPr>
          <w:p w:rsidR="00476B88" w:rsidRPr="003A6ABD" w:rsidRDefault="00476B88" w:rsidP="00476B88">
            <w:pPr>
              <w:keepNext/>
              <w:keepLines/>
              <w:jc w:val="right"/>
            </w:pPr>
          </w:p>
        </w:tc>
        <w:tc>
          <w:tcPr>
            <w:tcW w:w="731" w:type="dxa"/>
            <w:vMerge/>
            <w:shd w:val="clear" w:color="auto" w:fill="auto"/>
            <w:noWrap/>
          </w:tcPr>
          <w:p w:rsidR="00476B88" w:rsidRPr="003A6ABD" w:rsidRDefault="00476B88" w:rsidP="00476B88">
            <w:pPr>
              <w:keepNext/>
              <w:keepLines/>
            </w:pP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Макс. вместимость ротора, мл</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Не менее 12 пробирок по 1,5 или 2, 0 мл</w:t>
            </w:r>
          </w:p>
        </w:tc>
      </w:tr>
      <w:tr w:rsidR="00476B88" w:rsidRPr="003A6ABD" w:rsidTr="001F70AB">
        <w:trPr>
          <w:trHeight w:val="148"/>
        </w:trPr>
        <w:tc>
          <w:tcPr>
            <w:tcW w:w="576" w:type="dxa"/>
            <w:vMerge/>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476B88" w:rsidRPr="003A6ABD" w:rsidRDefault="00476B88" w:rsidP="00476B88"/>
        </w:tc>
        <w:tc>
          <w:tcPr>
            <w:tcW w:w="683" w:type="dxa"/>
            <w:vMerge/>
            <w:shd w:val="clear" w:color="auto" w:fill="auto"/>
            <w:noWrap/>
          </w:tcPr>
          <w:p w:rsidR="00476B88" w:rsidRPr="003A6ABD" w:rsidRDefault="00476B88" w:rsidP="00476B88">
            <w:pPr>
              <w:keepNext/>
              <w:keepLines/>
              <w:jc w:val="right"/>
            </w:pPr>
          </w:p>
        </w:tc>
        <w:tc>
          <w:tcPr>
            <w:tcW w:w="731" w:type="dxa"/>
            <w:vMerge/>
            <w:shd w:val="clear" w:color="auto" w:fill="auto"/>
            <w:noWrap/>
          </w:tcPr>
          <w:p w:rsidR="00476B88" w:rsidRPr="003A6ABD" w:rsidRDefault="00476B88" w:rsidP="00476B88">
            <w:pPr>
              <w:keepNext/>
              <w:keepLines/>
            </w:pP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Регулировка скорости</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да</w:t>
            </w:r>
          </w:p>
        </w:tc>
      </w:tr>
      <w:tr w:rsidR="00476B88" w:rsidRPr="003A6ABD" w:rsidTr="001F70AB">
        <w:trPr>
          <w:trHeight w:val="148"/>
        </w:trPr>
        <w:tc>
          <w:tcPr>
            <w:tcW w:w="576" w:type="dxa"/>
            <w:vMerge/>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476B88" w:rsidRPr="003A6ABD" w:rsidRDefault="00476B88" w:rsidP="00476B88"/>
        </w:tc>
        <w:tc>
          <w:tcPr>
            <w:tcW w:w="683" w:type="dxa"/>
            <w:vMerge/>
            <w:shd w:val="clear" w:color="auto" w:fill="auto"/>
            <w:noWrap/>
          </w:tcPr>
          <w:p w:rsidR="00476B88" w:rsidRPr="003A6ABD" w:rsidRDefault="00476B88" w:rsidP="00476B88">
            <w:pPr>
              <w:keepNext/>
              <w:keepLines/>
              <w:jc w:val="right"/>
            </w:pPr>
          </w:p>
        </w:tc>
        <w:tc>
          <w:tcPr>
            <w:tcW w:w="731" w:type="dxa"/>
            <w:vMerge/>
            <w:shd w:val="clear" w:color="auto" w:fill="auto"/>
            <w:noWrap/>
          </w:tcPr>
          <w:p w:rsidR="00476B88" w:rsidRPr="003A6ABD" w:rsidRDefault="00476B88" w:rsidP="00476B88">
            <w:pPr>
              <w:keepNext/>
              <w:keepLines/>
            </w:pP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Регулировка времени центрифугирования</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да</w:t>
            </w:r>
          </w:p>
        </w:tc>
      </w:tr>
      <w:tr w:rsidR="00476B88" w:rsidRPr="003A6ABD" w:rsidTr="001F70AB">
        <w:trPr>
          <w:trHeight w:val="148"/>
        </w:trPr>
        <w:tc>
          <w:tcPr>
            <w:tcW w:w="576" w:type="dxa"/>
            <w:vMerge/>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476B88" w:rsidRPr="003A6ABD" w:rsidRDefault="00476B88" w:rsidP="00476B88"/>
        </w:tc>
        <w:tc>
          <w:tcPr>
            <w:tcW w:w="683" w:type="dxa"/>
            <w:vMerge/>
            <w:shd w:val="clear" w:color="auto" w:fill="auto"/>
            <w:noWrap/>
          </w:tcPr>
          <w:p w:rsidR="00476B88" w:rsidRPr="003A6ABD" w:rsidRDefault="00476B88" w:rsidP="00476B88">
            <w:pPr>
              <w:keepNext/>
              <w:keepLines/>
              <w:jc w:val="right"/>
            </w:pPr>
          </w:p>
        </w:tc>
        <w:tc>
          <w:tcPr>
            <w:tcW w:w="731" w:type="dxa"/>
            <w:vMerge/>
            <w:shd w:val="clear" w:color="auto" w:fill="auto"/>
            <w:noWrap/>
          </w:tcPr>
          <w:p w:rsidR="00476B88" w:rsidRPr="003A6ABD" w:rsidRDefault="00476B88" w:rsidP="00476B88">
            <w:pPr>
              <w:keepNext/>
              <w:keepLines/>
            </w:pP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Установка таймера времени, мин</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от 15сдо 30</w:t>
            </w:r>
          </w:p>
        </w:tc>
      </w:tr>
      <w:tr w:rsidR="00476B88" w:rsidRPr="003A6ABD" w:rsidTr="001F70AB">
        <w:trPr>
          <w:trHeight w:val="148"/>
        </w:trPr>
        <w:tc>
          <w:tcPr>
            <w:tcW w:w="576" w:type="dxa"/>
            <w:vMerge/>
            <w:shd w:val="clear" w:color="auto" w:fill="auto"/>
            <w:noWrap/>
          </w:tcPr>
          <w:p w:rsidR="00476B88" w:rsidRPr="003A6ABD" w:rsidRDefault="00476B88"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476B88" w:rsidRPr="003A6ABD" w:rsidRDefault="00476B88" w:rsidP="00476B88"/>
        </w:tc>
        <w:tc>
          <w:tcPr>
            <w:tcW w:w="683" w:type="dxa"/>
            <w:vMerge/>
            <w:shd w:val="clear" w:color="auto" w:fill="auto"/>
            <w:noWrap/>
          </w:tcPr>
          <w:p w:rsidR="00476B88" w:rsidRPr="003A6ABD" w:rsidRDefault="00476B88" w:rsidP="00476B88">
            <w:pPr>
              <w:keepNext/>
              <w:keepLines/>
              <w:jc w:val="right"/>
            </w:pPr>
          </w:p>
        </w:tc>
        <w:tc>
          <w:tcPr>
            <w:tcW w:w="731" w:type="dxa"/>
            <w:vMerge/>
            <w:shd w:val="clear" w:color="auto" w:fill="auto"/>
            <w:noWrap/>
          </w:tcPr>
          <w:p w:rsidR="00476B88" w:rsidRPr="003A6ABD" w:rsidRDefault="00476B88" w:rsidP="00476B88">
            <w:pPr>
              <w:keepNext/>
              <w:keepLines/>
            </w:pPr>
          </w:p>
        </w:tc>
        <w:tc>
          <w:tcPr>
            <w:tcW w:w="2964" w:type="dxa"/>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Время разгона, с</w:t>
            </w:r>
          </w:p>
        </w:tc>
        <w:tc>
          <w:tcPr>
            <w:tcW w:w="3181" w:type="dxa"/>
            <w:noWrap/>
            <w:vAlign w:val="center"/>
          </w:tcPr>
          <w:p w:rsidR="00476B88" w:rsidRPr="003A6ABD" w:rsidRDefault="00476B88" w:rsidP="00476B88">
            <w:pPr>
              <w:jc w:val="center"/>
              <w:rPr>
                <w:color w:val="000000"/>
                <w:shd w:val="clear" w:color="auto" w:fill="FFFFFF"/>
              </w:rPr>
            </w:pPr>
            <w:r w:rsidRPr="003A6ABD">
              <w:rPr>
                <w:color w:val="000000"/>
                <w:sz w:val="22"/>
                <w:szCs w:val="22"/>
                <w:shd w:val="clear" w:color="auto" w:fill="FFFFFF"/>
              </w:rPr>
              <w:t>не более 13 сек</w:t>
            </w:r>
          </w:p>
        </w:tc>
      </w:tr>
      <w:tr w:rsidR="001F70AB" w:rsidRPr="003A6ABD" w:rsidTr="001F70AB">
        <w:trPr>
          <w:trHeight w:val="825"/>
        </w:trPr>
        <w:tc>
          <w:tcPr>
            <w:tcW w:w="576" w:type="dxa"/>
            <w:vMerge/>
            <w:shd w:val="clear" w:color="auto" w:fill="auto"/>
            <w:noWrap/>
          </w:tcPr>
          <w:p w:rsidR="001F70AB" w:rsidRPr="003A6ABD" w:rsidRDefault="001F70AB" w:rsidP="00476B88">
            <w:pPr>
              <w:pStyle w:val="af2"/>
              <w:numPr>
                <w:ilvl w:val="0"/>
                <w:numId w:val="4"/>
              </w:numPr>
              <w:spacing w:after="0" w:line="240" w:lineRule="auto"/>
              <w:jc w:val="center"/>
              <w:rPr>
                <w:rFonts w:ascii="Times New Roman" w:eastAsia="Times New Roman" w:hAnsi="Times New Roman" w:cs="Times New Roman"/>
                <w:lang w:eastAsia="ru-RU"/>
              </w:rPr>
            </w:pPr>
          </w:p>
        </w:tc>
        <w:tc>
          <w:tcPr>
            <w:tcW w:w="2037" w:type="dxa"/>
            <w:vMerge/>
            <w:shd w:val="clear" w:color="auto" w:fill="auto"/>
          </w:tcPr>
          <w:p w:rsidR="001F70AB" w:rsidRPr="003A6ABD" w:rsidRDefault="001F70AB" w:rsidP="00476B88"/>
        </w:tc>
        <w:tc>
          <w:tcPr>
            <w:tcW w:w="683" w:type="dxa"/>
            <w:vMerge/>
            <w:shd w:val="clear" w:color="auto" w:fill="auto"/>
            <w:noWrap/>
          </w:tcPr>
          <w:p w:rsidR="001F70AB" w:rsidRPr="003A6ABD" w:rsidRDefault="001F70AB" w:rsidP="00476B88">
            <w:pPr>
              <w:keepNext/>
              <w:keepLines/>
              <w:jc w:val="right"/>
            </w:pPr>
          </w:p>
        </w:tc>
        <w:tc>
          <w:tcPr>
            <w:tcW w:w="731" w:type="dxa"/>
            <w:vMerge/>
            <w:shd w:val="clear" w:color="auto" w:fill="auto"/>
            <w:noWrap/>
          </w:tcPr>
          <w:p w:rsidR="001F70AB" w:rsidRPr="003A6ABD" w:rsidRDefault="001F70AB" w:rsidP="00476B88">
            <w:pPr>
              <w:keepNext/>
              <w:keepLines/>
            </w:pPr>
          </w:p>
        </w:tc>
        <w:tc>
          <w:tcPr>
            <w:tcW w:w="2964" w:type="dxa"/>
            <w:vAlign w:val="center"/>
          </w:tcPr>
          <w:p w:rsidR="001F70AB" w:rsidRPr="003A6ABD" w:rsidRDefault="001F70AB" w:rsidP="00476B88">
            <w:pPr>
              <w:jc w:val="center"/>
              <w:rPr>
                <w:color w:val="000000"/>
                <w:shd w:val="clear" w:color="auto" w:fill="FFFFFF"/>
              </w:rPr>
            </w:pPr>
            <w:r w:rsidRPr="003A6ABD">
              <w:rPr>
                <w:color w:val="000000"/>
                <w:sz w:val="22"/>
                <w:szCs w:val="22"/>
                <w:shd w:val="clear" w:color="auto" w:fill="FFFFFF"/>
              </w:rPr>
              <w:t>Доступные роторы</w:t>
            </w:r>
          </w:p>
        </w:tc>
        <w:tc>
          <w:tcPr>
            <w:tcW w:w="3181" w:type="dxa"/>
            <w:noWrap/>
            <w:vAlign w:val="center"/>
          </w:tcPr>
          <w:p w:rsidR="001F70AB" w:rsidRPr="003A6ABD" w:rsidRDefault="001F70AB" w:rsidP="00476B88">
            <w:pPr>
              <w:jc w:val="center"/>
              <w:rPr>
                <w:color w:val="000000"/>
                <w:shd w:val="clear" w:color="auto" w:fill="FFFFFF"/>
              </w:rPr>
            </w:pPr>
            <w:r w:rsidRPr="003A6ABD">
              <w:rPr>
                <w:color w:val="000000"/>
                <w:sz w:val="22"/>
                <w:szCs w:val="22"/>
                <w:shd w:val="clear" w:color="auto" w:fill="FFFFFF"/>
              </w:rPr>
              <w:t xml:space="preserve">Не менее 2 </w:t>
            </w:r>
          </w:p>
        </w:tc>
      </w:tr>
    </w:tbl>
    <w:p w:rsidR="009C66A2" w:rsidRPr="003A6ABD" w:rsidRDefault="009C66A2" w:rsidP="009C66A2">
      <w:pPr>
        <w:rPr>
          <w:sz w:val="22"/>
          <w:szCs w:val="22"/>
        </w:rPr>
      </w:pPr>
    </w:p>
    <w:p w:rsidR="009C66A2" w:rsidRPr="003A6ABD" w:rsidRDefault="009C66A2" w:rsidP="009C66A2">
      <w:pPr>
        <w:keepNext/>
        <w:keepLines/>
        <w:tabs>
          <w:tab w:val="left" w:pos="7700"/>
        </w:tabs>
        <w:jc w:val="right"/>
        <w:rPr>
          <w:sz w:val="22"/>
          <w:szCs w:val="22"/>
        </w:rPr>
      </w:pPr>
    </w:p>
    <w:tbl>
      <w:tblPr>
        <w:tblW w:w="0" w:type="auto"/>
        <w:tblLook w:val="01E0" w:firstRow="1" w:lastRow="1" w:firstColumn="1" w:lastColumn="1" w:noHBand="0" w:noVBand="0"/>
      </w:tblPr>
      <w:tblGrid>
        <w:gridCol w:w="4823"/>
        <w:gridCol w:w="4748"/>
      </w:tblGrid>
      <w:tr w:rsidR="000C65E7" w:rsidRPr="003A6ABD" w:rsidTr="000C65E7">
        <w:trPr>
          <w:trHeight w:val="648"/>
        </w:trPr>
        <w:tc>
          <w:tcPr>
            <w:tcW w:w="4912" w:type="dxa"/>
            <w:hideMark/>
          </w:tcPr>
          <w:p w:rsidR="009C66A2" w:rsidRPr="003A6ABD" w:rsidRDefault="009C66A2" w:rsidP="000C65E7">
            <w:pPr>
              <w:keepNext/>
              <w:keepLines/>
              <w:shd w:val="clear" w:color="auto" w:fill="FFFFFF"/>
              <w:autoSpaceDE w:val="0"/>
              <w:autoSpaceDN w:val="0"/>
              <w:adjustRightInd w:val="0"/>
              <w:ind w:left="142"/>
              <w:jc w:val="both"/>
            </w:pPr>
            <w:r w:rsidRPr="003A6ABD">
              <w:rPr>
                <w:sz w:val="22"/>
                <w:szCs w:val="22"/>
              </w:rPr>
              <w:t>Заказчик:</w:t>
            </w:r>
          </w:p>
          <w:p w:rsidR="009C66A2" w:rsidRPr="003A6ABD" w:rsidRDefault="009C66A2" w:rsidP="000C65E7">
            <w:pPr>
              <w:keepNext/>
              <w:keepLines/>
              <w:shd w:val="clear" w:color="auto" w:fill="FFFFFF"/>
              <w:autoSpaceDE w:val="0"/>
              <w:autoSpaceDN w:val="0"/>
              <w:adjustRightInd w:val="0"/>
              <w:jc w:val="both"/>
            </w:pPr>
            <w:r w:rsidRPr="003A6ABD">
              <w:rPr>
                <w:sz w:val="22"/>
                <w:szCs w:val="22"/>
              </w:rPr>
              <w:t xml:space="preserve"> </w:t>
            </w:r>
          </w:p>
          <w:p w:rsidR="009C66A2" w:rsidRPr="003A6ABD" w:rsidRDefault="009C66A2" w:rsidP="000C65E7">
            <w:pPr>
              <w:keepNext/>
              <w:keepLines/>
              <w:shd w:val="clear" w:color="auto" w:fill="FFFFFF"/>
              <w:autoSpaceDE w:val="0"/>
              <w:autoSpaceDN w:val="0"/>
              <w:adjustRightInd w:val="0"/>
              <w:ind w:left="142"/>
              <w:jc w:val="both"/>
            </w:pPr>
            <w:r w:rsidRPr="003A6ABD">
              <w:rPr>
                <w:sz w:val="22"/>
                <w:szCs w:val="22"/>
              </w:rPr>
              <w:t>______________________ (______________)</w:t>
            </w:r>
          </w:p>
          <w:p w:rsidR="009C66A2" w:rsidRPr="003A6ABD" w:rsidRDefault="009C66A2" w:rsidP="000C65E7">
            <w:pPr>
              <w:keepNext/>
              <w:keepLines/>
              <w:shd w:val="clear" w:color="auto" w:fill="FFFFFF"/>
              <w:autoSpaceDE w:val="0"/>
              <w:autoSpaceDN w:val="0"/>
              <w:adjustRightInd w:val="0"/>
              <w:ind w:left="142"/>
              <w:jc w:val="both"/>
            </w:pPr>
            <w:r w:rsidRPr="003A6ABD">
              <w:rPr>
                <w:sz w:val="22"/>
                <w:szCs w:val="22"/>
              </w:rPr>
              <w:t>м.п.</w:t>
            </w:r>
          </w:p>
        </w:tc>
        <w:tc>
          <w:tcPr>
            <w:tcW w:w="4857" w:type="dxa"/>
          </w:tcPr>
          <w:p w:rsidR="009C66A2" w:rsidRPr="003A6ABD" w:rsidRDefault="009C66A2" w:rsidP="000C65E7">
            <w:pPr>
              <w:keepNext/>
              <w:keepLines/>
              <w:shd w:val="clear" w:color="auto" w:fill="FFFFFF"/>
              <w:autoSpaceDE w:val="0"/>
              <w:autoSpaceDN w:val="0"/>
              <w:adjustRightInd w:val="0"/>
              <w:ind w:left="142"/>
              <w:jc w:val="both"/>
            </w:pPr>
            <w:r w:rsidRPr="003A6ABD">
              <w:rPr>
                <w:bCs/>
                <w:sz w:val="22"/>
                <w:szCs w:val="22"/>
              </w:rPr>
              <w:t>Поставщик</w:t>
            </w:r>
            <w:r w:rsidRPr="003A6ABD">
              <w:rPr>
                <w:sz w:val="22"/>
                <w:szCs w:val="22"/>
              </w:rPr>
              <w:t>:</w:t>
            </w:r>
          </w:p>
          <w:p w:rsidR="009C66A2" w:rsidRPr="003A6ABD" w:rsidRDefault="009C66A2" w:rsidP="000C65E7">
            <w:pPr>
              <w:keepNext/>
              <w:keepLines/>
              <w:shd w:val="clear" w:color="auto" w:fill="FFFFFF"/>
              <w:autoSpaceDE w:val="0"/>
              <w:autoSpaceDN w:val="0"/>
              <w:adjustRightInd w:val="0"/>
              <w:ind w:left="142"/>
              <w:jc w:val="both"/>
            </w:pPr>
          </w:p>
          <w:p w:rsidR="009C66A2" w:rsidRPr="003A6ABD" w:rsidRDefault="009C66A2" w:rsidP="000C65E7">
            <w:pPr>
              <w:keepNext/>
              <w:keepLines/>
              <w:shd w:val="clear" w:color="auto" w:fill="FFFFFF"/>
              <w:autoSpaceDE w:val="0"/>
              <w:autoSpaceDN w:val="0"/>
              <w:adjustRightInd w:val="0"/>
              <w:ind w:left="142"/>
              <w:jc w:val="both"/>
            </w:pPr>
            <w:r w:rsidRPr="003A6ABD">
              <w:rPr>
                <w:sz w:val="22"/>
                <w:szCs w:val="22"/>
              </w:rPr>
              <w:t>_________________ (_______________)</w:t>
            </w:r>
          </w:p>
          <w:p w:rsidR="009C66A2" w:rsidRPr="003A6ABD" w:rsidRDefault="009C66A2" w:rsidP="000C65E7">
            <w:pPr>
              <w:keepNext/>
              <w:keepLines/>
              <w:shd w:val="clear" w:color="auto" w:fill="FFFFFF"/>
              <w:autoSpaceDE w:val="0"/>
              <w:autoSpaceDN w:val="0"/>
              <w:adjustRightInd w:val="0"/>
              <w:ind w:left="142"/>
              <w:jc w:val="both"/>
            </w:pPr>
            <w:r w:rsidRPr="003A6ABD">
              <w:rPr>
                <w:sz w:val="22"/>
                <w:szCs w:val="22"/>
              </w:rPr>
              <w:t>м.п.</w:t>
            </w:r>
          </w:p>
        </w:tc>
      </w:tr>
    </w:tbl>
    <w:p w:rsidR="009C66A2" w:rsidRPr="00F75741" w:rsidRDefault="009C66A2" w:rsidP="008E45CB">
      <w:pPr>
        <w:pStyle w:val="a6"/>
        <w:keepNext/>
        <w:keepLines/>
        <w:shd w:val="clear" w:color="auto" w:fill="FFFFFF"/>
        <w:spacing w:before="0" w:beforeAutospacing="0" w:after="0" w:afterAutospacing="0"/>
        <w:ind w:firstLine="708"/>
        <w:jc w:val="both"/>
        <w:rPr>
          <w:sz w:val="22"/>
          <w:szCs w:val="22"/>
        </w:rPr>
      </w:pPr>
    </w:p>
    <w:sectPr w:rsidR="009C66A2" w:rsidRPr="00F75741" w:rsidSect="004810F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E7" w:rsidRDefault="000C65E7" w:rsidP="002B1264">
      <w:r>
        <w:separator/>
      </w:r>
    </w:p>
  </w:endnote>
  <w:endnote w:type="continuationSeparator" w:id="0">
    <w:p w:rsidR="000C65E7" w:rsidRDefault="000C65E7" w:rsidP="002B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832624"/>
      <w:docPartObj>
        <w:docPartGallery w:val="Page Numbers (Bottom of Page)"/>
        <w:docPartUnique/>
      </w:docPartObj>
    </w:sdtPr>
    <w:sdtEndPr/>
    <w:sdtContent>
      <w:p w:rsidR="000C65E7" w:rsidRDefault="000C65E7">
        <w:pPr>
          <w:pStyle w:val="ad"/>
          <w:jc w:val="right"/>
        </w:pPr>
        <w:r>
          <w:fldChar w:fldCharType="begin"/>
        </w:r>
        <w:r>
          <w:instrText>PAGE   \* MERGEFORMAT</w:instrText>
        </w:r>
        <w:r>
          <w:fldChar w:fldCharType="separate"/>
        </w:r>
        <w:r w:rsidR="00D33076">
          <w:rPr>
            <w:noProof/>
          </w:rPr>
          <w:t>1</w:t>
        </w:r>
        <w:r>
          <w:rPr>
            <w:noProof/>
          </w:rPr>
          <w:fldChar w:fldCharType="end"/>
        </w:r>
      </w:p>
    </w:sdtContent>
  </w:sdt>
  <w:p w:rsidR="000C65E7" w:rsidRDefault="000C65E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E7" w:rsidRDefault="000C65E7" w:rsidP="002B1264">
      <w:r>
        <w:separator/>
      </w:r>
    </w:p>
  </w:footnote>
  <w:footnote w:type="continuationSeparator" w:id="0">
    <w:p w:rsidR="000C65E7" w:rsidRDefault="000C65E7" w:rsidP="002B1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A122E"/>
    <w:multiLevelType w:val="multilevel"/>
    <w:tmpl w:val="3488C066"/>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5762FF"/>
    <w:multiLevelType w:val="hybridMultilevel"/>
    <w:tmpl w:val="7F80C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4B1D1D"/>
    <w:multiLevelType w:val="multilevel"/>
    <w:tmpl w:val="1FD23836"/>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145F6E"/>
    <w:multiLevelType w:val="hybridMultilevel"/>
    <w:tmpl w:val="7F80C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41A8"/>
    <w:rsid w:val="00025D67"/>
    <w:rsid w:val="0003397E"/>
    <w:rsid w:val="000345A9"/>
    <w:rsid w:val="000C65E7"/>
    <w:rsid w:val="000D36CF"/>
    <w:rsid w:val="000D672C"/>
    <w:rsid w:val="001179F5"/>
    <w:rsid w:val="001330BD"/>
    <w:rsid w:val="001340A5"/>
    <w:rsid w:val="00184D5F"/>
    <w:rsid w:val="0019053E"/>
    <w:rsid w:val="00190677"/>
    <w:rsid w:val="001B66C4"/>
    <w:rsid w:val="001B7F82"/>
    <w:rsid w:val="001C62B2"/>
    <w:rsid w:val="001F70AB"/>
    <w:rsid w:val="00243307"/>
    <w:rsid w:val="0024561C"/>
    <w:rsid w:val="00253C74"/>
    <w:rsid w:val="00276B08"/>
    <w:rsid w:val="00283FCE"/>
    <w:rsid w:val="002951EE"/>
    <w:rsid w:val="002B1264"/>
    <w:rsid w:val="002B36EA"/>
    <w:rsid w:val="002B75D8"/>
    <w:rsid w:val="002D70D7"/>
    <w:rsid w:val="002E22A3"/>
    <w:rsid w:val="002F2C4C"/>
    <w:rsid w:val="002F6C2E"/>
    <w:rsid w:val="0032087C"/>
    <w:rsid w:val="003621FE"/>
    <w:rsid w:val="0036467A"/>
    <w:rsid w:val="00385132"/>
    <w:rsid w:val="003A3758"/>
    <w:rsid w:val="003A6ABD"/>
    <w:rsid w:val="003B1FD0"/>
    <w:rsid w:val="0040497E"/>
    <w:rsid w:val="004142A1"/>
    <w:rsid w:val="004173D8"/>
    <w:rsid w:val="00422F6A"/>
    <w:rsid w:val="00453331"/>
    <w:rsid w:val="00457B12"/>
    <w:rsid w:val="00467EE2"/>
    <w:rsid w:val="00476B88"/>
    <w:rsid w:val="004810F1"/>
    <w:rsid w:val="00491656"/>
    <w:rsid w:val="00495733"/>
    <w:rsid w:val="00495FD8"/>
    <w:rsid w:val="004B0D46"/>
    <w:rsid w:val="004C458C"/>
    <w:rsid w:val="004D3C2E"/>
    <w:rsid w:val="004F052D"/>
    <w:rsid w:val="004F7D6B"/>
    <w:rsid w:val="005013E0"/>
    <w:rsid w:val="0050374D"/>
    <w:rsid w:val="00504538"/>
    <w:rsid w:val="00510E8F"/>
    <w:rsid w:val="00511119"/>
    <w:rsid w:val="005203DB"/>
    <w:rsid w:val="00546E02"/>
    <w:rsid w:val="0055396E"/>
    <w:rsid w:val="00555600"/>
    <w:rsid w:val="005B27C3"/>
    <w:rsid w:val="005C6A1C"/>
    <w:rsid w:val="005D19F9"/>
    <w:rsid w:val="005F6709"/>
    <w:rsid w:val="00600A2E"/>
    <w:rsid w:val="006046ED"/>
    <w:rsid w:val="006238C3"/>
    <w:rsid w:val="006450C4"/>
    <w:rsid w:val="006640ED"/>
    <w:rsid w:val="006733FC"/>
    <w:rsid w:val="00692264"/>
    <w:rsid w:val="006A01D9"/>
    <w:rsid w:val="006A07B3"/>
    <w:rsid w:val="006A30D1"/>
    <w:rsid w:val="006B6241"/>
    <w:rsid w:val="006C0F3B"/>
    <w:rsid w:val="006C38D9"/>
    <w:rsid w:val="006C6394"/>
    <w:rsid w:val="006D2310"/>
    <w:rsid w:val="006D3ADB"/>
    <w:rsid w:val="0070099E"/>
    <w:rsid w:val="00704997"/>
    <w:rsid w:val="00707362"/>
    <w:rsid w:val="007665F6"/>
    <w:rsid w:val="00772080"/>
    <w:rsid w:val="0078414C"/>
    <w:rsid w:val="00796A8B"/>
    <w:rsid w:val="007A4F49"/>
    <w:rsid w:val="007E2586"/>
    <w:rsid w:val="00801E55"/>
    <w:rsid w:val="00805273"/>
    <w:rsid w:val="008064C6"/>
    <w:rsid w:val="00817A0A"/>
    <w:rsid w:val="008248EA"/>
    <w:rsid w:val="00841FCA"/>
    <w:rsid w:val="00864A82"/>
    <w:rsid w:val="00870A4A"/>
    <w:rsid w:val="008741AA"/>
    <w:rsid w:val="008958A7"/>
    <w:rsid w:val="008C0A4A"/>
    <w:rsid w:val="008C710C"/>
    <w:rsid w:val="008E15B4"/>
    <w:rsid w:val="008E45CB"/>
    <w:rsid w:val="008F131E"/>
    <w:rsid w:val="008F1E1B"/>
    <w:rsid w:val="008F664E"/>
    <w:rsid w:val="008F7F4E"/>
    <w:rsid w:val="00907772"/>
    <w:rsid w:val="00916C49"/>
    <w:rsid w:val="009176F7"/>
    <w:rsid w:val="00930EE5"/>
    <w:rsid w:val="00942A13"/>
    <w:rsid w:val="00944F44"/>
    <w:rsid w:val="00956A51"/>
    <w:rsid w:val="009626C5"/>
    <w:rsid w:val="009635D5"/>
    <w:rsid w:val="00977F01"/>
    <w:rsid w:val="0098641F"/>
    <w:rsid w:val="009A482E"/>
    <w:rsid w:val="009C044F"/>
    <w:rsid w:val="009C66A2"/>
    <w:rsid w:val="009D0234"/>
    <w:rsid w:val="009E2948"/>
    <w:rsid w:val="00A204C9"/>
    <w:rsid w:val="00A24587"/>
    <w:rsid w:val="00A27EA7"/>
    <w:rsid w:val="00A80835"/>
    <w:rsid w:val="00A833EE"/>
    <w:rsid w:val="00A85638"/>
    <w:rsid w:val="00A91995"/>
    <w:rsid w:val="00AC2A77"/>
    <w:rsid w:val="00AD1F10"/>
    <w:rsid w:val="00B009C6"/>
    <w:rsid w:val="00B1101D"/>
    <w:rsid w:val="00B40D3D"/>
    <w:rsid w:val="00B41DC1"/>
    <w:rsid w:val="00B53362"/>
    <w:rsid w:val="00B67DBE"/>
    <w:rsid w:val="00B808F1"/>
    <w:rsid w:val="00B8175B"/>
    <w:rsid w:val="00B861E3"/>
    <w:rsid w:val="00BB2CF4"/>
    <w:rsid w:val="00BD37BB"/>
    <w:rsid w:val="00BD4A27"/>
    <w:rsid w:val="00BE6513"/>
    <w:rsid w:val="00BF40BA"/>
    <w:rsid w:val="00C438E5"/>
    <w:rsid w:val="00C606A2"/>
    <w:rsid w:val="00C6135B"/>
    <w:rsid w:val="00C66199"/>
    <w:rsid w:val="00C72623"/>
    <w:rsid w:val="00C8767A"/>
    <w:rsid w:val="00CA1CE2"/>
    <w:rsid w:val="00CB7D08"/>
    <w:rsid w:val="00CC121F"/>
    <w:rsid w:val="00CE1F27"/>
    <w:rsid w:val="00CF2222"/>
    <w:rsid w:val="00D04FD7"/>
    <w:rsid w:val="00D10AC8"/>
    <w:rsid w:val="00D1241E"/>
    <w:rsid w:val="00D2009B"/>
    <w:rsid w:val="00D277F3"/>
    <w:rsid w:val="00D33076"/>
    <w:rsid w:val="00D4755D"/>
    <w:rsid w:val="00D70F65"/>
    <w:rsid w:val="00D82F67"/>
    <w:rsid w:val="00DA1AFF"/>
    <w:rsid w:val="00DA3639"/>
    <w:rsid w:val="00DD0561"/>
    <w:rsid w:val="00DE045C"/>
    <w:rsid w:val="00E141A8"/>
    <w:rsid w:val="00E3071C"/>
    <w:rsid w:val="00E31236"/>
    <w:rsid w:val="00E438C0"/>
    <w:rsid w:val="00E554ED"/>
    <w:rsid w:val="00E80D76"/>
    <w:rsid w:val="00E830B9"/>
    <w:rsid w:val="00EB23E4"/>
    <w:rsid w:val="00EB2BDD"/>
    <w:rsid w:val="00EC5327"/>
    <w:rsid w:val="00ED3371"/>
    <w:rsid w:val="00EE3343"/>
    <w:rsid w:val="00EF651B"/>
    <w:rsid w:val="00F03DFA"/>
    <w:rsid w:val="00F065A3"/>
    <w:rsid w:val="00F21DEC"/>
    <w:rsid w:val="00F2761A"/>
    <w:rsid w:val="00F51B53"/>
    <w:rsid w:val="00F5425F"/>
    <w:rsid w:val="00F54EFB"/>
    <w:rsid w:val="00F64C4E"/>
    <w:rsid w:val="00F74BC1"/>
    <w:rsid w:val="00F75741"/>
    <w:rsid w:val="00FA058A"/>
    <w:rsid w:val="00FC6D6C"/>
    <w:rsid w:val="00FF0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10A86B-5AC4-4B97-B241-71FC7D92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1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33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9"/>
    <w:qFormat/>
    <w:rsid w:val="00B40D3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41A8"/>
    <w:rPr>
      <w:rFonts w:cs="Times New Roman"/>
      <w:color w:val="0000FF"/>
      <w:u w:val="single"/>
    </w:rPr>
  </w:style>
  <w:style w:type="paragraph" w:styleId="2">
    <w:name w:val="Body Text 2"/>
    <w:basedOn w:val="a"/>
    <w:link w:val="20"/>
    <w:uiPriority w:val="99"/>
    <w:qFormat/>
    <w:rsid w:val="00E141A8"/>
    <w:pPr>
      <w:spacing w:after="120" w:line="480" w:lineRule="auto"/>
    </w:pPr>
  </w:style>
  <w:style w:type="character" w:customStyle="1" w:styleId="20">
    <w:name w:val="Основной текст 2 Знак"/>
    <w:basedOn w:val="a0"/>
    <w:link w:val="2"/>
    <w:uiPriority w:val="99"/>
    <w:rsid w:val="00E141A8"/>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141A8"/>
    <w:rPr>
      <w:rFonts w:ascii="Tahoma" w:hAnsi="Tahoma" w:cs="Tahoma"/>
      <w:sz w:val="16"/>
      <w:szCs w:val="16"/>
    </w:rPr>
  </w:style>
  <w:style w:type="character" w:customStyle="1" w:styleId="a5">
    <w:name w:val="Текст выноски Знак"/>
    <w:basedOn w:val="a0"/>
    <w:link w:val="a4"/>
    <w:uiPriority w:val="99"/>
    <w:semiHidden/>
    <w:rsid w:val="00E141A8"/>
    <w:rPr>
      <w:rFonts w:ascii="Tahoma" w:eastAsia="Times New Roman" w:hAnsi="Tahoma" w:cs="Tahoma"/>
      <w:sz w:val="16"/>
      <w:szCs w:val="16"/>
      <w:lang w:eastAsia="ru-RU"/>
    </w:rPr>
  </w:style>
  <w:style w:type="character" w:customStyle="1" w:styleId="lh201">
    <w:name w:val="lh201"/>
    <w:basedOn w:val="a0"/>
    <w:rsid w:val="00916C49"/>
  </w:style>
  <w:style w:type="paragraph" w:styleId="a6">
    <w:name w:val="Normal (Web)"/>
    <w:aliases w:val="Знак"/>
    <w:basedOn w:val="a"/>
    <w:link w:val="a7"/>
    <w:uiPriority w:val="99"/>
    <w:unhideWhenUsed/>
    <w:qFormat/>
    <w:rsid w:val="003A3758"/>
    <w:pPr>
      <w:spacing w:before="100" w:beforeAutospacing="1" w:after="100" w:afterAutospacing="1"/>
    </w:pPr>
  </w:style>
  <w:style w:type="character" w:customStyle="1" w:styleId="4">
    <w:name w:val="Основной текст (4) + Не полужирный"/>
    <w:basedOn w:val="a0"/>
    <w:rsid w:val="003A3758"/>
    <w:rPr>
      <w:rFonts w:ascii="Trebuchet MS" w:eastAsia="Trebuchet MS" w:hAnsi="Trebuchet MS" w:cs="Trebuchet MS"/>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2"/>
    <w:rsid w:val="00841FCA"/>
    <w:rPr>
      <w:rFonts w:ascii="Trebuchet MS" w:eastAsia="Trebuchet MS" w:hAnsi="Trebuchet MS" w:cs="Trebuchet MS"/>
      <w:sz w:val="20"/>
      <w:szCs w:val="20"/>
      <w:shd w:val="clear" w:color="auto" w:fill="FFFFFF"/>
    </w:rPr>
  </w:style>
  <w:style w:type="paragraph" w:customStyle="1" w:styleId="22">
    <w:name w:val="Основной текст (2)"/>
    <w:basedOn w:val="a"/>
    <w:link w:val="21"/>
    <w:rsid w:val="00841FCA"/>
    <w:pPr>
      <w:widowControl w:val="0"/>
      <w:shd w:val="clear" w:color="auto" w:fill="FFFFFF"/>
      <w:spacing w:line="230" w:lineRule="exact"/>
    </w:pPr>
    <w:rPr>
      <w:rFonts w:ascii="Trebuchet MS" w:eastAsia="Trebuchet MS" w:hAnsi="Trebuchet MS" w:cs="Trebuchet MS"/>
      <w:sz w:val="20"/>
      <w:szCs w:val="20"/>
      <w:lang w:eastAsia="en-US"/>
    </w:rPr>
  </w:style>
  <w:style w:type="character" w:customStyle="1" w:styleId="blk">
    <w:name w:val="blk"/>
    <w:uiPriority w:val="99"/>
    <w:rsid w:val="008064C6"/>
  </w:style>
  <w:style w:type="paragraph" w:customStyle="1" w:styleId="WW-">
    <w:name w:val="WW-Базовый"/>
    <w:qFormat/>
    <w:rsid w:val="005203DB"/>
    <w:pPr>
      <w:tabs>
        <w:tab w:val="left" w:pos="709"/>
      </w:tabs>
      <w:suppressAutoHyphens/>
      <w:spacing w:after="0" w:line="100" w:lineRule="atLeast"/>
    </w:pPr>
    <w:rPr>
      <w:rFonts w:ascii="Times New Roman" w:eastAsia="Arial" w:hAnsi="Times New Roman" w:cs="Times New Roman"/>
      <w:color w:val="00000A"/>
      <w:sz w:val="24"/>
      <w:szCs w:val="24"/>
      <w:lang w:eastAsia="ar-SA"/>
    </w:rPr>
  </w:style>
  <w:style w:type="character" w:styleId="a8">
    <w:name w:val="footnote reference"/>
    <w:uiPriority w:val="99"/>
    <w:qFormat/>
    <w:rsid w:val="00AC2A77"/>
    <w:rPr>
      <w:rFonts w:cs="Times New Roman"/>
      <w:vertAlign w:val="superscript"/>
    </w:rPr>
  </w:style>
  <w:style w:type="character" w:customStyle="1" w:styleId="30">
    <w:name w:val="Заголовок 3 Знак"/>
    <w:basedOn w:val="a0"/>
    <w:link w:val="3"/>
    <w:uiPriority w:val="99"/>
    <w:rsid w:val="00B40D3D"/>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453331"/>
    <w:rPr>
      <w:rFonts w:asciiTheme="majorHAnsi" w:eastAsiaTheme="majorEastAsia" w:hAnsiTheme="majorHAnsi" w:cstheme="majorBidi"/>
      <w:b/>
      <w:bCs/>
      <w:color w:val="365F91" w:themeColor="accent1" w:themeShade="BF"/>
      <w:sz w:val="28"/>
      <w:szCs w:val="28"/>
      <w:lang w:eastAsia="ru-RU"/>
    </w:rPr>
  </w:style>
  <w:style w:type="paragraph" w:styleId="a9">
    <w:name w:val="Body Text"/>
    <w:aliases w:val="Заг1,BO,ID,body indent,ändrad,EHPT,Body Text2,bt,heading_txt,bodytxy2,t,subtitle2,Orig Qstn,Original Question,doc1,Цитата1,CV Body Text,bul,heading3,3 indent,heading31,body text1,3 indent1,heading32,Цитата2, ändrad,body text,Block text"/>
    <w:basedOn w:val="a"/>
    <w:link w:val="aa"/>
    <w:rsid w:val="00453331"/>
    <w:pPr>
      <w:spacing w:after="120"/>
    </w:pPr>
    <w:rPr>
      <w:rFonts w:asciiTheme="minorHAnsi" w:eastAsiaTheme="minorHAnsi" w:hAnsiTheme="minorHAnsi" w:cstheme="minorBidi"/>
    </w:rPr>
  </w:style>
  <w:style w:type="character" w:customStyle="1" w:styleId="aa">
    <w:name w:val="Основной текст Знак"/>
    <w:aliases w:val="Заг1 Знак,BO Знак,ID Знак,body indent Знак,ändrad Знак,EHPT Знак,Body Text2 Знак,bt Знак,heading_txt Знак,bodytxy2 Знак,t Знак,subtitle2 Знак,Orig Qstn Знак,Original Question Знак,doc1 Знак,Цитата1 Знак,CV Body Text Знак,bul Знак"/>
    <w:basedOn w:val="a0"/>
    <w:link w:val="a9"/>
    <w:rsid w:val="00453331"/>
    <w:rPr>
      <w:sz w:val="24"/>
      <w:szCs w:val="24"/>
      <w:lang w:eastAsia="ru-RU"/>
    </w:rPr>
  </w:style>
  <w:style w:type="paragraph" w:styleId="ab">
    <w:name w:val="header"/>
    <w:basedOn w:val="a"/>
    <w:link w:val="ac"/>
    <w:uiPriority w:val="99"/>
    <w:unhideWhenUsed/>
    <w:rsid w:val="002B1264"/>
    <w:pPr>
      <w:tabs>
        <w:tab w:val="center" w:pos="4677"/>
        <w:tab w:val="right" w:pos="9355"/>
      </w:tabs>
    </w:pPr>
  </w:style>
  <w:style w:type="character" w:customStyle="1" w:styleId="ac">
    <w:name w:val="Верхний колонтитул Знак"/>
    <w:basedOn w:val="a0"/>
    <w:link w:val="ab"/>
    <w:uiPriority w:val="99"/>
    <w:rsid w:val="002B126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B1264"/>
    <w:pPr>
      <w:tabs>
        <w:tab w:val="center" w:pos="4677"/>
        <w:tab w:val="right" w:pos="9355"/>
      </w:tabs>
    </w:pPr>
  </w:style>
  <w:style w:type="character" w:customStyle="1" w:styleId="ae">
    <w:name w:val="Нижний колонтитул Знак"/>
    <w:basedOn w:val="a0"/>
    <w:link w:val="ad"/>
    <w:uiPriority w:val="99"/>
    <w:rsid w:val="002B1264"/>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554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E554ED"/>
    <w:rPr>
      <w:rFonts w:ascii="Arial" w:eastAsia="Times New Roman" w:hAnsi="Arial" w:cs="Arial"/>
      <w:sz w:val="20"/>
      <w:szCs w:val="20"/>
      <w:lang w:eastAsia="ru-RU"/>
    </w:rPr>
  </w:style>
  <w:style w:type="character" w:customStyle="1" w:styleId="a7">
    <w:name w:val="Обычный (веб) Знак"/>
    <w:aliases w:val="Знак Знак"/>
    <w:link w:val="a6"/>
    <w:uiPriority w:val="99"/>
    <w:locked/>
    <w:rsid w:val="0036467A"/>
    <w:rPr>
      <w:rFonts w:ascii="Times New Roman" w:eastAsia="Times New Roman" w:hAnsi="Times New Roman" w:cs="Times New Roman"/>
      <w:sz w:val="24"/>
      <w:szCs w:val="24"/>
      <w:lang w:eastAsia="ru-RU"/>
    </w:rPr>
  </w:style>
  <w:style w:type="paragraph" w:customStyle="1" w:styleId="p0">
    <w:name w:val="p0"/>
    <w:basedOn w:val="a"/>
    <w:rsid w:val="006C38D9"/>
    <w:pPr>
      <w:spacing w:before="100" w:beforeAutospacing="1" w:after="100" w:afterAutospacing="1"/>
    </w:pPr>
  </w:style>
  <w:style w:type="paragraph" w:customStyle="1" w:styleId="ConsPlusJurTerm">
    <w:name w:val="ConsPlusJurTerm"/>
    <w:rsid w:val="002951EE"/>
    <w:pPr>
      <w:widowControl w:val="0"/>
      <w:autoSpaceDE w:val="0"/>
      <w:autoSpaceDN w:val="0"/>
      <w:spacing w:after="0" w:line="240" w:lineRule="auto"/>
    </w:pPr>
    <w:rPr>
      <w:rFonts w:ascii="Tahoma" w:eastAsia="Times New Roman" w:hAnsi="Tahoma" w:cs="Tahoma"/>
      <w:sz w:val="26"/>
      <w:szCs w:val="20"/>
      <w:lang w:eastAsia="ru-RU"/>
    </w:rPr>
  </w:style>
  <w:style w:type="paragraph" w:styleId="af">
    <w:name w:val="No Spacing"/>
    <w:link w:val="af0"/>
    <w:uiPriority w:val="1"/>
    <w:qFormat/>
    <w:rsid w:val="006046ED"/>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6046ED"/>
    <w:rPr>
      <w:rFonts w:ascii="Calibri" w:eastAsia="Times New Roman" w:hAnsi="Calibri" w:cs="Times New Roman"/>
      <w:lang w:eastAsia="ru-RU"/>
    </w:rPr>
  </w:style>
  <w:style w:type="table" w:styleId="af1">
    <w:name w:val="Table Grid"/>
    <w:basedOn w:val="a1"/>
    <w:uiPriority w:val="39"/>
    <w:rsid w:val="009C6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C65E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a"/>
    <w:uiPriority w:val="1"/>
    <w:qFormat/>
    <w:rsid w:val="00C438E5"/>
    <w:pPr>
      <w:widowControl w:val="0"/>
      <w:autoSpaceDE w:val="0"/>
      <w:autoSpaceDN w:val="0"/>
      <w:spacing w:line="251" w:lineRule="exact"/>
      <w:ind w:left="11"/>
      <w:jc w:val="center"/>
    </w:pPr>
    <w:rPr>
      <w:sz w:val="22"/>
      <w:szCs w:val="22"/>
      <w:lang w:eastAsia="en-US"/>
    </w:rPr>
  </w:style>
  <w:style w:type="paragraph" w:customStyle="1" w:styleId="11">
    <w:name w:val="Стиль1"/>
    <w:basedOn w:val="af"/>
    <w:link w:val="12"/>
    <w:qFormat/>
    <w:rsid w:val="006D2310"/>
    <w:pPr>
      <w:jc w:val="both"/>
    </w:pPr>
    <w:rPr>
      <w:rFonts w:ascii="Times New Roman" w:eastAsiaTheme="minorHAnsi" w:hAnsi="Times New Roman"/>
      <w:lang w:eastAsia="en-US"/>
    </w:rPr>
  </w:style>
  <w:style w:type="character" w:customStyle="1" w:styleId="12">
    <w:name w:val="Стиль1 Знак"/>
    <w:basedOn w:val="a0"/>
    <w:link w:val="11"/>
    <w:rsid w:val="006D2310"/>
    <w:rPr>
      <w:rFonts w:ascii="Times New Roman" w:hAnsi="Times New Roman" w:cs="Times New Roman"/>
    </w:rPr>
  </w:style>
  <w:style w:type="character" w:styleId="af3">
    <w:name w:val="Placeholder Text"/>
    <w:basedOn w:val="a0"/>
    <w:uiPriority w:val="99"/>
    <w:semiHidden/>
    <w:rsid w:val="00D200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783369">
      <w:bodyDiv w:val="1"/>
      <w:marLeft w:val="0"/>
      <w:marRight w:val="0"/>
      <w:marTop w:val="0"/>
      <w:marBottom w:val="0"/>
      <w:divBdr>
        <w:top w:val="none" w:sz="0" w:space="0" w:color="auto"/>
        <w:left w:val="none" w:sz="0" w:space="0" w:color="auto"/>
        <w:bottom w:val="none" w:sz="0" w:space="0" w:color="auto"/>
        <w:right w:val="none" w:sz="0" w:space="0" w:color="auto"/>
      </w:divBdr>
    </w:div>
    <w:div w:id="1345475845">
      <w:bodyDiv w:val="1"/>
      <w:marLeft w:val="0"/>
      <w:marRight w:val="0"/>
      <w:marTop w:val="0"/>
      <w:marBottom w:val="0"/>
      <w:divBdr>
        <w:top w:val="none" w:sz="0" w:space="0" w:color="auto"/>
        <w:left w:val="none" w:sz="0" w:space="0" w:color="auto"/>
        <w:bottom w:val="none" w:sz="0" w:space="0" w:color="auto"/>
        <w:right w:val="none" w:sz="0" w:space="0" w:color="auto"/>
      </w:divBdr>
    </w:div>
    <w:div w:id="1474908632">
      <w:bodyDiv w:val="1"/>
      <w:marLeft w:val="0"/>
      <w:marRight w:val="0"/>
      <w:marTop w:val="0"/>
      <w:marBottom w:val="0"/>
      <w:divBdr>
        <w:top w:val="none" w:sz="0" w:space="0" w:color="auto"/>
        <w:left w:val="none" w:sz="0" w:space="0" w:color="auto"/>
        <w:bottom w:val="none" w:sz="0" w:space="0" w:color="auto"/>
        <w:right w:val="none" w:sz="0" w:space="0" w:color="auto"/>
      </w:divBdr>
      <w:divsChild>
        <w:div w:id="1653289733">
          <w:marLeft w:val="0"/>
          <w:marRight w:val="0"/>
          <w:marTop w:val="0"/>
          <w:marBottom w:val="0"/>
          <w:divBdr>
            <w:top w:val="none" w:sz="0" w:space="0" w:color="auto"/>
            <w:left w:val="none" w:sz="0" w:space="0" w:color="auto"/>
            <w:bottom w:val="none" w:sz="0" w:space="0" w:color="auto"/>
            <w:right w:val="none" w:sz="0" w:space="0" w:color="auto"/>
          </w:divBdr>
        </w:div>
        <w:div w:id="1616403575">
          <w:marLeft w:val="0"/>
          <w:marRight w:val="0"/>
          <w:marTop w:val="0"/>
          <w:marBottom w:val="0"/>
          <w:divBdr>
            <w:top w:val="none" w:sz="0" w:space="0" w:color="auto"/>
            <w:left w:val="none" w:sz="0" w:space="0" w:color="auto"/>
            <w:bottom w:val="none" w:sz="0" w:space="0" w:color="auto"/>
            <w:right w:val="none" w:sz="0" w:space="0" w:color="auto"/>
          </w:divBdr>
        </w:div>
        <w:div w:id="1967421073">
          <w:marLeft w:val="0"/>
          <w:marRight w:val="0"/>
          <w:marTop w:val="0"/>
          <w:marBottom w:val="0"/>
          <w:divBdr>
            <w:top w:val="none" w:sz="0" w:space="0" w:color="auto"/>
            <w:left w:val="none" w:sz="0" w:space="0" w:color="auto"/>
            <w:bottom w:val="none" w:sz="0" w:space="0" w:color="auto"/>
            <w:right w:val="none" w:sz="0" w:space="0" w:color="auto"/>
          </w:divBdr>
        </w:div>
        <w:div w:id="958267765">
          <w:marLeft w:val="0"/>
          <w:marRight w:val="0"/>
          <w:marTop w:val="0"/>
          <w:marBottom w:val="0"/>
          <w:divBdr>
            <w:top w:val="none" w:sz="0" w:space="0" w:color="auto"/>
            <w:left w:val="none" w:sz="0" w:space="0" w:color="auto"/>
            <w:bottom w:val="none" w:sz="0" w:space="0" w:color="auto"/>
            <w:right w:val="none" w:sz="0" w:space="0" w:color="auto"/>
          </w:divBdr>
        </w:div>
        <w:div w:id="2135635650">
          <w:marLeft w:val="0"/>
          <w:marRight w:val="0"/>
          <w:marTop w:val="0"/>
          <w:marBottom w:val="0"/>
          <w:divBdr>
            <w:top w:val="none" w:sz="0" w:space="0" w:color="auto"/>
            <w:left w:val="none" w:sz="0" w:space="0" w:color="auto"/>
            <w:bottom w:val="none" w:sz="0" w:space="0" w:color="auto"/>
            <w:right w:val="none" w:sz="0" w:space="0" w:color="auto"/>
          </w:divBdr>
        </w:div>
        <w:div w:id="1305161221">
          <w:marLeft w:val="0"/>
          <w:marRight w:val="0"/>
          <w:marTop w:val="0"/>
          <w:marBottom w:val="0"/>
          <w:divBdr>
            <w:top w:val="none" w:sz="0" w:space="0" w:color="auto"/>
            <w:left w:val="none" w:sz="0" w:space="0" w:color="auto"/>
            <w:bottom w:val="none" w:sz="0" w:space="0" w:color="auto"/>
            <w:right w:val="none" w:sz="0" w:space="0" w:color="auto"/>
          </w:divBdr>
        </w:div>
        <w:div w:id="93788194">
          <w:marLeft w:val="0"/>
          <w:marRight w:val="0"/>
          <w:marTop w:val="0"/>
          <w:marBottom w:val="0"/>
          <w:divBdr>
            <w:top w:val="none" w:sz="0" w:space="0" w:color="auto"/>
            <w:left w:val="none" w:sz="0" w:space="0" w:color="auto"/>
            <w:bottom w:val="none" w:sz="0" w:space="0" w:color="auto"/>
            <w:right w:val="none" w:sz="0" w:space="0" w:color="auto"/>
          </w:divBdr>
        </w:div>
        <w:div w:id="1838037550">
          <w:marLeft w:val="0"/>
          <w:marRight w:val="0"/>
          <w:marTop w:val="0"/>
          <w:marBottom w:val="0"/>
          <w:divBdr>
            <w:top w:val="none" w:sz="0" w:space="0" w:color="auto"/>
            <w:left w:val="none" w:sz="0" w:space="0" w:color="auto"/>
            <w:bottom w:val="none" w:sz="0" w:space="0" w:color="auto"/>
            <w:right w:val="none" w:sz="0" w:space="0" w:color="auto"/>
          </w:divBdr>
        </w:div>
        <w:div w:id="2140107960">
          <w:marLeft w:val="0"/>
          <w:marRight w:val="0"/>
          <w:marTop w:val="0"/>
          <w:marBottom w:val="0"/>
          <w:divBdr>
            <w:top w:val="none" w:sz="0" w:space="0" w:color="auto"/>
            <w:left w:val="none" w:sz="0" w:space="0" w:color="auto"/>
            <w:bottom w:val="none" w:sz="0" w:space="0" w:color="auto"/>
            <w:right w:val="none" w:sz="0" w:space="0" w:color="auto"/>
          </w:divBdr>
        </w:div>
        <w:div w:id="1360660027">
          <w:marLeft w:val="0"/>
          <w:marRight w:val="0"/>
          <w:marTop w:val="0"/>
          <w:marBottom w:val="0"/>
          <w:divBdr>
            <w:top w:val="none" w:sz="0" w:space="0" w:color="auto"/>
            <w:left w:val="none" w:sz="0" w:space="0" w:color="auto"/>
            <w:bottom w:val="none" w:sz="0" w:space="0" w:color="auto"/>
            <w:right w:val="none" w:sz="0" w:space="0" w:color="auto"/>
          </w:divBdr>
        </w:div>
      </w:divsChild>
    </w:div>
    <w:div w:id="18515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mfguz08@yandex.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akupki08@yandex.ru" TargetMode="External"/><Relationship Id="rId4" Type="http://schemas.openxmlformats.org/officeDocument/2006/relationships/webSettings" Target="webSettings.xml"/><Relationship Id="rId9" Type="http://schemas.openxmlformats.org/officeDocument/2006/relationships/hyperlink" Target="http://08.rospotrebnadzor.ru/cente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E58ECBB23841D1B809B78BBA5F3EDA"/>
        <w:category>
          <w:name w:val="Общие"/>
          <w:gallery w:val="placeholder"/>
        </w:category>
        <w:types>
          <w:type w:val="bbPlcHdr"/>
        </w:types>
        <w:behaviors>
          <w:behavior w:val="content"/>
        </w:behaviors>
        <w:guid w:val="{54F03DEB-1943-4A0F-A95E-98424C891B8C}"/>
      </w:docPartPr>
      <w:docPartBody>
        <w:p w:rsidR="000D72CA" w:rsidRDefault="000D72CA" w:rsidP="000D72CA">
          <w:pPr>
            <w:pStyle w:val="1AE58ECBB23841D1B809B78BBA5F3EDA"/>
          </w:pPr>
          <w:r w:rsidRPr="00F62A3F">
            <w:rPr>
              <w:rStyle w:val="a3"/>
            </w:rPr>
            <w:t>Место для ввода текста.</w:t>
          </w:r>
        </w:p>
      </w:docPartBody>
    </w:docPart>
    <w:docPart>
      <w:docPartPr>
        <w:name w:val="427F745102F84EFDB00C2C8B4DB0828C"/>
        <w:category>
          <w:name w:val="Общие"/>
          <w:gallery w:val="placeholder"/>
        </w:category>
        <w:types>
          <w:type w:val="bbPlcHdr"/>
        </w:types>
        <w:behaviors>
          <w:behavior w:val="content"/>
        </w:behaviors>
        <w:guid w:val="{3129E932-4F7B-4959-B29F-FFA8F8CA7B4E}"/>
      </w:docPartPr>
      <w:docPartBody>
        <w:p w:rsidR="000D72CA" w:rsidRDefault="000D72CA" w:rsidP="000D72CA">
          <w:pPr>
            <w:pStyle w:val="427F745102F84EFDB00C2C8B4DB0828C"/>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0D72CA"/>
    <w:rsid w:val="00000EC1"/>
    <w:rsid w:val="000D72CA"/>
    <w:rsid w:val="003F185A"/>
    <w:rsid w:val="00C6552E"/>
    <w:rsid w:val="00DB0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72CA"/>
    <w:rPr>
      <w:color w:val="808080"/>
    </w:rPr>
  </w:style>
  <w:style w:type="paragraph" w:customStyle="1" w:styleId="1AE58ECBB23841D1B809B78BBA5F3EDA">
    <w:name w:val="1AE58ECBB23841D1B809B78BBA5F3EDA"/>
    <w:rsid w:val="000D72CA"/>
  </w:style>
  <w:style w:type="paragraph" w:customStyle="1" w:styleId="427F745102F84EFDB00C2C8B4DB0828C">
    <w:name w:val="427F745102F84EFDB00C2C8B4DB0828C"/>
    <w:rsid w:val="000D7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9</Pages>
  <Words>2468</Words>
  <Characters>14072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Zakupki08</cp:lastModifiedBy>
  <cp:revision>48</cp:revision>
  <cp:lastPrinted>2021-06-22T07:19:00Z</cp:lastPrinted>
  <dcterms:created xsi:type="dcterms:W3CDTF">2025-04-16T12:48:00Z</dcterms:created>
  <dcterms:modified xsi:type="dcterms:W3CDTF">2026-05-28T10:51:00Z</dcterms:modified>
</cp:coreProperties>
</file>