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ТЕХНИЧЕСКОЕ ЗАДАНИЕ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на поставку вспомогательных материалов, применяемых в медицинских целях </w:t>
      </w:r>
    </w:p>
    <w:p>
      <w:pPr>
        <w:pStyle w:val="Normal"/>
        <w:jc w:val="right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5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8"/>
        <w:gridCol w:w="2048"/>
        <w:gridCol w:w="2451"/>
        <w:gridCol w:w="1311"/>
        <w:gridCol w:w="1298"/>
        <w:gridCol w:w="668"/>
        <w:gridCol w:w="708"/>
        <w:gridCol w:w="1493"/>
      </w:tblGrid>
      <w:tr>
        <w:trPr>
          <w:trHeight w:val="1380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</w:t>
            </w:r>
          </w:p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объекта</w:t>
            </w:r>
          </w:p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закупки согласно позиции КТРУ/ коду по ОКПД 2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Показатели</w:t>
            </w:r>
          </w:p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характеристики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</w:t>
            </w:r>
          </w:p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Код по</w:t>
            </w:r>
          </w:p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ОКПД 2/ код позиции КТРУ</w:t>
            </w:r>
          </w:p>
        </w:tc>
      </w:tr>
      <w:tr>
        <w:trPr>
          <w:trHeight w:val="325" w:hRule="atLeast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Спиртовка лабораторная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корпуса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стекло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23.19.23.110/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21.20.23.111-00000002</w:t>
            </w:r>
          </w:p>
        </w:tc>
      </w:tr>
      <w:tr>
        <w:trPr>
          <w:trHeight w:val="557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металлической подставки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2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8" w:hRule="atLeast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Лампы ультрафиолетовые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Мощность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27.40.15.120/-</w:t>
            </w:r>
          </w:p>
        </w:tc>
      </w:tr>
      <w:tr>
        <w:trPr>
          <w:trHeight w:val="281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цоколя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  <w:lang w:val="en-US"/>
              </w:rPr>
              <w:t>G</w:t>
            </w: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23" w:hRule="atLeast"/>
        </w:trPr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Совместимы с моделями рециркуляторов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ОВУ-01,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Поток-30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Срок поставки: в течение 10 рабочих  дней с даты заключения государственного контракта.</w:t>
      </w:r>
    </w:p>
    <w:p>
      <w:pPr>
        <w:pStyle w:val="Normal"/>
        <w:tabs>
          <w:tab w:val="clear" w:pos="708"/>
          <w:tab w:val="left" w:pos="180" w:leader="none"/>
          <w:tab w:val="left" w:pos="9900" w:leader="none"/>
        </w:tabs>
        <w:spacing w:lineRule="auto" w:line="240" w:before="0" w:after="0"/>
        <w:ind w:left="284" w:right="2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eastAsia="ru-RU"/>
        </w:rPr>
        <w:t>Условия поставки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>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доставка товара до склада ФКУ «Волгоградская ПБСТИН» Минздрава России, расположенного в с. Дворянское Камышинского района Волгоградской области, а также разгрузка товара силами Поставщика, в рабочие дни с 8:00 до 1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:00 часов.</w:t>
      </w:r>
    </w:p>
    <w:p>
      <w:pPr>
        <w:pStyle w:val="Normal"/>
        <w:tabs>
          <w:tab w:val="clear" w:pos="708"/>
          <w:tab w:val="left" w:pos="180" w:leader="none"/>
          <w:tab w:val="left" w:pos="9900" w:leader="none"/>
        </w:tabs>
        <w:spacing w:lineRule="auto" w:line="240" w:before="0" w:after="0"/>
        <w:ind w:left="284" w:right="21" w:hanging="284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567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PT Sans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0918"/>
    <w:pPr>
      <w:widowControl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Sans" w:hAnsi="PT Sans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Application>LibreOffice/6.4.7.2$Linux_X86_64 LibreOffice_project/155c490457025f32143219b3c36f6c1abf1f2442</Application>
  <Pages>1</Pages>
  <Words>119</Words>
  <Characters>777</Characters>
  <CharactersWithSpaces>858</CharactersWithSpaces>
  <Paragraphs>43</Paragraphs>
  <Company>впбстин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2026-05-18T09:44:00Z</dcterms:created>
  <dc:creator>Дергачева</dc:creator>
  <dc:description/>
  <dc:language>ru-RU</dc:language>
  <cp:lastModifiedBy/>
  <cp:lastPrinted>2026-09-03T08:35:41Z</cp:lastPrinted>
  <dcterms:modified xsi:type="dcterms:W3CDTF">2026-09-03T08:35:44Z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впбстин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