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F5B" w:rsidRPr="0001069B" w:rsidRDefault="00D84F5B" w:rsidP="008D67F9">
      <w:pPr>
        <w:pStyle w:val="21"/>
        <w:jc w:val="left"/>
      </w:pPr>
      <w:r w:rsidRPr="0001069B">
        <w:t>Проект контракта</w:t>
      </w:r>
    </w:p>
    <w:p w:rsidR="00AE79A2" w:rsidRPr="0001069B" w:rsidRDefault="002248F3" w:rsidP="006B4608">
      <w:pPr>
        <w:pStyle w:val="Style2"/>
        <w:widowControl/>
        <w:jc w:val="center"/>
        <w:rPr>
          <w:b/>
        </w:rPr>
      </w:pPr>
      <w:r w:rsidRPr="0001069B">
        <w:rPr>
          <w:b/>
        </w:rPr>
        <w:t>Контракт</w:t>
      </w:r>
      <w:r w:rsidR="00CF79E0" w:rsidRPr="0001069B">
        <w:rPr>
          <w:b/>
        </w:rPr>
        <w:t xml:space="preserve"> №</w:t>
      </w:r>
      <w:r w:rsidRPr="0001069B">
        <w:rPr>
          <w:b/>
        </w:rPr>
        <w:t xml:space="preserve"> </w:t>
      </w:r>
      <w:r w:rsidR="00CF79E0" w:rsidRPr="0001069B">
        <w:rPr>
          <w:b/>
        </w:rPr>
        <w:t>_____</w:t>
      </w:r>
    </w:p>
    <w:p w:rsidR="008D67F9" w:rsidRPr="0001069B" w:rsidRDefault="008D67F9" w:rsidP="008D67F9">
      <w:pPr>
        <w:jc w:val="center"/>
        <w:rPr>
          <w:b/>
          <w:bCs/>
          <w:color w:val="000000"/>
        </w:rPr>
      </w:pPr>
    </w:p>
    <w:p w:rsidR="008D67F9" w:rsidRPr="0001069B" w:rsidRDefault="008D67F9" w:rsidP="008D67F9">
      <w:pPr>
        <w:jc w:val="center"/>
      </w:pPr>
      <w:r w:rsidRPr="0001069B">
        <w:rPr>
          <w:b/>
          <w:bCs/>
          <w:color w:val="000000"/>
        </w:rPr>
        <w:t>Идентификационный код закупки</w:t>
      </w:r>
      <w:r w:rsidR="00147CD9">
        <w:rPr>
          <w:b/>
          <w:bCs/>
          <w:color w:val="000000"/>
        </w:rPr>
        <w:t>:</w:t>
      </w:r>
      <w:r w:rsidR="0092185E" w:rsidRPr="0092185E">
        <w:rPr>
          <w:bCs/>
          <w:color w:val="000000"/>
          <w:spacing w:val="-4"/>
        </w:rPr>
        <w:t xml:space="preserve"> 26 1 6902024882 695201001 0012 000 0000 244</w:t>
      </w:r>
    </w:p>
    <w:p w:rsidR="008D67F9" w:rsidRPr="0001069B" w:rsidRDefault="008D67F9" w:rsidP="00C1064B">
      <w:pPr>
        <w:pStyle w:val="Style2"/>
        <w:widowControl/>
        <w:jc w:val="center"/>
      </w:pPr>
    </w:p>
    <w:p w:rsidR="008D67F9" w:rsidRPr="0001069B" w:rsidRDefault="008D67F9" w:rsidP="00C1064B">
      <w:pPr>
        <w:pStyle w:val="Style2"/>
        <w:widowControl/>
        <w:jc w:val="center"/>
      </w:pPr>
    </w:p>
    <w:p w:rsidR="00540A41" w:rsidRPr="0001069B" w:rsidRDefault="00AE79A2" w:rsidP="00C1064B">
      <w:pPr>
        <w:pStyle w:val="Style2"/>
        <w:widowControl/>
        <w:jc w:val="center"/>
      </w:pPr>
      <w:proofErr w:type="spellStart"/>
      <w:r w:rsidRPr="0001069B">
        <w:t>г.</w:t>
      </w:r>
      <w:r w:rsidR="008D67F9" w:rsidRPr="0001069B">
        <w:t>Тверь</w:t>
      </w:r>
      <w:proofErr w:type="spellEnd"/>
      <w:r w:rsidRPr="0001069B">
        <w:tab/>
      </w:r>
      <w:r w:rsidR="003257DE" w:rsidRPr="0001069B">
        <w:tab/>
      </w:r>
      <w:r w:rsidR="003257DE" w:rsidRPr="0001069B">
        <w:tab/>
      </w:r>
      <w:r w:rsidR="00C1064B" w:rsidRPr="0001069B">
        <w:tab/>
      </w:r>
      <w:r w:rsidR="002248F3" w:rsidRPr="0001069B">
        <w:tab/>
      </w:r>
      <w:r w:rsidR="003257DE" w:rsidRPr="0001069B">
        <w:tab/>
      </w:r>
      <w:r w:rsidRPr="0001069B">
        <w:tab/>
      </w:r>
      <w:r w:rsidRPr="0001069B">
        <w:tab/>
      </w:r>
      <w:r w:rsidR="00306153" w:rsidRPr="0001069B">
        <w:t xml:space="preserve">  </w:t>
      </w:r>
      <w:proofErr w:type="gramStart"/>
      <w:r w:rsidR="00306153" w:rsidRPr="0001069B">
        <w:t xml:space="preserve">   </w:t>
      </w:r>
      <w:r w:rsidRPr="0001069B">
        <w:t>«</w:t>
      </w:r>
      <w:proofErr w:type="gramEnd"/>
      <w:r w:rsidR="00875B83" w:rsidRPr="0001069B">
        <w:t>____</w:t>
      </w:r>
      <w:r w:rsidRPr="0001069B">
        <w:t>» _</w:t>
      </w:r>
      <w:r w:rsidR="009A5415" w:rsidRPr="0001069B">
        <w:t>_____</w:t>
      </w:r>
      <w:r w:rsidRPr="0001069B">
        <w:t>______</w:t>
      </w:r>
      <w:r w:rsidR="00875B83" w:rsidRPr="0001069B">
        <w:t xml:space="preserve"> </w:t>
      </w:r>
      <w:r w:rsidRPr="0001069B">
        <w:t>20</w:t>
      </w:r>
      <w:r w:rsidR="00F10EC2" w:rsidRPr="0001069B">
        <w:t>2</w:t>
      </w:r>
      <w:r w:rsidR="0092185E">
        <w:t>6</w:t>
      </w:r>
      <w:r w:rsidRPr="0001069B">
        <w:t xml:space="preserve"> г.</w:t>
      </w:r>
    </w:p>
    <w:p w:rsidR="006B4608" w:rsidRPr="0001069B" w:rsidRDefault="006B4608" w:rsidP="006B4608">
      <w:pPr>
        <w:pStyle w:val="ab"/>
        <w:ind w:firstLine="680"/>
        <w:rPr>
          <w:b/>
          <w:sz w:val="24"/>
          <w:szCs w:val="24"/>
        </w:rPr>
      </w:pPr>
    </w:p>
    <w:p w:rsidR="005F4E61" w:rsidRPr="0001069B" w:rsidRDefault="005F4E61" w:rsidP="00E30BDE">
      <w:pPr>
        <w:ind w:right="-24" w:firstLine="567"/>
        <w:jc w:val="both"/>
        <w:rPr>
          <w:b/>
        </w:rPr>
      </w:pPr>
    </w:p>
    <w:p w:rsidR="006514B5" w:rsidRPr="0001069B" w:rsidRDefault="00284024" w:rsidP="00E30BDE">
      <w:pPr>
        <w:ind w:right="-24" w:firstLine="567"/>
        <w:jc w:val="both"/>
      </w:pPr>
      <w:r w:rsidRPr="0001069B">
        <w:rPr>
          <w:b/>
        </w:rPr>
        <w:t>Федеральное государственное бюджетное научное учреждение «Федеральный научный центр лубяных культур» (ФГБНУ ФНЦ ЛК)</w:t>
      </w:r>
      <w:r w:rsidR="000E1A3A" w:rsidRPr="0001069B">
        <w:t xml:space="preserve">, именуемое в дальнейшем </w:t>
      </w:r>
      <w:r w:rsidR="000E1A3A" w:rsidRPr="0001069B">
        <w:rPr>
          <w:b/>
        </w:rPr>
        <w:t>«Заказчик»</w:t>
      </w:r>
      <w:r w:rsidR="000E1A3A" w:rsidRPr="0001069B">
        <w:t xml:space="preserve">, в лице </w:t>
      </w:r>
      <w:r w:rsidR="00E30BDE" w:rsidRPr="0001069B">
        <w:t>______________________________</w:t>
      </w:r>
      <w:r w:rsidR="000E1A3A" w:rsidRPr="0001069B">
        <w:t>, действующего на основании</w:t>
      </w:r>
      <w:r w:rsidRPr="0001069B">
        <w:t xml:space="preserve"> </w:t>
      </w:r>
      <w:r w:rsidR="00E30BDE" w:rsidRPr="0001069B">
        <w:t>___________________</w:t>
      </w:r>
      <w:r w:rsidR="000E1A3A" w:rsidRPr="0001069B">
        <w:t>, с одной стороны, и</w:t>
      </w:r>
      <w:r w:rsidR="000E1A3A" w:rsidRPr="0001069B">
        <w:rPr>
          <w:b/>
          <w:i/>
        </w:rPr>
        <w:t xml:space="preserve"> </w:t>
      </w:r>
      <w:r w:rsidR="00DA5288" w:rsidRPr="0001069B">
        <w:rPr>
          <w:b/>
          <w:i/>
        </w:rPr>
        <w:t>____________________________________________,</w:t>
      </w:r>
      <w:r w:rsidR="00D84F5B" w:rsidRPr="0001069B">
        <w:t xml:space="preserve"> именуемый в дальнейшем </w:t>
      </w:r>
      <w:r w:rsidR="00D84F5B" w:rsidRPr="0001069B">
        <w:rPr>
          <w:b/>
        </w:rPr>
        <w:t>«Исполнитель»,</w:t>
      </w:r>
      <w:r w:rsidR="00D84F5B" w:rsidRPr="0001069B">
        <w:t xml:space="preserve"> в лице ___________</w:t>
      </w:r>
      <w:r w:rsidR="00DA5288" w:rsidRPr="0001069B">
        <w:t>_____</w:t>
      </w:r>
      <w:r w:rsidR="00D84F5B" w:rsidRPr="0001069B">
        <w:t>_______,</w:t>
      </w:r>
      <w:r w:rsidR="00DA5288" w:rsidRPr="0001069B">
        <w:t xml:space="preserve"> </w:t>
      </w:r>
      <w:r w:rsidR="00D84F5B" w:rsidRPr="0001069B">
        <w:t>действующего на основании</w:t>
      </w:r>
      <w:r w:rsidR="00DA5288" w:rsidRPr="0001069B">
        <w:t>_______________</w:t>
      </w:r>
      <w:r w:rsidR="00D84F5B" w:rsidRPr="0001069B">
        <w:t xml:space="preserve">, с другой стороны, вместе именуемые в дальнейшем «Стороны», </w:t>
      </w:r>
      <w:r w:rsidR="006514B5" w:rsidRPr="0001069B">
        <w:t>руководствуясь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6514B5" w:rsidRPr="0001069B">
        <w:rPr>
          <w:rStyle w:val="af8"/>
        </w:rPr>
        <w:footnoteReference w:id="1"/>
      </w:r>
      <w:r w:rsidR="006514B5" w:rsidRPr="0001069B">
        <w:t>, с соблюдением требований законодательства и иных нормативных правовых актов Российской Федерации, заключили настоящий Контракт о нижеследующем:</w:t>
      </w:r>
    </w:p>
    <w:p w:rsidR="00DA5288" w:rsidRPr="0001069B" w:rsidRDefault="00DA5288" w:rsidP="00D84F5B">
      <w:pPr>
        <w:pStyle w:val="Style7"/>
        <w:widowControl/>
        <w:spacing w:line="240" w:lineRule="auto"/>
        <w:ind w:firstLine="709"/>
        <w:jc w:val="center"/>
        <w:rPr>
          <w:rStyle w:val="FontStyle19"/>
          <w:sz w:val="24"/>
          <w:szCs w:val="24"/>
        </w:rPr>
      </w:pPr>
    </w:p>
    <w:p w:rsidR="00540A41" w:rsidRPr="0001069B" w:rsidRDefault="00540A41" w:rsidP="00D84F5B">
      <w:pPr>
        <w:pStyle w:val="Style7"/>
        <w:widowControl/>
        <w:spacing w:line="240" w:lineRule="auto"/>
        <w:ind w:firstLine="709"/>
        <w:jc w:val="center"/>
        <w:rPr>
          <w:rStyle w:val="FontStyle19"/>
          <w:sz w:val="24"/>
          <w:szCs w:val="24"/>
        </w:rPr>
      </w:pPr>
      <w:r w:rsidRPr="0001069B">
        <w:rPr>
          <w:rStyle w:val="FontStyle19"/>
          <w:sz w:val="24"/>
          <w:szCs w:val="24"/>
        </w:rPr>
        <w:t xml:space="preserve">1. </w:t>
      </w:r>
      <w:r w:rsidR="00D84F5B" w:rsidRPr="0001069B">
        <w:rPr>
          <w:rStyle w:val="FontStyle19"/>
          <w:sz w:val="24"/>
          <w:szCs w:val="24"/>
        </w:rPr>
        <w:t>Предмет контракта</w:t>
      </w:r>
    </w:p>
    <w:p w:rsidR="000E1A3A" w:rsidRPr="000A4374" w:rsidRDefault="00540A41" w:rsidP="000A4374">
      <w:pPr>
        <w:pStyle w:val="af1"/>
        <w:spacing w:before="0" w:beforeAutospacing="0" w:after="0" w:afterAutospacing="0"/>
        <w:ind w:firstLine="720"/>
        <w:rPr>
          <w:b/>
          <w:sz w:val="28"/>
          <w:szCs w:val="28"/>
        </w:rPr>
      </w:pPr>
      <w:r w:rsidRPr="0001069B">
        <w:rPr>
          <w:rStyle w:val="FontStyle18"/>
          <w:sz w:val="24"/>
          <w:szCs w:val="24"/>
        </w:rPr>
        <w:t>1.1.</w:t>
      </w:r>
      <w:r w:rsidR="003257DE" w:rsidRPr="0001069B">
        <w:rPr>
          <w:rStyle w:val="FontStyle19"/>
          <w:sz w:val="24"/>
          <w:szCs w:val="24"/>
        </w:rPr>
        <w:t> </w:t>
      </w:r>
      <w:r w:rsidR="006B4608" w:rsidRPr="0001069B">
        <w:rPr>
          <w:rStyle w:val="FontStyle19"/>
          <w:sz w:val="24"/>
          <w:szCs w:val="24"/>
        </w:rPr>
        <w:t>«</w:t>
      </w:r>
      <w:r w:rsidRPr="006C75A6">
        <w:rPr>
          <w:rStyle w:val="FontStyle19"/>
          <w:b w:val="0"/>
          <w:sz w:val="24"/>
          <w:szCs w:val="24"/>
        </w:rPr>
        <w:t>Заказчик</w:t>
      </w:r>
      <w:r w:rsidR="006B4608" w:rsidRPr="006C75A6">
        <w:rPr>
          <w:rStyle w:val="FontStyle19"/>
          <w:b w:val="0"/>
          <w:sz w:val="24"/>
          <w:szCs w:val="24"/>
        </w:rPr>
        <w:t>»</w:t>
      </w:r>
      <w:r w:rsidRPr="006C75A6">
        <w:rPr>
          <w:rStyle w:val="FontStyle19"/>
          <w:b w:val="0"/>
          <w:sz w:val="24"/>
          <w:szCs w:val="24"/>
        </w:rPr>
        <w:t xml:space="preserve"> </w:t>
      </w:r>
      <w:r w:rsidRPr="0007059B">
        <w:rPr>
          <w:rStyle w:val="FontStyle18"/>
          <w:sz w:val="24"/>
          <w:szCs w:val="24"/>
        </w:rPr>
        <w:t xml:space="preserve">поручает, а </w:t>
      </w:r>
      <w:r w:rsidR="006B4608" w:rsidRPr="0007059B">
        <w:rPr>
          <w:rStyle w:val="FontStyle18"/>
          <w:sz w:val="24"/>
          <w:szCs w:val="24"/>
        </w:rPr>
        <w:t>«</w:t>
      </w:r>
      <w:r w:rsidRPr="006C75A6">
        <w:rPr>
          <w:rStyle w:val="FontStyle19"/>
          <w:b w:val="0"/>
          <w:sz w:val="24"/>
          <w:szCs w:val="24"/>
        </w:rPr>
        <w:t>Исполнитель</w:t>
      </w:r>
      <w:r w:rsidR="006B4608" w:rsidRPr="006C75A6">
        <w:rPr>
          <w:rStyle w:val="FontStyle19"/>
          <w:b w:val="0"/>
          <w:sz w:val="24"/>
          <w:szCs w:val="24"/>
        </w:rPr>
        <w:t>»</w:t>
      </w:r>
      <w:r w:rsidRPr="0001069B">
        <w:rPr>
          <w:rStyle w:val="FontStyle19"/>
          <w:sz w:val="24"/>
          <w:szCs w:val="24"/>
        </w:rPr>
        <w:t xml:space="preserve"> </w:t>
      </w:r>
      <w:r w:rsidRPr="0001069B">
        <w:rPr>
          <w:rStyle w:val="FontStyle18"/>
          <w:sz w:val="24"/>
          <w:szCs w:val="24"/>
        </w:rPr>
        <w:t xml:space="preserve">принимает на себя обязательства </w:t>
      </w:r>
      <w:r w:rsidR="0014634C" w:rsidRPr="006C75A6">
        <w:rPr>
          <w:rStyle w:val="FontStyle18"/>
          <w:sz w:val="24"/>
          <w:szCs w:val="24"/>
        </w:rPr>
        <w:t>по оказанию услуг</w:t>
      </w:r>
      <w:r w:rsidR="0014634C" w:rsidRPr="006C75A6">
        <w:rPr>
          <w:rStyle w:val="FontStyle18"/>
          <w:b/>
          <w:sz w:val="24"/>
          <w:szCs w:val="24"/>
        </w:rPr>
        <w:t xml:space="preserve"> </w:t>
      </w:r>
      <w:r w:rsidR="00BF4260" w:rsidRPr="006C75A6">
        <w:rPr>
          <w:rStyle w:val="FontStyle19"/>
          <w:b w:val="0"/>
          <w:sz w:val="24"/>
          <w:szCs w:val="24"/>
        </w:rPr>
        <w:t>по редактированию, рецензированию, корректировке, верстке и публикации стат</w:t>
      </w:r>
      <w:r w:rsidR="005722B3" w:rsidRPr="006C75A6">
        <w:rPr>
          <w:rStyle w:val="FontStyle19"/>
          <w:b w:val="0"/>
          <w:sz w:val="24"/>
          <w:szCs w:val="24"/>
        </w:rPr>
        <w:t>ьи</w:t>
      </w:r>
      <w:r w:rsidR="00A252C6">
        <w:rPr>
          <w:rStyle w:val="FontStyle19"/>
          <w:b w:val="0"/>
          <w:sz w:val="24"/>
          <w:szCs w:val="24"/>
        </w:rPr>
        <w:t xml:space="preserve"> </w:t>
      </w:r>
      <w:r w:rsidR="00A252C6" w:rsidRPr="00A252C6">
        <w:t>«Исследование характеристик чесаного льна на чесальном станке ЧС при различных режимах прочеса», авторы: Королева Е.Н., Алтухова И.Н., Басова Н.В., Безбабченко А.В.</w:t>
      </w:r>
      <w:r w:rsidR="002928A7" w:rsidRPr="006C75A6">
        <w:rPr>
          <w:b/>
        </w:rPr>
        <w:t xml:space="preserve"> </w:t>
      </w:r>
      <w:r w:rsidR="009E7933">
        <w:rPr>
          <w:rStyle w:val="FontStyle19"/>
          <w:b w:val="0"/>
          <w:sz w:val="24"/>
          <w:szCs w:val="24"/>
        </w:rPr>
        <w:t>в научном журнале</w:t>
      </w:r>
      <w:r w:rsidR="00CD4585" w:rsidRPr="0001069B">
        <w:rPr>
          <w:rStyle w:val="af8"/>
          <w:b/>
          <w:bCs/>
        </w:rPr>
        <w:footnoteReference w:id="2"/>
      </w:r>
      <w:r w:rsidR="00997F45">
        <w:rPr>
          <w:rStyle w:val="FontStyle19"/>
          <w:b w:val="0"/>
          <w:sz w:val="24"/>
          <w:szCs w:val="24"/>
        </w:rPr>
        <w:t>________</w:t>
      </w:r>
      <w:r w:rsidR="00CE3928">
        <w:rPr>
          <w:rStyle w:val="FontStyle19"/>
          <w:b w:val="0"/>
          <w:sz w:val="24"/>
          <w:szCs w:val="24"/>
        </w:rPr>
        <w:t>___</w:t>
      </w:r>
      <w:r w:rsidR="00BF4260" w:rsidRPr="0001069B">
        <w:rPr>
          <w:rStyle w:val="FontStyle19"/>
          <w:sz w:val="24"/>
          <w:szCs w:val="24"/>
        </w:rPr>
        <w:t xml:space="preserve"> </w:t>
      </w:r>
      <w:r w:rsidR="000E1A3A" w:rsidRPr="0001069B">
        <w:t xml:space="preserve">(далее – Услуги), в объеме, по качеству согласно спецификации (Приложение № 1 к настоящему Контракту), </w:t>
      </w:r>
      <w:r w:rsidR="000E1A3A" w:rsidRPr="0001069B">
        <w:rPr>
          <w:snapToGrid w:val="0"/>
        </w:rPr>
        <w:t>а Заказчик обязуется принять и оплатить оказанные Услуги</w:t>
      </w:r>
      <w:r w:rsidR="000E1A3A" w:rsidRPr="0001069B">
        <w:rPr>
          <w:rFonts w:ascii="PT Astra Serif" w:hAnsi="PT Astra Serif"/>
          <w:spacing w:val="-1"/>
        </w:rPr>
        <w:t>.</w:t>
      </w:r>
    </w:p>
    <w:p w:rsidR="006F0EEE" w:rsidRPr="0001069B" w:rsidRDefault="006F0EEE" w:rsidP="00D84F5B">
      <w:pPr>
        <w:ind w:right="-24" w:firstLine="567"/>
        <w:jc w:val="center"/>
        <w:rPr>
          <w:b/>
        </w:rPr>
      </w:pPr>
    </w:p>
    <w:p w:rsidR="00D84F5B" w:rsidRPr="0001069B" w:rsidRDefault="00D84F5B" w:rsidP="00D84F5B">
      <w:pPr>
        <w:ind w:right="-24" w:firstLine="567"/>
        <w:jc w:val="center"/>
        <w:rPr>
          <w:b/>
        </w:rPr>
      </w:pPr>
      <w:r w:rsidRPr="0001069B">
        <w:rPr>
          <w:b/>
        </w:rPr>
        <w:t xml:space="preserve">2. Цена Контракта. Условия и порядок оплаты </w:t>
      </w:r>
    </w:p>
    <w:p w:rsidR="00D84F5B" w:rsidRPr="0001069B" w:rsidRDefault="00D84F5B" w:rsidP="000E1A3A">
      <w:pPr>
        <w:pStyle w:val="af"/>
        <w:numPr>
          <w:ilvl w:val="1"/>
          <w:numId w:val="8"/>
        </w:numPr>
        <w:tabs>
          <w:tab w:val="left" w:pos="1134"/>
        </w:tabs>
        <w:suppressAutoHyphens w:val="0"/>
        <w:ind w:left="0" w:firstLine="567"/>
        <w:jc w:val="both"/>
        <w:rPr>
          <w:rFonts w:ascii="Times New Roman" w:eastAsia="Calibri" w:hAnsi="Times New Roman" w:cs="Times New Roman"/>
          <w:sz w:val="24"/>
          <w:szCs w:val="24"/>
        </w:rPr>
      </w:pPr>
      <w:bookmarkStart w:id="1" w:name="P1457"/>
      <w:bookmarkEnd w:id="1"/>
      <w:r w:rsidRPr="0001069B">
        <w:rPr>
          <w:rFonts w:ascii="Times New Roman" w:eastAsia="Calibri" w:hAnsi="Times New Roman" w:cs="Times New Roman"/>
          <w:sz w:val="24"/>
          <w:szCs w:val="24"/>
        </w:rPr>
        <w:t>Цена Контракта составляет ___ [цифрами] ___ (_______ [прописью] _______) рублей копеек, в том числе НДС ___ % [Указывается в случае, если Контракт заключается с лицами, являющимися в соответствии с Налоговым кодексом Российской Федерации плательщиками НДС] (НДС не облагается)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p w:rsidR="00D84F5B" w:rsidRPr="0001069B" w:rsidRDefault="00D84F5B" w:rsidP="000E1A3A">
      <w:pPr>
        <w:pStyle w:val="af"/>
        <w:numPr>
          <w:ilvl w:val="1"/>
          <w:numId w:val="8"/>
        </w:numPr>
        <w:tabs>
          <w:tab w:val="left" w:pos="1134"/>
        </w:tabs>
        <w:suppressAutoHyphens w:val="0"/>
        <w:ind w:left="0" w:firstLine="567"/>
        <w:jc w:val="both"/>
        <w:rPr>
          <w:rFonts w:ascii="PT Astra Serif" w:hAnsi="PT Astra Serif"/>
          <w:bCs/>
          <w:sz w:val="24"/>
          <w:szCs w:val="24"/>
        </w:rPr>
      </w:pPr>
      <w:r w:rsidRPr="0001069B">
        <w:rPr>
          <w:rFonts w:ascii="Times New Roman" w:eastAsia="Calibri"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sidRPr="0001069B">
        <w:rPr>
          <w:rFonts w:ascii="PT Astra Serif" w:eastAsia="Calibri" w:hAnsi="PT Astra Serif"/>
          <w:sz w:val="24"/>
          <w:szCs w:val="24"/>
        </w:rPr>
        <w:t xml:space="preserve">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84F5B" w:rsidRPr="0001069B" w:rsidRDefault="00D84F5B" w:rsidP="000E1A3A">
      <w:pPr>
        <w:pStyle w:val="af1"/>
        <w:numPr>
          <w:ilvl w:val="1"/>
          <w:numId w:val="8"/>
        </w:numPr>
        <w:tabs>
          <w:tab w:val="left" w:pos="1134"/>
        </w:tabs>
        <w:spacing w:before="0" w:beforeAutospacing="0" w:after="0" w:afterAutospacing="0"/>
        <w:ind w:left="0" w:firstLine="709"/>
        <w:rPr>
          <w:rFonts w:ascii="PT Astra Serif" w:hAnsi="PT Astra Serif"/>
        </w:rPr>
      </w:pPr>
      <w:r w:rsidRPr="0001069B">
        <w:rPr>
          <w:rFonts w:ascii="PT Astra Serif" w:hAnsi="PT Astra Serif"/>
        </w:rPr>
        <w:t xml:space="preserve"> Цена Контракта является твердой и определяется на весь срок исполнения настоящего Контракта.</w:t>
      </w:r>
    </w:p>
    <w:p w:rsidR="00D84F5B" w:rsidRPr="0001069B" w:rsidRDefault="00D84F5B" w:rsidP="000E1A3A">
      <w:pPr>
        <w:tabs>
          <w:tab w:val="left" w:pos="1134"/>
        </w:tabs>
        <w:ind w:firstLine="709"/>
        <w:jc w:val="both"/>
        <w:rPr>
          <w:rFonts w:ascii="PT Astra Serif" w:eastAsia="MS Mincho" w:hAnsi="PT Astra Serif"/>
        </w:rPr>
      </w:pPr>
      <w:r w:rsidRPr="0001069B">
        <w:rPr>
          <w:rFonts w:ascii="PT Astra Serif" w:eastAsia="MS Mincho" w:hAnsi="PT Astra Serif"/>
        </w:rPr>
        <w:t xml:space="preserve">Цена Контракта включает в себя: стоимость </w:t>
      </w:r>
      <w:r w:rsidR="00D209F2" w:rsidRPr="0001069B">
        <w:rPr>
          <w:rFonts w:ascii="PT Astra Serif" w:eastAsia="MS Mincho" w:hAnsi="PT Astra Serif"/>
        </w:rPr>
        <w:t>Услуги</w:t>
      </w:r>
      <w:r w:rsidRPr="0001069B">
        <w:rPr>
          <w:rFonts w:ascii="PT Astra Serif" w:eastAsia="MS Mincho" w:hAnsi="PT Astra Serif"/>
        </w:rPr>
        <w:t xml:space="preserve">, все расходы, </w:t>
      </w:r>
      <w:r w:rsidRPr="0001069B">
        <w:rPr>
          <w:rFonts w:ascii="PT Astra Serif" w:hAnsi="PT Astra Serif"/>
        </w:rPr>
        <w:t>связанные с исполнением настоящего Контракта,</w:t>
      </w:r>
      <w:r w:rsidRPr="0001069B">
        <w:rPr>
          <w:rFonts w:ascii="PT Astra Serif" w:eastAsia="MS Mincho" w:hAnsi="PT Astra Serif"/>
        </w:rPr>
        <w:t xml:space="preserve"> уплату таможенных пошлин,</w:t>
      </w:r>
      <w:r w:rsidRPr="0001069B">
        <w:rPr>
          <w:rFonts w:ascii="PT Astra Serif" w:hAnsi="PT Astra Serif"/>
        </w:rPr>
        <w:t xml:space="preserve"> налогов, сборов</w:t>
      </w:r>
      <w:r w:rsidRPr="0001069B">
        <w:rPr>
          <w:rFonts w:ascii="PT Astra Serif" w:eastAsia="MS Mincho" w:hAnsi="PT Astra Serif"/>
        </w:rPr>
        <w:t xml:space="preserve"> и других обязательных платежей</w:t>
      </w:r>
      <w:r w:rsidRPr="0001069B">
        <w:rPr>
          <w:rFonts w:ascii="PT Astra Serif" w:hAnsi="PT Astra Serif"/>
        </w:rPr>
        <w:t xml:space="preserve">, установленных </w:t>
      </w:r>
      <w:r w:rsidRPr="0001069B">
        <w:rPr>
          <w:rFonts w:ascii="PT Astra Serif" w:eastAsia="MS Mincho" w:hAnsi="PT Astra Serif"/>
        </w:rPr>
        <w:t>действующим законодательством Российской Федерации.</w:t>
      </w:r>
    </w:p>
    <w:p w:rsidR="00D84F5B" w:rsidRPr="0001069B" w:rsidRDefault="00D84F5B" w:rsidP="000E1A3A">
      <w:pPr>
        <w:widowControl/>
        <w:numPr>
          <w:ilvl w:val="1"/>
          <w:numId w:val="8"/>
        </w:numPr>
        <w:tabs>
          <w:tab w:val="left" w:pos="1134"/>
        </w:tabs>
        <w:spacing w:line="259" w:lineRule="auto"/>
        <w:jc w:val="both"/>
        <w:rPr>
          <w:rFonts w:ascii="PT Astra Serif" w:eastAsia="MS Mincho" w:hAnsi="PT Astra Serif"/>
        </w:rPr>
      </w:pPr>
      <w:r w:rsidRPr="0001069B">
        <w:rPr>
          <w:rFonts w:ascii="PT Astra Serif" w:eastAsia="MS Mincho" w:hAnsi="PT Astra Serif"/>
        </w:rPr>
        <w:t xml:space="preserve">Цена </w:t>
      </w:r>
      <w:r w:rsidR="00EC4965" w:rsidRPr="0001069B">
        <w:rPr>
          <w:rFonts w:ascii="PT Astra Serif" w:eastAsia="MS Mincho" w:hAnsi="PT Astra Serif"/>
        </w:rPr>
        <w:t>Услуг</w:t>
      </w:r>
      <w:r w:rsidRPr="0001069B">
        <w:rPr>
          <w:rFonts w:ascii="PT Astra Serif" w:eastAsia="MS Mincho" w:hAnsi="PT Astra Serif"/>
        </w:rPr>
        <w:t xml:space="preserve"> устанавливается в российских рублях. </w:t>
      </w:r>
    </w:p>
    <w:p w:rsidR="00D84F5B" w:rsidRPr="0001069B" w:rsidRDefault="00D84F5B" w:rsidP="000E1A3A">
      <w:pPr>
        <w:pStyle w:val="af"/>
        <w:numPr>
          <w:ilvl w:val="1"/>
          <w:numId w:val="8"/>
        </w:numPr>
        <w:tabs>
          <w:tab w:val="left" w:pos="1134"/>
        </w:tabs>
        <w:suppressAutoHyphens w:val="0"/>
        <w:ind w:left="0" w:firstLine="851"/>
        <w:jc w:val="both"/>
        <w:rPr>
          <w:rFonts w:ascii="PT Astra Serif" w:hAnsi="PT Astra Serif"/>
          <w:sz w:val="24"/>
          <w:szCs w:val="24"/>
        </w:rPr>
      </w:pPr>
      <w:r w:rsidRPr="0001069B">
        <w:rPr>
          <w:rFonts w:ascii="PT Astra Serif" w:hAnsi="PT Astra Serif"/>
          <w:sz w:val="24"/>
          <w:szCs w:val="24"/>
        </w:rPr>
        <w:t xml:space="preserve">Оплата за </w:t>
      </w:r>
      <w:r w:rsidR="00EC4965" w:rsidRPr="0001069B">
        <w:rPr>
          <w:rFonts w:ascii="PT Astra Serif" w:hAnsi="PT Astra Serif"/>
          <w:sz w:val="24"/>
          <w:szCs w:val="24"/>
        </w:rPr>
        <w:t>Услуги</w:t>
      </w:r>
      <w:r w:rsidRPr="0001069B">
        <w:rPr>
          <w:rFonts w:ascii="PT Astra Serif" w:hAnsi="PT Astra Serif"/>
          <w:sz w:val="24"/>
          <w:szCs w:val="24"/>
        </w:rPr>
        <w:t xml:space="preserve"> осуществляется Заказчиком </w:t>
      </w:r>
      <w:r w:rsidRPr="0001069B">
        <w:rPr>
          <w:rFonts w:ascii="PT Astra Serif" w:hAnsi="PT Astra Serif"/>
          <w:b/>
          <w:sz w:val="24"/>
          <w:szCs w:val="24"/>
        </w:rPr>
        <w:t xml:space="preserve">в течение 7 </w:t>
      </w:r>
      <w:r w:rsidRPr="0001069B">
        <w:rPr>
          <w:rFonts w:ascii="PT Astra Serif" w:eastAsia="Calibri" w:hAnsi="PT Astra Serif"/>
          <w:b/>
          <w:sz w:val="24"/>
          <w:szCs w:val="24"/>
          <w:lang w:eastAsia="en-US"/>
        </w:rPr>
        <w:t>(семи) рабочих дней</w:t>
      </w:r>
      <w:r w:rsidRPr="0001069B">
        <w:rPr>
          <w:rFonts w:ascii="PT Astra Serif" w:eastAsia="Calibri" w:hAnsi="PT Astra Serif"/>
          <w:sz w:val="24"/>
          <w:szCs w:val="24"/>
          <w:lang w:eastAsia="en-US"/>
        </w:rPr>
        <w:t xml:space="preserve"> с даты подписания Заказчиком документов о приемке, на основании акта </w:t>
      </w:r>
      <w:r w:rsidR="006E519D" w:rsidRPr="0001069B">
        <w:rPr>
          <w:rFonts w:ascii="PT Astra Serif" w:eastAsia="Calibri" w:hAnsi="PT Astra Serif"/>
          <w:sz w:val="24"/>
          <w:szCs w:val="24"/>
          <w:lang w:eastAsia="en-US"/>
        </w:rPr>
        <w:t>об оказании услуг и счета</w:t>
      </w:r>
      <w:r w:rsidRPr="0001069B">
        <w:rPr>
          <w:rFonts w:ascii="PT Astra Serif" w:hAnsi="PT Astra Serif"/>
          <w:sz w:val="24"/>
          <w:szCs w:val="24"/>
        </w:rPr>
        <w:t xml:space="preserve">. </w:t>
      </w:r>
    </w:p>
    <w:p w:rsidR="00D84F5B" w:rsidRPr="0001069B" w:rsidRDefault="00D84F5B" w:rsidP="00D84F5B">
      <w:pPr>
        <w:pStyle w:val="af"/>
        <w:tabs>
          <w:tab w:val="left" w:pos="851"/>
        </w:tabs>
        <w:ind w:left="0"/>
        <w:jc w:val="both"/>
        <w:rPr>
          <w:rFonts w:ascii="PT Astra Serif" w:hAnsi="PT Astra Serif"/>
          <w:sz w:val="24"/>
          <w:szCs w:val="24"/>
        </w:rPr>
      </w:pPr>
      <w:r w:rsidRPr="0001069B">
        <w:rPr>
          <w:rFonts w:ascii="PT Astra Serif" w:eastAsia="Calibri" w:hAnsi="PT Astra Serif"/>
          <w:sz w:val="24"/>
          <w:szCs w:val="24"/>
          <w:lang w:eastAsia="en-US"/>
        </w:rPr>
        <w:lastRenderedPageBreak/>
        <w:tab/>
      </w:r>
      <w:r w:rsidRPr="0001069B">
        <w:rPr>
          <w:rFonts w:ascii="PT Astra Serif" w:hAnsi="PT Astra Serif"/>
          <w:sz w:val="24"/>
          <w:szCs w:val="24"/>
        </w:rPr>
        <w:t xml:space="preserve">Оплата осуществляется по безналичному расчету платежными поручениями путем перечисления Заказчиком денежных средств на расчетный счет </w:t>
      </w:r>
      <w:r w:rsidR="00126196" w:rsidRPr="0001069B">
        <w:rPr>
          <w:rFonts w:ascii="PT Astra Serif" w:hAnsi="PT Astra Serif"/>
          <w:sz w:val="24"/>
          <w:szCs w:val="24"/>
        </w:rPr>
        <w:t>Исполнителя</w:t>
      </w:r>
      <w:r w:rsidRPr="0001069B">
        <w:rPr>
          <w:rFonts w:ascii="PT Astra Serif" w:hAnsi="PT Astra Serif"/>
          <w:sz w:val="24"/>
          <w:szCs w:val="24"/>
        </w:rPr>
        <w:t xml:space="preserve">, указанный в </w:t>
      </w:r>
      <w:hyperlink r:id="rId8" w:history="1">
        <w:r w:rsidRPr="0001069B">
          <w:rPr>
            <w:rFonts w:ascii="PT Astra Serif" w:hAnsi="PT Astra Serif"/>
            <w:sz w:val="24"/>
            <w:szCs w:val="24"/>
          </w:rPr>
          <w:t>разд. 1</w:t>
        </w:r>
      </w:hyperlink>
      <w:r w:rsidRPr="0001069B">
        <w:rPr>
          <w:rFonts w:ascii="PT Astra Serif" w:hAnsi="PT Astra Serif"/>
          <w:sz w:val="24"/>
          <w:szCs w:val="24"/>
        </w:rPr>
        <w:t>0 Контракта.</w:t>
      </w:r>
    </w:p>
    <w:p w:rsidR="00D84F5B" w:rsidRPr="0001069B" w:rsidRDefault="00D84F5B" w:rsidP="00D84F5B">
      <w:pPr>
        <w:pStyle w:val="af1"/>
        <w:numPr>
          <w:ilvl w:val="1"/>
          <w:numId w:val="8"/>
        </w:numPr>
        <w:tabs>
          <w:tab w:val="left" w:pos="1134"/>
        </w:tabs>
        <w:spacing w:before="0" w:beforeAutospacing="0" w:after="0" w:afterAutospacing="0"/>
        <w:ind w:left="0" w:firstLine="709"/>
        <w:rPr>
          <w:rFonts w:ascii="PT Astra Serif" w:hAnsi="PT Astra Serif"/>
        </w:rPr>
      </w:pPr>
      <w:r w:rsidRPr="0001069B">
        <w:rPr>
          <w:rFonts w:ascii="PT Astra Serif" w:hAnsi="PT Astra Serif"/>
        </w:rPr>
        <w:t xml:space="preserve">Обязанности Заказчика по оплате считаются исполненными с даты списания денежных средств со счета Заказчика. </w:t>
      </w:r>
    </w:p>
    <w:p w:rsidR="00875B83" w:rsidRPr="0001069B" w:rsidRDefault="00D84F5B" w:rsidP="00D84F5B">
      <w:pPr>
        <w:pStyle w:val="Style10"/>
        <w:widowControl/>
        <w:tabs>
          <w:tab w:val="left" w:pos="979"/>
        </w:tabs>
        <w:ind w:firstLine="709"/>
        <w:rPr>
          <w:rStyle w:val="FontStyle18"/>
          <w:i/>
          <w:sz w:val="28"/>
          <w:szCs w:val="28"/>
        </w:rPr>
      </w:pPr>
      <w:r w:rsidRPr="0001069B">
        <w:rPr>
          <w:rFonts w:ascii="PT Astra Serif" w:hAnsi="PT Astra Serif"/>
        </w:rPr>
        <w:t xml:space="preserve">2.7. </w:t>
      </w:r>
      <w:r w:rsidR="00AB69AA" w:rsidRPr="0001069B">
        <w:rPr>
          <w:rFonts w:ascii="PT Astra Serif" w:hAnsi="PT Astra Serif"/>
        </w:rPr>
        <w:t>Источник финансирования по контракту – субсидия из федерального бюджета на выполнение государственного задания на 202</w:t>
      </w:r>
      <w:r w:rsidR="00576110">
        <w:rPr>
          <w:rFonts w:ascii="PT Astra Serif" w:hAnsi="PT Astra Serif"/>
        </w:rPr>
        <w:t>6</w:t>
      </w:r>
      <w:r w:rsidR="00AB69AA" w:rsidRPr="0001069B">
        <w:rPr>
          <w:rFonts w:ascii="PT Astra Serif" w:hAnsi="PT Astra Serif"/>
        </w:rPr>
        <w:t xml:space="preserve"> год.</w:t>
      </w:r>
    </w:p>
    <w:p w:rsidR="00AB69AA" w:rsidRPr="0001069B" w:rsidRDefault="00AB69AA" w:rsidP="000E1A3A">
      <w:pPr>
        <w:ind w:right="-285" w:firstLine="567"/>
        <w:jc w:val="center"/>
        <w:rPr>
          <w:b/>
        </w:rPr>
      </w:pPr>
    </w:p>
    <w:p w:rsidR="000E1A3A" w:rsidRPr="0001069B" w:rsidRDefault="000E1A3A" w:rsidP="000E1A3A">
      <w:pPr>
        <w:ind w:right="-285" w:firstLine="567"/>
        <w:jc w:val="center"/>
        <w:rPr>
          <w:b/>
        </w:rPr>
      </w:pPr>
      <w:r w:rsidRPr="0001069B">
        <w:rPr>
          <w:b/>
        </w:rPr>
        <w:t>3.Срок оказания услуг</w:t>
      </w:r>
    </w:p>
    <w:p w:rsidR="001138D4" w:rsidRPr="0001069B" w:rsidRDefault="001138D4" w:rsidP="000E1A3A">
      <w:pPr>
        <w:tabs>
          <w:tab w:val="left" w:pos="1260"/>
          <w:tab w:val="num" w:pos="1620"/>
        </w:tabs>
        <w:ind w:right="-285" w:firstLine="567"/>
      </w:pPr>
    </w:p>
    <w:p w:rsidR="000E1A3A" w:rsidRPr="0001069B" w:rsidRDefault="000E1A3A" w:rsidP="000E1A3A">
      <w:pPr>
        <w:tabs>
          <w:tab w:val="left" w:pos="1260"/>
          <w:tab w:val="num" w:pos="1620"/>
        </w:tabs>
        <w:ind w:right="-285" w:firstLine="567"/>
      </w:pPr>
      <w:r w:rsidRPr="0001069B">
        <w:t xml:space="preserve">3.1. Срок оказания услуг: </w:t>
      </w:r>
      <w:r w:rsidR="001138D4" w:rsidRPr="00A252C6">
        <w:rPr>
          <w:b/>
        </w:rPr>
        <w:t>не позднее 15.12.202</w:t>
      </w:r>
      <w:r w:rsidR="00C5784A" w:rsidRPr="00A252C6">
        <w:rPr>
          <w:b/>
        </w:rPr>
        <w:t>6</w:t>
      </w:r>
      <w:r w:rsidR="001138D4" w:rsidRPr="00A252C6">
        <w:rPr>
          <w:b/>
        </w:rPr>
        <w:t xml:space="preserve"> г.</w:t>
      </w:r>
    </w:p>
    <w:p w:rsidR="00E62ED5" w:rsidRPr="0001069B" w:rsidRDefault="00E62ED5" w:rsidP="000E1A3A">
      <w:pPr>
        <w:ind w:right="-285" w:firstLine="567"/>
        <w:jc w:val="center"/>
        <w:outlineLvl w:val="0"/>
        <w:rPr>
          <w:b/>
          <w:bCs/>
        </w:rPr>
      </w:pPr>
    </w:p>
    <w:p w:rsidR="000E1A3A" w:rsidRPr="0001069B" w:rsidRDefault="000E1A3A" w:rsidP="000E1A3A">
      <w:pPr>
        <w:ind w:right="-285" w:firstLine="567"/>
        <w:jc w:val="center"/>
        <w:outlineLvl w:val="0"/>
        <w:rPr>
          <w:b/>
          <w:bCs/>
        </w:rPr>
      </w:pPr>
      <w:r w:rsidRPr="0001069B">
        <w:rPr>
          <w:b/>
          <w:bCs/>
        </w:rPr>
        <w:t>4. Права и обязанности Сторон</w:t>
      </w:r>
    </w:p>
    <w:p w:rsidR="000E1A3A" w:rsidRPr="0001069B" w:rsidRDefault="000E1A3A" w:rsidP="000E1A3A">
      <w:pPr>
        <w:tabs>
          <w:tab w:val="left" w:pos="567"/>
        </w:tabs>
        <w:rPr>
          <w:rFonts w:ascii="PT Astra Serif" w:hAnsi="PT Astra Serif"/>
        </w:rPr>
      </w:pPr>
      <w:r w:rsidRPr="0001069B">
        <w:rPr>
          <w:rFonts w:ascii="PT Astra Serif" w:hAnsi="PT Astra Serif"/>
        </w:rPr>
        <w:tab/>
      </w:r>
      <w:r w:rsidRPr="0001069B">
        <w:rPr>
          <w:rFonts w:ascii="PT Astra Serif" w:hAnsi="PT Astra Serif"/>
          <w:b/>
        </w:rPr>
        <w:t>4.1. Заказчик обязан</w:t>
      </w:r>
      <w:r w:rsidRPr="0001069B">
        <w:rPr>
          <w:rFonts w:ascii="PT Astra Serif" w:hAnsi="PT Astra Serif"/>
        </w:rPr>
        <w:t>:</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 xml:space="preserve">4.1.1. </w:t>
      </w:r>
      <w:r w:rsidRPr="0001069B">
        <w:t>Принять и обеспечить оплату оказанных Услуг в порядке, установленном Контрактом</w:t>
      </w:r>
      <w:r w:rsidRPr="0001069B">
        <w:rPr>
          <w:rFonts w:ascii="PT Astra Serif" w:hAnsi="PT Astra Serif"/>
        </w:rPr>
        <w:t>.</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 xml:space="preserve">4.1.2. Провести экспертизу оказанных услуг для проверки его соответствия условиям Контракта в соответствии с </w:t>
      </w:r>
      <w:bookmarkStart w:id="2" w:name="_Hlk191457501"/>
      <w:r w:rsidRPr="0001069B">
        <w:t>Законом № 44-ФЗ</w:t>
      </w:r>
      <w:bookmarkEnd w:id="2"/>
      <w:r w:rsidRPr="0001069B">
        <w:rPr>
          <w:rFonts w:ascii="PT Astra Serif" w:hAnsi="PT Astra Serif"/>
        </w:rPr>
        <w:t xml:space="preserve">. </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4.1.3. Принять решение об одностороннем отказе от исполнения Контракта в случае, если в ходе исполнения Контракта установлено, что Исполнитель и (или) оказанные услуги не соответствуют установленным извещением об осуществлении закупки, требованиям к участникам закупки и (или) оказанным услугам или представил недостоверную информацию о своем соответствии и (или) соответствии оказанных услуг таким требованиям, что позволило ему стать победителем определения Исполнителя.</w:t>
      </w:r>
    </w:p>
    <w:p w:rsidR="000E1A3A" w:rsidRPr="0001069B" w:rsidRDefault="000E1A3A" w:rsidP="000E1A3A">
      <w:pPr>
        <w:tabs>
          <w:tab w:val="left" w:pos="567"/>
        </w:tabs>
        <w:jc w:val="both"/>
        <w:rPr>
          <w:rFonts w:ascii="PT Astra Serif" w:hAnsi="PT Astra Serif"/>
          <w:b/>
        </w:rPr>
      </w:pPr>
      <w:r w:rsidRPr="0001069B">
        <w:rPr>
          <w:rFonts w:ascii="PT Astra Serif" w:hAnsi="PT Astra Serif"/>
        </w:rPr>
        <w:tab/>
      </w:r>
      <w:r w:rsidRPr="0001069B">
        <w:rPr>
          <w:rFonts w:ascii="PT Astra Serif" w:hAnsi="PT Astra Serif"/>
          <w:b/>
        </w:rPr>
        <w:t>4.2. Заказчик вправе:</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4.2.1. Привлекать экспертов, экспертные организации для проверки соответствия качества оказываемых услуг требованиям, установленным Контрактом.</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 xml:space="preserve">4.2.2. Проверять ход и качество Услуг, оказываемых </w:t>
      </w:r>
      <w:proofErr w:type="gramStart"/>
      <w:r w:rsidRPr="0001069B">
        <w:rPr>
          <w:rFonts w:ascii="PT Astra Serif" w:hAnsi="PT Astra Serif"/>
        </w:rPr>
        <w:t>Исполнителем</w:t>
      </w:r>
      <w:proofErr w:type="gramEnd"/>
      <w:r w:rsidRPr="0001069B">
        <w:rPr>
          <w:rFonts w:ascii="PT Astra Serif" w:hAnsi="PT Astra Serif"/>
        </w:rPr>
        <w:t xml:space="preserve"> не вмешиваясь в его деятельность.</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4.2.3. Приостановить все платежи по Контракту, письменно уведомив Исполнителя, если Исполнитель не выполняет своих обязательств (или части обязательств) по Контракту, при условии, что такое уведомление о приостановлении платежей определяет характер невыполнения обязательств и содержит требование того, чтобы Исполнитель исправил положение в течение периода времени, не превышающего трех дней после получения Исполнителем такого уведомления.</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4.2.4. Требовать возмещения неустойки и (или) убытков, причиненных по вине Исполнителя.</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4.2.5. Осуществлять иные права, предусмотренные контрактом и (или) законодательством Российской Федерации.</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r>
      <w:r w:rsidRPr="0001069B">
        <w:rPr>
          <w:rFonts w:ascii="PT Astra Serif" w:hAnsi="PT Astra Serif"/>
          <w:b/>
        </w:rPr>
        <w:t>4.3. Исполнитель обязан</w:t>
      </w:r>
      <w:r w:rsidRPr="0001069B">
        <w:rPr>
          <w:rFonts w:ascii="PT Astra Serif" w:hAnsi="PT Astra Serif"/>
        </w:rPr>
        <w:t>:</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 xml:space="preserve">4.3.1. Оказывать услуги по Контракту в соответствии с требованиями </w:t>
      </w:r>
      <w:r w:rsidR="00E424EF" w:rsidRPr="0001069B">
        <w:rPr>
          <w:rFonts w:ascii="PT Astra Serif" w:hAnsi="PT Astra Serif"/>
        </w:rPr>
        <w:t xml:space="preserve">и </w:t>
      </w:r>
      <w:r w:rsidRPr="0001069B">
        <w:rPr>
          <w:rFonts w:ascii="PT Astra Serif" w:hAnsi="PT Astra Serif"/>
        </w:rPr>
        <w:t>условиям</w:t>
      </w:r>
      <w:r w:rsidR="00E424EF" w:rsidRPr="0001069B">
        <w:rPr>
          <w:rFonts w:ascii="PT Astra Serif" w:hAnsi="PT Astra Serif"/>
        </w:rPr>
        <w:t>и</w:t>
      </w:r>
      <w:r w:rsidRPr="0001069B">
        <w:rPr>
          <w:rFonts w:ascii="PT Astra Serif" w:hAnsi="PT Astra Serif"/>
        </w:rPr>
        <w:t xml:space="preserve"> нормативны</w:t>
      </w:r>
      <w:r w:rsidR="00E424EF" w:rsidRPr="0001069B">
        <w:rPr>
          <w:rFonts w:ascii="PT Astra Serif" w:hAnsi="PT Astra Serif"/>
        </w:rPr>
        <w:t>х</w:t>
      </w:r>
      <w:r w:rsidRPr="0001069B">
        <w:rPr>
          <w:rFonts w:ascii="PT Astra Serif" w:hAnsi="PT Astra Serif"/>
        </w:rPr>
        <w:t xml:space="preserve"> документ</w:t>
      </w:r>
      <w:r w:rsidR="00E424EF" w:rsidRPr="0001069B">
        <w:rPr>
          <w:rFonts w:ascii="PT Astra Serif" w:hAnsi="PT Astra Serif"/>
        </w:rPr>
        <w:t>ов</w:t>
      </w:r>
      <w:r w:rsidRPr="0001069B">
        <w:rPr>
          <w:rFonts w:ascii="PT Astra Serif" w:hAnsi="PT Astra Serif"/>
        </w:rPr>
        <w:t>, установленны</w:t>
      </w:r>
      <w:r w:rsidR="00E424EF" w:rsidRPr="0001069B">
        <w:rPr>
          <w:rFonts w:ascii="PT Astra Serif" w:hAnsi="PT Astra Serif"/>
        </w:rPr>
        <w:t>х</w:t>
      </w:r>
      <w:r w:rsidRPr="0001069B">
        <w:rPr>
          <w:rFonts w:ascii="PT Astra Serif" w:hAnsi="PT Astra Serif"/>
        </w:rPr>
        <w:t xml:space="preserve"> законодательством РФ.</w:t>
      </w:r>
    </w:p>
    <w:p w:rsidR="000E1A3A" w:rsidRPr="0001069B" w:rsidRDefault="000E1A3A" w:rsidP="00E424EF">
      <w:pPr>
        <w:tabs>
          <w:tab w:val="left" w:pos="567"/>
        </w:tabs>
        <w:jc w:val="both"/>
        <w:rPr>
          <w:rFonts w:ascii="PT Astra Serif" w:hAnsi="PT Astra Serif"/>
        </w:rPr>
      </w:pPr>
      <w:r w:rsidRPr="0001069B">
        <w:rPr>
          <w:rFonts w:ascii="PT Astra Serif" w:hAnsi="PT Astra Serif"/>
        </w:rPr>
        <w:tab/>
        <w:t>4.3.2. Оказывать услуги качественно, в полном объеме в срок, указанный в п. 3.1. настоящего контракта.</w:t>
      </w:r>
    </w:p>
    <w:p w:rsidR="000E1A3A" w:rsidRPr="0001069B" w:rsidRDefault="000E1A3A" w:rsidP="00E424EF">
      <w:pPr>
        <w:suppressAutoHyphens/>
        <w:ind w:firstLine="567"/>
        <w:jc w:val="both"/>
      </w:pPr>
      <w:r w:rsidRPr="0001069B">
        <w:rPr>
          <w:rFonts w:ascii="PT Astra Serif" w:hAnsi="PT Astra Serif"/>
        </w:rPr>
        <w:t>4.3.</w:t>
      </w:r>
      <w:r w:rsidR="00E424EF" w:rsidRPr="0001069B">
        <w:rPr>
          <w:rFonts w:ascii="PT Astra Serif" w:hAnsi="PT Astra Serif"/>
        </w:rPr>
        <w:t>3</w:t>
      </w:r>
      <w:r w:rsidRPr="0001069B">
        <w:t>. Приостановить оказание услуг и проинформировать Заказчика о возникновении препятствий в случае возникновения обстоятельств, препятствующих надлежащему оказанию услуг.</w:t>
      </w:r>
    </w:p>
    <w:p w:rsidR="000E1A3A" w:rsidRPr="0001069B" w:rsidRDefault="000E1A3A" w:rsidP="00E424EF">
      <w:pPr>
        <w:suppressAutoHyphens/>
        <w:ind w:firstLine="567"/>
        <w:jc w:val="both"/>
      </w:pPr>
      <w:r w:rsidRPr="0001069B">
        <w:t>4.</w:t>
      </w:r>
      <w:r w:rsidR="003871B7" w:rsidRPr="0001069B">
        <w:t>3.4</w:t>
      </w:r>
      <w:r w:rsidRPr="0001069B">
        <w:t xml:space="preserve">. </w:t>
      </w:r>
      <w:r w:rsidR="003871B7" w:rsidRPr="0001069B">
        <w:t>Передать результат услуг (письмо)</w:t>
      </w:r>
      <w:r w:rsidRPr="0001069B">
        <w:t xml:space="preserve"> по адресу Заказчика своими силами за свой счет.</w:t>
      </w:r>
    </w:p>
    <w:p w:rsidR="000E1A3A" w:rsidRPr="0001069B" w:rsidRDefault="000E1A3A" w:rsidP="000E1A3A">
      <w:pPr>
        <w:tabs>
          <w:tab w:val="left" w:pos="567"/>
        </w:tabs>
        <w:jc w:val="both"/>
        <w:rPr>
          <w:b/>
          <w:bCs/>
        </w:rPr>
      </w:pPr>
      <w:r w:rsidRPr="0001069B">
        <w:tab/>
      </w:r>
      <w:r w:rsidRPr="0001069B">
        <w:rPr>
          <w:b/>
          <w:bCs/>
        </w:rPr>
        <w:t>4.4. Исполнитель вправе:</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4.4.1. Требовать приемки и оплаты услуг в объеме, порядке, сроки и на условиях, предусмотренных Контрактом.</w:t>
      </w:r>
    </w:p>
    <w:p w:rsidR="000E1A3A" w:rsidRPr="0001069B" w:rsidRDefault="000E1A3A" w:rsidP="000E1A3A">
      <w:pPr>
        <w:tabs>
          <w:tab w:val="left" w:pos="567"/>
        </w:tabs>
        <w:jc w:val="both"/>
        <w:rPr>
          <w:rFonts w:ascii="PT Astra Serif" w:hAnsi="PT Astra Serif"/>
        </w:rPr>
      </w:pPr>
      <w:r w:rsidRPr="0001069B">
        <w:rPr>
          <w:rFonts w:ascii="PT Astra Serif" w:hAnsi="PT Astra Serif"/>
        </w:rPr>
        <w:tab/>
        <w:t xml:space="preserve">4.4.2. </w:t>
      </w:r>
      <w:r w:rsidRPr="0001069B">
        <w:t>Получать от Заказчика информацию, необходимую для исполнения настоящего Контракта</w:t>
      </w:r>
      <w:r w:rsidRPr="0001069B">
        <w:rPr>
          <w:rFonts w:ascii="PT Astra Serif" w:hAnsi="PT Astra Serif"/>
        </w:rPr>
        <w:t>.</w:t>
      </w:r>
    </w:p>
    <w:p w:rsidR="000E1A3A" w:rsidRPr="0001069B" w:rsidRDefault="000E1A3A" w:rsidP="000E1A3A">
      <w:pPr>
        <w:tabs>
          <w:tab w:val="left" w:pos="567"/>
        </w:tabs>
        <w:jc w:val="center"/>
        <w:rPr>
          <w:b/>
          <w:bCs/>
        </w:rPr>
      </w:pPr>
      <w:r w:rsidRPr="0001069B">
        <w:rPr>
          <w:b/>
          <w:bCs/>
        </w:rPr>
        <w:t>5. Порядок приемки оказанных Услуг.</w:t>
      </w:r>
    </w:p>
    <w:p w:rsidR="001A6F96" w:rsidRPr="00773BA5" w:rsidRDefault="001A6F96" w:rsidP="001A6F96">
      <w:pPr>
        <w:pStyle w:val="af4"/>
        <w:ind w:firstLine="708"/>
        <w:jc w:val="both"/>
        <w:rPr>
          <w:rFonts w:ascii="Times New Roman" w:hAnsi="Times New Roman"/>
          <w:sz w:val="24"/>
          <w:szCs w:val="24"/>
          <w:lang w:eastAsia="en-US"/>
        </w:rPr>
      </w:pPr>
      <w:r w:rsidRPr="00773BA5">
        <w:rPr>
          <w:rFonts w:ascii="Times New Roman" w:hAnsi="Times New Roman"/>
          <w:sz w:val="24"/>
          <w:szCs w:val="24"/>
        </w:rPr>
        <w:t>5.</w:t>
      </w:r>
      <w:r w:rsidRPr="00773BA5">
        <w:rPr>
          <w:rFonts w:ascii="Times New Roman" w:hAnsi="Times New Roman"/>
          <w:sz w:val="24"/>
          <w:szCs w:val="24"/>
          <w:lang w:eastAsia="en-US"/>
        </w:rPr>
        <w:t xml:space="preserve">1. В течение 5 (пяти) рабочих дней со дня окончания периода оказания услуг Исполнитель предоставляет Заказчику два экземпляра акта оказанных услуг (выполненных работ). </w:t>
      </w:r>
    </w:p>
    <w:p w:rsidR="001A6F96" w:rsidRDefault="001A6F96" w:rsidP="001A6F96">
      <w:pPr>
        <w:ind w:firstLine="708"/>
        <w:jc w:val="both"/>
      </w:pPr>
      <w:r w:rsidRPr="00773BA5">
        <w:rPr>
          <w:lang w:eastAsia="en-US"/>
        </w:rPr>
        <w:t xml:space="preserve">5.2. </w:t>
      </w:r>
      <w:r>
        <w:t xml:space="preserve">Приемка </w:t>
      </w:r>
      <w:bookmarkStart w:id="3" w:name="_Hlk205373712"/>
      <w:r>
        <w:t xml:space="preserve">Услуг </w:t>
      </w:r>
      <w:bookmarkEnd w:id="3"/>
      <w:r>
        <w:t xml:space="preserve">осуществляется Заказчиком в течение 2 (двух) рабочих дней с момента выполнения </w:t>
      </w:r>
      <w:r w:rsidRPr="00261A59">
        <w:t>Услуг</w:t>
      </w:r>
      <w:r>
        <w:t xml:space="preserve"> и предоставления Исполнителем </w:t>
      </w:r>
      <w:r w:rsidRPr="00C66EBB">
        <w:t>приемо-сдаточн</w:t>
      </w:r>
      <w:r>
        <w:t>ой</w:t>
      </w:r>
      <w:r w:rsidRPr="00C66EBB">
        <w:t xml:space="preserve"> документаци</w:t>
      </w:r>
      <w:r>
        <w:t>и</w:t>
      </w:r>
      <w:r w:rsidRPr="00C66EBB">
        <w:t xml:space="preserve"> (Акт </w:t>
      </w:r>
      <w:r>
        <w:t>оказанных услуг).</w:t>
      </w:r>
    </w:p>
    <w:p w:rsidR="001A6F96" w:rsidRDefault="001A6F96" w:rsidP="001A6F96">
      <w:pPr>
        <w:ind w:firstLine="708"/>
        <w:jc w:val="both"/>
      </w:pPr>
      <w:r>
        <w:t xml:space="preserve">Представители Исполнителя, имеющие при себе документы, подтверждающие право </w:t>
      </w:r>
      <w:r>
        <w:lastRenderedPageBreak/>
        <w:t xml:space="preserve">действовать от имени представляемой организации, вправе присутствовать при проведении приемки. </w:t>
      </w:r>
    </w:p>
    <w:p w:rsidR="001A6F96" w:rsidRDefault="001A6F96" w:rsidP="001A6F96">
      <w:pPr>
        <w:ind w:firstLine="708"/>
        <w:jc w:val="both"/>
      </w:pPr>
      <w:r>
        <w:t xml:space="preserve">5.3. </w:t>
      </w:r>
      <w:r w:rsidRPr="00656621">
        <w:t>Оформление документов осуществляется в порядке и на условиях, установленных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t xml:space="preserve">. По итогам приемки оказанных Услуг Заказчик оформляет Акт приемки товаров, работ, услуг (ф.0510452). Акт формируется на основании документов, предоставленных Исполнителем и подтверждающих оказание Услуг. </w:t>
      </w:r>
    </w:p>
    <w:p w:rsidR="001A6F96" w:rsidRDefault="001A6F96" w:rsidP="001A6F96">
      <w:pPr>
        <w:ind w:firstLine="708"/>
        <w:jc w:val="both"/>
      </w:pPr>
      <w:r>
        <w:t xml:space="preserve">Обмен документами о приемке оказанных Услуг между Заказчиком и Исполнителем осуществляется через систему электронного документооборота с соблюдением требований российского законодательства. В случае отсутствия организационно-технической возможности подписания Сторонами </w:t>
      </w:r>
      <w:bookmarkStart w:id="4" w:name="_Hlk205368055"/>
      <w:r>
        <w:t xml:space="preserve">Акта приемки (ф.0510452) </w:t>
      </w:r>
      <w:bookmarkEnd w:id="4"/>
      <w:r>
        <w:t xml:space="preserve">в электронной форме, Акт формируется на бумажном носителе и подписывается представителями Заказчика и Исполнителя собственноручно. </w:t>
      </w:r>
    </w:p>
    <w:p w:rsidR="001A6F96" w:rsidRDefault="001A6F96" w:rsidP="001A6F96">
      <w:pPr>
        <w:ind w:firstLine="708"/>
        <w:jc w:val="both"/>
      </w:pPr>
      <w:r w:rsidRPr="0006555D">
        <w:t xml:space="preserve">Отказ представителя </w:t>
      </w:r>
      <w:r>
        <w:t>Исполнителя</w:t>
      </w:r>
      <w:r w:rsidRPr="0006555D">
        <w:t xml:space="preserve"> от участия в приемке </w:t>
      </w:r>
      <w:r>
        <w:t xml:space="preserve">Услуг и подписания </w:t>
      </w:r>
      <w:r w:rsidRPr="0006555D">
        <w:t>Акта приемки (ф.0510452)</w:t>
      </w:r>
      <w:r>
        <w:t xml:space="preserve"> не может служить препятствием приемки Услуг Заказчиком и оформлению ее результатов.</w:t>
      </w:r>
    </w:p>
    <w:p w:rsidR="001A6F96" w:rsidRDefault="001A6F96" w:rsidP="001A6F96">
      <w:pPr>
        <w:ind w:firstLine="708"/>
        <w:jc w:val="both"/>
      </w:pPr>
      <w:r>
        <w:t>5.4. В случае наличия количественного и (или) качественного расхождения, а также несоответствия оказанных Услуг сопроводительным документам Исполнителя, Акт приемки с приложением сопроводительных документов передается в соответствующее структурное подразделение Заказчика, уполномоченное для направления в течение 10 (Десяти) календарных дней претензионного письма Исполнителю.</w:t>
      </w:r>
    </w:p>
    <w:p w:rsidR="001A6F96" w:rsidRDefault="001A6F96" w:rsidP="001A6F96">
      <w:pPr>
        <w:ind w:firstLine="708"/>
        <w:jc w:val="both"/>
      </w:pPr>
      <w:r>
        <w:t>Исполнитель обязан устранить недостатки в течение 10 (десяти) рабочих дней с момента получения претензии по качеству Услуг.</w:t>
      </w:r>
    </w:p>
    <w:p w:rsidR="001A6F96" w:rsidRDefault="001A6F96" w:rsidP="000E1A3A">
      <w:pPr>
        <w:ind w:right="-285" w:firstLine="567"/>
        <w:jc w:val="center"/>
        <w:outlineLvl w:val="0"/>
        <w:rPr>
          <w:b/>
          <w:bCs/>
        </w:rPr>
      </w:pPr>
    </w:p>
    <w:p w:rsidR="000E1A3A" w:rsidRPr="0001069B" w:rsidRDefault="000E1A3A" w:rsidP="000E1A3A">
      <w:pPr>
        <w:ind w:right="-285" w:firstLine="567"/>
        <w:jc w:val="center"/>
        <w:outlineLvl w:val="0"/>
        <w:rPr>
          <w:b/>
          <w:bCs/>
        </w:rPr>
      </w:pPr>
      <w:r w:rsidRPr="0001069B">
        <w:rPr>
          <w:b/>
          <w:bCs/>
        </w:rPr>
        <w:t>6. Ответственность Сторон</w:t>
      </w:r>
    </w:p>
    <w:p w:rsidR="00006FD3" w:rsidRPr="0001069B" w:rsidRDefault="000E1A3A" w:rsidP="00006FD3">
      <w:pPr>
        <w:ind w:firstLine="709"/>
        <w:jc w:val="both"/>
        <w:rPr>
          <w:bCs/>
          <w:spacing w:val="-1"/>
        </w:rPr>
      </w:pPr>
      <w:r w:rsidRPr="0001069B">
        <w:t>6</w:t>
      </w:r>
      <w:r w:rsidR="00006FD3" w:rsidRPr="0001069B">
        <w:rPr>
          <w:bCs/>
          <w:spacing w:val="-1"/>
        </w:rPr>
        <w:t xml:space="preserve">.1. За неисполнение или ненадлежащее исполнение обязательств по настоящему </w:t>
      </w:r>
      <w:r w:rsidR="00092301" w:rsidRPr="0001069B">
        <w:rPr>
          <w:bCs/>
          <w:spacing w:val="-1"/>
        </w:rPr>
        <w:t>Контракт</w:t>
      </w:r>
      <w:r w:rsidR="00006FD3" w:rsidRPr="0001069B">
        <w:rPr>
          <w:bCs/>
          <w:spacing w:val="-1"/>
        </w:rPr>
        <w:t>у Стороны несут ответственность в соответствии с действующим законодательством Российской Федерации.</w:t>
      </w:r>
    </w:p>
    <w:p w:rsidR="00C5202C" w:rsidRPr="0001069B" w:rsidRDefault="00C5202C" w:rsidP="00006FD3">
      <w:pPr>
        <w:ind w:firstLine="567"/>
        <w:jc w:val="both"/>
        <w:rPr>
          <w:b/>
          <w:bCs/>
        </w:rPr>
      </w:pPr>
    </w:p>
    <w:p w:rsidR="000E1A3A" w:rsidRPr="0001069B" w:rsidRDefault="000E1A3A" w:rsidP="00C5202C">
      <w:pPr>
        <w:ind w:firstLine="567"/>
        <w:jc w:val="center"/>
        <w:rPr>
          <w:b/>
          <w:bCs/>
        </w:rPr>
      </w:pPr>
      <w:r w:rsidRPr="0001069B">
        <w:rPr>
          <w:b/>
          <w:bCs/>
        </w:rPr>
        <w:t>7. Обстоятельства непреодолимой силы</w:t>
      </w:r>
    </w:p>
    <w:p w:rsidR="000E1A3A" w:rsidRPr="0001069B" w:rsidRDefault="000E1A3A" w:rsidP="000E1A3A">
      <w:pPr>
        <w:ind w:firstLine="567"/>
        <w:jc w:val="both"/>
      </w:pPr>
      <w:r w:rsidRPr="0001069B">
        <w:t>7.1.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землетрясение, наводнение, пожар, ураган, смерч, сильные снежные заносы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0E1A3A" w:rsidRPr="0001069B" w:rsidRDefault="000E1A3A" w:rsidP="000E1A3A">
      <w:pPr>
        <w:ind w:firstLine="567"/>
        <w:jc w:val="both"/>
      </w:pPr>
      <w:r w:rsidRPr="0001069B">
        <w:t>При этом инфляционные процессы в экономике к обстоятельствам непреодолимой силы по условиям Контракта не относятся.</w:t>
      </w:r>
    </w:p>
    <w:p w:rsidR="000E1A3A" w:rsidRPr="0001069B" w:rsidRDefault="000E1A3A" w:rsidP="000E1A3A">
      <w:pPr>
        <w:ind w:firstLine="567"/>
        <w:jc w:val="both"/>
      </w:pPr>
      <w:r w:rsidRPr="0001069B">
        <w:t>7.2.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0E1A3A" w:rsidRPr="0001069B" w:rsidRDefault="000E1A3A" w:rsidP="000E1A3A">
      <w:pPr>
        <w:ind w:firstLine="567"/>
        <w:jc w:val="both"/>
      </w:pPr>
      <w:r w:rsidRPr="0001069B">
        <w:t>7.3.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0E1A3A" w:rsidRPr="0001069B" w:rsidRDefault="000E1A3A" w:rsidP="000E1A3A">
      <w:pPr>
        <w:ind w:firstLine="567"/>
        <w:jc w:val="both"/>
      </w:pPr>
      <w:r w:rsidRPr="0001069B">
        <w:t>7.4.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E1A3A" w:rsidRPr="0001069B" w:rsidRDefault="000E1A3A" w:rsidP="000E1A3A">
      <w:pPr>
        <w:ind w:firstLine="567"/>
        <w:jc w:val="both"/>
      </w:pPr>
      <w:r w:rsidRPr="0001069B">
        <w:t>7.5. В случае, когда обстоятельства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0E1A3A" w:rsidRPr="0001069B" w:rsidRDefault="000E1A3A" w:rsidP="000E1A3A">
      <w:pPr>
        <w:ind w:right="-285" w:firstLine="567"/>
        <w:jc w:val="center"/>
        <w:outlineLvl w:val="0"/>
        <w:rPr>
          <w:b/>
          <w:bCs/>
        </w:rPr>
      </w:pPr>
      <w:r w:rsidRPr="0001069B">
        <w:rPr>
          <w:b/>
          <w:bCs/>
        </w:rPr>
        <w:t>8. Разрешение споров</w:t>
      </w:r>
    </w:p>
    <w:p w:rsidR="000E1A3A" w:rsidRPr="0001069B" w:rsidRDefault="000E1A3A" w:rsidP="000E1A3A">
      <w:pPr>
        <w:ind w:right="-285" w:firstLine="567"/>
        <w:jc w:val="both"/>
      </w:pPr>
      <w:r w:rsidRPr="0001069B">
        <w:t>8.1. 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0E1A3A" w:rsidRPr="0001069B" w:rsidRDefault="000E1A3A" w:rsidP="000E1A3A">
      <w:pPr>
        <w:ind w:right="-285" w:firstLine="567"/>
        <w:jc w:val="both"/>
      </w:pPr>
      <w:r w:rsidRPr="0001069B">
        <w:t xml:space="preserve">8.2. При неурегулировании Сторонами спора в досудебном порядке спор передается на разрешение </w:t>
      </w:r>
      <w:r w:rsidRPr="0001069B">
        <w:lastRenderedPageBreak/>
        <w:t xml:space="preserve">в Арбитражный суд </w:t>
      </w:r>
      <w:r w:rsidR="00545F20" w:rsidRPr="0001069B">
        <w:t>Тверской области</w:t>
      </w:r>
      <w:r w:rsidRPr="0001069B">
        <w:t>.</w:t>
      </w:r>
    </w:p>
    <w:p w:rsidR="00E30BDE" w:rsidRPr="0001069B" w:rsidRDefault="00E30BDE" w:rsidP="00E30BDE">
      <w:pPr>
        <w:ind w:firstLine="567"/>
        <w:jc w:val="center"/>
        <w:rPr>
          <w:b/>
          <w:color w:val="000000"/>
          <w:shd w:val="clear" w:color="auto" w:fill="FFFFFF"/>
        </w:rPr>
      </w:pPr>
    </w:p>
    <w:p w:rsidR="00E30BDE" w:rsidRPr="0001069B" w:rsidRDefault="00E30BDE" w:rsidP="00E30BDE">
      <w:pPr>
        <w:ind w:firstLine="567"/>
        <w:jc w:val="center"/>
        <w:rPr>
          <w:b/>
          <w:color w:val="000000"/>
          <w:shd w:val="clear" w:color="auto" w:fill="FFFFFF"/>
        </w:rPr>
      </w:pPr>
      <w:r w:rsidRPr="0001069B">
        <w:rPr>
          <w:b/>
          <w:color w:val="000000"/>
          <w:shd w:val="clear" w:color="auto" w:fill="FFFFFF"/>
        </w:rPr>
        <w:t>9. Антикоррупционная оговорка</w:t>
      </w:r>
    </w:p>
    <w:p w:rsidR="00E30BDE" w:rsidRPr="0001069B" w:rsidRDefault="00E30BDE" w:rsidP="00E30BDE">
      <w:pPr>
        <w:ind w:firstLine="567"/>
        <w:jc w:val="both"/>
        <w:rPr>
          <w:color w:val="000000"/>
          <w:shd w:val="clear" w:color="auto" w:fill="FFFFFF"/>
        </w:rPr>
      </w:pPr>
      <w:r w:rsidRPr="0001069B">
        <w:rPr>
          <w:color w:val="000000"/>
          <w:shd w:val="clear" w:color="auto" w:fill="FFFFFF"/>
        </w:rPr>
        <w:t xml:space="preserve">    9.1.</w:t>
      </w:r>
      <w:r w:rsidRPr="0001069B">
        <w:rPr>
          <w:color w:val="000000"/>
          <w:shd w:val="clear" w:color="auto" w:fill="FFFFFF"/>
        </w:rPr>
        <w:tab/>
        <w:t xml:space="preserve">При исполнении своих обязанностей по </w:t>
      </w:r>
      <w:r w:rsidR="000867C1" w:rsidRPr="0001069B">
        <w:rPr>
          <w:color w:val="000000"/>
          <w:shd w:val="clear" w:color="auto" w:fill="FFFFFF"/>
        </w:rPr>
        <w:t>Контракту</w:t>
      </w:r>
      <w:r w:rsidRPr="0001069B">
        <w:rPr>
          <w:color w:val="000000"/>
          <w:shd w:val="clear" w:color="auto" w:fill="FFFFFF"/>
        </w:rPr>
        <w:t>, Стороны, их аффилированные лица, работники или посредники обязуются не совершать в отношении иных лиц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rsidR="00E30BDE" w:rsidRPr="0001069B" w:rsidRDefault="00E30BDE" w:rsidP="00E30BDE">
      <w:pPr>
        <w:ind w:firstLine="567"/>
        <w:jc w:val="both"/>
        <w:rPr>
          <w:color w:val="000000"/>
          <w:shd w:val="clear" w:color="auto" w:fill="FFFFFF"/>
        </w:rPr>
      </w:pPr>
      <w:r w:rsidRPr="0001069B">
        <w:rPr>
          <w:color w:val="000000"/>
          <w:shd w:val="clear" w:color="auto" w:fill="FFFFFF"/>
        </w:rPr>
        <w:t xml:space="preserve">    9.2.</w:t>
      </w:r>
      <w:r w:rsidRPr="0001069B">
        <w:rPr>
          <w:color w:val="000000"/>
          <w:shd w:val="clear" w:color="auto" w:fill="FFFFFF"/>
        </w:rPr>
        <w:tab/>
        <w:t xml:space="preserve">При исполнении своих обязанностей по </w:t>
      </w:r>
      <w:r w:rsidR="000867C1" w:rsidRPr="0001069B">
        <w:rPr>
          <w:color w:val="000000"/>
          <w:shd w:val="clear" w:color="auto" w:fill="FFFFFF"/>
        </w:rPr>
        <w:t>Контракту</w:t>
      </w:r>
      <w:r w:rsidRPr="0001069B">
        <w:rPr>
          <w:color w:val="000000"/>
          <w:shd w:val="clear" w:color="auto" w:fill="FFFFFF"/>
        </w:rPr>
        <w:t>, Стороны обязуются не допускать действий коррупционной направленности.</w:t>
      </w:r>
    </w:p>
    <w:p w:rsidR="00E30BDE" w:rsidRPr="0001069B" w:rsidRDefault="00E30BDE" w:rsidP="00E30BDE">
      <w:pPr>
        <w:ind w:firstLine="567"/>
        <w:jc w:val="both"/>
        <w:rPr>
          <w:color w:val="000000"/>
          <w:shd w:val="clear" w:color="auto" w:fill="FFFFFF"/>
        </w:rPr>
      </w:pPr>
      <w:r w:rsidRPr="0001069B">
        <w:rPr>
          <w:color w:val="000000"/>
          <w:shd w:val="clear" w:color="auto" w:fill="FFFFFF"/>
        </w:rPr>
        <w:t xml:space="preserve">    9.3.</w:t>
      </w:r>
      <w:r w:rsidRPr="0001069B">
        <w:rPr>
          <w:color w:val="000000"/>
          <w:shd w:val="clear" w:color="auto" w:fill="FFFFFF"/>
        </w:rPr>
        <w:tab/>
        <w:t>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rsidR="00E30BDE" w:rsidRPr="0001069B" w:rsidRDefault="00E30BDE" w:rsidP="00E30BDE">
      <w:pPr>
        <w:ind w:firstLine="567"/>
        <w:jc w:val="both"/>
        <w:rPr>
          <w:color w:val="000000"/>
          <w:shd w:val="clear" w:color="auto" w:fill="FFFFFF"/>
        </w:rPr>
      </w:pPr>
      <w:r w:rsidRPr="0001069B">
        <w:rPr>
          <w:color w:val="000000"/>
          <w:shd w:val="clear" w:color="auto" w:fill="FFFFFF"/>
        </w:rPr>
        <w:t xml:space="preserve">   9.4.</w:t>
      </w:r>
      <w:r w:rsidRPr="0001069B">
        <w:rPr>
          <w:color w:val="000000"/>
          <w:shd w:val="clear" w:color="auto" w:fill="FFFFFF"/>
        </w:rPr>
        <w:tab/>
        <w:t xml:space="preserve">Стороны признают возможность расторжения </w:t>
      </w:r>
      <w:r w:rsidR="000867C1" w:rsidRPr="0001069B">
        <w:rPr>
          <w:color w:val="000000"/>
          <w:shd w:val="clear" w:color="auto" w:fill="FFFFFF"/>
        </w:rPr>
        <w:t>Контракта</w:t>
      </w:r>
      <w:r w:rsidRPr="0001069B">
        <w:rPr>
          <w:color w:val="000000"/>
          <w:shd w:val="clear" w:color="auto" w:fill="FFFFFF"/>
        </w:rPr>
        <w:t xml:space="preserve">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rsidR="00545F20" w:rsidRPr="0001069B" w:rsidRDefault="00545F20" w:rsidP="000E1A3A">
      <w:pPr>
        <w:ind w:right="-285" w:firstLine="567"/>
        <w:jc w:val="center"/>
        <w:rPr>
          <w:b/>
        </w:rPr>
      </w:pPr>
    </w:p>
    <w:p w:rsidR="000E1A3A" w:rsidRPr="0001069B" w:rsidRDefault="00E30BDE" w:rsidP="000E1A3A">
      <w:pPr>
        <w:ind w:right="-285" w:firstLine="567"/>
        <w:jc w:val="center"/>
        <w:rPr>
          <w:b/>
        </w:rPr>
      </w:pPr>
      <w:r w:rsidRPr="0001069B">
        <w:rPr>
          <w:b/>
        </w:rPr>
        <w:t>10</w:t>
      </w:r>
      <w:r w:rsidR="000E1A3A" w:rsidRPr="0001069B">
        <w:rPr>
          <w:b/>
        </w:rPr>
        <w:t>. Прочие условия Контракта</w:t>
      </w:r>
    </w:p>
    <w:p w:rsidR="00737D79" w:rsidRDefault="00E30BDE" w:rsidP="000E1A3A">
      <w:pPr>
        <w:ind w:right="-285" w:firstLine="567"/>
        <w:jc w:val="both"/>
      </w:pPr>
      <w:r w:rsidRPr="0001069B">
        <w:t>10</w:t>
      </w:r>
      <w:r w:rsidR="000E1A3A" w:rsidRPr="0001069B">
        <w:t xml:space="preserve">.1. </w:t>
      </w:r>
      <w:r w:rsidR="00737D79" w:rsidRPr="00737D79">
        <w:t xml:space="preserve">Настоящий Контракт вступает в силу с момента подписания Сторонами и действует </w:t>
      </w:r>
      <w:r w:rsidR="00737D79" w:rsidRPr="00737D79">
        <w:rPr>
          <w:b/>
        </w:rPr>
        <w:t>до 31.12.202</w:t>
      </w:r>
      <w:r w:rsidR="00A21C5E">
        <w:rPr>
          <w:b/>
        </w:rPr>
        <w:t>6</w:t>
      </w:r>
      <w:r w:rsidR="00737D79" w:rsidRPr="00737D79">
        <w:rPr>
          <w:b/>
        </w:rPr>
        <w:t xml:space="preserve"> г</w:t>
      </w:r>
      <w:r w:rsidR="00737D79" w:rsidRPr="00737D79">
        <w:t xml:space="preserve">., но в любом случае до полного исполнения Сторонами принятых на себя обязательств по Контракту. </w:t>
      </w:r>
    </w:p>
    <w:p w:rsidR="000E1A3A" w:rsidRPr="0001069B" w:rsidRDefault="00E30BDE" w:rsidP="000E1A3A">
      <w:pPr>
        <w:ind w:right="-285" w:firstLine="567"/>
        <w:jc w:val="both"/>
      </w:pPr>
      <w:r w:rsidRPr="0001069B">
        <w:t>10</w:t>
      </w:r>
      <w:r w:rsidR="000E1A3A" w:rsidRPr="0001069B">
        <w:t xml:space="preserve">.2. Окончание срока действия настоящего </w:t>
      </w:r>
      <w:r w:rsidR="000E1A3A" w:rsidRPr="0001069B">
        <w:rPr>
          <w:bCs/>
        </w:rPr>
        <w:t>Контракта</w:t>
      </w:r>
      <w:r w:rsidR="000E1A3A" w:rsidRPr="0001069B">
        <w:t xml:space="preserve"> не освобождает Стороны от ответственности за его нарушение.</w:t>
      </w:r>
    </w:p>
    <w:p w:rsidR="000E1A3A" w:rsidRPr="0001069B" w:rsidRDefault="00E30BDE" w:rsidP="000E1A3A">
      <w:pPr>
        <w:ind w:right="-285" w:firstLine="567"/>
        <w:jc w:val="both"/>
      </w:pPr>
      <w:r w:rsidRPr="0001069B">
        <w:t>10</w:t>
      </w:r>
      <w:r w:rsidR="000E1A3A" w:rsidRPr="0001069B">
        <w:t>.3. При заключении и исполнении контракта изменение его существенных условий не допускается, за исключением случаев, предусмотренных законодательством Российской Федерации.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направляются по почте заказным письмом по адресу Стороны, указанному в настоящем контракте, или с использованием факсимильной связи, электронной почты с последующим предоставлением оригинала. В случае направления уведомления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E1A3A" w:rsidRPr="0001069B" w:rsidRDefault="00E30BDE" w:rsidP="000E1A3A">
      <w:pPr>
        <w:ind w:right="-285" w:firstLine="540"/>
        <w:jc w:val="both"/>
        <w:rPr>
          <w:bCs/>
        </w:rPr>
      </w:pPr>
      <w:r w:rsidRPr="0001069B">
        <w:t>10</w:t>
      </w:r>
      <w:r w:rsidR="000E1A3A" w:rsidRPr="0001069B">
        <w:t xml:space="preserve">.4. </w:t>
      </w:r>
      <w:r w:rsidR="000E1A3A" w:rsidRPr="0001069B">
        <w:rPr>
          <w:bC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E1A3A" w:rsidRPr="0001069B" w:rsidRDefault="00E30BDE" w:rsidP="000E1A3A">
      <w:pPr>
        <w:ind w:right="-285" w:firstLine="567"/>
        <w:jc w:val="both"/>
      </w:pPr>
      <w:r w:rsidRPr="0001069B">
        <w:t>10</w:t>
      </w:r>
      <w:r w:rsidR="000E1A3A" w:rsidRPr="0001069B">
        <w:t xml:space="preserve">.5. При исполнении </w:t>
      </w:r>
      <w:r w:rsidR="000E1A3A" w:rsidRPr="0001069B">
        <w:rPr>
          <w:bCs/>
        </w:rPr>
        <w:t>Контракта</w:t>
      </w:r>
      <w:r w:rsidR="000E1A3A" w:rsidRPr="0001069B">
        <w:t xml:space="preserve"> не допускается перемена Исполнителя, за исключением случая, если новый Исполнитель является правопреемником Исполнителя по такому </w:t>
      </w:r>
      <w:r w:rsidR="000E1A3A" w:rsidRPr="0001069B">
        <w:rPr>
          <w:bCs/>
        </w:rPr>
        <w:t>Контракту</w:t>
      </w:r>
      <w:r w:rsidR="000E1A3A" w:rsidRPr="0001069B">
        <w:t xml:space="preserve"> вследствие реорганизации юридического лица в форме преобразования, слияния или присоединения.</w:t>
      </w:r>
    </w:p>
    <w:p w:rsidR="000E1A3A" w:rsidRPr="0001069B" w:rsidRDefault="00E30BDE" w:rsidP="000E1A3A">
      <w:pPr>
        <w:ind w:right="-285" w:firstLine="567"/>
        <w:jc w:val="both"/>
      </w:pPr>
      <w:r w:rsidRPr="0001069B">
        <w:t>10</w:t>
      </w:r>
      <w:r w:rsidR="000E1A3A" w:rsidRPr="0001069B">
        <w:t>.6. Во всем, что не предусмотрено Контрактом, стороны руководствуются действующим законодательством Российской Федерации.</w:t>
      </w:r>
    </w:p>
    <w:p w:rsidR="000E1A3A" w:rsidRPr="0001069B" w:rsidRDefault="00E30BDE" w:rsidP="000E1A3A">
      <w:pPr>
        <w:ind w:right="-285" w:firstLine="567"/>
        <w:jc w:val="both"/>
      </w:pPr>
      <w:r w:rsidRPr="0001069B">
        <w:t>10</w:t>
      </w:r>
      <w:r w:rsidR="000E1A3A" w:rsidRPr="0001069B">
        <w:t>.7. Признание какого-либо из пунктов настоящего контракта недействительным не влечет за собой признание недействительным контракта в целом.</w:t>
      </w:r>
    </w:p>
    <w:p w:rsidR="000E1A3A" w:rsidRPr="0001069B" w:rsidRDefault="00E30BDE" w:rsidP="000E1A3A">
      <w:pPr>
        <w:ind w:right="-285" w:firstLine="567"/>
      </w:pPr>
      <w:r w:rsidRPr="0001069B">
        <w:t>10</w:t>
      </w:r>
      <w:r w:rsidR="000E1A3A" w:rsidRPr="0001069B">
        <w:t>.</w:t>
      </w:r>
      <w:r w:rsidR="0080545E" w:rsidRPr="0001069B">
        <w:t>8</w:t>
      </w:r>
      <w:r w:rsidR="000E1A3A" w:rsidRPr="0001069B">
        <w:t xml:space="preserve">. Приложения, указанные в Контракте, являются его неотъемлемой частью: </w:t>
      </w:r>
    </w:p>
    <w:p w:rsidR="000E1A3A" w:rsidRPr="0001069B" w:rsidRDefault="000E1A3A" w:rsidP="000E1A3A">
      <w:pPr>
        <w:ind w:right="-285" w:firstLine="567"/>
      </w:pPr>
      <w:bookmarkStart w:id="5" w:name="_Hlk191459471"/>
      <w:r w:rsidRPr="0001069B">
        <w:t>Приложение № 1 Спецификация</w:t>
      </w:r>
      <w:r w:rsidR="00A524E0" w:rsidRPr="0001069B">
        <w:t>.</w:t>
      </w:r>
    </w:p>
    <w:bookmarkEnd w:id="5"/>
    <w:p w:rsidR="00605DB9" w:rsidRPr="0001069B" w:rsidRDefault="00605DB9" w:rsidP="000E1A3A">
      <w:pPr>
        <w:ind w:firstLine="720"/>
        <w:jc w:val="center"/>
        <w:outlineLvl w:val="0"/>
        <w:rPr>
          <w:b/>
          <w:bCs/>
        </w:rPr>
      </w:pPr>
    </w:p>
    <w:p w:rsidR="000E1A3A" w:rsidRPr="0001069B" w:rsidRDefault="000E1A3A" w:rsidP="000E1A3A">
      <w:pPr>
        <w:ind w:firstLine="720"/>
        <w:jc w:val="center"/>
        <w:outlineLvl w:val="0"/>
        <w:rPr>
          <w:b/>
          <w:bCs/>
        </w:rPr>
      </w:pPr>
      <w:r w:rsidRPr="0001069B">
        <w:rPr>
          <w:b/>
          <w:bCs/>
        </w:rPr>
        <w:t>1</w:t>
      </w:r>
      <w:r w:rsidR="00E30BDE" w:rsidRPr="0001069B">
        <w:rPr>
          <w:b/>
          <w:bCs/>
        </w:rPr>
        <w:t>1</w:t>
      </w:r>
      <w:r w:rsidRPr="0001069B">
        <w:rPr>
          <w:b/>
          <w:bCs/>
        </w:rPr>
        <w:t>. Юридические адреса и реквизиты Сторон</w:t>
      </w:r>
    </w:p>
    <w:tbl>
      <w:tblPr>
        <w:tblW w:w="11307" w:type="dxa"/>
        <w:tblLook w:val="01E0" w:firstRow="1" w:lastRow="1" w:firstColumn="1" w:lastColumn="1" w:noHBand="0" w:noVBand="0"/>
      </w:tblPr>
      <w:tblGrid>
        <w:gridCol w:w="6062"/>
        <w:gridCol w:w="5245"/>
      </w:tblGrid>
      <w:tr w:rsidR="000E1A3A" w:rsidRPr="0001069B" w:rsidTr="007A703F">
        <w:tc>
          <w:tcPr>
            <w:tcW w:w="6062" w:type="dxa"/>
          </w:tcPr>
          <w:p w:rsidR="00E30BDE" w:rsidRPr="0001069B" w:rsidRDefault="00E30BDE" w:rsidP="007A703F">
            <w:pPr>
              <w:rPr>
                <w:b/>
              </w:rPr>
            </w:pPr>
          </w:p>
          <w:p w:rsidR="000E1A3A" w:rsidRPr="0001069B" w:rsidRDefault="000E1A3A" w:rsidP="007A703F">
            <w:pPr>
              <w:rPr>
                <w:b/>
              </w:rPr>
            </w:pPr>
            <w:r w:rsidRPr="0001069B">
              <w:rPr>
                <w:b/>
              </w:rPr>
              <w:t>ЗАКАЗЧИК:</w:t>
            </w:r>
          </w:p>
          <w:p w:rsidR="005F4E61" w:rsidRPr="0001069B" w:rsidRDefault="005F4E61" w:rsidP="00E30BDE"/>
          <w:p w:rsidR="009D33BB" w:rsidRDefault="009D33BB" w:rsidP="009D33BB">
            <w:r>
              <w:t>Федеральное государственное бюджетное научное учреждение «Федеральный научный центр лубяных культур» (ФГБНУ ФНЦ ЛК)</w:t>
            </w:r>
          </w:p>
          <w:p w:rsidR="009D33BB" w:rsidRDefault="009D33BB" w:rsidP="009D33BB"/>
          <w:p w:rsidR="009D33BB" w:rsidRDefault="009D33BB" w:rsidP="009D33BB">
            <w:r>
              <w:t>ИНН/КПП 6902024882/695201001</w:t>
            </w:r>
          </w:p>
          <w:p w:rsidR="009D33BB" w:rsidRDefault="009D33BB" w:rsidP="009D33BB">
            <w:r>
              <w:t>ОГРН 1026900572764</w:t>
            </w:r>
          </w:p>
          <w:p w:rsidR="009D33BB" w:rsidRDefault="009D33BB" w:rsidP="009D33BB">
            <w:r>
              <w:lastRenderedPageBreak/>
              <w:t>ОКПО 10784971</w:t>
            </w:r>
          </w:p>
          <w:p w:rsidR="009D33BB" w:rsidRDefault="009D33BB" w:rsidP="009D33BB">
            <w:r>
              <w:t>Юридический адрес: 170041, г. Тверь, Комсомольский проспект, д.17/56</w:t>
            </w:r>
          </w:p>
          <w:p w:rsidR="009D33BB" w:rsidRDefault="009D33BB" w:rsidP="009D33BB">
            <w:r>
              <w:t>Почтовый адрес: 170041, г. Тверь, Комсомольский проспект, д.17/56</w:t>
            </w:r>
          </w:p>
          <w:p w:rsidR="009D33BB" w:rsidRDefault="009D33BB" w:rsidP="009D33BB">
            <w:r>
              <w:t>Банковские реквизиты:</w:t>
            </w:r>
          </w:p>
          <w:p w:rsidR="009D33BB" w:rsidRDefault="009D33BB" w:rsidP="009D33BB">
            <w:r>
              <w:t>УФК по Нижегородской области (ФГБНУ ФНЦ ЛК л/с 20366X61150)</w:t>
            </w:r>
          </w:p>
          <w:p w:rsidR="009D33BB" w:rsidRDefault="009D33BB" w:rsidP="009D33BB">
            <w:r>
              <w:t>БИК - 012202102</w:t>
            </w:r>
          </w:p>
          <w:p w:rsidR="009D33BB" w:rsidRDefault="009D33BB" w:rsidP="009D33BB">
            <w:r>
              <w:t xml:space="preserve">Банк - ОКЦ № 1 ВВГУ Банка России//УФК по Нижегородской области, </w:t>
            </w:r>
          </w:p>
          <w:p w:rsidR="009D33BB" w:rsidRDefault="009D33BB" w:rsidP="009D33BB">
            <w:r>
              <w:t xml:space="preserve">г. Нижний Новгород </w:t>
            </w:r>
          </w:p>
          <w:p w:rsidR="009D33BB" w:rsidRDefault="009D33BB" w:rsidP="009D33BB">
            <w:r>
              <w:t>Номер банковского счета - 40102810745370000024</w:t>
            </w:r>
          </w:p>
          <w:p w:rsidR="009D33BB" w:rsidRDefault="009D33BB" w:rsidP="009D33BB">
            <w:r>
              <w:t>Номер казначейского счета – 03214643000000013223</w:t>
            </w:r>
          </w:p>
          <w:p w:rsidR="009D33BB" w:rsidRDefault="009D33BB" w:rsidP="009D33BB"/>
          <w:p w:rsidR="009D33BB" w:rsidRDefault="009D33BB" w:rsidP="009D33BB">
            <w:r>
              <w:t>e-</w:t>
            </w:r>
            <w:proofErr w:type="spellStart"/>
            <w:r>
              <w:t>mail</w:t>
            </w:r>
            <w:proofErr w:type="spellEnd"/>
            <w:r>
              <w:t>: info@fnclk.ru</w:t>
            </w:r>
          </w:p>
          <w:p w:rsidR="00E30BDE" w:rsidRDefault="009D33BB" w:rsidP="009D33BB">
            <w:pPr>
              <w:rPr>
                <w:lang w:val="en-US"/>
              </w:rPr>
            </w:pPr>
            <w:r>
              <w:t>Тел.: (4822)41-61-10</w:t>
            </w:r>
          </w:p>
          <w:p w:rsidR="00E30BDE" w:rsidRPr="0001069B" w:rsidRDefault="000E1A3A" w:rsidP="00E30BDE">
            <w:r w:rsidRPr="0001069B">
              <w:t>______________/</w:t>
            </w:r>
            <w:r w:rsidR="0037439D" w:rsidRPr="0001069B">
              <w:t>__________</w:t>
            </w:r>
          </w:p>
          <w:p w:rsidR="000E1A3A" w:rsidRPr="0001069B" w:rsidRDefault="00E30BDE" w:rsidP="00E30BDE">
            <w:pPr>
              <w:rPr>
                <w:b/>
                <w:bCs/>
              </w:rPr>
            </w:pPr>
            <w:r w:rsidRPr="0001069B">
              <w:t xml:space="preserve"> </w:t>
            </w:r>
            <w:r w:rsidR="000E1A3A" w:rsidRPr="0001069B">
              <w:t>МП</w:t>
            </w:r>
          </w:p>
        </w:tc>
        <w:tc>
          <w:tcPr>
            <w:tcW w:w="5245" w:type="dxa"/>
          </w:tcPr>
          <w:p w:rsidR="00E30BDE" w:rsidRPr="0001069B" w:rsidRDefault="00E30BDE" w:rsidP="007A703F">
            <w:pPr>
              <w:tabs>
                <w:tab w:val="left" w:pos="886"/>
              </w:tabs>
              <w:rPr>
                <w:b/>
              </w:rPr>
            </w:pPr>
          </w:p>
          <w:p w:rsidR="000E1A3A" w:rsidRPr="0001069B" w:rsidRDefault="000E1A3A" w:rsidP="007A703F">
            <w:pPr>
              <w:tabs>
                <w:tab w:val="left" w:pos="886"/>
              </w:tabs>
              <w:rPr>
                <w:b/>
              </w:rPr>
            </w:pPr>
            <w:r w:rsidRPr="0001069B">
              <w:rPr>
                <w:b/>
              </w:rPr>
              <w:t>ИСПОЛНИТЕЛЬ:</w:t>
            </w:r>
          </w:p>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0E1A3A" w:rsidRPr="0001069B" w:rsidRDefault="000E1A3A" w:rsidP="007A703F"/>
          <w:p w:rsidR="00E30BDE" w:rsidRDefault="00E30BDE" w:rsidP="007A703F"/>
          <w:p w:rsidR="00A5066D" w:rsidRDefault="00A5066D" w:rsidP="007A703F"/>
          <w:p w:rsidR="00A5066D" w:rsidRDefault="00A5066D" w:rsidP="007A703F"/>
          <w:p w:rsidR="009D33BB" w:rsidRDefault="009D33BB" w:rsidP="007A703F"/>
          <w:p w:rsidR="009D33BB" w:rsidRDefault="009D33BB" w:rsidP="007A703F"/>
          <w:p w:rsidR="009D33BB" w:rsidRDefault="009D33BB" w:rsidP="007A703F"/>
          <w:p w:rsidR="009D33BB" w:rsidRDefault="009D33BB" w:rsidP="007A703F"/>
          <w:p w:rsidR="009D33BB" w:rsidRPr="0001069B" w:rsidRDefault="009D33BB" w:rsidP="007A703F"/>
          <w:p w:rsidR="00E30BDE" w:rsidRPr="0001069B" w:rsidRDefault="00E30BDE" w:rsidP="007A703F"/>
          <w:p w:rsidR="000E1A3A" w:rsidRPr="0001069B" w:rsidRDefault="000E1A3A" w:rsidP="007A703F"/>
          <w:p w:rsidR="000E1A3A" w:rsidRPr="0001069B" w:rsidRDefault="000E1A3A" w:rsidP="007A703F">
            <w:r w:rsidRPr="0001069B">
              <w:t>_______________________/__________</w:t>
            </w:r>
          </w:p>
          <w:p w:rsidR="000E1A3A" w:rsidRPr="0001069B" w:rsidRDefault="000E1A3A" w:rsidP="00F3439A">
            <w:pPr>
              <w:rPr>
                <w:b/>
                <w:bCs/>
              </w:rPr>
            </w:pPr>
            <w:r w:rsidRPr="0001069B">
              <w:t>М.П. (при наличии)</w:t>
            </w:r>
          </w:p>
        </w:tc>
      </w:tr>
    </w:tbl>
    <w:p w:rsidR="00AE3D13" w:rsidRPr="0001069B" w:rsidRDefault="00AE3D13" w:rsidP="006B4608">
      <w:pPr>
        <w:pStyle w:val="Style10"/>
        <w:widowControl/>
        <w:tabs>
          <w:tab w:val="left" w:pos="979"/>
        </w:tabs>
        <w:ind w:firstLine="709"/>
        <w:rPr>
          <w:rStyle w:val="FontStyle18"/>
          <w:i/>
          <w:sz w:val="28"/>
          <w:szCs w:val="28"/>
          <w:lang w:val="en-US"/>
        </w:rPr>
      </w:pPr>
    </w:p>
    <w:p w:rsidR="00A524E0" w:rsidRPr="0001069B" w:rsidRDefault="00306153" w:rsidP="00306153">
      <w:pPr>
        <w:ind w:left="7080"/>
        <w:jc w:val="center"/>
        <w:rPr>
          <w:lang w:val="en-US"/>
        </w:rPr>
      </w:pPr>
      <w:r w:rsidRPr="0001069B">
        <w:rPr>
          <w:lang w:val="en-US"/>
        </w:rPr>
        <w:t xml:space="preserve">   </w:t>
      </w:r>
    </w:p>
    <w:p w:rsidR="005F4E61" w:rsidRPr="0001069B" w:rsidRDefault="00306153" w:rsidP="00306153">
      <w:pPr>
        <w:ind w:left="7080"/>
        <w:jc w:val="center"/>
        <w:rPr>
          <w:lang w:val="en-US"/>
        </w:rPr>
      </w:pPr>
      <w:r w:rsidRPr="0001069B">
        <w:rPr>
          <w:lang w:val="en-US"/>
        </w:rPr>
        <w:t xml:space="preserve"> </w:t>
      </w: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Default="005F4E61" w:rsidP="00306153">
      <w:pPr>
        <w:ind w:left="7080"/>
        <w:jc w:val="center"/>
      </w:pPr>
    </w:p>
    <w:p w:rsidR="002B4EDB" w:rsidRPr="0001069B" w:rsidRDefault="002B4EDB" w:rsidP="00306153">
      <w:pPr>
        <w:ind w:left="7080"/>
        <w:jc w:val="center"/>
      </w:pPr>
      <w:bookmarkStart w:id="6" w:name="_GoBack"/>
      <w:bookmarkEnd w:id="6"/>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5F4E61" w:rsidRPr="0001069B" w:rsidRDefault="005F4E61" w:rsidP="00306153">
      <w:pPr>
        <w:ind w:left="7080"/>
        <w:jc w:val="center"/>
      </w:pPr>
    </w:p>
    <w:p w:rsidR="00306153" w:rsidRPr="0001069B" w:rsidRDefault="00306153" w:rsidP="00306153">
      <w:pPr>
        <w:ind w:left="7080"/>
        <w:jc w:val="center"/>
      </w:pPr>
      <w:r w:rsidRPr="0001069B">
        <w:lastRenderedPageBreak/>
        <w:t xml:space="preserve">Приложение № 1 к контракту </w:t>
      </w:r>
    </w:p>
    <w:p w:rsidR="00306153" w:rsidRPr="0001069B" w:rsidRDefault="006A2E31" w:rsidP="006A2E31">
      <w:pPr>
        <w:jc w:val="right"/>
        <w:rPr>
          <w:rFonts w:eastAsia="Courier New"/>
          <w:b/>
          <w:sz w:val="26"/>
          <w:szCs w:val="26"/>
        </w:rPr>
      </w:pPr>
      <w:r>
        <w:t>№_________</w:t>
      </w:r>
      <w:r w:rsidR="00306153" w:rsidRPr="0001069B">
        <w:t>от «_</w:t>
      </w:r>
      <w:proofErr w:type="gramStart"/>
      <w:r w:rsidR="00306153" w:rsidRPr="0001069B">
        <w:t>_»</w:t>
      </w:r>
      <w:r>
        <w:t>_</w:t>
      </w:r>
      <w:proofErr w:type="gramEnd"/>
      <w:r>
        <w:t>_______</w:t>
      </w:r>
      <w:r w:rsidR="00306153" w:rsidRPr="0001069B">
        <w:t xml:space="preserve">20__ г.  </w:t>
      </w:r>
    </w:p>
    <w:p w:rsidR="00306153" w:rsidRPr="0001069B" w:rsidRDefault="00306153" w:rsidP="00306153">
      <w:pPr>
        <w:spacing w:line="240" w:lineRule="exact"/>
        <w:ind w:right="-2185" w:firstLine="708"/>
        <w:jc w:val="center"/>
        <w:rPr>
          <w:rFonts w:eastAsia="Courier New"/>
          <w:b/>
          <w:sz w:val="26"/>
          <w:szCs w:val="26"/>
        </w:rPr>
      </w:pPr>
    </w:p>
    <w:p w:rsidR="006A2E31" w:rsidRDefault="006A2E31" w:rsidP="00306153">
      <w:pPr>
        <w:pStyle w:val="10"/>
        <w:jc w:val="center"/>
        <w:rPr>
          <w:rFonts w:ascii="PT Astra Serif" w:hAnsi="PT Astra Serif"/>
          <w:sz w:val="28"/>
          <w:szCs w:val="28"/>
        </w:rPr>
      </w:pPr>
    </w:p>
    <w:p w:rsidR="00306153" w:rsidRPr="0001069B" w:rsidRDefault="00306153" w:rsidP="00306153">
      <w:pPr>
        <w:pStyle w:val="10"/>
        <w:jc w:val="center"/>
        <w:rPr>
          <w:rFonts w:ascii="PT Astra Serif" w:hAnsi="PT Astra Serif"/>
          <w:sz w:val="28"/>
          <w:szCs w:val="28"/>
        </w:rPr>
      </w:pPr>
      <w:r w:rsidRPr="0001069B">
        <w:rPr>
          <w:rFonts w:ascii="PT Astra Serif" w:hAnsi="PT Astra Serif"/>
          <w:sz w:val="28"/>
          <w:szCs w:val="28"/>
        </w:rPr>
        <w:t xml:space="preserve">Спецификация </w:t>
      </w:r>
    </w:p>
    <w:p w:rsidR="00306153" w:rsidRPr="0001069B" w:rsidRDefault="00306153" w:rsidP="00306153">
      <w:pPr>
        <w:spacing w:line="240" w:lineRule="exact"/>
        <w:ind w:right="-2185" w:firstLine="708"/>
        <w:jc w:val="center"/>
        <w:rPr>
          <w:rFonts w:eastAsia="Courier New"/>
          <w:b/>
          <w:sz w:val="26"/>
          <w:szCs w:val="2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828"/>
        <w:gridCol w:w="1559"/>
        <w:gridCol w:w="709"/>
        <w:gridCol w:w="992"/>
        <w:gridCol w:w="1559"/>
        <w:gridCol w:w="1418"/>
      </w:tblGrid>
      <w:tr w:rsidR="00956C60" w:rsidRPr="0001069B" w:rsidTr="00F136B4">
        <w:tc>
          <w:tcPr>
            <w:tcW w:w="425" w:type="dxa"/>
            <w:shd w:val="clear" w:color="auto" w:fill="auto"/>
          </w:tcPr>
          <w:p w:rsidR="00956C60" w:rsidRPr="0001069B" w:rsidRDefault="00956C60" w:rsidP="00956C60">
            <w:pPr>
              <w:rPr>
                <w:rFonts w:ascii="PT Astra Serif" w:hAnsi="PT Astra Serif"/>
                <w:b/>
                <w:spacing w:val="1"/>
              </w:rPr>
            </w:pPr>
            <w:r w:rsidRPr="0001069B">
              <w:rPr>
                <w:rFonts w:ascii="PT Astra Serif" w:hAnsi="PT Astra Serif"/>
                <w:b/>
                <w:spacing w:val="1"/>
              </w:rPr>
              <w:t>№</w:t>
            </w:r>
          </w:p>
        </w:tc>
        <w:tc>
          <w:tcPr>
            <w:tcW w:w="3828" w:type="dxa"/>
            <w:shd w:val="clear" w:color="auto" w:fill="auto"/>
          </w:tcPr>
          <w:p w:rsidR="00956C60" w:rsidRPr="0001069B" w:rsidRDefault="00956C60" w:rsidP="00956C60">
            <w:pPr>
              <w:jc w:val="center"/>
              <w:rPr>
                <w:rFonts w:ascii="PT Astra Serif" w:hAnsi="PT Astra Serif"/>
                <w:b/>
                <w:spacing w:val="1"/>
              </w:rPr>
            </w:pPr>
            <w:r w:rsidRPr="0001069B">
              <w:rPr>
                <w:rFonts w:ascii="PT Astra Serif" w:hAnsi="PT Astra Serif"/>
                <w:b/>
                <w:spacing w:val="1"/>
              </w:rPr>
              <w:t>Наименование услуги</w:t>
            </w:r>
          </w:p>
        </w:tc>
        <w:tc>
          <w:tcPr>
            <w:tcW w:w="1559" w:type="dxa"/>
          </w:tcPr>
          <w:p w:rsidR="0027363E" w:rsidRPr="0001069B" w:rsidRDefault="00956C60" w:rsidP="00956C60">
            <w:pPr>
              <w:jc w:val="center"/>
              <w:rPr>
                <w:rFonts w:ascii="PT Astra Serif" w:hAnsi="PT Astra Serif"/>
                <w:b/>
                <w:spacing w:val="1"/>
              </w:rPr>
            </w:pPr>
            <w:r w:rsidRPr="0001069B">
              <w:rPr>
                <w:rFonts w:ascii="PT Astra Serif" w:hAnsi="PT Astra Serif"/>
                <w:b/>
                <w:spacing w:val="1"/>
              </w:rPr>
              <w:t>ОКПД2</w:t>
            </w:r>
            <w:r w:rsidR="0027363E" w:rsidRPr="0001069B">
              <w:rPr>
                <w:rFonts w:ascii="PT Astra Serif" w:hAnsi="PT Astra Serif"/>
                <w:b/>
                <w:spacing w:val="1"/>
              </w:rPr>
              <w:t>/</w:t>
            </w:r>
          </w:p>
          <w:p w:rsidR="00956C60" w:rsidRPr="0001069B" w:rsidRDefault="0027363E" w:rsidP="00956C60">
            <w:pPr>
              <w:jc w:val="center"/>
              <w:rPr>
                <w:rFonts w:ascii="PT Astra Serif" w:hAnsi="PT Astra Serif"/>
                <w:b/>
                <w:spacing w:val="1"/>
              </w:rPr>
            </w:pPr>
            <w:r w:rsidRPr="0001069B">
              <w:rPr>
                <w:rFonts w:ascii="PT Astra Serif" w:hAnsi="PT Astra Serif"/>
                <w:b/>
                <w:spacing w:val="1"/>
              </w:rPr>
              <w:t>КТРУ</w:t>
            </w:r>
          </w:p>
        </w:tc>
        <w:tc>
          <w:tcPr>
            <w:tcW w:w="709" w:type="dxa"/>
            <w:shd w:val="clear" w:color="auto" w:fill="auto"/>
          </w:tcPr>
          <w:p w:rsidR="00956C60" w:rsidRPr="0001069B" w:rsidRDefault="00956C60" w:rsidP="00956C60">
            <w:pPr>
              <w:jc w:val="center"/>
              <w:rPr>
                <w:rFonts w:ascii="PT Astra Serif" w:hAnsi="PT Astra Serif"/>
                <w:b/>
                <w:spacing w:val="1"/>
              </w:rPr>
            </w:pPr>
            <w:r w:rsidRPr="0001069B">
              <w:rPr>
                <w:rFonts w:ascii="PT Astra Serif" w:hAnsi="PT Astra Serif"/>
                <w:b/>
                <w:spacing w:val="1"/>
              </w:rPr>
              <w:t>Ед. изм.</w:t>
            </w:r>
          </w:p>
        </w:tc>
        <w:tc>
          <w:tcPr>
            <w:tcW w:w="992" w:type="dxa"/>
            <w:shd w:val="clear" w:color="auto" w:fill="auto"/>
          </w:tcPr>
          <w:p w:rsidR="00956C60" w:rsidRPr="0001069B" w:rsidRDefault="00956C60" w:rsidP="00956C60">
            <w:pPr>
              <w:jc w:val="center"/>
              <w:rPr>
                <w:rFonts w:ascii="PT Astra Serif" w:hAnsi="PT Astra Serif"/>
                <w:b/>
                <w:spacing w:val="1"/>
              </w:rPr>
            </w:pPr>
            <w:r w:rsidRPr="0001069B">
              <w:rPr>
                <w:rFonts w:ascii="PT Astra Serif" w:hAnsi="PT Astra Serif"/>
                <w:b/>
                <w:spacing w:val="1"/>
              </w:rPr>
              <w:t>Кол-во</w:t>
            </w:r>
          </w:p>
        </w:tc>
        <w:tc>
          <w:tcPr>
            <w:tcW w:w="1559" w:type="dxa"/>
            <w:shd w:val="clear" w:color="auto" w:fill="auto"/>
          </w:tcPr>
          <w:p w:rsidR="00956C60" w:rsidRPr="0001069B" w:rsidRDefault="00956C60" w:rsidP="008F4BFE">
            <w:pPr>
              <w:jc w:val="center"/>
              <w:rPr>
                <w:b/>
              </w:rPr>
            </w:pPr>
            <w:r w:rsidRPr="0001069B">
              <w:rPr>
                <w:b/>
              </w:rPr>
              <w:t xml:space="preserve">Цена за единицу (руб.), включая НДС </w:t>
            </w:r>
            <w:r w:rsidRPr="0001069B">
              <w:t>(</w:t>
            </w:r>
            <w:r w:rsidRPr="0001069B">
              <w:rPr>
                <w:i/>
              </w:rPr>
              <w:t>если облагается НДС</w:t>
            </w:r>
            <w:r w:rsidRPr="0001069B">
              <w:t>)</w:t>
            </w:r>
          </w:p>
        </w:tc>
        <w:tc>
          <w:tcPr>
            <w:tcW w:w="1418" w:type="dxa"/>
            <w:shd w:val="clear" w:color="auto" w:fill="auto"/>
            <w:vAlign w:val="center"/>
          </w:tcPr>
          <w:p w:rsidR="00956C60" w:rsidRPr="0001069B" w:rsidRDefault="00956C60" w:rsidP="00956C60">
            <w:pPr>
              <w:keepNext/>
              <w:suppressAutoHyphens/>
              <w:jc w:val="center"/>
              <w:rPr>
                <w:b/>
                <w:lang w:eastAsia="en-US"/>
              </w:rPr>
            </w:pPr>
            <w:r w:rsidRPr="0001069B">
              <w:rPr>
                <w:b/>
                <w:lang w:eastAsia="en-US"/>
              </w:rPr>
              <w:t xml:space="preserve">Общая стоимость </w:t>
            </w:r>
          </w:p>
          <w:p w:rsidR="00956C60" w:rsidRPr="0001069B" w:rsidRDefault="00956C60" w:rsidP="00956C60">
            <w:pPr>
              <w:keepNext/>
              <w:suppressAutoHyphens/>
              <w:jc w:val="center"/>
              <w:rPr>
                <w:b/>
                <w:lang w:eastAsia="en-US"/>
              </w:rPr>
            </w:pPr>
            <w:r w:rsidRPr="0001069B">
              <w:rPr>
                <w:b/>
                <w:lang w:eastAsia="en-US"/>
              </w:rPr>
              <w:t xml:space="preserve">(руб.), </w:t>
            </w:r>
            <w:r w:rsidRPr="0001069B">
              <w:rPr>
                <w:b/>
                <w:bCs/>
              </w:rPr>
              <w:t xml:space="preserve">включая НДС </w:t>
            </w:r>
            <w:r w:rsidRPr="0001069B">
              <w:rPr>
                <w:bCs/>
              </w:rPr>
              <w:t>(</w:t>
            </w:r>
            <w:r w:rsidRPr="0001069B">
              <w:rPr>
                <w:bCs/>
                <w:i/>
              </w:rPr>
              <w:t>если облагается НДС</w:t>
            </w:r>
            <w:r w:rsidRPr="0001069B">
              <w:rPr>
                <w:bCs/>
              </w:rPr>
              <w:t>)</w:t>
            </w:r>
          </w:p>
        </w:tc>
      </w:tr>
      <w:tr w:rsidR="00542CFE" w:rsidRPr="0001069B" w:rsidTr="00F136B4">
        <w:tc>
          <w:tcPr>
            <w:tcW w:w="425" w:type="dxa"/>
            <w:shd w:val="clear" w:color="auto" w:fill="auto"/>
          </w:tcPr>
          <w:p w:rsidR="00542CFE" w:rsidRPr="0001069B" w:rsidRDefault="00542CFE" w:rsidP="007A703F">
            <w:pPr>
              <w:rPr>
                <w:rFonts w:ascii="PT Astra Serif" w:hAnsi="PT Astra Serif"/>
                <w:spacing w:val="1"/>
              </w:rPr>
            </w:pPr>
            <w:r w:rsidRPr="0001069B">
              <w:rPr>
                <w:rFonts w:ascii="PT Astra Serif" w:hAnsi="PT Astra Serif"/>
                <w:spacing w:val="1"/>
              </w:rPr>
              <w:t>1</w:t>
            </w:r>
          </w:p>
        </w:tc>
        <w:tc>
          <w:tcPr>
            <w:tcW w:w="3828" w:type="dxa"/>
            <w:shd w:val="clear" w:color="auto" w:fill="auto"/>
          </w:tcPr>
          <w:p w:rsidR="00542CFE" w:rsidRPr="0001069B" w:rsidRDefault="00C05000" w:rsidP="00D809A6">
            <w:pPr>
              <w:rPr>
                <w:color w:val="000000"/>
              </w:rPr>
            </w:pPr>
            <w:r w:rsidRPr="0001069B">
              <w:rPr>
                <w:color w:val="000000"/>
              </w:rPr>
              <w:t xml:space="preserve">Услуги по редактированию, рецензированию, корректировке, верстке и публикации </w:t>
            </w:r>
            <w:r w:rsidRPr="00CC16EA">
              <w:rPr>
                <w:color w:val="000000"/>
              </w:rPr>
              <w:t xml:space="preserve">статьи </w:t>
            </w:r>
            <w:r w:rsidR="00A252C6" w:rsidRPr="00A252C6">
              <w:t>«Исследование характеристик чесаного льна на чесальном станке ЧС при различных режимах прочеса», авторы: Королева Е.Н., Алтухова И.Н., Басова Н.В., Безбабченко А.В.</w:t>
            </w:r>
            <w:r w:rsidR="00A252C6">
              <w:t xml:space="preserve"> </w:t>
            </w:r>
            <w:r w:rsidR="00772829" w:rsidRPr="0001069B">
              <w:rPr>
                <w:color w:val="000000"/>
              </w:rPr>
              <w:t>в научном журнале</w:t>
            </w:r>
            <w:r w:rsidR="00E801C2" w:rsidRPr="0001069B">
              <w:rPr>
                <w:color w:val="000000"/>
              </w:rPr>
              <w:t>*</w:t>
            </w:r>
            <w:r w:rsidR="00CE3928">
              <w:rPr>
                <w:color w:val="000000"/>
              </w:rPr>
              <w:t>_______</w:t>
            </w:r>
          </w:p>
          <w:p w:rsidR="00772829" w:rsidRPr="0001069B" w:rsidRDefault="00772829" w:rsidP="007A703F">
            <w:pPr>
              <w:jc w:val="both"/>
              <w:rPr>
                <w:color w:val="000000"/>
              </w:rPr>
            </w:pPr>
          </w:p>
          <w:p w:rsidR="00772829" w:rsidRPr="0001069B" w:rsidRDefault="00772829" w:rsidP="007A703F">
            <w:pPr>
              <w:jc w:val="both"/>
              <w:rPr>
                <w:color w:val="000000"/>
              </w:rPr>
            </w:pPr>
          </w:p>
        </w:tc>
        <w:tc>
          <w:tcPr>
            <w:tcW w:w="1559" w:type="dxa"/>
          </w:tcPr>
          <w:p w:rsidR="00542CFE" w:rsidRPr="0001069B" w:rsidRDefault="00542CFE" w:rsidP="007A703F">
            <w:pPr>
              <w:jc w:val="center"/>
              <w:rPr>
                <w:spacing w:val="1"/>
              </w:rPr>
            </w:pPr>
            <w:r w:rsidRPr="0001069B">
              <w:rPr>
                <w:spacing w:val="1"/>
              </w:rPr>
              <w:t>58.19.</w:t>
            </w:r>
            <w:r w:rsidR="00844440" w:rsidRPr="0001069B">
              <w:rPr>
                <w:spacing w:val="1"/>
              </w:rPr>
              <w:t>2</w:t>
            </w:r>
            <w:r w:rsidR="0027363E" w:rsidRPr="0001069B">
              <w:rPr>
                <w:spacing w:val="1"/>
              </w:rPr>
              <w:t xml:space="preserve"> /</w:t>
            </w:r>
          </w:p>
          <w:p w:rsidR="0027363E" w:rsidRPr="0001069B" w:rsidRDefault="0027363E" w:rsidP="007A703F">
            <w:pPr>
              <w:jc w:val="center"/>
              <w:rPr>
                <w:spacing w:val="1"/>
              </w:rPr>
            </w:pPr>
            <w:r w:rsidRPr="0001069B">
              <w:rPr>
                <w:spacing w:val="1"/>
              </w:rPr>
              <w:t>58.19.20.000-00000001</w:t>
            </w:r>
          </w:p>
        </w:tc>
        <w:tc>
          <w:tcPr>
            <w:tcW w:w="709" w:type="dxa"/>
            <w:shd w:val="clear" w:color="auto" w:fill="auto"/>
          </w:tcPr>
          <w:p w:rsidR="00542CFE" w:rsidRPr="0001069B" w:rsidRDefault="00C05000" w:rsidP="007A703F">
            <w:pPr>
              <w:jc w:val="center"/>
              <w:rPr>
                <w:spacing w:val="1"/>
              </w:rPr>
            </w:pPr>
            <w:proofErr w:type="spellStart"/>
            <w:r w:rsidRPr="0001069B">
              <w:rPr>
                <w:spacing w:val="1"/>
              </w:rPr>
              <w:t>шт</w:t>
            </w:r>
            <w:proofErr w:type="spellEnd"/>
          </w:p>
        </w:tc>
        <w:tc>
          <w:tcPr>
            <w:tcW w:w="992" w:type="dxa"/>
            <w:shd w:val="clear" w:color="auto" w:fill="auto"/>
          </w:tcPr>
          <w:p w:rsidR="00542CFE" w:rsidRPr="0001069B" w:rsidRDefault="00C05000" w:rsidP="007A703F">
            <w:pPr>
              <w:jc w:val="center"/>
              <w:rPr>
                <w:color w:val="000000"/>
              </w:rPr>
            </w:pPr>
            <w:r w:rsidRPr="0001069B">
              <w:rPr>
                <w:color w:val="000000"/>
              </w:rPr>
              <w:t>1</w:t>
            </w:r>
          </w:p>
        </w:tc>
        <w:tc>
          <w:tcPr>
            <w:tcW w:w="1559" w:type="dxa"/>
            <w:shd w:val="clear" w:color="auto" w:fill="auto"/>
          </w:tcPr>
          <w:p w:rsidR="00542CFE" w:rsidRPr="0001069B" w:rsidRDefault="00542CFE" w:rsidP="007A703F">
            <w:pPr>
              <w:jc w:val="center"/>
              <w:rPr>
                <w:color w:val="000000"/>
              </w:rPr>
            </w:pPr>
          </w:p>
        </w:tc>
        <w:tc>
          <w:tcPr>
            <w:tcW w:w="1418" w:type="dxa"/>
            <w:shd w:val="clear" w:color="auto" w:fill="auto"/>
          </w:tcPr>
          <w:p w:rsidR="00542CFE" w:rsidRPr="0001069B" w:rsidRDefault="00542CFE" w:rsidP="007A703F">
            <w:pPr>
              <w:jc w:val="center"/>
              <w:rPr>
                <w:color w:val="000000"/>
              </w:rPr>
            </w:pPr>
          </w:p>
        </w:tc>
      </w:tr>
      <w:tr w:rsidR="00542CFE" w:rsidRPr="0001069B" w:rsidTr="00522227">
        <w:tc>
          <w:tcPr>
            <w:tcW w:w="10490" w:type="dxa"/>
            <w:gridSpan w:val="7"/>
          </w:tcPr>
          <w:p w:rsidR="00C72405" w:rsidRPr="0001069B" w:rsidRDefault="00C72405" w:rsidP="00C72405">
            <w:pPr>
              <w:rPr>
                <w:color w:val="000000"/>
              </w:rPr>
            </w:pPr>
            <w:r w:rsidRPr="0001069B">
              <w:rPr>
                <w:color w:val="000000"/>
              </w:rPr>
              <w:t>ИТОГО: Цена контракта составляет: ________ рублей _____ копеек</w:t>
            </w:r>
          </w:p>
          <w:p w:rsidR="00542CFE" w:rsidRPr="0001069B" w:rsidRDefault="00C72405" w:rsidP="00C72405">
            <w:pPr>
              <w:rPr>
                <w:color w:val="000000"/>
              </w:rPr>
            </w:pPr>
            <w:r w:rsidRPr="0001069B">
              <w:rPr>
                <w:color w:val="000000"/>
              </w:rPr>
              <w:t>В том числе НДС 2</w:t>
            </w:r>
            <w:r w:rsidR="00250818">
              <w:rPr>
                <w:color w:val="000000"/>
              </w:rPr>
              <w:t>2</w:t>
            </w:r>
            <w:r w:rsidRPr="0001069B">
              <w:rPr>
                <w:color w:val="000000"/>
              </w:rPr>
              <w:t>%: __________рублей _____ копеек (</w:t>
            </w:r>
            <w:r w:rsidRPr="0001069B">
              <w:rPr>
                <w:i/>
                <w:color w:val="000000"/>
              </w:rPr>
              <w:t>если облагается НДС</w:t>
            </w:r>
            <w:r w:rsidRPr="0001069B">
              <w:rPr>
                <w:color w:val="000000"/>
              </w:rPr>
              <w:t>)</w:t>
            </w:r>
          </w:p>
          <w:p w:rsidR="004E71EE" w:rsidRPr="0001069B" w:rsidRDefault="004E71EE" w:rsidP="00C72405">
            <w:pPr>
              <w:rPr>
                <w:color w:val="000000"/>
              </w:rPr>
            </w:pPr>
          </w:p>
        </w:tc>
      </w:tr>
    </w:tbl>
    <w:p w:rsidR="00E801C2" w:rsidRPr="0001069B" w:rsidRDefault="00E801C2" w:rsidP="00306153">
      <w:pPr>
        <w:tabs>
          <w:tab w:val="left" w:pos="709"/>
        </w:tabs>
        <w:rPr>
          <w:b/>
        </w:rPr>
      </w:pPr>
    </w:p>
    <w:p w:rsidR="00747E8E" w:rsidRPr="0001069B" w:rsidRDefault="00747E8E" w:rsidP="00306153">
      <w:pPr>
        <w:tabs>
          <w:tab w:val="left" w:pos="709"/>
        </w:tabs>
        <w:rPr>
          <w:b/>
        </w:rPr>
      </w:pPr>
      <w:r w:rsidRPr="0001069B">
        <w:rPr>
          <w:b/>
        </w:rPr>
        <w:t>_______________________</w:t>
      </w:r>
    </w:p>
    <w:p w:rsidR="00306153" w:rsidRPr="0001069B" w:rsidRDefault="00E801C2" w:rsidP="00306153">
      <w:pPr>
        <w:tabs>
          <w:tab w:val="left" w:pos="709"/>
        </w:tabs>
        <w:rPr>
          <w:b/>
          <w:i/>
          <w:sz w:val="20"/>
          <w:szCs w:val="20"/>
        </w:rPr>
      </w:pPr>
      <w:r w:rsidRPr="0001069B">
        <w:rPr>
          <w:b/>
          <w:sz w:val="20"/>
          <w:szCs w:val="20"/>
        </w:rPr>
        <w:t xml:space="preserve">* </w:t>
      </w:r>
      <w:r w:rsidRPr="0001069B">
        <w:rPr>
          <w:b/>
          <w:i/>
          <w:sz w:val="20"/>
          <w:szCs w:val="20"/>
        </w:rPr>
        <w:t xml:space="preserve">Журнал </w:t>
      </w:r>
      <w:r w:rsidR="00F130B5" w:rsidRPr="0001069B">
        <w:rPr>
          <w:b/>
          <w:i/>
          <w:sz w:val="20"/>
          <w:szCs w:val="20"/>
        </w:rPr>
        <w:t>включен</w:t>
      </w:r>
      <w:r w:rsidRPr="0001069B">
        <w:rPr>
          <w:b/>
          <w:i/>
          <w:sz w:val="20"/>
          <w:szCs w:val="20"/>
        </w:rPr>
        <w:t xml:space="preserve"> в</w:t>
      </w:r>
      <w:r w:rsidR="00F130B5" w:rsidRPr="0001069B">
        <w:rPr>
          <w:b/>
          <w:i/>
          <w:sz w:val="20"/>
          <w:szCs w:val="20"/>
        </w:rPr>
        <w:t xml:space="preserve"> актуальную версию</w:t>
      </w:r>
      <w:r w:rsidRPr="0001069B">
        <w:rPr>
          <w:b/>
          <w:i/>
          <w:sz w:val="20"/>
          <w:szCs w:val="20"/>
        </w:rPr>
        <w:t xml:space="preserve"> «Бел</w:t>
      </w:r>
      <w:r w:rsidR="002677DB" w:rsidRPr="0001069B">
        <w:rPr>
          <w:b/>
          <w:i/>
          <w:sz w:val="20"/>
          <w:szCs w:val="20"/>
        </w:rPr>
        <w:t>ого</w:t>
      </w:r>
      <w:r w:rsidRPr="0001069B">
        <w:rPr>
          <w:b/>
          <w:i/>
          <w:sz w:val="20"/>
          <w:szCs w:val="20"/>
        </w:rPr>
        <w:t xml:space="preserve"> списк</w:t>
      </w:r>
      <w:r w:rsidR="002677DB" w:rsidRPr="0001069B">
        <w:rPr>
          <w:b/>
          <w:i/>
          <w:sz w:val="20"/>
          <w:szCs w:val="20"/>
        </w:rPr>
        <w:t>а</w:t>
      </w:r>
      <w:r w:rsidRPr="0001069B">
        <w:rPr>
          <w:b/>
          <w:i/>
          <w:sz w:val="20"/>
          <w:szCs w:val="20"/>
        </w:rPr>
        <w:t>», который утверждается Межведомственной рабочей</w:t>
      </w:r>
      <w:r w:rsidR="00154D9C" w:rsidRPr="0001069B">
        <w:rPr>
          <w:b/>
          <w:i/>
          <w:sz w:val="20"/>
          <w:szCs w:val="20"/>
        </w:rPr>
        <w:t xml:space="preserve"> </w:t>
      </w:r>
      <w:r w:rsidRPr="0001069B">
        <w:rPr>
          <w:b/>
          <w:i/>
          <w:sz w:val="20"/>
          <w:szCs w:val="20"/>
        </w:rPr>
        <w:t>группой по формированию и актуализации «Белого списка» научных журналов, созданной Министерством науки и высшего образования Российской Федерации в соответствии с поручением Заместителя Председателя Правительства Российской Федерации (№ ДЧ-П8-60 пр</w:t>
      </w:r>
      <w:r w:rsidR="00154D9C" w:rsidRPr="0001069B">
        <w:rPr>
          <w:b/>
          <w:i/>
          <w:sz w:val="20"/>
          <w:szCs w:val="20"/>
        </w:rPr>
        <w:t>.</w:t>
      </w:r>
      <w:r w:rsidRPr="0001069B">
        <w:rPr>
          <w:b/>
          <w:i/>
          <w:sz w:val="20"/>
          <w:szCs w:val="20"/>
        </w:rPr>
        <w:t xml:space="preserve"> от 27.06.2022).</w:t>
      </w:r>
    </w:p>
    <w:p w:rsidR="00E801C2" w:rsidRPr="0001069B" w:rsidRDefault="00E801C2" w:rsidP="00306153">
      <w:pPr>
        <w:tabs>
          <w:tab w:val="left" w:pos="709"/>
        </w:tabs>
        <w:rPr>
          <w:b/>
          <w:i/>
        </w:rPr>
      </w:pPr>
    </w:p>
    <w:p w:rsidR="00E801C2" w:rsidRPr="0001069B" w:rsidRDefault="00E801C2" w:rsidP="00306153">
      <w:pPr>
        <w:tabs>
          <w:tab w:val="left" w:pos="709"/>
        </w:tabs>
        <w:rPr>
          <w:b/>
          <w:i/>
        </w:rPr>
      </w:pPr>
    </w:p>
    <w:p w:rsidR="00E801C2" w:rsidRPr="0001069B" w:rsidRDefault="00E801C2" w:rsidP="00306153">
      <w:pPr>
        <w:tabs>
          <w:tab w:val="left" w:pos="709"/>
        </w:tabs>
        <w:rPr>
          <w:b/>
          <w:i/>
        </w:rPr>
      </w:pPr>
    </w:p>
    <w:p w:rsidR="00B461F7" w:rsidRPr="0001069B" w:rsidRDefault="00B461F7" w:rsidP="00306153">
      <w:pPr>
        <w:ind w:firstLine="708"/>
      </w:pPr>
    </w:p>
    <w:p w:rsidR="00306153" w:rsidRPr="0001069B" w:rsidRDefault="00306153" w:rsidP="00306153">
      <w:pPr>
        <w:tabs>
          <w:tab w:val="left" w:pos="3060"/>
        </w:tabs>
        <w:rPr>
          <w:b/>
        </w:rPr>
      </w:pPr>
      <w:r w:rsidRPr="0001069B">
        <w:rPr>
          <w:b/>
        </w:rPr>
        <w:t xml:space="preserve">          «Заказчик»</w:t>
      </w:r>
      <w:r w:rsidRPr="0001069B">
        <w:rPr>
          <w:b/>
        </w:rPr>
        <w:tab/>
      </w:r>
      <w:r w:rsidRPr="0001069B">
        <w:rPr>
          <w:b/>
        </w:rPr>
        <w:tab/>
      </w:r>
      <w:r w:rsidRPr="0001069B">
        <w:rPr>
          <w:b/>
        </w:rPr>
        <w:tab/>
      </w:r>
      <w:r w:rsidRPr="0001069B">
        <w:rPr>
          <w:b/>
        </w:rPr>
        <w:tab/>
      </w:r>
      <w:r w:rsidRPr="0001069B">
        <w:rPr>
          <w:b/>
        </w:rPr>
        <w:tab/>
        <w:t xml:space="preserve">  </w:t>
      </w:r>
      <w:proofErr w:type="gramStart"/>
      <w:r w:rsidRPr="0001069B">
        <w:rPr>
          <w:b/>
        </w:rPr>
        <w:t xml:space="preserve">   «</w:t>
      </w:r>
      <w:proofErr w:type="gramEnd"/>
      <w:r w:rsidRPr="0001069B">
        <w:rPr>
          <w:b/>
        </w:rPr>
        <w:t>Исполнитель»</w:t>
      </w:r>
    </w:p>
    <w:p w:rsidR="00306153" w:rsidRPr="0001069B" w:rsidRDefault="00306153" w:rsidP="00306153">
      <w:pPr>
        <w:tabs>
          <w:tab w:val="left" w:pos="708"/>
          <w:tab w:val="left" w:pos="1416"/>
          <w:tab w:val="left" w:pos="2124"/>
          <w:tab w:val="left" w:pos="2832"/>
          <w:tab w:val="left" w:pos="3540"/>
          <w:tab w:val="center" w:pos="7852"/>
        </w:tabs>
        <w:rPr>
          <w:sz w:val="23"/>
          <w:szCs w:val="23"/>
        </w:rPr>
      </w:pPr>
      <w:r w:rsidRPr="0001069B">
        <w:tab/>
      </w:r>
      <w:r w:rsidRPr="0001069B">
        <w:rPr>
          <w:snapToGrid w:val="0"/>
          <w:sz w:val="22"/>
          <w:szCs w:val="22"/>
        </w:rPr>
        <w:t>________________ /</w:t>
      </w:r>
      <w:r w:rsidR="0037439D" w:rsidRPr="0001069B">
        <w:rPr>
          <w:snapToGrid w:val="0"/>
          <w:sz w:val="22"/>
          <w:szCs w:val="22"/>
        </w:rPr>
        <w:t xml:space="preserve">___________                                     </w:t>
      </w:r>
      <w:r w:rsidRPr="0001069B">
        <w:rPr>
          <w:snapToGrid w:val="0"/>
          <w:sz w:val="22"/>
          <w:szCs w:val="22"/>
        </w:rPr>
        <w:t>______________</w:t>
      </w:r>
      <w:r w:rsidRPr="0001069B">
        <w:rPr>
          <w:sz w:val="22"/>
          <w:szCs w:val="22"/>
        </w:rPr>
        <w:t xml:space="preserve"> / </w:t>
      </w:r>
      <w:r w:rsidRPr="0001069B">
        <w:rPr>
          <w:sz w:val="23"/>
          <w:szCs w:val="23"/>
        </w:rPr>
        <w:t>___________</w:t>
      </w:r>
    </w:p>
    <w:p w:rsidR="00306153" w:rsidRPr="00020A3F" w:rsidRDefault="00306153" w:rsidP="00306153">
      <w:pPr>
        <w:tabs>
          <w:tab w:val="left" w:pos="708"/>
          <w:tab w:val="left" w:pos="1416"/>
          <w:tab w:val="left" w:pos="2124"/>
          <w:tab w:val="left" w:pos="2832"/>
          <w:tab w:val="left" w:pos="3540"/>
          <w:tab w:val="center" w:pos="7852"/>
        </w:tabs>
        <w:rPr>
          <w:rFonts w:ascii="PT Astra Serif" w:hAnsi="PT Astra Serif"/>
          <w:b/>
        </w:rPr>
      </w:pPr>
      <w:r w:rsidRPr="0001069B">
        <w:rPr>
          <w:sz w:val="23"/>
          <w:szCs w:val="23"/>
        </w:rPr>
        <w:tab/>
        <w:t>МП</w:t>
      </w:r>
      <w:r w:rsidRPr="0001069B">
        <w:rPr>
          <w:sz w:val="23"/>
          <w:szCs w:val="23"/>
        </w:rPr>
        <w:tab/>
      </w:r>
      <w:r w:rsidRPr="0001069B">
        <w:rPr>
          <w:sz w:val="23"/>
          <w:szCs w:val="23"/>
        </w:rPr>
        <w:tab/>
      </w:r>
      <w:r w:rsidRPr="0001069B">
        <w:rPr>
          <w:sz w:val="23"/>
          <w:szCs w:val="23"/>
        </w:rPr>
        <w:tab/>
      </w:r>
      <w:r w:rsidRPr="0001069B">
        <w:rPr>
          <w:sz w:val="23"/>
          <w:szCs w:val="23"/>
        </w:rPr>
        <w:tab/>
      </w:r>
      <w:r w:rsidR="0037439D" w:rsidRPr="0001069B">
        <w:rPr>
          <w:sz w:val="23"/>
          <w:szCs w:val="23"/>
        </w:rPr>
        <w:t xml:space="preserve">                                         </w:t>
      </w:r>
      <w:r w:rsidRPr="0001069B">
        <w:rPr>
          <w:sz w:val="23"/>
          <w:szCs w:val="23"/>
        </w:rPr>
        <w:t>МП (при наличии)</w:t>
      </w:r>
    </w:p>
    <w:p w:rsidR="00D84F5B" w:rsidRDefault="00D84F5B" w:rsidP="006B4608">
      <w:pPr>
        <w:pStyle w:val="Style10"/>
        <w:widowControl/>
        <w:tabs>
          <w:tab w:val="left" w:pos="979"/>
        </w:tabs>
        <w:ind w:firstLine="709"/>
        <w:rPr>
          <w:rStyle w:val="FontStyle18"/>
          <w:i/>
          <w:sz w:val="28"/>
          <w:szCs w:val="28"/>
        </w:rPr>
      </w:pPr>
    </w:p>
    <w:sectPr w:rsidR="00D84F5B" w:rsidSect="002248F3">
      <w:pgSz w:w="11905" w:h="16837"/>
      <w:pgMar w:top="720" w:right="720" w:bottom="720" w:left="72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92C" w:rsidRDefault="000B692C">
      <w:r>
        <w:separator/>
      </w:r>
    </w:p>
  </w:endnote>
  <w:endnote w:type="continuationSeparator" w:id="0">
    <w:p w:rsidR="000B692C" w:rsidRDefault="000B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92C" w:rsidRDefault="000B692C">
      <w:r>
        <w:separator/>
      </w:r>
    </w:p>
  </w:footnote>
  <w:footnote w:type="continuationSeparator" w:id="0">
    <w:p w:rsidR="000B692C" w:rsidRDefault="000B692C">
      <w:r>
        <w:continuationSeparator/>
      </w:r>
    </w:p>
  </w:footnote>
  <w:footnote w:id="1">
    <w:p w:rsidR="006514B5" w:rsidRPr="009D383B" w:rsidRDefault="006514B5" w:rsidP="006514B5">
      <w:pPr>
        <w:pStyle w:val="af7"/>
        <w:rPr>
          <w:lang w:val="ru-RU"/>
        </w:rPr>
      </w:pPr>
      <w:r>
        <w:rPr>
          <w:rStyle w:val="af8"/>
        </w:rPr>
        <w:footnoteRef/>
      </w:r>
      <w:r>
        <w:t xml:space="preserve"> </w:t>
      </w:r>
      <w:bookmarkStart w:id="0" w:name="_Hlk132885311"/>
      <w:r>
        <w:rPr>
          <w:lang w:val="ru-RU"/>
        </w:rPr>
        <w:t>Далее: «</w:t>
      </w:r>
      <w:r w:rsidRPr="006514B5">
        <w:rPr>
          <w:lang w:val="ru-RU"/>
        </w:rPr>
        <w:t>Закон № 44-ФЗ</w:t>
      </w:r>
      <w:r>
        <w:rPr>
          <w:lang w:val="ru-RU"/>
        </w:rPr>
        <w:t>».</w:t>
      </w:r>
      <w:bookmarkEnd w:id="0"/>
    </w:p>
  </w:footnote>
  <w:footnote w:id="2">
    <w:p w:rsidR="00CD4585" w:rsidRPr="00CD4585" w:rsidRDefault="00CD4585" w:rsidP="00CD4585">
      <w:pPr>
        <w:rPr>
          <w:sz w:val="20"/>
          <w:szCs w:val="20"/>
          <w:lang w:val="x-none" w:eastAsia="ar-SA"/>
        </w:rPr>
      </w:pPr>
      <w:r>
        <w:rPr>
          <w:rStyle w:val="af8"/>
        </w:rPr>
        <w:footnoteRef/>
      </w:r>
      <w:r>
        <w:t xml:space="preserve"> </w:t>
      </w:r>
      <w:r w:rsidRPr="00510834">
        <w:rPr>
          <w:sz w:val="20"/>
          <w:szCs w:val="20"/>
          <w:lang w:val="x-none" w:eastAsia="ar-SA"/>
        </w:rPr>
        <w:t>Журнал включен в актуальную версию «Белого списка», который утверждается Межведомственной рабочей группой по формированию и актуализации «Белого списка» научных журналов, созданной Министерством науки и высшего образования Российской Федерации в соответствии с поручением Заместителя Председателя Правительства Российской Федерации (№ ДЧ-П8-60 пр. от 27.06.2022).</w:t>
      </w:r>
    </w:p>
    <w:p w:rsidR="00CD4585" w:rsidRPr="00CD4585" w:rsidRDefault="00CD4585">
      <w:pPr>
        <w:pStyle w:val="af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1040"/>
    <w:multiLevelType w:val="singleLevel"/>
    <w:tmpl w:val="2C5C3E22"/>
    <w:lvl w:ilvl="0">
      <w:start w:val="2"/>
      <w:numFmt w:val="decimal"/>
      <w:lvlText w:val="4.%1."/>
      <w:legacy w:legacy="1" w:legacySpace="0" w:legacyIndent="436"/>
      <w:lvlJc w:val="left"/>
      <w:rPr>
        <w:rFonts w:ascii="Times New Roman" w:hAnsi="Times New Roman" w:cs="Times New Roman" w:hint="default"/>
      </w:rPr>
    </w:lvl>
  </w:abstractNum>
  <w:abstractNum w:abstractNumId="1" w15:restartNumberingAfterBreak="0">
    <w:nsid w:val="164F0499"/>
    <w:multiLevelType w:val="singleLevel"/>
    <w:tmpl w:val="080E422A"/>
    <w:lvl w:ilvl="0">
      <w:start w:val="1"/>
      <w:numFmt w:val="decimal"/>
      <w:lvlText w:val="5.%1."/>
      <w:legacy w:legacy="1" w:legacySpace="0" w:legacyIndent="428"/>
      <w:lvlJc w:val="left"/>
      <w:rPr>
        <w:rFonts w:ascii="Times New Roman" w:hAnsi="Times New Roman" w:cs="Times New Roman" w:hint="default"/>
      </w:rPr>
    </w:lvl>
  </w:abstractNum>
  <w:abstractNum w:abstractNumId="2" w15:restartNumberingAfterBreak="0">
    <w:nsid w:val="1E864514"/>
    <w:multiLevelType w:val="hybridMultilevel"/>
    <w:tmpl w:val="8BB4E3F8"/>
    <w:lvl w:ilvl="0" w:tplc="57525BC6">
      <w:start w:val="1"/>
      <w:numFmt w:val="bullet"/>
      <w:pStyle w:val="a"/>
      <w:lvlText w:val=""/>
      <w:lvlJc w:val="left"/>
      <w:pPr>
        <w:tabs>
          <w:tab w:val="num" w:pos="720"/>
        </w:tabs>
        <w:ind w:left="720" w:hanging="360"/>
      </w:pPr>
      <w:rPr>
        <w:rFonts w:ascii="Symbol" w:hAnsi="Symbol" w:hint="default"/>
      </w:rPr>
    </w:lvl>
    <w:lvl w:ilvl="1" w:tplc="3E909B68" w:tentative="1">
      <w:start w:val="1"/>
      <w:numFmt w:val="bullet"/>
      <w:lvlText w:val="o"/>
      <w:lvlJc w:val="left"/>
      <w:pPr>
        <w:tabs>
          <w:tab w:val="num" w:pos="1440"/>
        </w:tabs>
        <w:ind w:left="1440" w:hanging="360"/>
      </w:pPr>
      <w:rPr>
        <w:rFonts w:ascii="Courier New" w:hAnsi="Courier New" w:cs="Courier New" w:hint="default"/>
      </w:rPr>
    </w:lvl>
    <w:lvl w:ilvl="2" w:tplc="7C901694" w:tentative="1">
      <w:start w:val="1"/>
      <w:numFmt w:val="bullet"/>
      <w:lvlText w:val=""/>
      <w:lvlJc w:val="left"/>
      <w:pPr>
        <w:tabs>
          <w:tab w:val="num" w:pos="2160"/>
        </w:tabs>
        <w:ind w:left="2160" w:hanging="360"/>
      </w:pPr>
      <w:rPr>
        <w:rFonts w:ascii="Wingdings" w:hAnsi="Wingdings" w:hint="default"/>
      </w:rPr>
    </w:lvl>
    <w:lvl w:ilvl="3" w:tplc="A8D2231C" w:tentative="1">
      <w:start w:val="1"/>
      <w:numFmt w:val="bullet"/>
      <w:lvlText w:val=""/>
      <w:lvlJc w:val="left"/>
      <w:pPr>
        <w:tabs>
          <w:tab w:val="num" w:pos="2880"/>
        </w:tabs>
        <w:ind w:left="2880" w:hanging="360"/>
      </w:pPr>
      <w:rPr>
        <w:rFonts w:ascii="Symbol" w:hAnsi="Symbol" w:hint="default"/>
      </w:rPr>
    </w:lvl>
    <w:lvl w:ilvl="4" w:tplc="367EFA1E" w:tentative="1">
      <w:start w:val="1"/>
      <w:numFmt w:val="bullet"/>
      <w:lvlText w:val="o"/>
      <w:lvlJc w:val="left"/>
      <w:pPr>
        <w:tabs>
          <w:tab w:val="num" w:pos="3600"/>
        </w:tabs>
        <w:ind w:left="3600" w:hanging="360"/>
      </w:pPr>
      <w:rPr>
        <w:rFonts w:ascii="Courier New" w:hAnsi="Courier New" w:cs="Courier New" w:hint="default"/>
      </w:rPr>
    </w:lvl>
    <w:lvl w:ilvl="5" w:tplc="10ACEEDA" w:tentative="1">
      <w:start w:val="1"/>
      <w:numFmt w:val="bullet"/>
      <w:lvlText w:val=""/>
      <w:lvlJc w:val="left"/>
      <w:pPr>
        <w:tabs>
          <w:tab w:val="num" w:pos="4320"/>
        </w:tabs>
        <w:ind w:left="4320" w:hanging="360"/>
      </w:pPr>
      <w:rPr>
        <w:rFonts w:ascii="Wingdings" w:hAnsi="Wingdings" w:hint="default"/>
      </w:rPr>
    </w:lvl>
    <w:lvl w:ilvl="6" w:tplc="C8B07EFC" w:tentative="1">
      <w:start w:val="1"/>
      <w:numFmt w:val="bullet"/>
      <w:lvlText w:val=""/>
      <w:lvlJc w:val="left"/>
      <w:pPr>
        <w:tabs>
          <w:tab w:val="num" w:pos="5040"/>
        </w:tabs>
        <w:ind w:left="5040" w:hanging="360"/>
      </w:pPr>
      <w:rPr>
        <w:rFonts w:ascii="Symbol" w:hAnsi="Symbol" w:hint="default"/>
      </w:rPr>
    </w:lvl>
    <w:lvl w:ilvl="7" w:tplc="F3EA1370" w:tentative="1">
      <w:start w:val="1"/>
      <w:numFmt w:val="bullet"/>
      <w:lvlText w:val="o"/>
      <w:lvlJc w:val="left"/>
      <w:pPr>
        <w:tabs>
          <w:tab w:val="num" w:pos="5760"/>
        </w:tabs>
        <w:ind w:left="5760" w:hanging="360"/>
      </w:pPr>
      <w:rPr>
        <w:rFonts w:ascii="Courier New" w:hAnsi="Courier New" w:cs="Courier New" w:hint="default"/>
      </w:rPr>
    </w:lvl>
    <w:lvl w:ilvl="8" w:tplc="257436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091424"/>
    <w:multiLevelType w:val="multilevel"/>
    <w:tmpl w:val="7F02F026"/>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2822552A"/>
    <w:multiLevelType w:val="singleLevel"/>
    <w:tmpl w:val="0088A1A6"/>
    <w:lvl w:ilvl="0">
      <w:start w:val="1"/>
      <w:numFmt w:val="decimal"/>
      <w:lvlText w:val="4.%1."/>
      <w:legacy w:legacy="1" w:legacySpace="0" w:legacyIndent="436"/>
      <w:lvlJc w:val="left"/>
      <w:rPr>
        <w:rFonts w:ascii="Times New Roman" w:hAnsi="Times New Roman" w:cs="Times New Roman" w:hint="default"/>
      </w:rPr>
    </w:lvl>
  </w:abstractNum>
  <w:abstractNum w:abstractNumId="5" w15:restartNumberingAfterBreak="0">
    <w:nsid w:val="376C6AC3"/>
    <w:multiLevelType w:val="singleLevel"/>
    <w:tmpl w:val="0088A1A6"/>
    <w:lvl w:ilvl="0">
      <w:start w:val="1"/>
      <w:numFmt w:val="decimal"/>
      <w:lvlText w:val="4.%1."/>
      <w:legacy w:legacy="1" w:legacySpace="0" w:legacyIndent="436"/>
      <w:lvlJc w:val="left"/>
      <w:rPr>
        <w:rFonts w:ascii="Times New Roman" w:hAnsi="Times New Roman" w:cs="Times New Roman" w:hint="default"/>
      </w:rPr>
    </w:lvl>
  </w:abstractNum>
  <w:abstractNum w:abstractNumId="6" w15:restartNumberingAfterBreak="0">
    <w:nsid w:val="4927312B"/>
    <w:multiLevelType w:val="singleLevel"/>
    <w:tmpl w:val="D2FA7C70"/>
    <w:lvl w:ilvl="0">
      <w:start w:val="2"/>
      <w:numFmt w:val="decimal"/>
      <w:lvlText w:val="3.%1."/>
      <w:legacy w:legacy="1" w:legacySpace="0" w:legacyIndent="423"/>
      <w:lvlJc w:val="left"/>
      <w:rPr>
        <w:rFonts w:ascii="Times New Roman" w:hAnsi="Times New Roman" w:cs="Times New Roman" w:hint="default"/>
      </w:rPr>
    </w:lvl>
  </w:abstractNum>
  <w:abstractNum w:abstractNumId="7" w15:restartNumberingAfterBreak="0">
    <w:nsid w:val="52473AE4"/>
    <w:multiLevelType w:val="singleLevel"/>
    <w:tmpl w:val="EC74AF40"/>
    <w:lvl w:ilvl="0">
      <w:start w:val="1"/>
      <w:numFmt w:val="decimal"/>
      <w:lvlText w:val="3.%1."/>
      <w:legacy w:legacy="1" w:legacySpace="0" w:legacyIndent="422"/>
      <w:lvlJc w:val="left"/>
      <w:rPr>
        <w:rFonts w:ascii="Times New Roman" w:hAnsi="Times New Roman" w:cs="Times New Roman" w:hint="default"/>
        <w:b w:val="0"/>
      </w:rPr>
    </w:lvl>
  </w:abstractNum>
  <w:num w:numId="1">
    <w:abstractNumId w:val="7"/>
  </w:num>
  <w:num w:numId="2">
    <w:abstractNumId w:val="6"/>
  </w:num>
  <w:num w:numId="3">
    <w:abstractNumId w:val="5"/>
  </w:num>
  <w:num w:numId="4">
    <w:abstractNumId w:val="0"/>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41"/>
    <w:rsid w:val="0000018A"/>
    <w:rsid w:val="00003CDF"/>
    <w:rsid w:val="000057A5"/>
    <w:rsid w:val="00006FD3"/>
    <w:rsid w:val="0001069B"/>
    <w:rsid w:val="00032BC0"/>
    <w:rsid w:val="0004611F"/>
    <w:rsid w:val="000554E1"/>
    <w:rsid w:val="0007059B"/>
    <w:rsid w:val="00071DFE"/>
    <w:rsid w:val="00073ACA"/>
    <w:rsid w:val="00077889"/>
    <w:rsid w:val="00080F8B"/>
    <w:rsid w:val="0008588B"/>
    <w:rsid w:val="000867C1"/>
    <w:rsid w:val="00091C6D"/>
    <w:rsid w:val="00092301"/>
    <w:rsid w:val="0009415B"/>
    <w:rsid w:val="00096585"/>
    <w:rsid w:val="000A36B1"/>
    <w:rsid w:val="000A4374"/>
    <w:rsid w:val="000A43EE"/>
    <w:rsid w:val="000A4F5A"/>
    <w:rsid w:val="000B692C"/>
    <w:rsid w:val="000C04A9"/>
    <w:rsid w:val="000C19F6"/>
    <w:rsid w:val="000D5BF9"/>
    <w:rsid w:val="000E06A6"/>
    <w:rsid w:val="000E1A3A"/>
    <w:rsid w:val="00101767"/>
    <w:rsid w:val="00111654"/>
    <w:rsid w:val="001138D4"/>
    <w:rsid w:val="00126196"/>
    <w:rsid w:val="001266EA"/>
    <w:rsid w:val="00136CC2"/>
    <w:rsid w:val="001418A9"/>
    <w:rsid w:val="0014483C"/>
    <w:rsid w:val="0014634C"/>
    <w:rsid w:val="00146FB0"/>
    <w:rsid w:val="00147CD9"/>
    <w:rsid w:val="00147F82"/>
    <w:rsid w:val="0015151C"/>
    <w:rsid w:val="00154D9C"/>
    <w:rsid w:val="00160DC9"/>
    <w:rsid w:val="00161D25"/>
    <w:rsid w:val="00165701"/>
    <w:rsid w:val="001673D5"/>
    <w:rsid w:val="00170324"/>
    <w:rsid w:val="00172B3A"/>
    <w:rsid w:val="00176BDD"/>
    <w:rsid w:val="0018243C"/>
    <w:rsid w:val="001853EF"/>
    <w:rsid w:val="00196D44"/>
    <w:rsid w:val="001A0E11"/>
    <w:rsid w:val="001A63B8"/>
    <w:rsid w:val="001A6F96"/>
    <w:rsid w:val="001B1478"/>
    <w:rsid w:val="001B39B6"/>
    <w:rsid w:val="001C3504"/>
    <w:rsid w:val="001C59C1"/>
    <w:rsid w:val="001C6809"/>
    <w:rsid w:val="001E6D0A"/>
    <w:rsid w:val="001E774E"/>
    <w:rsid w:val="001F3694"/>
    <w:rsid w:val="001F3CDF"/>
    <w:rsid w:val="002014A4"/>
    <w:rsid w:val="00204B05"/>
    <w:rsid w:val="0021374D"/>
    <w:rsid w:val="00217295"/>
    <w:rsid w:val="0022264A"/>
    <w:rsid w:val="002248F3"/>
    <w:rsid w:val="002348E6"/>
    <w:rsid w:val="00236695"/>
    <w:rsid w:val="00237421"/>
    <w:rsid w:val="00240F5F"/>
    <w:rsid w:val="00244673"/>
    <w:rsid w:val="00244C57"/>
    <w:rsid w:val="002474BA"/>
    <w:rsid w:val="00250818"/>
    <w:rsid w:val="00252175"/>
    <w:rsid w:val="0025458B"/>
    <w:rsid w:val="00263AF9"/>
    <w:rsid w:val="002677DB"/>
    <w:rsid w:val="0027363E"/>
    <w:rsid w:val="0027462C"/>
    <w:rsid w:val="00284024"/>
    <w:rsid w:val="002928A7"/>
    <w:rsid w:val="00292B50"/>
    <w:rsid w:val="00294A4B"/>
    <w:rsid w:val="002B4EDB"/>
    <w:rsid w:val="002C358E"/>
    <w:rsid w:val="002D0CCF"/>
    <w:rsid w:val="002D7441"/>
    <w:rsid w:val="002E0F08"/>
    <w:rsid w:val="002E5205"/>
    <w:rsid w:val="002F44CB"/>
    <w:rsid w:val="002F71DF"/>
    <w:rsid w:val="00302802"/>
    <w:rsid w:val="00306153"/>
    <w:rsid w:val="00310DEE"/>
    <w:rsid w:val="003122CD"/>
    <w:rsid w:val="00312F48"/>
    <w:rsid w:val="003257DE"/>
    <w:rsid w:val="003349B4"/>
    <w:rsid w:val="00340131"/>
    <w:rsid w:val="0034516B"/>
    <w:rsid w:val="0034550D"/>
    <w:rsid w:val="00353539"/>
    <w:rsid w:val="00355D84"/>
    <w:rsid w:val="00355DF7"/>
    <w:rsid w:val="0036384A"/>
    <w:rsid w:val="0036412A"/>
    <w:rsid w:val="00367545"/>
    <w:rsid w:val="0037439D"/>
    <w:rsid w:val="00380C6C"/>
    <w:rsid w:val="003810D5"/>
    <w:rsid w:val="00383E37"/>
    <w:rsid w:val="00385E7E"/>
    <w:rsid w:val="00386C6A"/>
    <w:rsid w:val="003871B7"/>
    <w:rsid w:val="00387464"/>
    <w:rsid w:val="00393897"/>
    <w:rsid w:val="003A3E5E"/>
    <w:rsid w:val="003A7FC4"/>
    <w:rsid w:val="003B3274"/>
    <w:rsid w:val="003B37ED"/>
    <w:rsid w:val="003B4A44"/>
    <w:rsid w:val="003D553E"/>
    <w:rsid w:val="003E2026"/>
    <w:rsid w:val="003E228A"/>
    <w:rsid w:val="003F0706"/>
    <w:rsid w:val="003F1728"/>
    <w:rsid w:val="003F409A"/>
    <w:rsid w:val="003F523F"/>
    <w:rsid w:val="003F52E9"/>
    <w:rsid w:val="003F62D1"/>
    <w:rsid w:val="00401349"/>
    <w:rsid w:val="00401456"/>
    <w:rsid w:val="00407BC0"/>
    <w:rsid w:val="0041505C"/>
    <w:rsid w:val="0041554F"/>
    <w:rsid w:val="00422829"/>
    <w:rsid w:val="004253E3"/>
    <w:rsid w:val="00425E73"/>
    <w:rsid w:val="00443000"/>
    <w:rsid w:val="00457A8C"/>
    <w:rsid w:val="004610BC"/>
    <w:rsid w:val="00461B1D"/>
    <w:rsid w:val="00462679"/>
    <w:rsid w:val="00465CF4"/>
    <w:rsid w:val="00472041"/>
    <w:rsid w:val="004805C9"/>
    <w:rsid w:val="00480C1A"/>
    <w:rsid w:val="00483435"/>
    <w:rsid w:val="00496E55"/>
    <w:rsid w:val="00497FB1"/>
    <w:rsid w:val="004B438F"/>
    <w:rsid w:val="004B4B66"/>
    <w:rsid w:val="004B5584"/>
    <w:rsid w:val="004B63A6"/>
    <w:rsid w:val="004C62EF"/>
    <w:rsid w:val="004C6DF7"/>
    <w:rsid w:val="004D26D6"/>
    <w:rsid w:val="004E47E6"/>
    <w:rsid w:val="004E6513"/>
    <w:rsid w:val="004E71EE"/>
    <w:rsid w:val="004F1E25"/>
    <w:rsid w:val="004F6D96"/>
    <w:rsid w:val="004F7975"/>
    <w:rsid w:val="00504C85"/>
    <w:rsid w:val="00510834"/>
    <w:rsid w:val="005109F9"/>
    <w:rsid w:val="00515579"/>
    <w:rsid w:val="00522227"/>
    <w:rsid w:val="00525D72"/>
    <w:rsid w:val="005261CC"/>
    <w:rsid w:val="0052638F"/>
    <w:rsid w:val="00540A41"/>
    <w:rsid w:val="00542CFE"/>
    <w:rsid w:val="00545277"/>
    <w:rsid w:val="00545F20"/>
    <w:rsid w:val="005557E8"/>
    <w:rsid w:val="00555BD3"/>
    <w:rsid w:val="00555F48"/>
    <w:rsid w:val="0056090E"/>
    <w:rsid w:val="00560AD4"/>
    <w:rsid w:val="00561A6D"/>
    <w:rsid w:val="005675C4"/>
    <w:rsid w:val="005714A0"/>
    <w:rsid w:val="005722B3"/>
    <w:rsid w:val="00576110"/>
    <w:rsid w:val="00581828"/>
    <w:rsid w:val="00581BCC"/>
    <w:rsid w:val="0059650D"/>
    <w:rsid w:val="005A1601"/>
    <w:rsid w:val="005A3A60"/>
    <w:rsid w:val="005B3165"/>
    <w:rsid w:val="005C338F"/>
    <w:rsid w:val="005D6EC8"/>
    <w:rsid w:val="005D70F7"/>
    <w:rsid w:val="005E1444"/>
    <w:rsid w:val="005F1BA4"/>
    <w:rsid w:val="005F4E61"/>
    <w:rsid w:val="006027E9"/>
    <w:rsid w:val="0060360F"/>
    <w:rsid w:val="00605445"/>
    <w:rsid w:val="00605DB9"/>
    <w:rsid w:val="00605E6A"/>
    <w:rsid w:val="00606243"/>
    <w:rsid w:val="00620C5F"/>
    <w:rsid w:val="0062213A"/>
    <w:rsid w:val="006345D8"/>
    <w:rsid w:val="006347F8"/>
    <w:rsid w:val="006355C9"/>
    <w:rsid w:val="00636D5F"/>
    <w:rsid w:val="006514B5"/>
    <w:rsid w:val="00653E38"/>
    <w:rsid w:val="00657EC7"/>
    <w:rsid w:val="00662D94"/>
    <w:rsid w:val="006631E4"/>
    <w:rsid w:val="0066499C"/>
    <w:rsid w:val="00664D38"/>
    <w:rsid w:val="00672585"/>
    <w:rsid w:val="0069057C"/>
    <w:rsid w:val="00691B7E"/>
    <w:rsid w:val="0069406E"/>
    <w:rsid w:val="006966FD"/>
    <w:rsid w:val="00696B08"/>
    <w:rsid w:val="006970AE"/>
    <w:rsid w:val="006A0425"/>
    <w:rsid w:val="006A2924"/>
    <w:rsid w:val="006A2E31"/>
    <w:rsid w:val="006B4608"/>
    <w:rsid w:val="006C4168"/>
    <w:rsid w:val="006C55F7"/>
    <w:rsid w:val="006C75A6"/>
    <w:rsid w:val="006D2241"/>
    <w:rsid w:val="006D630A"/>
    <w:rsid w:val="006E3131"/>
    <w:rsid w:val="006E519D"/>
    <w:rsid w:val="006F0EEE"/>
    <w:rsid w:val="006F1BA6"/>
    <w:rsid w:val="006F35B0"/>
    <w:rsid w:val="007108E6"/>
    <w:rsid w:val="00710B89"/>
    <w:rsid w:val="007129A1"/>
    <w:rsid w:val="0071452A"/>
    <w:rsid w:val="007211D0"/>
    <w:rsid w:val="00722FE9"/>
    <w:rsid w:val="00731B15"/>
    <w:rsid w:val="00735DF5"/>
    <w:rsid w:val="00737D79"/>
    <w:rsid w:val="00740403"/>
    <w:rsid w:val="00741FAC"/>
    <w:rsid w:val="007455CD"/>
    <w:rsid w:val="00747E8E"/>
    <w:rsid w:val="00755B11"/>
    <w:rsid w:val="007567B1"/>
    <w:rsid w:val="00760163"/>
    <w:rsid w:val="0076604B"/>
    <w:rsid w:val="00771D61"/>
    <w:rsid w:val="00772829"/>
    <w:rsid w:val="00777C74"/>
    <w:rsid w:val="007804B6"/>
    <w:rsid w:val="00791068"/>
    <w:rsid w:val="007A03C6"/>
    <w:rsid w:val="007A703F"/>
    <w:rsid w:val="007B5497"/>
    <w:rsid w:val="007C1665"/>
    <w:rsid w:val="007C6A2F"/>
    <w:rsid w:val="007D10B2"/>
    <w:rsid w:val="007D116C"/>
    <w:rsid w:val="007D45A3"/>
    <w:rsid w:val="007E4B73"/>
    <w:rsid w:val="007F028C"/>
    <w:rsid w:val="007F0BA1"/>
    <w:rsid w:val="007F52BF"/>
    <w:rsid w:val="007F617F"/>
    <w:rsid w:val="007F6FED"/>
    <w:rsid w:val="007F7099"/>
    <w:rsid w:val="00800737"/>
    <w:rsid w:val="00801679"/>
    <w:rsid w:val="008044C2"/>
    <w:rsid w:val="0080545E"/>
    <w:rsid w:val="008056E7"/>
    <w:rsid w:val="008101AB"/>
    <w:rsid w:val="008163B3"/>
    <w:rsid w:val="008262C8"/>
    <w:rsid w:val="00826B89"/>
    <w:rsid w:val="00837D9A"/>
    <w:rsid w:val="0084032A"/>
    <w:rsid w:val="00844440"/>
    <w:rsid w:val="00856E8B"/>
    <w:rsid w:val="008570BC"/>
    <w:rsid w:val="00862099"/>
    <w:rsid w:val="0086393E"/>
    <w:rsid w:val="008640AD"/>
    <w:rsid w:val="0086471E"/>
    <w:rsid w:val="008736AC"/>
    <w:rsid w:val="008750B8"/>
    <w:rsid w:val="00875B83"/>
    <w:rsid w:val="008801C2"/>
    <w:rsid w:val="00886FE6"/>
    <w:rsid w:val="008956D1"/>
    <w:rsid w:val="008A2E1B"/>
    <w:rsid w:val="008A7E9D"/>
    <w:rsid w:val="008B2E87"/>
    <w:rsid w:val="008C77B6"/>
    <w:rsid w:val="008D1BF8"/>
    <w:rsid w:val="008D67F9"/>
    <w:rsid w:val="008D7FCC"/>
    <w:rsid w:val="008E1568"/>
    <w:rsid w:val="008E3353"/>
    <w:rsid w:val="008E4C34"/>
    <w:rsid w:val="008E5854"/>
    <w:rsid w:val="008F11DF"/>
    <w:rsid w:val="008F4BFE"/>
    <w:rsid w:val="008F68A3"/>
    <w:rsid w:val="008F75E5"/>
    <w:rsid w:val="009024F5"/>
    <w:rsid w:val="00902CC1"/>
    <w:rsid w:val="00904977"/>
    <w:rsid w:val="00905CD8"/>
    <w:rsid w:val="00906200"/>
    <w:rsid w:val="009155A4"/>
    <w:rsid w:val="009176A2"/>
    <w:rsid w:val="0092185E"/>
    <w:rsid w:val="00933253"/>
    <w:rsid w:val="009371ED"/>
    <w:rsid w:val="0095175F"/>
    <w:rsid w:val="00956C60"/>
    <w:rsid w:val="00957B27"/>
    <w:rsid w:val="00960435"/>
    <w:rsid w:val="00966334"/>
    <w:rsid w:val="009704FF"/>
    <w:rsid w:val="009705CA"/>
    <w:rsid w:val="00972C2C"/>
    <w:rsid w:val="00974FB4"/>
    <w:rsid w:val="00983D6F"/>
    <w:rsid w:val="00983ED5"/>
    <w:rsid w:val="009852A9"/>
    <w:rsid w:val="0099020C"/>
    <w:rsid w:val="009914DF"/>
    <w:rsid w:val="00992121"/>
    <w:rsid w:val="00993E2E"/>
    <w:rsid w:val="00997F45"/>
    <w:rsid w:val="009A42B8"/>
    <w:rsid w:val="009A5415"/>
    <w:rsid w:val="009B093C"/>
    <w:rsid w:val="009B6C10"/>
    <w:rsid w:val="009C138B"/>
    <w:rsid w:val="009D1A1B"/>
    <w:rsid w:val="009D33BB"/>
    <w:rsid w:val="009E563E"/>
    <w:rsid w:val="009E7933"/>
    <w:rsid w:val="009E7A5C"/>
    <w:rsid w:val="009F3DB6"/>
    <w:rsid w:val="009F4367"/>
    <w:rsid w:val="009F540A"/>
    <w:rsid w:val="009F667B"/>
    <w:rsid w:val="00A017DF"/>
    <w:rsid w:val="00A0227C"/>
    <w:rsid w:val="00A06A72"/>
    <w:rsid w:val="00A105BD"/>
    <w:rsid w:val="00A13A07"/>
    <w:rsid w:val="00A1516B"/>
    <w:rsid w:val="00A21C5E"/>
    <w:rsid w:val="00A2230C"/>
    <w:rsid w:val="00A252C6"/>
    <w:rsid w:val="00A2609F"/>
    <w:rsid w:val="00A3465D"/>
    <w:rsid w:val="00A47FBC"/>
    <w:rsid w:val="00A50334"/>
    <w:rsid w:val="00A5066D"/>
    <w:rsid w:val="00A50732"/>
    <w:rsid w:val="00A50E0F"/>
    <w:rsid w:val="00A524E0"/>
    <w:rsid w:val="00A659F2"/>
    <w:rsid w:val="00A6664F"/>
    <w:rsid w:val="00A72A93"/>
    <w:rsid w:val="00A7394D"/>
    <w:rsid w:val="00A74A43"/>
    <w:rsid w:val="00A80E5D"/>
    <w:rsid w:val="00A85703"/>
    <w:rsid w:val="00A85A50"/>
    <w:rsid w:val="00A87153"/>
    <w:rsid w:val="00A922B0"/>
    <w:rsid w:val="00A9716D"/>
    <w:rsid w:val="00AA0876"/>
    <w:rsid w:val="00AA0C8F"/>
    <w:rsid w:val="00AB4BE2"/>
    <w:rsid w:val="00AB5FE3"/>
    <w:rsid w:val="00AB69AA"/>
    <w:rsid w:val="00AC77DB"/>
    <w:rsid w:val="00AE27C2"/>
    <w:rsid w:val="00AE3D13"/>
    <w:rsid w:val="00AE79A2"/>
    <w:rsid w:val="00AF3A50"/>
    <w:rsid w:val="00AF4EC0"/>
    <w:rsid w:val="00AF6B52"/>
    <w:rsid w:val="00B10F19"/>
    <w:rsid w:val="00B111CB"/>
    <w:rsid w:val="00B11B40"/>
    <w:rsid w:val="00B11E81"/>
    <w:rsid w:val="00B150ED"/>
    <w:rsid w:val="00B151A2"/>
    <w:rsid w:val="00B20B90"/>
    <w:rsid w:val="00B22730"/>
    <w:rsid w:val="00B22BB3"/>
    <w:rsid w:val="00B24FBB"/>
    <w:rsid w:val="00B271E3"/>
    <w:rsid w:val="00B305DD"/>
    <w:rsid w:val="00B3352D"/>
    <w:rsid w:val="00B40102"/>
    <w:rsid w:val="00B4463A"/>
    <w:rsid w:val="00B461F7"/>
    <w:rsid w:val="00B47723"/>
    <w:rsid w:val="00B528B2"/>
    <w:rsid w:val="00B53653"/>
    <w:rsid w:val="00B7552E"/>
    <w:rsid w:val="00B82B18"/>
    <w:rsid w:val="00B82E83"/>
    <w:rsid w:val="00B853D2"/>
    <w:rsid w:val="00B87DF4"/>
    <w:rsid w:val="00B9108F"/>
    <w:rsid w:val="00B977F0"/>
    <w:rsid w:val="00BA26E4"/>
    <w:rsid w:val="00BA72A6"/>
    <w:rsid w:val="00BB5B10"/>
    <w:rsid w:val="00BB7FE9"/>
    <w:rsid w:val="00BC6C41"/>
    <w:rsid w:val="00BE005D"/>
    <w:rsid w:val="00BE2706"/>
    <w:rsid w:val="00BF2875"/>
    <w:rsid w:val="00BF4260"/>
    <w:rsid w:val="00BF6C64"/>
    <w:rsid w:val="00C0082C"/>
    <w:rsid w:val="00C05000"/>
    <w:rsid w:val="00C1064B"/>
    <w:rsid w:val="00C120AE"/>
    <w:rsid w:val="00C148E2"/>
    <w:rsid w:val="00C157A5"/>
    <w:rsid w:val="00C5202C"/>
    <w:rsid w:val="00C52389"/>
    <w:rsid w:val="00C5784A"/>
    <w:rsid w:val="00C60D30"/>
    <w:rsid w:val="00C72233"/>
    <w:rsid w:val="00C72405"/>
    <w:rsid w:val="00C72FF8"/>
    <w:rsid w:val="00C745CF"/>
    <w:rsid w:val="00C74CAA"/>
    <w:rsid w:val="00C80551"/>
    <w:rsid w:val="00C82926"/>
    <w:rsid w:val="00C83AC4"/>
    <w:rsid w:val="00C85725"/>
    <w:rsid w:val="00C872FF"/>
    <w:rsid w:val="00C94FA3"/>
    <w:rsid w:val="00CA2088"/>
    <w:rsid w:val="00CA50E4"/>
    <w:rsid w:val="00CA538F"/>
    <w:rsid w:val="00CB1AD2"/>
    <w:rsid w:val="00CB5448"/>
    <w:rsid w:val="00CB7F19"/>
    <w:rsid w:val="00CC16EA"/>
    <w:rsid w:val="00CC2BB7"/>
    <w:rsid w:val="00CC6830"/>
    <w:rsid w:val="00CD28E1"/>
    <w:rsid w:val="00CD4585"/>
    <w:rsid w:val="00CD4C81"/>
    <w:rsid w:val="00CD5BA4"/>
    <w:rsid w:val="00CE3716"/>
    <w:rsid w:val="00CE3928"/>
    <w:rsid w:val="00CE70C4"/>
    <w:rsid w:val="00CF5BCA"/>
    <w:rsid w:val="00CF5F04"/>
    <w:rsid w:val="00CF79E0"/>
    <w:rsid w:val="00CF7F88"/>
    <w:rsid w:val="00D0153C"/>
    <w:rsid w:val="00D030B5"/>
    <w:rsid w:val="00D03D72"/>
    <w:rsid w:val="00D1194A"/>
    <w:rsid w:val="00D160BE"/>
    <w:rsid w:val="00D209F2"/>
    <w:rsid w:val="00D30283"/>
    <w:rsid w:val="00D30411"/>
    <w:rsid w:val="00D31286"/>
    <w:rsid w:val="00D363D9"/>
    <w:rsid w:val="00D406D2"/>
    <w:rsid w:val="00D42C77"/>
    <w:rsid w:val="00D45D45"/>
    <w:rsid w:val="00D5645E"/>
    <w:rsid w:val="00D67D34"/>
    <w:rsid w:val="00D74246"/>
    <w:rsid w:val="00D77080"/>
    <w:rsid w:val="00D80776"/>
    <w:rsid w:val="00D809A6"/>
    <w:rsid w:val="00D84189"/>
    <w:rsid w:val="00D84F5B"/>
    <w:rsid w:val="00D93642"/>
    <w:rsid w:val="00D94C1E"/>
    <w:rsid w:val="00DA0FFD"/>
    <w:rsid w:val="00DA5288"/>
    <w:rsid w:val="00DA7CBF"/>
    <w:rsid w:val="00DB1AD2"/>
    <w:rsid w:val="00DB5EDC"/>
    <w:rsid w:val="00DC3FB1"/>
    <w:rsid w:val="00DE414D"/>
    <w:rsid w:val="00DE5D5A"/>
    <w:rsid w:val="00DF4554"/>
    <w:rsid w:val="00DF621D"/>
    <w:rsid w:val="00DF63F9"/>
    <w:rsid w:val="00E02FD3"/>
    <w:rsid w:val="00E151B6"/>
    <w:rsid w:val="00E15DCE"/>
    <w:rsid w:val="00E20E96"/>
    <w:rsid w:val="00E30BDE"/>
    <w:rsid w:val="00E3241C"/>
    <w:rsid w:val="00E424EF"/>
    <w:rsid w:val="00E452E4"/>
    <w:rsid w:val="00E53580"/>
    <w:rsid w:val="00E60031"/>
    <w:rsid w:val="00E62ED5"/>
    <w:rsid w:val="00E7453D"/>
    <w:rsid w:val="00E7582B"/>
    <w:rsid w:val="00E801C2"/>
    <w:rsid w:val="00E81811"/>
    <w:rsid w:val="00E86A6C"/>
    <w:rsid w:val="00E941BD"/>
    <w:rsid w:val="00E958A5"/>
    <w:rsid w:val="00E95D72"/>
    <w:rsid w:val="00E97537"/>
    <w:rsid w:val="00EA2C24"/>
    <w:rsid w:val="00EA5D18"/>
    <w:rsid w:val="00EC04D0"/>
    <w:rsid w:val="00EC4965"/>
    <w:rsid w:val="00EC6B63"/>
    <w:rsid w:val="00ED23BB"/>
    <w:rsid w:val="00ED3580"/>
    <w:rsid w:val="00EF014A"/>
    <w:rsid w:val="00EF0BDB"/>
    <w:rsid w:val="00EF29D2"/>
    <w:rsid w:val="00EF37FF"/>
    <w:rsid w:val="00EF3C7E"/>
    <w:rsid w:val="00F01335"/>
    <w:rsid w:val="00F0323B"/>
    <w:rsid w:val="00F10EC2"/>
    <w:rsid w:val="00F130B5"/>
    <w:rsid w:val="00F1327D"/>
    <w:rsid w:val="00F136B4"/>
    <w:rsid w:val="00F20B06"/>
    <w:rsid w:val="00F32AD5"/>
    <w:rsid w:val="00F3439A"/>
    <w:rsid w:val="00F359D5"/>
    <w:rsid w:val="00F40698"/>
    <w:rsid w:val="00F424E2"/>
    <w:rsid w:val="00F4347D"/>
    <w:rsid w:val="00F47E04"/>
    <w:rsid w:val="00F75B5A"/>
    <w:rsid w:val="00F75FF4"/>
    <w:rsid w:val="00F83DAA"/>
    <w:rsid w:val="00F912D3"/>
    <w:rsid w:val="00FA6B9D"/>
    <w:rsid w:val="00FA7A56"/>
    <w:rsid w:val="00FB0623"/>
    <w:rsid w:val="00FB0F73"/>
    <w:rsid w:val="00FC1C5C"/>
    <w:rsid w:val="00FD42E4"/>
    <w:rsid w:val="00FE0689"/>
    <w:rsid w:val="00FE24D5"/>
    <w:rsid w:val="00FE30CD"/>
    <w:rsid w:val="00FE41F8"/>
    <w:rsid w:val="00FE51A9"/>
    <w:rsid w:val="00FE75B1"/>
    <w:rsid w:val="00FF0432"/>
    <w:rsid w:val="00FF4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83CCF1"/>
  <w15:chartTrackingRefBased/>
  <w15:docId w15:val="{31A388BF-8912-450F-8BAC-E98096D8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40A41"/>
    <w:pPr>
      <w:widowControl w:val="0"/>
      <w:autoSpaceDE w:val="0"/>
      <w:autoSpaceDN w:val="0"/>
      <w:adjustRightInd w:val="0"/>
    </w:pPr>
    <w:rPr>
      <w:sz w:val="24"/>
      <w:szCs w:val="24"/>
    </w:rPr>
  </w:style>
  <w:style w:type="paragraph" w:styleId="2">
    <w:name w:val="heading 2"/>
    <w:basedOn w:val="a0"/>
    <w:next w:val="a0"/>
    <w:link w:val="20"/>
    <w:semiHidden/>
    <w:unhideWhenUsed/>
    <w:qFormat/>
    <w:rsid w:val="00D84F5B"/>
    <w:pPr>
      <w:keepNext/>
      <w:spacing w:before="240" w:after="60"/>
      <w:outlineLvl w:val="1"/>
    </w:pPr>
    <w:rPr>
      <w:rFonts w:ascii="Cambria" w:hAnsi="Cambria"/>
      <w:b/>
      <w:bCs/>
      <w:i/>
      <w:iCs/>
      <w:sz w:val="28"/>
      <w:szCs w:val="28"/>
    </w:rPr>
  </w:style>
  <w:style w:type="paragraph" w:styleId="3">
    <w:name w:val="heading 3"/>
    <w:basedOn w:val="a0"/>
    <w:next w:val="a0"/>
    <w:link w:val="30"/>
    <w:semiHidden/>
    <w:unhideWhenUsed/>
    <w:qFormat/>
    <w:rsid w:val="000E1A3A"/>
    <w:pPr>
      <w:keepNext/>
      <w:spacing w:before="240" w:after="60"/>
      <w:outlineLvl w:val="2"/>
    </w:pPr>
    <w:rPr>
      <w:rFonts w:ascii="Cambria" w:hAnsi="Cambria"/>
      <w:b/>
      <w:b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Style2">
    <w:name w:val="Style2"/>
    <w:basedOn w:val="a0"/>
    <w:rsid w:val="00540A41"/>
  </w:style>
  <w:style w:type="paragraph" w:customStyle="1" w:styleId="Style4">
    <w:name w:val="Style4"/>
    <w:basedOn w:val="a0"/>
    <w:rsid w:val="00540A41"/>
  </w:style>
  <w:style w:type="paragraph" w:customStyle="1" w:styleId="Style5">
    <w:name w:val="Style5"/>
    <w:basedOn w:val="a0"/>
    <w:rsid w:val="00540A41"/>
  </w:style>
  <w:style w:type="paragraph" w:customStyle="1" w:styleId="Style6">
    <w:name w:val="Style6"/>
    <w:basedOn w:val="a0"/>
    <w:rsid w:val="00540A41"/>
    <w:pPr>
      <w:spacing w:line="277" w:lineRule="exact"/>
      <w:jc w:val="both"/>
    </w:pPr>
  </w:style>
  <w:style w:type="paragraph" w:customStyle="1" w:styleId="Style7">
    <w:name w:val="Style7"/>
    <w:basedOn w:val="a0"/>
    <w:rsid w:val="00540A41"/>
    <w:pPr>
      <w:spacing w:line="274" w:lineRule="exact"/>
      <w:ind w:firstLine="2938"/>
    </w:pPr>
  </w:style>
  <w:style w:type="paragraph" w:customStyle="1" w:styleId="Style8">
    <w:name w:val="Style8"/>
    <w:basedOn w:val="a0"/>
    <w:rsid w:val="00540A41"/>
  </w:style>
  <w:style w:type="paragraph" w:customStyle="1" w:styleId="Style9">
    <w:name w:val="Style9"/>
    <w:basedOn w:val="a0"/>
    <w:rsid w:val="00540A41"/>
    <w:pPr>
      <w:spacing w:line="278" w:lineRule="exact"/>
      <w:ind w:firstLine="706"/>
    </w:pPr>
  </w:style>
  <w:style w:type="paragraph" w:customStyle="1" w:styleId="Style10">
    <w:name w:val="Style10"/>
    <w:basedOn w:val="a0"/>
    <w:rsid w:val="00540A41"/>
  </w:style>
  <w:style w:type="paragraph" w:customStyle="1" w:styleId="Style11">
    <w:name w:val="Style11"/>
    <w:basedOn w:val="a0"/>
    <w:rsid w:val="00540A41"/>
  </w:style>
  <w:style w:type="paragraph" w:customStyle="1" w:styleId="Style12">
    <w:name w:val="Style12"/>
    <w:basedOn w:val="a0"/>
    <w:rsid w:val="00540A41"/>
    <w:pPr>
      <w:spacing w:line="278" w:lineRule="exact"/>
      <w:ind w:firstLine="710"/>
    </w:pPr>
  </w:style>
  <w:style w:type="paragraph" w:customStyle="1" w:styleId="Style13">
    <w:name w:val="Style13"/>
    <w:basedOn w:val="a0"/>
    <w:rsid w:val="00540A41"/>
    <w:pPr>
      <w:spacing w:line="278" w:lineRule="exact"/>
      <w:ind w:firstLine="710"/>
      <w:jc w:val="both"/>
    </w:pPr>
  </w:style>
  <w:style w:type="paragraph" w:customStyle="1" w:styleId="Style14">
    <w:name w:val="Style14"/>
    <w:basedOn w:val="a0"/>
    <w:rsid w:val="00540A41"/>
    <w:pPr>
      <w:jc w:val="center"/>
    </w:pPr>
  </w:style>
  <w:style w:type="character" w:customStyle="1" w:styleId="FontStyle18">
    <w:name w:val="Font Style18"/>
    <w:rsid w:val="00540A41"/>
    <w:rPr>
      <w:rFonts w:ascii="Times New Roman" w:hAnsi="Times New Roman" w:cs="Times New Roman"/>
      <w:sz w:val="22"/>
      <w:szCs w:val="22"/>
    </w:rPr>
  </w:style>
  <w:style w:type="character" w:customStyle="1" w:styleId="FontStyle19">
    <w:name w:val="Font Style19"/>
    <w:rsid w:val="00540A41"/>
    <w:rPr>
      <w:rFonts w:ascii="Times New Roman" w:hAnsi="Times New Roman" w:cs="Times New Roman"/>
      <w:b/>
      <w:bCs/>
      <w:sz w:val="22"/>
      <w:szCs w:val="22"/>
    </w:rPr>
  </w:style>
  <w:style w:type="character" w:customStyle="1" w:styleId="FontStyle20">
    <w:name w:val="Font Style20"/>
    <w:rsid w:val="00540A41"/>
    <w:rPr>
      <w:rFonts w:ascii="Times New Roman" w:hAnsi="Times New Roman" w:cs="Times New Roman"/>
      <w:i/>
      <w:iCs/>
      <w:sz w:val="22"/>
      <w:szCs w:val="22"/>
    </w:rPr>
  </w:style>
  <w:style w:type="table" w:styleId="a4">
    <w:name w:val="Table Grid"/>
    <w:basedOn w:val="a2"/>
    <w:uiPriority w:val="59"/>
    <w:rsid w:val="00540A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rsid w:val="00540A41"/>
    <w:pPr>
      <w:tabs>
        <w:tab w:val="center" w:pos="4677"/>
        <w:tab w:val="right" w:pos="9355"/>
      </w:tabs>
    </w:pPr>
  </w:style>
  <w:style w:type="character" w:styleId="a6">
    <w:name w:val="page number"/>
    <w:rsid w:val="00540A41"/>
    <w:rPr>
      <w:rFonts w:cs="Times New Roman"/>
    </w:rPr>
  </w:style>
  <w:style w:type="paragraph" w:customStyle="1" w:styleId="a7">
    <w:name w:val="Знак Знак Знак Знак Знак Знак"/>
    <w:basedOn w:val="a0"/>
    <w:rsid w:val="00540A41"/>
    <w:pPr>
      <w:widowControl/>
      <w:autoSpaceDE/>
      <w:autoSpaceDN/>
      <w:adjustRightInd/>
      <w:spacing w:after="160" w:line="240" w:lineRule="exact"/>
    </w:pPr>
    <w:rPr>
      <w:rFonts w:ascii="Verdana" w:hAnsi="Verdana" w:cs="Verdana"/>
      <w:sz w:val="20"/>
      <w:szCs w:val="20"/>
      <w:lang w:val="en-US" w:eastAsia="en-US"/>
    </w:rPr>
  </w:style>
  <w:style w:type="paragraph" w:customStyle="1" w:styleId="a8">
    <w:name w:val="Знак Знак"/>
    <w:basedOn w:val="a0"/>
    <w:rsid w:val="00FE24D5"/>
    <w:pPr>
      <w:widowControl/>
      <w:autoSpaceDE/>
      <w:autoSpaceDN/>
      <w:adjustRightInd/>
      <w:spacing w:after="160" w:line="240" w:lineRule="exact"/>
    </w:pPr>
    <w:rPr>
      <w:rFonts w:ascii="Verdana" w:hAnsi="Verdana" w:cs="Verdana"/>
      <w:sz w:val="20"/>
      <w:szCs w:val="20"/>
      <w:lang w:val="en-US" w:eastAsia="en-US"/>
    </w:rPr>
  </w:style>
  <w:style w:type="paragraph" w:customStyle="1" w:styleId="a9">
    <w:name w:val=" Знак Знак Знак Знак Знак Знак"/>
    <w:basedOn w:val="a0"/>
    <w:rsid w:val="005714A0"/>
    <w:pPr>
      <w:widowControl/>
      <w:autoSpaceDE/>
      <w:autoSpaceDN/>
      <w:adjustRightInd/>
      <w:spacing w:after="160" w:line="240" w:lineRule="exact"/>
    </w:pPr>
    <w:rPr>
      <w:rFonts w:ascii="Verdana" w:hAnsi="Verdana" w:cs="Verdana"/>
      <w:sz w:val="20"/>
      <w:szCs w:val="20"/>
      <w:lang w:val="en-US" w:eastAsia="en-US"/>
    </w:rPr>
  </w:style>
  <w:style w:type="character" w:customStyle="1" w:styleId="FontStyle17">
    <w:name w:val="Font Style17"/>
    <w:rsid w:val="009F3DB6"/>
    <w:rPr>
      <w:rFonts w:ascii="Times New Roman" w:hAnsi="Times New Roman" w:cs="Times New Roman"/>
      <w:sz w:val="22"/>
      <w:szCs w:val="22"/>
    </w:rPr>
  </w:style>
  <w:style w:type="character" w:customStyle="1" w:styleId="FontStyle13">
    <w:name w:val="Font Style13"/>
    <w:rsid w:val="00353539"/>
    <w:rPr>
      <w:rFonts w:ascii="Times New Roman" w:hAnsi="Times New Roman" w:cs="Times New Roman"/>
      <w:sz w:val="18"/>
      <w:szCs w:val="18"/>
    </w:rPr>
  </w:style>
  <w:style w:type="character" w:customStyle="1" w:styleId="FontStyle16">
    <w:name w:val="Font Style16"/>
    <w:rsid w:val="0025458B"/>
    <w:rPr>
      <w:rFonts w:ascii="Times New Roman" w:hAnsi="Times New Roman" w:cs="Times New Roman"/>
      <w:sz w:val="22"/>
      <w:szCs w:val="22"/>
    </w:rPr>
  </w:style>
  <w:style w:type="paragraph" w:customStyle="1" w:styleId="aa">
    <w:name w:val="Знак Знак Знак Знак Знак Знак Знак Знак Знак Знак Знак Знак Знак Знак Знак Знак"/>
    <w:basedOn w:val="a0"/>
    <w:rsid w:val="001C59C1"/>
    <w:pPr>
      <w:autoSpaceDE/>
      <w:autoSpaceDN/>
      <w:spacing w:after="160" w:line="240" w:lineRule="exact"/>
      <w:jc w:val="right"/>
    </w:pPr>
    <w:rPr>
      <w:rFonts w:ascii="Arial" w:hAnsi="Arial" w:cs="Arial"/>
      <w:sz w:val="20"/>
      <w:szCs w:val="20"/>
      <w:lang w:val="en-GB" w:eastAsia="en-US"/>
    </w:rPr>
  </w:style>
  <w:style w:type="paragraph" w:styleId="ab">
    <w:name w:val="Body Text"/>
    <w:basedOn w:val="a0"/>
    <w:rsid w:val="009371ED"/>
    <w:pPr>
      <w:widowControl/>
      <w:autoSpaceDE/>
      <w:autoSpaceDN/>
      <w:adjustRightInd/>
      <w:jc w:val="both"/>
    </w:pPr>
    <w:rPr>
      <w:sz w:val="28"/>
      <w:szCs w:val="20"/>
    </w:rPr>
  </w:style>
  <w:style w:type="character" w:customStyle="1" w:styleId="FontStyle12">
    <w:name w:val="Font Style12"/>
    <w:rsid w:val="0036384A"/>
    <w:rPr>
      <w:rFonts w:ascii="Times New Roman" w:hAnsi="Times New Roman" w:cs="Times New Roman"/>
      <w:b/>
      <w:bCs/>
      <w:sz w:val="18"/>
      <w:szCs w:val="18"/>
    </w:rPr>
  </w:style>
  <w:style w:type="character" w:styleId="ac">
    <w:name w:val="Hyperlink"/>
    <w:uiPriority w:val="99"/>
    <w:rsid w:val="00740403"/>
    <w:rPr>
      <w:color w:val="663300"/>
      <w:u w:val="single"/>
    </w:rPr>
  </w:style>
  <w:style w:type="paragraph" w:customStyle="1" w:styleId="a">
    <w:name w:val="Список ненумерованный"/>
    <w:basedOn w:val="a0"/>
    <w:rsid w:val="00740403"/>
    <w:pPr>
      <w:widowControl/>
      <w:numPr>
        <w:numId w:val="6"/>
      </w:numPr>
      <w:autoSpaceDE/>
      <w:autoSpaceDN/>
      <w:adjustRightInd/>
      <w:spacing w:line="360" w:lineRule="auto"/>
    </w:pPr>
    <w:rPr>
      <w:rFonts w:ascii="Arial" w:hAnsi="Arial"/>
      <w:szCs w:val="20"/>
      <w:lang w:val="en-AU" w:eastAsia="en-US"/>
    </w:rPr>
  </w:style>
  <w:style w:type="paragraph" w:styleId="ad">
    <w:name w:val="Balloon Text"/>
    <w:basedOn w:val="a0"/>
    <w:link w:val="ae"/>
    <w:rsid w:val="00101767"/>
    <w:rPr>
      <w:rFonts w:ascii="Tahoma" w:hAnsi="Tahoma" w:cs="Tahoma"/>
      <w:sz w:val="16"/>
      <w:szCs w:val="16"/>
    </w:rPr>
  </w:style>
  <w:style w:type="character" w:customStyle="1" w:styleId="ae">
    <w:name w:val="Текст выноски Знак"/>
    <w:link w:val="ad"/>
    <w:rsid w:val="00101767"/>
    <w:rPr>
      <w:rFonts w:ascii="Tahoma" w:hAnsi="Tahoma" w:cs="Tahoma"/>
      <w:sz w:val="16"/>
      <w:szCs w:val="16"/>
    </w:rPr>
  </w:style>
  <w:style w:type="paragraph" w:customStyle="1" w:styleId="21">
    <w:name w:val="Заголовок 2.КД"/>
    <w:basedOn w:val="a0"/>
    <w:next w:val="a0"/>
    <w:autoRedefine/>
    <w:rsid w:val="00D84F5B"/>
    <w:pPr>
      <w:keepNext/>
      <w:spacing w:line="240" w:lineRule="atLeast"/>
      <w:ind w:firstLine="709"/>
      <w:contextualSpacing/>
      <w:jc w:val="center"/>
      <w:outlineLvl w:val="0"/>
    </w:pPr>
    <w:rPr>
      <w:b/>
      <w:i/>
      <w:color w:val="FF0000"/>
      <w:kern w:val="28"/>
      <w:lang w:eastAsia="en-US"/>
    </w:rPr>
  </w:style>
  <w:style w:type="paragraph" w:customStyle="1" w:styleId="22">
    <w:name w:val="Знак Знак2 Знак Знак Знак Знак Знак Знак Знак"/>
    <w:basedOn w:val="a0"/>
    <w:next w:val="2"/>
    <w:autoRedefine/>
    <w:rsid w:val="00D84F5B"/>
    <w:pPr>
      <w:widowControl/>
      <w:autoSpaceDE/>
      <w:autoSpaceDN/>
      <w:adjustRightInd/>
      <w:spacing w:after="160" w:line="240" w:lineRule="exact"/>
    </w:pPr>
    <w:rPr>
      <w:szCs w:val="20"/>
      <w:lang w:val="en-US" w:eastAsia="en-US"/>
    </w:rPr>
  </w:style>
  <w:style w:type="paragraph" w:styleId="af">
    <w:name w:val="List Paragraph"/>
    <w:aliases w:val="Bullet List,FooterText,numbered"/>
    <w:basedOn w:val="a0"/>
    <w:link w:val="af0"/>
    <w:uiPriority w:val="34"/>
    <w:qFormat/>
    <w:rsid w:val="00D84F5B"/>
    <w:pPr>
      <w:widowControl/>
      <w:suppressAutoHyphens/>
      <w:autoSpaceDE/>
      <w:autoSpaceDN/>
      <w:adjustRightInd/>
      <w:ind w:left="720"/>
      <w:contextualSpacing/>
    </w:pPr>
    <w:rPr>
      <w:rFonts w:ascii="Calibri" w:hAnsi="Calibri" w:cs="Calibri"/>
      <w:sz w:val="20"/>
      <w:szCs w:val="20"/>
      <w:lang w:eastAsia="ar-SA"/>
    </w:rPr>
  </w:style>
  <w:style w:type="paragraph" w:styleId="af1">
    <w:name w:val="Normal (Web)"/>
    <w:aliases w:val=" Знак3,Знак3,Обычный (веб) Знак2,Обычный (веб) Знак Знак1,Обычный (веб) Знак1 Знак Знак,Обычный (веб) Знак Знак Знак Знак,Знак Знак1 Знак Знак Знак,Знак Знак Знак1 Знак Знак,Знак Знак1"/>
    <w:basedOn w:val="a0"/>
    <w:link w:val="af2"/>
    <w:uiPriority w:val="99"/>
    <w:unhideWhenUsed/>
    <w:qFormat/>
    <w:rsid w:val="00D84F5B"/>
    <w:pPr>
      <w:widowControl/>
      <w:autoSpaceDE/>
      <w:autoSpaceDN/>
      <w:adjustRightInd/>
      <w:spacing w:before="100" w:beforeAutospacing="1" w:after="100" w:afterAutospacing="1"/>
      <w:ind w:firstLine="709"/>
      <w:jc w:val="both"/>
    </w:pPr>
  </w:style>
  <w:style w:type="character" w:customStyle="1" w:styleId="af0">
    <w:name w:val="Абзац списка Знак"/>
    <w:aliases w:val="Bullet List Знак,FooterText Знак,numbered Знак"/>
    <w:link w:val="af"/>
    <w:uiPriority w:val="34"/>
    <w:locked/>
    <w:rsid w:val="00D84F5B"/>
    <w:rPr>
      <w:rFonts w:ascii="Calibri" w:hAnsi="Calibri" w:cs="Calibri"/>
      <w:lang w:eastAsia="ar-SA"/>
    </w:rPr>
  </w:style>
  <w:style w:type="character" w:customStyle="1" w:styleId="af2">
    <w:name w:val="Обычный (веб) Знак"/>
    <w:aliases w:val=" Знак3 Знак,Знак3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
    <w:link w:val="af1"/>
    <w:uiPriority w:val="99"/>
    <w:rsid w:val="00D84F5B"/>
    <w:rPr>
      <w:sz w:val="24"/>
      <w:szCs w:val="24"/>
    </w:rPr>
  </w:style>
  <w:style w:type="character" w:customStyle="1" w:styleId="20">
    <w:name w:val="Заголовок 2 Знак"/>
    <w:link w:val="2"/>
    <w:semiHidden/>
    <w:rsid w:val="00D84F5B"/>
    <w:rPr>
      <w:rFonts w:ascii="Cambria" w:eastAsia="Times New Roman" w:hAnsi="Cambria" w:cs="Times New Roman"/>
      <w:b/>
      <w:bCs/>
      <w:i/>
      <w:iCs/>
      <w:sz w:val="28"/>
      <w:szCs w:val="28"/>
    </w:rPr>
  </w:style>
  <w:style w:type="character" w:styleId="af3">
    <w:name w:val="annotation reference"/>
    <w:uiPriority w:val="99"/>
    <w:rsid w:val="000E1A3A"/>
    <w:rPr>
      <w:sz w:val="16"/>
      <w:szCs w:val="16"/>
    </w:rPr>
  </w:style>
  <w:style w:type="paragraph" w:customStyle="1" w:styleId="1">
    <w:name w:val="Абзац списка1"/>
    <w:basedOn w:val="a0"/>
    <w:rsid w:val="000E1A3A"/>
    <w:pPr>
      <w:widowControl/>
      <w:autoSpaceDE/>
      <w:autoSpaceDN/>
      <w:adjustRightInd/>
      <w:spacing w:after="60"/>
      <w:ind w:left="720"/>
      <w:jc w:val="both"/>
    </w:pPr>
  </w:style>
  <w:style w:type="character" w:customStyle="1" w:styleId="30">
    <w:name w:val="Заголовок 3 Знак"/>
    <w:link w:val="3"/>
    <w:semiHidden/>
    <w:rsid w:val="000E1A3A"/>
    <w:rPr>
      <w:rFonts w:ascii="Cambria" w:eastAsia="Times New Roman" w:hAnsi="Cambria" w:cs="Times New Roman"/>
      <w:b/>
      <w:bCs/>
      <w:sz w:val="26"/>
      <w:szCs w:val="26"/>
    </w:rPr>
  </w:style>
  <w:style w:type="paragraph" w:styleId="af4">
    <w:name w:val="No Spacing"/>
    <w:uiPriority w:val="1"/>
    <w:qFormat/>
    <w:rsid w:val="000E1A3A"/>
    <w:pPr>
      <w:suppressAutoHyphens/>
    </w:pPr>
    <w:rPr>
      <w:rFonts w:ascii="Calibri" w:eastAsia="Calibri" w:hAnsi="Calibri"/>
      <w:sz w:val="22"/>
      <w:szCs w:val="22"/>
      <w:lang w:eastAsia="ar-SA"/>
    </w:rPr>
  </w:style>
  <w:style w:type="paragraph" w:customStyle="1" w:styleId="10">
    <w:name w:val="Без интервала1"/>
    <w:link w:val="af5"/>
    <w:rsid w:val="00306153"/>
    <w:rPr>
      <w:rFonts w:ascii="Calibri" w:hAnsi="Calibri"/>
      <w:sz w:val="22"/>
      <w:szCs w:val="22"/>
    </w:rPr>
  </w:style>
  <w:style w:type="character" w:customStyle="1" w:styleId="af5">
    <w:name w:val="Без интервала Знак"/>
    <w:link w:val="10"/>
    <w:locked/>
    <w:rsid w:val="00306153"/>
    <w:rPr>
      <w:rFonts w:ascii="Calibri" w:hAnsi="Calibri"/>
      <w:sz w:val="22"/>
      <w:szCs w:val="22"/>
    </w:rPr>
  </w:style>
  <w:style w:type="character" w:customStyle="1" w:styleId="af6">
    <w:name w:val="Текст сноски Знак"/>
    <w:aliases w:val=" Знак Знак,Знак4 Знак, Знак4 Знак,single space Знак,Текст сноски Знак Знак Знак Знак,Текст сноски Знак Знак Знак1,Текст сноски-FN Знак,Footnote Text Char Знак Знак Знак,Footnote Text Char Знак Знак1,Знак31 Знак"/>
    <w:uiPriority w:val="99"/>
    <w:locked/>
    <w:rsid w:val="006514B5"/>
    <w:rPr>
      <w:lang w:eastAsia="ar-SA"/>
    </w:rPr>
  </w:style>
  <w:style w:type="paragraph" w:styleId="af7">
    <w:name w:val="footnote text"/>
    <w:aliases w:val="Знак, Знак,Знак4, Знак4,single space,Текст сноски Знак Знак Знак,Текст сноски Знак Знак,Текст сноски-FN,Footnote Text Char Знак Знак,Footnote Text Char Знак,Footnote Text Char Знак Знак Знак Знак,Знак31"/>
    <w:basedOn w:val="a0"/>
    <w:link w:val="11"/>
    <w:uiPriority w:val="99"/>
    <w:unhideWhenUsed/>
    <w:rsid w:val="006514B5"/>
    <w:pPr>
      <w:widowControl/>
      <w:suppressAutoHyphens/>
      <w:autoSpaceDE/>
      <w:autoSpaceDN/>
      <w:adjustRightInd/>
    </w:pPr>
    <w:rPr>
      <w:sz w:val="20"/>
      <w:szCs w:val="20"/>
      <w:lang w:val="x-none" w:eastAsia="ar-SA"/>
    </w:rPr>
  </w:style>
  <w:style w:type="character" w:customStyle="1" w:styleId="11">
    <w:name w:val="Текст сноски Знак1"/>
    <w:link w:val="af7"/>
    <w:uiPriority w:val="99"/>
    <w:rsid w:val="006514B5"/>
    <w:rPr>
      <w:lang w:val="x-none" w:eastAsia="ar-SA"/>
    </w:rPr>
  </w:style>
  <w:style w:type="character" w:styleId="af8">
    <w:name w:val="footnote reference"/>
    <w:aliases w:val="Ссылка на сноску 45"/>
    <w:uiPriority w:val="99"/>
    <w:unhideWhenUsed/>
    <w:rsid w:val="006514B5"/>
    <w:rPr>
      <w:rFonts w:ascii="Times New Roman" w:hAnsi="Times New Roman" w:cs="Times New Roman" w:hint="default"/>
      <w:vertAlign w:val="superscript"/>
    </w:rPr>
  </w:style>
  <w:style w:type="paragraph" w:customStyle="1" w:styleId="12">
    <w:name w:val="Знак Знак1 Знак"/>
    <w:basedOn w:val="a0"/>
    <w:rsid w:val="00E30BDE"/>
    <w:pPr>
      <w:autoSpaceDE/>
      <w:autoSpaceDN/>
      <w:snapToGrid w:val="0"/>
      <w:spacing w:line="360" w:lineRule="atLeast"/>
      <w:jc w:val="both"/>
    </w:pPr>
    <w:rPr>
      <w:rFonts w:ascii="Verdana" w:hAnsi="Verdana"/>
      <w:sz w:val="20"/>
      <w:szCs w:val="20"/>
      <w:lang w:val="en-US" w:eastAsia="en-US"/>
    </w:rPr>
  </w:style>
  <w:style w:type="paragraph" w:styleId="af9">
    <w:name w:val="annotation text"/>
    <w:basedOn w:val="a0"/>
    <w:link w:val="afa"/>
    <w:rsid w:val="00CD4585"/>
    <w:rPr>
      <w:sz w:val="20"/>
      <w:szCs w:val="20"/>
    </w:rPr>
  </w:style>
  <w:style w:type="character" w:customStyle="1" w:styleId="afa">
    <w:name w:val="Текст примечания Знак"/>
    <w:basedOn w:val="a1"/>
    <w:link w:val="af9"/>
    <w:rsid w:val="00CD4585"/>
  </w:style>
  <w:style w:type="paragraph" w:styleId="afb">
    <w:name w:val="annotation subject"/>
    <w:basedOn w:val="af9"/>
    <w:next w:val="af9"/>
    <w:link w:val="afc"/>
    <w:rsid w:val="00CD4585"/>
    <w:rPr>
      <w:b/>
      <w:bCs/>
    </w:rPr>
  </w:style>
  <w:style w:type="character" w:customStyle="1" w:styleId="afc">
    <w:name w:val="Тема примечания Знак"/>
    <w:link w:val="afb"/>
    <w:rsid w:val="00CD4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B99369A4D1FCA41649841E4618470561AC419ECAAEE9E78F97ED195E60AF5F010153195BF6C6R4e8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29C63-320D-4F72-AC8B-795509D0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1848</Words>
  <Characters>13723</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г</vt:lpstr>
    </vt:vector>
  </TitlesOfParts>
  <Company>PSTU</Company>
  <LinksUpToDate>false</LinksUpToDate>
  <CharactersWithSpaces>15540</CharactersWithSpaces>
  <SharedDoc>false</SharedDoc>
  <HLinks>
    <vt:vector size="6" baseType="variant">
      <vt:variant>
        <vt:i4>393301</vt:i4>
      </vt:variant>
      <vt:variant>
        <vt:i4>0</vt:i4>
      </vt:variant>
      <vt:variant>
        <vt:i4>0</vt:i4>
      </vt:variant>
      <vt:variant>
        <vt:i4>5</vt:i4>
      </vt:variant>
      <vt:variant>
        <vt:lpwstr>consultantplus://offline/ref=36B99369A4D1FCA41649841E4618470561AC419ECAAEE9E78F97ED195E60AF5F010153195BF6C6R4e8J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subject/>
  <dc:creator>zyryanov</dc:creator>
  <cp:keywords/>
  <cp:lastModifiedBy>Татьяна Гусева</cp:lastModifiedBy>
  <cp:revision>3</cp:revision>
  <cp:lastPrinted>2023-05-16T09:31:00Z</cp:lastPrinted>
  <dcterms:created xsi:type="dcterms:W3CDTF">2026-06-01T08:08:00Z</dcterms:created>
  <dcterms:modified xsi:type="dcterms:W3CDTF">2026-06-01T08:09:00Z</dcterms:modified>
</cp:coreProperties>
</file>