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F8" w:rsidRPr="00747FF8" w:rsidRDefault="00747FF8" w:rsidP="00747FF8">
      <w:pPr>
        <w:spacing w:after="0" w:line="240" w:lineRule="auto"/>
        <w:jc w:val="both"/>
        <w:rPr>
          <w:rFonts w:ascii="Times New Roman" w:eastAsia="Calibri" w:hAnsi="Times New Roman" w:cs="Times New Roman"/>
          <w:sz w:val="24"/>
          <w:szCs w:val="24"/>
        </w:rPr>
      </w:pPr>
    </w:p>
    <w:p w:rsidR="00747FF8" w:rsidRPr="00747FF8" w:rsidRDefault="00747FF8" w:rsidP="00747FF8">
      <w:pPr>
        <w:shd w:val="clear" w:color="auto" w:fill="FFFFFF"/>
        <w:spacing w:after="0" w:line="274" w:lineRule="exact"/>
        <w:ind w:right="-56"/>
        <w:jc w:val="center"/>
        <w:rPr>
          <w:rFonts w:ascii="Times New Roman" w:eastAsia="Calibri" w:hAnsi="Times New Roman" w:cs="Times New Roman"/>
          <w:b/>
          <w:bCs/>
          <w:spacing w:val="-2"/>
          <w:sz w:val="24"/>
          <w:szCs w:val="24"/>
        </w:rPr>
      </w:pPr>
      <w:r w:rsidRPr="00747FF8">
        <w:rPr>
          <w:rFonts w:ascii="Times New Roman" w:eastAsia="Calibri" w:hAnsi="Times New Roman" w:cs="Times New Roman"/>
          <w:b/>
          <w:bCs/>
          <w:spacing w:val="-1"/>
          <w:sz w:val="24"/>
          <w:szCs w:val="24"/>
        </w:rPr>
        <w:t xml:space="preserve">Государственный  контракт №_____ </w:t>
      </w:r>
      <w:r w:rsidRPr="00747FF8">
        <w:rPr>
          <w:rFonts w:ascii="Times New Roman" w:eastAsia="Calibri" w:hAnsi="Times New Roman" w:cs="Times New Roman"/>
          <w:b/>
          <w:bCs/>
          <w:spacing w:val="-2"/>
          <w:sz w:val="24"/>
          <w:szCs w:val="24"/>
        </w:rPr>
        <w:t xml:space="preserve"> </w:t>
      </w:r>
    </w:p>
    <w:p w:rsidR="00747FF8" w:rsidRPr="00747FF8" w:rsidRDefault="00747FF8" w:rsidP="00747FF8">
      <w:pPr>
        <w:shd w:val="clear" w:color="auto" w:fill="FFFFFF"/>
        <w:spacing w:after="0" w:line="274" w:lineRule="exact"/>
        <w:ind w:right="-56"/>
        <w:jc w:val="center"/>
        <w:rPr>
          <w:rFonts w:ascii="Times New Roman" w:eastAsia="Calibri" w:hAnsi="Times New Roman" w:cs="Times New Roman"/>
          <w:b/>
          <w:bCs/>
          <w:spacing w:val="-2"/>
          <w:sz w:val="24"/>
          <w:szCs w:val="24"/>
        </w:rPr>
      </w:pPr>
      <w:r>
        <w:rPr>
          <w:rFonts w:ascii="Times New Roman" w:eastAsia="Calibri" w:hAnsi="Times New Roman" w:cs="Times New Roman"/>
          <w:b/>
          <w:sz w:val="24"/>
          <w:szCs w:val="24"/>
        </w:rPr>
        <w:t>на прохождение пери</w:t>
      </w:r>
      <w:r w:rsidRPr="00747FF8">
        <w:rPr>
          <w:rFonts w:ascii="Times New Roman" w:eastAsia="Calibri" w:hAnsi="Times New Roman" w:cs="Times New Roman"/>
          <w:b/>
          <w:sz w:val="24"/>
          <w:szCs w:val="24"/>
        </w:rPr>
        <w:t>одического медицинского</w:t>
      </w:r>
      <w:r>
        <w:rPr>
          <w:rFonts w:ascii="Times New Roman" w:eastAsia="Calibri" w:hAnsi="Times New Roman" w:cs="Times New Roman"/>
          <w:b/>
          <w:sz w:val="24"/>
          <w:szCs w:val="24"/>
        </w:rPr>
        <w:t xml:space="preserve"> осмотр</w:t>
      </w:r>
      <w:r w:rsidRPr="00747FF8">
        <w:rPr>
          <w:rFonts w:ascii="Times New Roman" w:eastAsia="Calibri" w:hAnsi="Times New Roman" w:cs="Times New Roman"/>
          <w:b/>
          <w:sz w:val="24"/>
          <w:szCs w:val="24"/>
        </w:rPr>
        <w:t>а работников</w:t>
      </w:r>
    </w:p>
    <w:p w:rsidR="00747FF8" w:rsidRPr="00747FF8" w:rsidRDefault="00747FF8" w:rsidP="00747FF8">
      <w:pPr>
        <w:shd w:val="clear" w:color="auto" w:fill="FFFFFF"/>
        <w:spacing w:after="0" w:line="240" w:lineRule="auto"/>
        <w:jc w:val="both"/>
        <w:rPr>
          <w:rFonts w:ascii="Times New Roman" w:eastAsia="Calibri" w:hAnsi="Times New Roman" w:cs="Times New Roman"/>
          <w:b/>
          <w:sz w:val="24"/>
          <w:szCs w:val="24"/>
        </w:rPr>
      </w:pPr>
    </w:p>
    <w:p w:rsidR="00747FF8" w:rsidRPr="00747FF8" w:rsidRDefault="00747FF8" w:rsidP="00747FF8">
      <w:pPr>
        <w:shd w:val="clear" w:color="auto" w:fill="FFFFFF"/>
        <w:spacing w:after="200" w:line="274" w:lineRule="exact"/>
        <w:ind w:right="-51"/>
        <w:jc w:val="both"/>
        <w:rPr>
          <w:rFonts w:ascii="Times New Roman" w:eastAsia="Calibri" w:hAnsi="Times New Roman" w:cs="Times New Roman"/>
          <w:b/>
          <w:bCs/>
          <w:spacing w:val="-2"/>
          <w:sz w:val="24"/>
          <w:szCs w:val="24"/>
        </w:rPr>
      </w:pPr>
      <w:r w:rsidRPr="00747FF8">
        <w:rPr>
          <w:rFonts w:ascii="Times New Roman" w:eastAsia="Calibri" w:hAnsi="Times New Roman" w:cs="Times New Roman"/>
          <w:b/>
          <w:bCs/>
          <w:spacing w:val="-2"/>
          <w:sz w:val="24"/>
          <w:szCs w:val="24"/>
        </w:rPr>
        <w:t>г. Кировград                                                                                                          «___» _______ 2026 г.</w:t>
      </w:r>
    </w:p>
    <w:p w:rsidR="00747FF8" w:rsidRPr="00747FF8" w:rsidRDefault="00747FF8" w:rsidP="00747FF8">
      <w:pPr>
        <w:spacing w:after="200" w:line="240" w:lineRule="auto"/>
        <w:ind w:firstLine="708"/>
        <w:jc w:val="both"/>
        <w:rPr>
          <w:rFonts w:ascii="Times New Roman" w:eastAsia="Calibri" w:hAnsi="Times New Roman" w:cs="Times New Roman"/>
          <w:sz w:val="24"/>
          <w:szCs w:val="24"/>
        </w:rPr>
      </w:pPr>
      <w:r w:rsidRPr="00747FF8">
        <w:rPr>
          <w:rFonts w:ascii="Times New Roman" w:eastAsia="Calibri" w:hAnsi="Times New Roman" w:cs="Times New Roman"/>
          <w:b/>
          <w:spacing w:val="8"/>
        </w:rPr>
        <w:t>Федеральное казенное учреждение «Следственный изолятор № 6 Главного управления Федеральной службы исполнения наказаний по Свердловской области»</w:t>
      </w:r>
      <w:r w:rsidRPr="00747FF8">
        <w:rPr>
          <w:rFonts w:ascii="Times New Roman" w:eastAsia="Calibri" w:hAnsi="Times New Roman" w:cs="Times New Roman"/>
          <w:b/>
        </w:rPr>
        <w:t xml:space="preserve"> (ФКУ СИЗО-6 ГУФСИН России по Свердловской области, </w:t>
      </w:r>
      <w:r w:rsidRPr="00747FF8">
        <w:rPr>
          <w:rFonts w:ascii="Times New Roman" w:eastAsia="Calibri" w:hAnsi="Times New Roman" w:cs="Times New Roman"/>
        </w:rPr>
        <w:t>выступающее от имени Российской Федерации в соответствии со ст. 161 Бюджетного кодекса РФ, именуемое в дальнейшем «Заказчик», в лице  _________,</w:t>
      </w:r>
      <w:r w:rsidRPr="00747FF8">
        <w:rPr>
          <w:rFonts w:ascii="Times New Roman" w:eastAsia="Calibri" w:hAnsi="Times New Roman" w:cs="Times New Roman"/>
          <w:sz w:val="24"/>
          <w:szCs w:val="24"/>
        </w:rPr>
        <w:t xml:space="preserve"> действующего на основании Устава, с одной стороны, и ____________, именуемое в дальнейшем «Исполнитель», в лице </w:t>
      </w:r>
      <w:r w:rsidRPr="00747FF8">
        <w:rPr>
          <w:rFonts w:ascii="Times New Roman" w:eastAsia="Calibri" w:hAnsi="Times New Roman" w:cs="Times New Roman"/>
          <w:color w:val="000000"/>
          <w:sz w:val="24"/>
          <w:szCs w:val="24"/>
        </w:rPr>
        <w:t>____________</w:t>
      </w:r>
      <w:r w:rsidRPr="00747FF8">
        <w:rPr>
          <w:rFonts w:ascii="Times New Roman" w:eastAsia="Calibri" w:hAnsi="Times New Roman" w:cs="Times New Roman"/>
          <w:sz w:val="24"/>
          <w:szCs w:val="24"/>
        </w:rPr>
        <w:t>, действующего на основании __________, с другой стороны, совместно именуемые «Стороны»,  руководствуясь требованиями Гражданского кодекса Российской Федерации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47FF8" w:rsidRPr="00747FF8" w:rsidRDefault="00747FF8" w:rsidP="00747FF8">
      <w:pPr>
        <w:shd w:val="clear" w:color="auto" w:fill="FFFFFF"/>
        <w:tabs>
          <w:tab w:val="left" w:pos="4176"/>
        </w:tabs>
        <w:spacing w:after="0" w:line="240" w:lineRule="auto"/>
        <w:ind w:left="3931"/>
        <w:rPr>
          <w:rFonts w:ascii="Times New Roman" w:eastAsia="Calibri" w:hAnsi="Times New Roman" w:cs="Times New Roman"/>
          <w:b/>
          <w:bCs/>
          <w:spacing w:val="-16"/>
          <w:sz w:val="24"/>
          <w:szCs w:val="24"/>
        </w:rPr>
      </w:pPr>
    </w:p>
    <w:p w:rsidR="00747FF8" w:rsidRPr="00747FF8" w:rsidRDefault="00747FF8" w:rsidP="00747FF8">
      <w:pPr>
        <w:shd w:val="clear" w:color="auto" w:fill="FFFFFF"/>
        <w:tabs>
          <w:tab w:val="left" w:pos="4176"/>
        </w:tabs>
        <w:spacing w:after="0" w:line="240" w:lineRule="auto"/>
        <w:ind w:left="3931"/>
        <w:rPr>
          <w:rFonts w:ascii="Times New Roman" w:eastAsia="Calibri" w:hAnsi="Times New Roman" w:cs="Times New Roman"/>
          <w:sz w:val="24"/>
          <w:szCs w:val="24"/>
        </w:rPr>
      </w:pPr>
      <w:r w:rsidRPr="00747FF8">
        <w:rPr>
          <w:rFonts w:ascii="Times New Roman" w:eastAsia="Calibri" w:hAnsi="Times New Roman" w:cs="Times New Roman"/>
          <w:b/>
          <w:bCs/>
          <w:spacing w:val="-16"/>
          <w:sz w:val="24"/>
          <w:szCs w:val="24"/>
        </w:rPr>
        <w:t>1.</w:t>
      </w:r>
      <w:r w:rsidRPr="00747FF8">
        <w:rPr>
          <w:rFonts w:ascii="Times New Roman" w:eastAsia="Calibri" w:hAnsi="Times New Roman" w:cs="Times New Roman"/>
          <w:b/>
          <w:bCs/>
          <w:sz w:val="24"/>
          <w:szCs w:val="24"/>
        </w:rPr>
        <w:tab/>
        <w:t>Предмет Контракта</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1.1. В соответствии с условиями настоящего Контракта Исполнитель обязуется оказать услуги по проведению  </w:t>
      </w:r>
      <w:r>
        <w:rPr>
          <w:rFonts w:ascii="Times New Roman" w:eastAsia="Calibri" w:hAnsi="Times New Roman" w:cs="Times New Roman"/>
          <w:sz w:val="24"/>
          <w:szCs w:val="24"/>
        </w:rPr>
        <w:t>пери</w:t>
      </w:r>
      <w:r w:rsidRPr="00747FF8">
        <w:rPr>
          <w:rFonts w:ascii="Times New Roman" w:eastAsia="Calibri" w:hAnsi="Times New Roman" w:cs="Times New Roman"/>
          <w:sz w:val="24"/>
          <w:szCs w:val="24"/>
        </w:rPr>
        <w:t>одичес</w:t>
      </w:r>
      <w:r>
        <w:rPr>
          <w:rFonts w:ascii="Times New Roman" w:eastAsia="Calibri" w:hAnsi="Times New Roman" w:cs="Times New Roman"/>
          <w:sz w:val="24"/>
          <w:szCs w:val="24"/>
        </w:rPr>
        <w:t>кого медицинского осмотр</w:t>
      </w:r>
      <w:r w:rsidRPr="00747FF8">
        <w:rPr>
          <w:rFonts w:ascii="Times New Roman" w:eastAsia="Calibri" w:hAnsi="Times New Roman" w:cs="Times New Roman"/>
          <w:sz w:val="24"/>
          <w:szCs w:val="24"/>
        </w:rPr>
        <w:t>а работников, трудоустроенных на декретированных ставках учреждения, согласно спецификации и технического задания (Приложение № 1, № 2), являющиеся неотъемлемой частью</w:t>
      </w:r>
      <w:bookmarkStart w:id="0" w:name="_GoBack"/>
      <w:bookmarkEnd w:id="0"/>
      <w:r w:rsidRPr="00747FF8">
        <w:rPr>
          <w:rFonts w:ascii="Times New Roman" w:eastAsia="Calibri" w:hAnsi="Times New Roman" w:cs="Times New Roman"/>
          <w:sz w:val="24"/>
          <w:szCs w:val="24"/>
        </w:rPr>
        <w:t xml:space="preserve"> Контракта, а Государственный Заказчик обязуется принять и оплатить оказанные услуги в соответствии с условиями настоящего Контракта.</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1.2. Услуги по настоящему Контракту оказываются Исполнителем по заявкам Государственного заказчика по адресу: Свердловская область г. Кировград, ул. Дзержинского д.26 (без выезда осужденных за пределы учреждения).</w:t>
      </w:r>
    </w:p>
    <w:p w:rsidR="00747FF8" w:rsidRPr="00747FF8" w:rsidRDefault="00747FF8" w:rsidP="00747FF8">
      <w:pPr>
        <w:spacing w:after="0" w:line="240" w:lineRule="auto"/>
        <w:ind w:firstLine="708"/>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1.3. Срок оказания услуг по заявкам Заказчика с момента заключения Контракта осуществляется до 15.10.2026</w:t>
      </w:r>
      <w:r w:rsidRPr="00747FF8">
        <w:rPr>
          <w:rFonts w:ascii="Times New Roman" w:eastAsia="Calibri" w:hAnsi="Times New Roman" w:cs="Times New Roman"/>
          <w:color w:val="FF0000"/>
          <w:sz w:val="24"/>
          <w:szCs w:val="24"/>
        </w:rPr>
        <w:t xml:space="preserve"> </w:t>
      </w:r>
      <w:r w:rsidRPr="00747FF8">
        <w:rPr>
          <w:rFonts w:ascii="Times New Roman" w:eastAsia="Calibri" w:hAnsi="Times New Roman" w:cs="Times New Roman"/>
          <w:sz w:val="24"/>
          <w:szCs w:val="24"/>
        </w:rPr>
        <w:t>г.</w:t>
      </w:r>
    </w:p>
    <w:p w:rsidR="00747FF8" w:rsidRPr="00747FF8" w:rsidRDefault="00747FF8" w:rsidP="00747FF8">
      <w:pPr>
        <w:spacing w:after="0" w:line="240" w:lineRule="auto"/>
        <w:ind w:firstLine="708"/>
        <w:jc w:val="both"/>
        <w:rPr>
          <w:rFonts w:ascii="Times New Roman" w:eastAsia="Calibri" w:hAnsi="Times New Roman" w:cs="Times New Roman"/>
          <w:sz w:val="24"/>
          <w:szCs w:val="24"/>
        </w:rPr>
      </w:pPr>
    </w:p>
    <w:p w:rsidR="00747FF8" w:rsidRPr="00747FF8" w:rsidRDefault="00747FF8" w:rsidP="00747FF8">
      <w:pPr>
        <w:shd w:val="clear" w:color="auto" w:fill="FFFFFF"/>
        <w:tabs>
          <w:tab w:val="left" w:pos="0"/>
        </w:tabs>
        <w:spacing w:after="0" w:line="240" w:lineRule="auto"/>
        <w:jc w:val="center"/>
        <w:rPr>
          <w:rFonts w:ascii="Times New Roman" w:eastAsia="Calibri" w:hAnsi="Times New Roman" w:cs="Times New Roman"/>
          <w:sz w:val="24"/>
          <w:szCs w:val="24"/>
        </w:rPr>
      </w:pPr>
      <w:r w:rsidRPr="00747FF8">
        <w:rPr>
          <w:rFonts w:ascii="Times New Roman" w:eastAsia="Calibri" w:hAnsi="Times New Roman" w:cs="Times New Roman"/>
          <w:b/>
          <w:bCs/>
          <w:spacing w:val="-9"/>
          <w:sz w:val="24"/>
          <w:szCs w:val="24"/>
        </w:rPr>
        <w:t>2.</w:t>
      </w:r>
      <w:r w:rsidRPr="00747FF8">
        <w:rPr>
          <w:rFonts w:ascii="Times New Roman" w:eastAsia="Calibri" w:hAnsi="Times New Roman" w:cs="Times New Roman"/>
          <w:b/>
          <w:bCs/>
          <w:sz w:val="24"/>
          <w:szCs w:val="24"/>
        </w:rPr>
        <w:tab/>
        <w:t>Обязанности и права сторон</w:t>
      </w:r>
    </w:p>
    <w:p w:rsidR="00747FF8" w:rsidRPr="00747FF8" w:rsidRDefault="00747FF8" w:rsidP="00747FF8">
      <w:pPr>
        <w:numPr>
          <w:ilvl w:val="1"/>
          <w:numId w:val="1"/>
        </w:numPr>
        <w:suppressAutoHyphens/>
        <w:spacing w:after="0" w:line="240" w:lineRule="auto"/>
        <w:rPr>
          <w:rFonts w:ascii="Times New Roman" w:eastAsia="Calibri" w:hAnsi="Times New Roman" w:cs="Times New Roman"/>
          <w:b/>
          <w:sz w:val="24"/>
          <w:szCs w:val="24"/>
          <w:lang w:eastAsia="ru-RU"/>
        </w:rPr>
      </w:pPr>
      <w:r w:rsidRPr="00747FF8">
        <w:rPr>
          <w:rFonts w:ascii="Times New Roman" w:eastAsia="Calibri" w:hAnsi="Times New Roman" w:cs="Times New Roman"/>
          <w:b/>
          <w:sz w:val="24"/>
          <w:szCs w:val="24"/>
          <w:lang w:eastAsia="ru-RU"/>
        </w:rPr>
        <w:t xml:space="preserve">2.1. Исполнитель обязан: </w:t>
      </w:r>
    </w:p>
    <w:p w:rsidR="00747FF8" w:rsidRPr="00747FF8" w:rsidRDefault="00747FF8" w:rsidP="00747FF8">
      <w:pPr>
        <w:spacing w:after="0" w:line="240" w:lineRule="auto"/>
        <w:ind w:firstLine="708"/>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2.1.1. Оказать услуги лично, своими силами и средствами,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747FF8" w:rsidRPr="00747FF8" w:rsidRDefault="00747FF8" w:rsidP="00747FF8">
      <w:pPr>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2.1.2. Оказать услуги с надлежащим качеством в полном объёме и в сроки, предусмотренные Контрактом.</w:t>
      </w:r>
    </w:p>
    <w:p w:rsidR="00747FF8" w:rsidRPr="00747FF8" w:rsidRDefault="00747FF8" w:rsidP="00747FF8">
      <w:pPr>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2.1.3. Оказывать услуги с использованием средств и препаратов, прошедших сертификацию и разрешенных к применению на территории РФ.</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2.1.4.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 ухудшившие качество услуг.</w:t>
      </w:r>
    </w:p>
    <w:p w:rsidR="00747FF8" w:rsidRPr="00747FF8" w:rsidRDefault="00747FF8" w:rsidP="00747FF8">
      <w:pPr>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2.1.5. Соблюдать конфиденциальность предоставленных Государственным заказчиком сведений. </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2.1.6.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47FF8" w:rsidRPr="00747FF8" w:rsidRDefault="00747FF8" w:rsidP="00747FF8">
      <w:pPr>
        <w:spacing w:after="0" w:line="240" w:lineRule="auto"/>
        <w:ind w:firstLine="567"/>
        <w:jc w:val="both"/>
        <w:rPr>
          <w:rFonts w:ascii="Times New Roman" w:eastAsia="Calibri" w:hAnsi="Times New Roman" w:cs="Times New Roman"/>
          <w:b/>
          <w:sz w:val="24"/>
          <w:szCs w:val="24"/>
        </w:rPr>
      </w:pPr>
      <w:r w:rsidRPr="00747FF8">
        <w:rPr>
          <w:rFonts w:ascii="Times New Roman" w:eastAsia="Calibri" w:hAnsi="Times New Roman" w:cs="Times New Roman"/>
          <w:b/>
          <w:sz w:val="24"/>
          <w:szCs w:val="24"/>
        </w:rPr>
        <w:t>2.2. Исполнитель имеет право:</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2.2.1. Требовать оплаты за оказанные и принятые Государственным заказчиком услуги в размере и на условиях настоящего Контракта.</w:t>
      </w:r>
    </w:p>
    <w:p w:rsidR="00747FF8" w:rsidRPr="00747FF8" w:rsidRDefault="00747FF8" w:rsidP="00747FF8">
      <w:pPr>
        <w:spacing w:after="0" w:line="240" w:lineRule="auto"/>
        <w:ind w:firstLine="709"/>
        <w:jc w:val="both"/>
        <w:rPr>
          <w:rFonts w:ascii="Times New Roman" w:eastAsia="Calibri" w:hAnsi="Times New Roman" w:cs="Times New Roman"/>
          <w:color w:val="000000"/>
          <w:sz w:val="24"/>
          <w:szCs w:val="24"/>
        </w:rPr>
      </w:pPr>
      <w:r w:rsidRPr="00747FF8">
        <w:rPr>
          <w:rFonts w:ascii="Times New Roman" w:eastAsia="Calibri" w:hAnsi="Times New Roman" w:cs="Times New Roman"/>
          <w:color w:val="000000"/>
          <w:sz w:val="24"/>
          <w:szCs w:val="24"/>
        </w:rPr>
        <w:t>2.2.2. Получать разъяснения и дополнительные сведения, необходимые для оказания услуг.</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2.2.3. Принять решение об одностороннем отказе от исполнения Контракта  по основаниям, предусмотренным Гражданским кодексом Российской Федерации.</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lastRenderedPageBreak/>
        <w:t>2.2.4. Взыскивать неустойку (штрафы, пени) в соответствии с разделом 7 Контракта за неисполнение или ненадлежащее исполнение Государственным заказчиком  обязательств, предусмотренных Контрактом.</w:t>
      </w:r>
    </w:p>
    <w:p w:rsidR="00747FF8" w:rsidRPr="00747FF8" w:rsidRDefault="00747FF8" w:rsidP="00747FF8">
      <w:pPr>
        <w:spacing w:after="0" w:line="240" w:lineRule="auto"/>
        <w:ind w:firstLine="567"/>
        <w:jc w:val="both"/>
        <w:rPr>
          <w:rFonts w:ascii="Times New Roman" w:eastAsia="Calibri" w:hAnsi="Times New Roman" w:cs="Times New Roman"/>
          <w:b/>
          <w:sz w:val="24"/>
          <w:szCs w:val="24"/>
        </w:rPr>
      </w:pPr>
      <w:r w:rsidRPr="00747FF8">
        <w:rPr>
          <w:rFonts w:ascii="Times New Roman" w:eastAsia="Calibri" w:hAnsi="Times New Roman" w:cs="Times New Roman"/>
          <w:b/>
          <w:sz w:val="24"/>
          <w:szCs w:val="24"/>
        </w:rPr>
        <w:t>2.3. Государственный заказчик обязан:</w:t>
      </w:r>
    </w:p>
    <w:p w:rsidR="00747FF8" w:rsidRPr="00747FF8" w:rsidRDefault="00747FF8" w:rsidP="00747FF8">
      <w:pPr>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 xml:space="preserve">2.3.1. Производить оплату оказанных услуг в пределах лимитов бюджетных обязательств согласно условиям настоящего Контракта. </w:t>
      </w:r>
    </w:p>
    <w:p w:rsidR="00747FF8" w:rsidRPr="00747FF8" w:rsidRDefault="00747FF8" w:rsidP="00747FF8">
      <w:pPr>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2.3.2. Обеспечить доступ работников Исполнителя на территорию учреждения для оказания услуг. Обеспечить Исполнителю условия по охране труда и технике безопасности.</w:t>
      </w:r>
    </w:p>
    <w:p w:rsidR="00747FF8" w:rsidRPr="00747FF8" w:rsidRDefault="00747FF8" w:rsidP="00747FF8">
      <w:pPr>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2.3.3. Принять решение об одностороннем отказе от исполнения Контракта </w:t>
      </w:r>
      <w:r w:rsidRPr="00747FF8">
        <w:rPr>
          <w:rFonts w:ascii="Times New Roman" w:eastAsia="Calibri" w:hAnsi="Times New Roman" w:cs="Times New Roman"/>
          <w:sz w:val="24"/>
          <w:szCs w:val="24"/>
        </w:rPr>
        <w:br/>
        <w:t>в соответствии с гражданским законодательством.</w:t>
      </w:r>
    </w:p>
    <w:p w:rsidR="00747FF8" w:rsidRPr="00747FF8" w:rsidRDefault="00747FF8" w:rsidP="00747FF8">
      <w:pPr>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2.3.4. Взыскивать неустойку (штрафы, пени) в соответствии с разделом 7 Контракта за неисполнение или ненадлежащее исполнение Исполнителем обязательств, предусмотренных Контрактом.</w:t>
      </w:r>
    </w:p>
    <w:p w:rsidR="00747FF8" w:rsidRPr="00747FF8" w:rsidRDefault="00747FF8" w:rsidP="00747FF8">
      <w:pPr>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2.3.5. В случае расторжения Контракта (по любым основаниям) оплатить Исполнителю оказанные услуги на основании подписанных Исполнителем и Государственным заказчиком без замечаний актов выполненных услуг.</w:t>
      </w:r>
    </w:p>
    <w:p w:rsidR="00747FF8" w:rsidRPr="00747FF8" w:rsidRDefault="00747FF8" w:rsidP="00747FF8">
      <w:pPr>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2.3.6. Исполнять иные обязанности, предусмотренные действующим законодательством Российской Федерации и Контрактом.</w:t>
      </w:r>
    </w:p>
    <w:p w:rsidR="00747FF8" w:rsidRPr="00747FF8" w:rsidRDefault="00747FF8" w:rsidP="00747FF8">
      <w:pPr>
        <w:spacing w:after="0" w:line="240" w:lineRule="auto"/>
        <w:ind w:firstLine="567"/>
        <w:jc w:val="both"/>
        <w:rPr>
          <w:rFonts w:ascii="Times New Roman" w:eastAsia="Calibri" w:hAnsi="Times New Roman" w:cs="Times New Roman"/>
          <w:b/>
          <w:sz w:val="24"/>
          <w:szCs w:val="24"/>
          <w:lang w:eastAsia="ru-RU"/>
        </w:rPr>
      </w:pPr>
      <w:r w:rsidRPr="00747FF8">
        <w:rPr>
          <w:rFonts w:ascii="Times New Roman" w:eastAsia="Calibri" w:hAnsi="Times New Roman" w:cs="Times New Roman"/>
          <w:b/>
          <w:sz w:val="24"/>
          <w:szCs w:val="24"/>
          <w:lang w:eastAsia="ru-RU"/>
        </w:rPr>
        <w:t>2.4. Государственный заказчик имеет право:</w:t>
      </w:r>
    </w:p>
    <w:p w:rsidR="00747FF8" w:rsidRPr="00747FF8" w:rsidRDefault="00747FF8" w:rsidP="00747FF8">
      <w:pPr>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2.4.1. Государственный заказчик вправе во всякое время проверять ход и качество услуг, выполняемых Исполнителем, не вмешиваясь в его деятельность, а также отказаться от исполнения Контракта в любое время до подписания акта, уплатив Исполнителю цену пропорционально объему выполненных услуг.</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2.4.2. Требовать от Исполнителя надлежащего исполнения обязательств, предусмотренных Контрактом.</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2.4.3. Определять лиц, непосредственно участвующих в контроле за осуществлением оказания услуг и (или) лиц, участвующих в приемке оказанных услуг.</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2.4.4. Требовать от Исполнителя своевременного устранения недостатков и дефектов, выявленных при приемке оказанных услуг. </w:t>
      </w:r>
    </w:p>
    <w:p w:rsidR="00747FF8" w:rsidRPr="00747FF8" w:rsidRDefault="00747FF8" w:rsidP="00747FF8">
      <w:pPr>
        <w:spacing w:after="0" w:line="240" w:lineRule="auto"/>
        <w:ind w:firstLine="66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2.4.5. Осуществлять иные права в соответствии с законодательством Российской Федерации.</w:t>
      </w:r>
    </w:p>
    <w:p w:rsidR="00747FF8" w:rsidRPr="00747FF8" w:rsidRDefault="00747FF8" w:rsidP="00747FF8">
      <w:pPr>
        <w:spacing w:after="0" w:line="240" w:lineRule="auto"/>
        <w:ind w:firstLine="601"/>
        <w:jc w:val="center"/>
        <w:rPr>
          <w:rFonts w:ascii="Times New Roman" w:eastAsia="Calibri" w:hAnsi="Times New Roman" w:cs="Times New Roman"/>
          <w:sz w:val="24"/>
          <w:szCs w:val="24"/>
          <w:lang w:eastAsia="ru-RU"/>
        </w:rPr>
      </w:pPr>
      <w:r w:rsidRPr="00747FF8">
        <w:rPr>
          <w:rFonts w:ascii="Times New Roman" w:eastAsia="Calibri" w:hAnsi="Times New Roman" w:cs="Times New Roman"/>
          <w:b/>
          <w:bCs/>
          <w:sz w:val="24"/>
          <w:szCs w:val="24"/>
          <w:lang w:eastAsia="ru-RU"/>
        </w:rPr>
        <w:t>3. Стоимость услуг и порядок оплаты</w:t>
      </w:r>
    </w:p>
    <w:p w:rsidR="00747FF8" w:rsidRPr="00747FF8" w:rsidRDefault="00747FF8" w:rsidP="00747FF8">
      <w:pPr>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spacing w:val="-8"/>
          <w:sz w:val="24"/>
          <w:szCs w:val="24"/>
          <w:lang w:eastAsia="ru-RU"/>
        </w:rPr>
        <w:t>3.1.</w:t>
      </w:r>
      <w:r w:rsidRPr="00747FF8">
        <w:rPr>
          <w:rFonts w:ascii="Times New Roman" w:eastAsia="Calibri" w:hAnsi="Times New Roman" w:cs="Times New Roman"/>
          <w:sz w:val="24"/>
          <w:szCs w:val="24"/>
          <w:lang w:eastAsia="ru-RU"/>
        </w:rPr>
        <w:tab/>
        <w:t>Стоимость оказываемых услуг по настоящему Контракту определяется согласно спецификации, являющейся неотъемлемой частью настоящего Контракта (Приложение №1).</w:t>
      </w:r>
    </w:p>
    <w:p w:rsidR="00747FF8" w:rsidRPr="00747FF8" w:rsidRDefault="00747FF8" w:rsidP="00747FF8">
      <w:pPr>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 xml:space="preserve"> </w:t>
      </w:r>
      <w:r w:rsidRPr="00747FF8">
        <w:rPr>
          <w:rFonts w:ascii="Times New Roman" w:eastAsia="Calibri" w:hAnsi="Times New Roman" w:cs="Times New Roman"/>
          <w:b/>
          <w:sz w:val="24"/>
          <w:szCs w:val="24"/>
          <w:lang w:eastAsia="ru-RU"/>
        </w:rPr>
        <w:t>Общая сумма Контракта составляет _______ (_____________) рубля 00 копеек</w:t>
      </w:r>
      <w:r w:rsidRPr="00747FF8">
        <w:rPr>
          <w:rFonts w:ascii="Times New Roman" w:eastAsia="Calibri" w:hAnsi="Times New Roman" w:cs="Times New Roman"/>
          <w:sz w:val="24"/>
          <w:szCs w:val="24"/>
          <w:lang w:eastAsia="ru-RU"/>
        </w:rPr>
        <w:t>, НДС не облагается и включает в себя стоимость услуг, оборудования, материалов, необходимых для оказания услуг, уплату всех налогов, таможенных пошлин и других обязательных платежей, доставку оборудования и рабочей силы к месту оказания услуг, а также иные расходы, связанные с исполнением Контракта, определяемые действующим законодательством Российской Федерации. Истиочник финансирования – федеральный бюджет.</w:t>
      </w:r>
    </w:p>
    <w:p w:rsidR="00747FF8" w:rsidRPr="00747FF8" w:rsidRDefault="00747FF8" w:rsidP="00747FF8">
      <w:pPr>
        <w:widowControl w:val="0"/>
        <w:numPr>
          <w:ilvl w:val="0"/>
          <w:numId w:val="2"/>
        </w:numPr>
        <w:shd w:val="clear" w:color="auto" w:fill="FFFFFF"/>
        <w:tabs>
          <w:tab w:val="left" w:pos="1022"/>
          <w:tab w:val="left" w:pos="1056"/>
          <w:tab w:val="left" w:pos="8314"/>
        </w:tabs>
        <w:autoSpaceDE w:val="0"/>
        <w:autoSpaceDN w:val="0"/>
        <w:adjustRightInd w:val="0"/>
        <w:spacing w:after="0" w:line="240" w:lineRule="auto"/>
        <w:ind w:right="58" w:firstLine="567"/>
        <w:jc w:val="both"/>
        <w:rPr>
          <w:rFonts w:ascii="Times New Roman" w:eastAsia="Calibri" w:hAnsi="Times New Roman" w:cs="Times New Roman"/>
          <w:spacing w:val="-7"/>
          <w:sz w:val="24"/>
          <w:szCs w:val="24"/>
        </w:rPr>
      </w:pPr>
      <w:r w:rsidRPr="00747FF8">
        <w:rPr>
          <w:rFonts w:ascii="Times New Roman" w:eastAsia="Calibri" w:hAnsi="Times New Roman" w:cs="Times New Roman"/>
          <w:sz w:val="24"/>
          <w:szCs w:val="24"/>
        </w:rPr>
        <w:t>Оплата оказанных услуг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Федерального бюджета в 2026 году, путем перечисления Государственным заказчиком выделенных из средств Федерального бюджета денежных средств на расчетный счет Поставщика, после доведения предельного объема финансирования на 2026 год</w:t>
      </w:r>
      <w:r w:rsidRPr="00747FF8">
        <w:rPr>
          <w:rFonts w:ascii="Times New Roman" w:eastAsia="Calibri" w:hAnsi="Times New Roman" w:cs="Times New Roman"/>
          <w:spacing w:val="-7"/>
          <w:sz w:val="24"/>
          <w:szCs w:val="24"/>
        </w:rPr>
        <w:t>, после 20.09.2026 при наличии ПОФ.</w:t>
      </w:r>
    </w:p>
    <w:p w:rsidR="00747FF8" w:rsidRPr="00747FF8" w:rsidRDefault="00747FF8" w:rsidP="00747FF8">
      <w:pPr>
        <w:widowControl w:val="0"/>
        <w:numPr>
          <w:ilvl w:val="0"/>
          <w:numId w:val="2"/>
        </w:numPr>
        <w:shd w:val="clear" w:color="auto" w:fill="FFFFFF"/>
        <w:tabs>
          <w:tab w:val="left" w:pos="1056"/>
          <w:tab w:val="left" w:pos="8314"/>
        </w:tabs>
        <w:autoSpaceDE w:val="0"/>
        <w:autoSpaceDN w:val="0"/>
        <w:adjustRightInd w:val="0"/>
        <w:spacing w:after="0" w:line="240" w:lineRule="auto"/>
        <w:ind w:firstLine="567"/>
        <w:jc w:val="both"/>
        <w:rPr>
          <w:rFonts w:ascii="Times New Roman" w:eastAsia="Calibri" w:hAnsi="Times New Roman" w:cs="Times New Roman"/>
          <w:spacing w:val="-8"/>
          <w:sz w:val="24"/>
          <w:szCs w:val="24"/>
        </w:rPr>
      </w:pPr>
      <w:r w:rsidRPr="00747FF8">
        <w:rPr>
          <w:rFonts w:ascii="Times New Roman" w:eastAsia="Calibri" w:hAnsi="Times New Roman" w:cs="Times New Roman"/>
          <w:sz w:val="24"/>
          <w:szCs w:val="24"/>
        </w:rPr>
        <w:t>Цена Контракта является твердой и не подлежит изменению в течение срока действия Контракта за исключением случаев, предусмотренных</w:t>
      </w:r>
      <w:r w:rsidRPr="00747FF8">
        <w:rPr>
          <w:rFonts w:ascii="Times New Roman" w:eastAsia="Calibri" w:hAnsi="Times New Roman" w:cs="Times New Roman"/>
          <w:spacing w:val="-3"/>
          <w:sz w:val="24"/>
          <w:szCs w:val="24"/>
        </w:rPr>
        <w:t xml:space="preserve"> действующим </w:t>
      </w:r>
      <w:r w:rsidRPr="00747FF8">
        <w:rPr>
          <w:rFonts w:ascii="Times New Roman" w:eastAsia="Calibri" w:hAnsi="Times New Roman" w:cs="Times New Roman"/>
          <w:sz w:val="24"/>
          <w:szCs w:val="24"/>
        </w:rPr>
        <w:t>законодательством Российской Федерации, что оформляется Сторонами дополнительным соглашением к Контракту</w:t>
      </w:r>
      <w:r w:rsidRPr="00747FF8">
        <w:rPr>
          <w:rFonts w:ascii="Times New Roman" w:eastAsia="Calibri" w:hAnsi="Times New Roman" w:cs="Times New Roman"/>
          <w:spacing w:val="-8"/>
          <w:sz w:val="24"/>
          <w:szCs w:val="24"/>
        </w:rPr>
        <w:t>.</w:t>
      </w:r>
    </w:p>
    <w:p w:rsidR="00747FF8" w:rsidRPr="00747FF8" w:rsidRDefault="00747FF8" w:rsidP="00747FF8">
      <w:pPr>
        <w:widowControl w:val="0"/>
        <w:numPr>
          <w:ilvl w:val="0"/>
          <w:numId w:val="2"/>
        </w:numPr>
        <w:shd w:val="clear" w:color="auto" w:fill="FFFFFF"/>
        <w:tabs>
          <w:tab w:val="left" w:pos="1056"/>
          <w:tab w:val="left" w:pos="8314"/>
        </w:tabs>
        <w:autoSpaceDE w:val="0"/>
        <w:autoSpaceDN w:val="0"/>
        <w:adjustRightInd w:val="0"/>
        <w:spacing w:after="0" w:line="240" w:lineRule="auto"/>
        <w:ind w:firstLine="567"/>
        <w:jc w:val="both"/>
        <w:rPr>
          <w:rFonts w:ascii="Times New Roman" w:eastAsia="Calibri" w:hAnsi="Times New Roman" w:cs="Times New Roman"/>
          <w:spacing w:val="-8"/>
          <w:sz w:val="24"/>
          <w:szCs w:val="24"/>
        </w:rPr>
      </w:pPr>
      <w:r w:rsidRPr="00747FF8">
        <w:rPr>
          <w:rFonts w:ascii="Times New Roman" w:eastAsia="Calibri" w:hAnsi="Times New Roman" w:cs="Times New Roman"/>
          <w:sz w:val="24"/>
          <w:szCs w:val="24"/>
        </w:rPr>
        <w:t>Обязательства по оплате оказанных услуг считаются выполненными в день списания денежных средств со счетов Государственного заказчика.</w:t>
      </w:r>
    </w:p>
    <w:p w:rsidR="00747FF8" w:rsidRPr="00747FF8" w:rsidRDefault="00747FF8" w:rsidP="00747FF8">
      <w:pPr>
        <w:spacing w:after="0" w:line="240" w:lineRule="auto"/>
        <w:ind w:left="567"/>
        <w:jc w:val="center"/>
        <w:rPr>
          <w:rFonts w:ascii="Times New Roman" w:eastAsia="Calibri" w:hAnsi="Times New Roman" w:cs="Times New Roman"/>
          <w:b/>
          <w:sz w:val="24"/>
          <w:szCs w:val="24"/>
          <w:lang w:eastAsia="ru-RU"/>
        </w:rPr>
      </w:pPr>
    </w:p>
    <w:p w:rsidR="00747FF8" w:rsidRPr="00747FF8" w:rsidRDefault="00747FF8" w:rsidP="00747FF8">
      <w:pPr>
        <w:shd w:val="clear" w:color="auto" w:fill="FFFFFF"/>
        <w:spacing w:after="0" w:line="240" w:lineRule="auto"/>
        <w:jc w:val="center"/>
        <w:rPr>
          <w:rFonts w:ascii="Times New Roman" w:eastAsia="Calibri" w:hAnsi="Times New Roman" w:cs="Times New Roman"/>
          <w:sz w:val="24"/>
          <w:szCs w:val="24"/>
        </w:rPr>
      </w:pPr>
      <w:r w:rsidRPr="00747FF8">
        <w:rPr>
          <w:rFonts w:ascii="Times New Roman" w:eastAsia="Calibri" w:hAnsi="Times New Roman" w:cs="Times New Roman"/>
          <w:b/>
          <w:bCs/>
          <w:sz w:val="24"/>
          <w:szCs w:val="24"/>
        </w:rPr>
        <w:t>4. Порядок сдачи и приемки оказанных услуг</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b/>
          <w:sz w:val="24"/>
          <w:szCs w:val="24"/>
        </w:rPr>
      </w:pPr>
      <w:r w:rsidRPr="00747FF8">
        <w:rPr>
          <w:rFonts w:ascii="Times New Roman" w:eastAsia="Calibri" w:hAnsi="Times New Roman" w:cs="Times New Roman"/>
          <w:sz w:val="24"/>
          <w:szCs w:val="24"/>
        </w:rPr>
        <w:t>4.1. Услуги оказываются  Заказчику согласно Спецификации и технического задания (</w:t>
      </w:r>
      <w:hyperlink r:id="rId5" w:history="1">
        <w:r w:rsidRPr="00747FF8">
          <w:rPr>
            <w:rFonts w:ascii="Times New Roman" w:eastAsia="Calibri" w:hAnsi="Times New Roman" w:cs="Times New Roman"/>
            <w:color w:val="0000FF"/>
            <w:sz w:val="24"/>
            <w:szCs w:val="24"/>
            <w:u w:val="single"/>
          </w:rPr>
          <w:t>Приложение</w:t>
        </w:r>
      </w:hyperlink>
      <w:r w:rsidRPr="00747FF8">
        <w:rPr>
          <w:rFonts w:ascii="Times New Roman" w:eastAsia="Calibri" w:hAnsi="Times New Roman" w:cs="Times New Roman"/>
          <w:sz w:val="24"/>
          <w:szCs w:val="24"/>
        </w:rPr>
        <w:t xml:space="preserve"> № 1, № 2) к настоящему Контракту и в соответствии с условиями настоящего Контракта. </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lastRenderedPageBreak/>
        <w:t>4.2. Исполнитель обязан одновременно с оказанием Услуги передать Заказчику относящиеся к нему документы, предусмотренные законодательством Российской Федерации, и настоящим Контрактом.</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Исполнитель передает Заказчику вместе с оказанием Услуги следующие документы:</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акт оказанных услуг, оформленный в 2-х экземплярах, по одному для Исполнителя, Заказчика, с печатью Исполнителя, или универсальный передаточный документ;</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счета-фактуры (если Исполнитель является плательщиком НДС);</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4.3. Сдача и приемка оказанных Услуг осуществляются уполномоченными представителями Сторон.</w:t>
      </w:r>
    </w:p>
    <w:p w:rsidR="00747FF8" w:rsidRPr="00747FF8" w:rsidRDefault="00747FF8" w:rsidP="00747FF8">
      <w:pPr>
        <w:shd w:val="clear" w:color="auto" w:fill="FFFFFF"/>
        <w:tabs>
          <w:tab w:val="left" w:pos="1066"/>
        </w:tabs>
        <w:spacing w:after="0" w:line="240" w:lineRule="auto"/>
        <w:ind w:right="10" w:firstLine="567"/>
        <w:jc w:val="both"/>
        <w:rPr>
          <w:rFonts w:ascii="Times New Roman" w:eastAsia="Calibri" w:hAnsi="Times New Roman" w:cs="Times New Roman"/>
          <w:sz w:val="24"/>
          <w:szCs w:val="24"/>
        </w:rPr>
      </w:pPr>
    </w:p>
    <w:p w:rsidR="00747FF8" w:rsidRPr="00747FF8" w:rsidRDefault="00747FF8" w:rsidP="00747FF8">
      <w:pPr>
        <w:shd w:val="clear" w:color="auto" w:fill="FFFFFF"/>
        <w:tabs>
          <w:tab w:val="left" w:pos="1066"/>
        </w:tabs>
        <w:spacing w:after="0" w:line="240" w:lineRule="auto"/>
        <w:ind w:right="10" w:firstLine="567"/>
        <w:jc w:val="center"/>
        <w:rPr>
          <w:rFonts w:ascii="Times New Roman" w:eastAsia="Calibri" w:hAnsi="Times New Roman" w:cs="Times New Roman"/>
          <w:b/>
          <w:bCs/>
          <w:spacing w:val="-1"/>
          <w:sz w:val="24"/>
          <w:szCs w:val="24"/>
        </w:rPr>
      </w:pPr>
      <w:r w:rsidRPr="00747FF8">
        <w:rPr>
          <w:rFonts w:ascii="Times New Roman" w:eastAsia="Calibri" w:hAnsi="Times New Roman" w:cs="Times New Roman"/>
          <w:b/>
          <w:bCs/>
          <w:spacing w:val="-1"/>
          <w:sz w:val="24"/>
          <w:szCs w:val="24"/>
        </w:rPr>
        <w:t>5. Качество оказываемых услуг</w:t>
      </w:r>
    </w:p>
    <w:p w:rsidR="00747FF8" w:rsidRPr="00747FF8" w:rsidRDefault="00747FF8" w:rsidP="00747FF8">
      <w:pPr>
        <w:numPr>
          <w:ilvl w:val="1"/>
          <w:numId w:val="3"/>
        </w:numPr>
        <w:tabs>
          <w:tab w:val="left" w:pos="-57"/>
          <w:tab w:val="left" w:pos="0"/>
        </w:tabs>
        <w:suppressAutoHyphens/>
        <w:spacing w:after="0" w:line="240" w:lineRule="auto"/>
        <w:ind w:firstLine="567"/>
        <w:jc w:val="both"/>
        <w:rPr>
          <w:rFonts w:ascii="Times New Roman" w:eastAsia="Calibri" w:hAnsi="Times New Roman" w:cs="Times New Roman"/>
          <w:sz w:val="24"/>
          <w:szCs w:val="24"/>
          <w:lang w:eastAsia="ru-RU"/>
        </w:rPr>
      </w:pPr>
      <w:r w:rsidRPr="00747FF8">
        <w:rPr>
          <w:rFonts w:ascii="Times New Roman" w:eastAsia="Calibri" w:hAnsi="Times New Roman" w:cs="Times New Roman"/>
          <w:bCs/>
          <w:sz w:val="24"/>
          <w:szCs w:val="24"/>
          <w:lang w:eastAsia="ru-RU"/>
        </w:rPr>
        <w:t xml:space="preserve">5.1. </w:t>
      </w:r>
      <w:r w:rsidRPr="00747FF8">
        <w:rPr>
          <w:rFonts w:ascii="Times New Roman" w:eastAsia="Calibri" w:hAnsi="Times New Roman" w:cs="Times New Roman"/>
          <w:sz w:val="24"/>
          <w:szCs w:val="24"/>
          <w:lang w:eastAsia="ru-RU"/>
        </w:rPr>
        <w:t>Услуги, оказываемые согласно настоящего Контракта, должны соответствовать требования предъявляемым к данным видам услуг.</w:t>
      </w:r>
    </w:p>
    <w:p w:rsidR="00747FF8" w:rsidRPr="00747FF8" w:rsidRDefault="00747FF8" w:rsidP="00747FF8">
      <w:pPr>
        <w:shd w:val="clear" w:color="auto" w:fill="FFFFFF"/>
        <w:tabs>
          <w:tab w:val="num" w:pos="502"/>
        </w:tabs>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bCs/>
          <w:sz w:val="24"/>
          <w:szCs w:val="24"/>
        </w:rPr>
        <w:t xml:space="preserve">5.2. </w:t>
      </w:r>
      <w:r w:rsidRPr="00747FF8">
        <w:rPr>
          <w:rFonts w:ascii="Times New Roman" w:eastAsia="Calibri" w:hAnsi="Times New Roman" w:cs="Times New Roman"/>
          <w:sz w:val="24"/>
          <w:szCs w:val="24"/>
        </w:rPr>
        <w:t>Исполнитель гарантирует качество и безопасность оказанных услуг, установленных Контрактом, а также соответствие действующим требованиям, установленным законодательством РФ, включая: оказание медицинских услуг по проведению периодических медицинских осмотров осужденных в соответствии с 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производятся осязательные предварительные и периодические медицинские осмотры»</w:t>
      </w:r>
    </w:p>
    <w:p w:rsidR="00747FF8" w:rsidRPr="00747FF8" w:rsidRDefault="00747FF8" w:rsidP="00747FF8">
      <w:pPr>
        <w:spacing w:after="0" w:line="240" w:lineRule="auto"/>
        <w:ind w:firstLine="540"/>
        <w:jc w:val="both"/>
        <w:rPr>
          <w:rFonts w:ascii="Times New Roman" w:eastAsia="Calibri" w:hAnsi="Times New Roman" w:cs="Times New Roman"/>
          <w:bCs/>
          <w:sz w:val="24"/>
          <w:szCs w:val="24"/>
        </w:rPr>
      </w:pPr>
      <w:r w:rsidRPr="00747FF8">
        <w:rPr>
          <w:rFonts w:ascii="Times New Roman" w:eastAsia="Calibri" w:hAnsi="Times New Roman" w:cs="Times New Roman"/>
          <w:bCs/>
          <w:sz w:val="24"/>
          <w:szCs w:val="24"/>
        </w:rPr>
        <w:t>5.3. Исполнитель гарантирует устранить недостатки, выявленные Государственным Заказчиком в течение 5 (пяти) дней с даты его обращения, за свой счет.</w:t>
      </w:r>
    </w:p>
    <w:p w:rsidR="00747FF8" w:rsidRPr="00747FF8" w:rsidRDefault="00747FF8" w:rsidP="00747FF8">
      <w:pPr>
        <w:spacing w:after="0" w:line="240" w:lineRule="auto"/>
        <w:ind w:firstLine="540"/>
        <w:jc w:val="both"/>
        <w:rPr>
          <w:rFonts w:ascii="Times New Roman" w:eastAsia="Calibri" w:hAnsi="Times New Roman" w:cs="Times New Roman"/>
          <w:bCs/>
          <w:sz w:val="24"/>
          <w:szCs w:val="24"/>
        </w:rPr>
      </w:pPr>
    </w:p>
    <w:p w:rsidR="00747FF8" w:rsidRPr="00747FF8" w:rsidRDefault="00747FF8" w:rsidP="00747FF8">
      <w:pPr>
        <w:tabs>
          <w:tab w:val="num" w:pos="0"/>
        </w:tabs>
        <w:spacing w:after="0" w:line="240" w:lineRule="auto"/>
        <w:ind w:firstLine="720"/>
        <w:jc w:val="center"/>
        <w:rPr>
          <w:rFonts w:ascii="Times New Roman" w:eastAsia="Calibri" w:hAnsi="Times New Roman" w:cs="Times New Roman"/>
          <w:b/>
          <w:sz w:val="24"/>
          <w:szCs w:val="24"/>
        </w:rPr>
      </w:pPr>
      <w:r w:rsidRPr="00747FF8">
        <w:rPr>
          <w:rFonts w:ascii="Times New Roman" w:eastAsia="Calibri" w:hAnsi="Times New Roman" w:cs="Times New Roman"/>
          <w:b/>
          <w:sz w:val="24"/>
          <w:szCs w:val="24"/>
        </w:rPr>
        <w:t xml:space="preserve">6. Порядок проведения экспертизы </w:t>
      </w:r>
    </w:p>
    <w:p w:rsidR="00747FF8" w:rsidRPr="00747FF8" w:rsidRDefault="00747FF8" w:rsidP="00747FF8">
      <w:pPr>
        <w:widowControl w:val="0"/>
        <w:spacing w:after="0" w:line="240" w:lineRule="auto"/>
        <w:ind w:right="-71" w:firstLine="708"/>
        <w:contextualSpacing/>
        <w:jc w:val="both"/>
        <w:rPr>
          <w:rFonts w:ascii="Times New Roman" w:eastAsia="Calibri" w:hAnsi="Times New Roman" w:cs="Times New Roman"/>
          <w:noProof/>
          <w:sz w:val="24"/>
          <w:szCs w:val="24"/>
          <w:lang w:eastAsia="ru-RU"/>
        </w:rPr>
      </w:pPr>
      <w:r w:rsidRPr="00747FF8">
        <w:rPr>
          <w:rFonts w:ascii="Times New Roman" w:eastAsia="Calibri" w:hAnsi="Times New Roman" w:cs="Times New Roman"/>
          <w:sz w:val="24"/>
          <w:szCs w:val="24"/>
          <w:lang w:eastAsia="ru-RU"/>
        </w:rPr>
        <w:t xml:space="preserve">6.1.  </w:t>
      </w:r>
      <w:r w:rsidRPr="00747FF8">
        <w:rPr>
          <w:rFonts w:ascii="Times New Roman" w:eastAsia="Calibri" w:hAnsi="Times New Roman" w:cs="Times New Roman"/>
          <w:noProof/>
          <w:sz w:val="24"/>
          <w:szCs w:val="24"/>
          <w:lang w:eastAsia="ru-RU"/>
        </w:rPr>
        <w:t>В целях проверки соответствия оказанных услуг Исполнителем может проводится экспертиза.</w:t>
      </w:r>
    </w:p>
    <w:p w:rsidR="00747FF8" w:rsidRPr="00747FF8" w:rsidRDefault="00747FF8" w:rsidP="00747FF8">
      <w:pPr>
        <w:widowControl w:val="0"/>
        <w:spacing w:after="0" w:line="240" w:lineRule="auto"/>
        <w:ind w:right="-71" w:firstLine="708"/>
        <w:contextualSpacing/>
        <w:jc w:val="both"/>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6.2. 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на 2026 год.</w:t>
      </w:r>
    </w:p>
    <w:p w:rsidR="00747FF8" w:rsidRPr="00747FF8" w:rsidRDefault="00747FF8" w:rsidP="00747FF8">
      <w:pPr>
        <w:widowControl w:val="0"/>
        <w:spacing w:after="0" w:line="240" w:lineRule="auto"/>
        <w:ind w:right="-71" w:firstLine="708"/>
        <w:contextualSpacing/>
        <w:jc w:val="both"/>
        <w:rPr>
          <w:rFonts w:ascii="Times New Roman" w:eastAsia="Calibri" w:hAnsi="Times New Roman" w:cs="Times New Roman"/>
          <w:b/>
          <w:sz w:val="24"/>
          <w:szCs w:val="24"/>
          <w:lang w:eastAsia="ru-RU"/>
        </w:rPr>
      </w:pPr>
    </w:p>
    <w:p w:rsidR="00747FF8" w:rsidRPr="00747FF8" w:rsidRDefault="00747FF8" w:rsidP="00747FF8">
      <w:pPr>
        <w:widowControl w:val="0"/>
        <w:tabs>
          <w:tab w:val="num" w:pos="0"/>
        </w:tabs>
        <w:spacing w:after="0" w:line="240" w:lineRule="auto"/>
        <w:ind w:right="-71" w:firstLine="720"/>
        <w:contextualSpacing/>
        <w:jc w:val="center"/>
        <w:rPr>
          <w:rFonts w:ascii="Times New Roman" w:eastAsia="Calibri" w:hAnsi="Times New Roman" w:cs="Times New Roman"/>
          <w:sz w:val="24"/>
          <w:szCs w:val="24"/>
          <w:lang w:eastAsia="ru-RU"/>
        </w:rPr>
      </w:pPr>
      <w:r w:rsidRPr="00747FF8">
        <w:rPr>
          <w:rFonts w:ascii="Times New Roman" w:eastAsia="Calibri" w:hAnsi="Times New Roman" w:cs="Times New Roman"/>
          <w:b/>
          <w:bCs/>
          <w:sz w:val="24"/>
          <w:szCs w:val="24"/>
          <w:lang w:eastAsia="ru-RU"/>
        </w:rPr>
        <w:t>7. Ответственность сторон</w:t>
      </w:r>
    </w:p>
    <w:p w:rsidR="00747FF8" w:rsidRPr="00747FF8" w:rsidRDefault="00747FF8" w:rsidP="00747FF8">
      <w:pPr>
        <w:spacing w:after="0" w:line="240" w:lineRule="auto"/>
        <w:ind w:firstLine="54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47FF8" w:rsidRPr="00747FF8" w:rsidRDefault="00747FF8" w:rsidP="00747FF8">
      <w:pPr>
        <w:spacing w:after="0" w:line="240" w:lineRule="auto"/>
        <w:ind w:firstLine="54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7.2. В случае просрочки исполнения Государственным заказчиком обязательства по выполнению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747FF8" w:rsidRPr="00747FF8" w:rsidRDefault="00747FF8" w:rsidP="00747FF8">
      <w:pPr>
        <w:spacing w:after="0" w:line="240" w:lineRule="auto"/>
        <w:ind w:firstLine="54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1 000,00 (Одна тысяча) рублей.</w:t>
      </w:r>
    </w:p>
    <w:p w:rsidR="00747FF8" w:rsidRPr="00747FF8" w:rsidRDefault="00747FF8" w:rsidP="00747FF8">
      <w:pPr>
        <w:spacing w:after="0" w:line="240" w:lineRule="auto"/>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         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47FF8" w:rsidRPr="00747FF8" w:rsidRDefault="00747FF8" w:rsidP="00747FF8">
      <w:pPr>
        <w:spacing w:after="0" w:line="240" w:lineRule="auto"/>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         7.5. В случае просрочки исполнения Исполнителем обязательств, предусмотренных Контрактом, в том числе нарушения сроков оказания услуг, просрочки исполнения иных </w:t>
      </w:r>
      <w:r w:rsidRPr="00747FF8">
        <w:rPr>
          <w:rFonts w:ascii="Times New Roman" w:eastAsia="Calibri" w:hAnsi="Times New Roman" w:cs="Times New Roman"/>
          <w:sz w:val="24"/>
          <w:szCs w:val="24"/>
        </w:rPr>
        <w:lastRenderedPageBreak/>
        <w:t xml:space="preserve">обязательств, предусмотренных Контрактом, Исполнитель уплачивает Государственному заказчику пени. </w:t>
      </w:r>
    </w:p>
    <w:p w:rsidR="00747FF8" w:rsidRPr="00747FF8" w:rsidRDefault="00747FF8" w:rsidP="00747FF8">
      <w:pPr>
        <w:spacing w:after="0" w:line="240" w:lineRule="auto"/>
        <w:ind w:firstLine="708"/>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47FF8" w:rsidRPr="00747FF8" w:rsidRDefault="00747FF8" w:rsidP="00747FF8">
      <w:pPr>
        <w:spacing w:after="0" w:line="240" w:lineRule="auto"/>
        <w:ind w:firstLine="54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7.6. За каждый факт неисполнения или ненадлежащего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(в том числе за неоказание услуг (не оказание услуг предусмотренных Контрактом к моменту окончания срока действия Контракта), за оказание некачественных услуг Исполнителем  уплачивает Государственному заказчику штраф в размере 10 % цены Контракта</w:t>
      </w:r>
      <w:r w:rsidRPr="00747FF8">
        <w:rPr>
          <w:rFonts w:ascii="Times New Roman" w:eastAsia="Calibri" w:hAnsi="Times New Roman" w:cs="Times New Roman"/>
          <w:sz w:val="24"/>
          <w:szCs w:val="24"/>
          <w:u w:val="single"/>
        </w:rPr>
        <w:t>.</w:t>
      </w:r>
    </w:p>
    <w:p w:rsidR="00747FF8" w:rsidRPr="00747FF8" w:rsidRDefault="00747FF8" w:rsidP="00747FF8">
      <w:pPr>
        <w:spacing w:after="0" w:line="240" w:lineRule="auto"/>
        <w:ind w:firstLine="708"/>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7FF8" w:rsidRPr="00747FF8" w:rsidRDefault="00747FF8" w:rsidP="00747FF8">
      <w:pPr>
        <w:spacing w:after="0" w:line="240" w:lineRule="auto"/>
        <w:ind w:firstLine="708"/>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747FF8">
        <w:rPr>
          <w:rFonts w:ascii="Times New Roman" w:eastAsia="Calibri" w:hAnsi="Times New Roman" w:cs="Times New Roman"/>
          <w:sz w:val="24"/>
          <w:szCs w:val="24"/>
        </w:rPr>
        <w:tab/>
      </w:r>
      <w:r w:rsidRPr="00747FF8">
        <w:rPr>
          <w:rFonts w:ascii="Times New Roman" w:eastAsia="Calibri" w:hAnsi="Times New Roman" w:cs="Times New Roman"/>
          <w:color w:val="000000"/>
          <w:spacing w:val="-2"/>
          <w:sz w:val="24"/>
          <w:szCs w:val="24"/>
        </w:rPr>
        <w:t>7.9.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Pr="00747FF8">
        <w:rPr>
          <w:rFonts w:ascii="Times New Roman" w:eastAsia="Calibri" w:hAnsi="Times New Roman" w:cs="Times New Roman"/>
          <w:color w:val="000000"/>
          <w:spacing w:val="-2"/>
          <w:sz w:val="24"/>
          <w:szCs w:val="24"/>
        </w:rPr>
        <w:tab/>
      </w:r>
      <w:r w:rsidRPr="00747FF8">
        <w:rPr>
          <w:rFonts w:ascii="Times New Roman" w:eastAsia="Calibri" w:hAnsi="Times New Roman" w:cs="Times New Roman"/>
          <w:color w:val="000000"/>
          <w:spacing w:val="-2"/>
          <w:sz w:val="24"/>
          <w:szCs w:val="24"/>
        </w:rPr>
        <w:tab/>
      </w:r>
      <w:r w:rsidRPr="00747FF8">
        <w:rPr>
          <w:rFonts w:ascii="Times New Roman" w:eastAsia="Calibri" w:hAnsi="Times New Roman" w:cs="Times New Roman"/>
          <w:color w:val="000000"/>
          <w:spacing w:val="-2"/>
          <w:sz w:val="24"/>
          <w:szCs w:val="24"/>
        </w:rPr>
        <w:tab/>
        <w:t>7.10. Общая сумма начисленных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747FF8" w:rsidRPr="00747FF8" w:rsidRDefault="00747FF8" w:rsidP="00747FF8">
      <w:pPr>
        <w:spacing w:after="0" w:line="240" w:lineRule="auto"/>
        <w:ind w:firstLine="708"/>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7.11. Уплата Стороной неустойки или применение иной формы ответственности не освобождает его от исполнения обязательств по Контракту.</w:t>
      </w:r>
    </w:p>
    <w:p w:rsidR="00747FF8" w:rsidRPr="00747FF8" w:rsidRDefault="00747FF8" w:rsidP="00747FF8">
      <w:pPr>
        <w:spacing w:after="0" w:line="240" w:lineRule="auto"/>
        <w:ind w:firstLine="709"/>
        <w:jc w:val="center"/>
        <w:rPr>
          <w:rFonts w:ascii="Times New Roman" w:eastAsia="Calibri" w:hAnsi="Times New Roman" w:cs="Times New Roman"/>
          <w:b/>
          <w:sz w:val="24"/>
          <w:szCs w:val="24"/>
        </w:rPr>
      </w:pPr>
    </w:p>
    <w:p w:rsidR="00747FF8" w:rsidRPr="00747FF8" w:rsidRDefault="00747FF8" w:rsidP="00747FF8">
      <w:pPr>
        <w:spacing w:after="0" w:line="240" w:lineRule="auto"/>
        <w:ind w:firstLine="709"/>
        <w:jc w:val="center"/>
        <w:rPr>
          <w:rFonts w:ascii="Times New Roman" w:eastAsia="Calibri" w:hAnsi="Times New Roman" w:cs="Times New Roman"/>
          <w:b/>
          <w:sz w:val="24"/>
          <w:szCs w:val="24"/>
        </w:rPr>
      </w:pPr>
      <w:r w:rsidRPr="00747FF8">
        <w:rPr>
          <w:rFonts w:ascii="Times New Roman" w:eastAsia="Calibri" w:hAnsi="Times New Roman" w:cs="Times New Roman"/>
          <w:b/>
          <w:sz w:val="24"/>
          <w:szCs w:val="24"/>
        </w:rPr>
        <w:t>8. Изменение, расторжение Контракта</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а) при снижении цены Контракта без изменения предусмотренного Контрактом количества услуг, качества оказываемых услуг и иных условий Контракта;</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оказанных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услуг. </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продукции,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 </w:t>
      </w:r>
    </w:p>
    <w:p w:rsidR="00747FF8" w:rsidRPr="00747FF8" w:rsidRDefault="00747FF8" w:rsidP="00747FF8">
      <w:pPr>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lastRenderedPageBreak/>
        <w:t>г) в случае изменения в соответствии с законодательством Российской Федерации регулируемых цен (тарифов) на продукции, работы, услуги.</w:t>
      </w:r>
    </w:p>
    <w:p w:rsidR="00747FF8" w:rsidRPr="00747FF8" w:rsidRDefault="00747FF8" w:rsidP="00747FF8">
      <w:pPr>
        <w:spacing w:after="0" w:line="240" w:lineRule="auto"/>
        <w:ind w:firstLine="709"/>
        <w:jc w:val="both"/>
        <w:rPr>
          <w:rFonts w:ascii="Times New Roman" w:eastAsia="Calibri" w:hAnsi="Times New Roman" w:cs="Times New Roman"/>
          <w:noProof/>
          <w:sz w:val="24"/>
          <w:szCs w:val="24"/>
        </w:rPr>
      </w:pPr>
      <w:r w:rsidRPr="00747FF8">
        <w:rPr>
          <w:rFonts w:ascii="Times New Roman" w:eastAsia="Calibri" w:hAnsi="Times New Roman" w:cs="Times New Roman"/>
          <w:noProof/>
          <w:sz w:val="24"/>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747FF8" w:rsidRPr="00747FF8" w:rsidRDefault="00747FF8" w:rsidP="00747FF8">
      <w:pPr>
        <w:spacing w:after="0" w:line="240" w:lineRule="auto"/>
        <w:ind w:right="-71" w:firstLine="709"/>
        <w:contextualSpacing/>
        <w:jc w:val="both"/>
        <w:rPr>
          <w:rFonts w:ascii="Times New Roman" w:eastAsia="Calibri" w:hAnsi="Times New Roman" w:cs="Times New Roman"/>
          <w:snapToGrid w:val="0"/>
          <w:sz w:val="24"/>
          <w:szCs w:val="24"/>
        </w:rPr>
      </w:pPr>
      <w:r w:rsidRPr="00747FF8">
        <w:rPr>
          <w:rFonts w:ascii="Times New Roman" w:eastAsia="Calibri" w:hAnsi="Times New Roman" w:cs="Times New Roman"/>
          <w:noProof/>
          <w:snapToGrid w:val="0"/>
          <w:sz w:val="24"/>
          <w:szCs w:val="24"/>
        </w:rPr>
        <w:t xml:space="preserve">8.3. Контракт может быть расторгнут </w:t>
      </w:r>
      <w:r w:rsidRPr="00747FF8">
        <w:rPr>
          <w:rFonts w:ascii="Times New Roman" w:eastAsia="Calibri" w:hAnsi="Times New Roman" w:cs="Times New Roman"/>
          <w:snapToGrid w:val="0"/>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747FF8" w:rsidRPr="00747FF8" w:rsidRDefault="00747FF8" w:rsidP="00747FF8">
      <w:pPr>
        <w:spacing w:after="0" w:line="240" w:lineRule="auto"/>
        <w:ind w:firstLine="709"/>
        <w:jc w:val="both"/>
        <w:rPr>
          <w:rFonts w:ascii="Times New Roman" w:eastAsia="Calibri" w:hAnsi="Times New Roman" w:cs="Times New Roman"/>
          <w:b/>
          <w:color w:val="FF0000"/>
          <w:sz w:val="24"/>
          <w:szCs w:val="24"/>
        </w:rPr>
      </w:pPr>
      <w:r w:rsidRPr="00747FF8">
        <w:rPr>
          <w:rFonts w:ascii="Times New Roman" w:eastAsia="Calibri" w:hAnsi="Times New Roman" w:cs="Times New Roman"/>
          <w:noProof/>
          <w:sz w:val="24"/>
          <w:szCs w:val="24"/>
        </w:rPr>
        <w:t xml:space="preserve">8.4. </w:t>
      </w:r>
      <w:r w:rsidRPr="00747FF8">
        <w:rPr>
          <w:rFonts w:ascii="Times New Roman" w:eastAsia="Calibri" w:hAnsi="Times New Roman" w:cs="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Pr="00747FF8">
        <w:rPr>
          <w:rFonts w:ascii="Times New Roman" w:eastAsia="Calibri" w:hAnsi="Times New Roman" w:cs="Times New Roman"/>
          <w:color w:val="FF0000"/>
          <w:sz w:val="24"/>
          <w:szCs w:val="24"/>
        </w:rPr>
        <w:t xml:space="preserve"> </w:t>
      </w:r>
    </w:p>
    <w:p w:rsidR="00747FF8" w:rsidRPr="00747FF8" w:rsidRDefault="00747FF8" w:rsidP="00747FF8">
      <w:pPr>
        <w:spacing w:after="0" w:line="240" w:lineRule="auto"/>
        <w:ind w:firstLine="709"/>
        <w:jc w:val="both"/>
        <w:rPr>
          <w:rFonts w:ascii="Times New Roman" w:eastAsia="Calibri" w:hAnsi="Times New Roman" w:cs="Times New Roman"/>
          <w:b/>
          <w:color w:val="FF0000"/>
          <w:sz w:val="24"/>
          <w:szCs w:val="24"/>
        </w:rPr>
      </w:pPr>
      <w:r w:rsidRPr="00747FF8">
        <w:rPr>
          <w:rFonts w:ascii="Times New Roman" w:eastAsia="Calibri" w:hAnsi="Times New Roman" w:cs="Times New Roman"/>
          <w:sz w:val="24"/>
          <w:szCs w:val="24"/>
        </w:rPr>
        <w:t>8.5.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747FF8">
        <w:rPr>
          <w:rFonts w:ascii="Times New Roman" w:eastAsia="Calibri" w:hAnsi="Times New Roman" w:cs="Times New Roman"/>
          <w:b/>
          <w:color w:val="FF0000"/>
          <w:sz w:val="24"/>
          <w:szCs w:val="24"/>
        </w:rPr>
        <w:t xml:space="preserve"> </w:t>
      </w:r>
    </w:p>
    <w:p w:rsidR="00747FF8" w:rsidRPr="00747FF8" w:rsidRDefault="00747FF8" w:rsidP="00747FF8">
      <w:pPr>
        <w:spacing w:after="0" w:line="240" w:lineRule="auto"/>
        <w:ind w:right="-71" w:firstLine="709"/>
        <w:contextualSpacing/>
        <w:jc w:val="both"/>
        <w:rPr>
          <w:rFonts w:ascii="Times New Roman" w:eastAsia="Calibri" w:hAnsi="Times New Roman" w:cs="Times New Roman"/>
          <w:noProof/>
          <w:snapToGrid w:val="0"/>
          <w:sz w:val="24"/>
          <w:szCs w:val="24"/>
        </w:rPr>
      </w:pPr>
      <w:r w:rsidRPr="00747FF8">
        <w:rPr>
          <w:rFonts w:ascii="Times New Roman" w:eastAsia="Calibri" w:hAnsi="Times New Roman" w:cs="Times New Roman"/>
          <w:noProof/>
          <w:snapToGrid w:val="0"/>
          <w:sz w:val="24"/>
          <w:szCs w:val="24"/>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8.7.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747FF8" w:rsidRPr="00747FF8" w:rsidRDefault="00747FF8" w:rsidP="00747FF8">
      <w:pPr>
        <w:spacing w:after="0" w:line="240" w:lineRule="auto"/>
        <w:ind w:right="10"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8.8. </w:t>
      </w:r>
      <w:r w:rsidRPr="00747FF8">
        <w:rPr>
          <w:rFonts w:ascii="Times New Roman" w:eastAsia="Calibri" w:hAnsi="Times New Roman" w:cs="Times New Roman"/>
          <w:spacing w:val="-1"/>
          <w:sz w:val="24"/>
          <w:szCs w:val="24"/>
        </w:rPr>
        <w:t xml:space="preserve">При расторжении или истечении срока действия Контракта Стороны не позднее 15 (Пятнадцать) </w:t>
      </w:r>
      <w:r w:rsidRPr="00747FF8">
        <w:rPr>
          <w:rFonts w:ascii="Times New Roman" w:eastAsia="Calibri" w:hAnsi="Times New Roman" w:cs="Times New Roman"/>
          <w:sz w:val="24"/>
          <w:szCs w:val="24"/>
        </w:rPr>
        <w:t>дней с момента возврата или блокировки всех карт проводят сверку взаимных обязательств, и проводят окончательный взаиморасчет согласно акту сверки.</w:t>
      </w:r>
    </w:p>
    <w:p w:rsidR="00747FF8" w:rsidRPr="00747FF8" w:rsidRDefault="00747FF8" w:rsidP="00747FF8">
      <w:pPr>
        <w:spacing w:after="0" w:line="240" w:lineRule="auto"/>
        <w:ind w:right="10" w:firstLine="709"/>
        <w:jc w:val="both"/>
        <w:rPr>
          <w:rFonts w:ascii="Times New Roman" w:eastAsia="Calibri" w:hAnsi="Times New Roman" w:cs="Times New Roman"/>
          <w:sz w:val="24"/>
          <w:szCs w:val="24"/>
        </w:rPr>
      </w:pPr>
    </w:p>
    <w:p w:rsidR="00747FF8" w:rsidRPr="00747FF8" w:rsidRDefault="00747FF8" w:rsidP="00747FF8">
      <w:pPr>
        <w:spacing w:after="0" w:line="240" w:lineRule="auto"/>
        <w:ind w:right="10" w:firstLine="709"/>
        <w:jc w:val="center"/>
        <w:rPr>
          <w:rFonts w:ascii="Times New Roman" w:eastAsia="Calibri" w:hAnsi="Times New Roman" w:cs="Times New Roman"/>
          <w:sz w:val="24"/>
          <w:szCs w:val="24"/>
        </w:rPr>
      </w:pPr>
      <w:r w:rsidRPr="00747FF8">
        <w:rPr>
          <w:rFonts w:ascii="Times New Roman" w:eastAsia="Calibri" w:hAnsi="Times New Roman" w:cs="Times New Roman"/>
          <w:b/>
          <w:bCs/>
          <w:sz w:val="24"/>
          <w:szCs w:val="24"/>
        </w:rPr>
        <w:t>9. Форс-мажорные условия</w:t>
      </w:r>
    </w:p>
    <w:p w:rsidR="00747FF8" w:rsidRPr="00747FF8" w:rsidRDefault="00747FF8" w:rsidP="00747FF8">
      <w:pPr>
        <w:shd w:val="clear" w:color="auto" w:fill="FFFFFF"/>
        <w:spacing w:after="0" w:line="240" w:lineRule="auto"/>
        <w:ind w:left="10" w:right="34"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9.1.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747FF8" w:rsidRPr="00747FF8" w:rsidRDefault="00747FF8" w:rsidP="00747FF8">
      <w:pPr>
        <w:shd w:val="clear" w:color="auto" w:fill="FFFFFF"/>
        <w:tabs>
          <w:tab w:val="left" w:pos="1099"/>
        </w:tabs>
        <w:spacing w:after="0" w:line="240" w:lineRule="auto"/>
        <w:ind w:left="10" w:firstLine="709"/>
        <w:jc w:val="both"/>
        <w:rPr>
          <w:rFonts w:ascii="Times New Roman" w:eastAsia="Calibri" w:hAnsi="Times New Roman" w:cs="Times New Roman"/>
          <w:spacing w:val="-8"/>
          <w:sz w:val="24"/>
          <w:szCs w:val="24"/>
        </w:rPr>
      </w:pPr>
      <w:r w:rsidRPr="00747FF8">
        <w:rPr>
          <w:rFonts w:ascii="Times New Roman" w:eastAsia="Calibri" w:hAnsi="Times New Roman" w:cs="Times New Roman"/>
          <w:sz w:val="24"/>
          <w:szCs w:val="24"/>
        </w:rPr>
        <w:t>9.2.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747FF8" w:rsidRPr="00747FF8" w:rsidRDefault="00747FF8" w:rsidP="00747FF8">
      <w:pPr>
        <w:shd w:val="clear" w:color="auto" w:fill="FFFFFF"/>
        <w:tabs>
          <w:tab w:val="left" w:pos="1099"/>
        </w:tabs>
        <w:spacing w:after="0" w:line="240" w:lineRule="auto"/>
        <w:ind w:left="10" w:firstLine="709"/>
        <w:jc w:val="both"/>
        <w:rPr>
          <w:rFonts w:ascii="Times New Roman" w:eastAsia="Calibri" w:hAnsi="Times New Roman" w:cs="Times New Roman"/>
          <w:spacing w:val="-9"/>
          <w:sz w:val="24"/>
          <w:szCs w:val="24"/>
        </w:rPr>
      </w:pPr>
      <w:r w:rsidRPr="00747FF8">
        <w:rPr>
          <w:rFonts w:ascii="Times New Roman" w:eastAsia="Calibri" w:hAnsi="Times New Roman" w:cs="Times New Roman"/>
          <w:sz w:val="24"/>
          <w:szCs w:val="24"/>
        </w:rPr>
        <w:t>9.3.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747FF8" w:rsidRPr="00747FF8" w:rsidRDefault="00747FF8" w:rsidP="00747FF8">
      <w:pPr>
        <w:shd w:val="clear" w:color="auto" w:fill="FFFFFF"/>
        <w:tabs>
          <w:tab w:val="left" w:pos="1042"/>
        </w:tabs>
        <w:spacing w:after="0" w:line="240" w:lineRule="auto"/>
        <w:ind w:left="10" w:right="14" w:firstLine="709"/>
        <w:jc w:val="both"/>
        <w:rPr>
          <w:rFonts w:ascii="Times New Roman" w:eastAsia="Calibri" w:hAnsi="Times New Roman" w:cs="Times New Roman"/>
          <w:sz w:val="24"/>
          <w:szCs w:val="24"/>
        </w:rPr>
      </w:pPr>
      <w:r w:rsidRPr="00747FF8">
        <w:rPr>
          <w:rFonts w:ascii="Times New Roman" w:eastAsia="Calibri" w:hAnsi="Times New Roman" w:cs="Times New Roman"/>
          <w:spacing w:val="-8"/>
          <w:sz w:val="24"/>
          <w:szCs w:val="24"/>
        </w:rPr>
        <w:t>9.4.</w:t>
      </w:r>
      <w:r w:rsidRPr="00747FF8">
        <w:rPr>
          <w:rFonts w:ascii="Times New Roman" w:eastAsia="Calibri" w:hAnsi="Times New Roman" w:cs="Times New Roman"/>
          <w:sz w:val="24"/>
          <w:szCs w:val="24"/>
        </w:rPr>
        <w:tab/>
        <w:t>В случае наступления форс-мажорных обстоятельств,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747FF8" w:rsidRPr="00747FF8" w:rsidRDefault="00747FF8" w:rsidP="00747FF8">
      <w:pPr>
        <w:shd w:val="clear" w:color="auto" w:fill="FFFFFF"/>
        <w:tabs>
          <w:tab w:val="left" w:pos="1090"/>
        </w:tabs>
        <w:spacing w:after="0" w:line="240" w:lineRule="auto"/>
        <w:ind w:left="10" w:right="14" w:firstLine="709"/>
        <w:jc w:val="both"/>
        <w:rPr>
          <w:rFonts w:ascii="Times New Roman" w:eastAsia="Calibri" w:hAnsi="Times New Roman" w:cs="Times New Roman"/>
          <w:spacing w:val="-8"/>
          <w:sz w:val="24"/>
          <w:szCs w:val="24"/>
        </w:rPr>
      </w:pPr>
      <w:r w:rsidRPr="00747FF8">
        <w:rPr>
          <w:rFonts w:ascii="Times New Roman" w:eastAsia="Calibri" w:hAnsi="Times New Roman" w:cs="Times New Roman"/>
          <w:sz w:val="24"/>
          <w:szCs w:val="24"/>
        </w:rPr>
        <w:t>9.5.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747FF8" w:rsidRPr="00747FF8" w:rsidRDefault="00747FF8" w:rsidP="00747FF8">
      <w:pPr>
        <w:shd w:val="clear" w:color="auto" w:fill="FFFFFF"/>
        <w:tabs>
          <w:tab w:val="left" w:pos="1090"/>
        </w:tabs>
        <w:spacing w:after="0" w:line="240" w:lineRule="auto"/>
        <w:ind w:left="10" w:right="10"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9.6. В случае, если форс-мажорные обстоятельства и их последствия продолжают действовать свыше 6 (шести)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w:t>
      </w:r>
      <w:r w:rsidRPr="00747FF8">
        <w:rPr>
          <w:rFonts w:ascii="Times New Roman" w:eastAsia="Calibri" w:hAnsi="Times New Roman" w:cs="Times New Roman"/>
          <w:sz w:val="24"/>
          <w:szCs w:val="24"/>
        </w:rPr>
        <w:lastRenderedPageBreak/>
        <w:t>альтернативных способов исполнения настоящего Контракта и достижения соответствующей договоренности.</w:t>
      </w:r>
    </w:p>
    <w:p w:rsidR="00747FF8" w:rsidRPr="00747FF8" w:rsidRDefault="00747FF8" w:rsidP="00747FF8">
      <w:pPr>
        <w:tabs>
          <w:tab w:val="left" w:pos="708"/>
        </w:tabs>
        <w:spacing w:after="0" w:line="240" w:lineRule="auto"/>
        <w:ind w:firstLine="709"/>
        <w:jc w:val="both"/>
        <w:rPr>
          <w:rFonts w:ascii="Times New Roman" w:eastAsia="Calibri" w:hAnsi="Times New Roman" w:cs="Times New Roman"/>
          <w:sz w:val="24"/>
          <w:szCs w:val="24"/>
          <w:lang w:eastAsia="ru-RU"/>
        </w:rPr>
      </w:pPr>
    </w:p>
    <w:p w:rsidR="00747FF8" w:rsidRPr="00747FF8" w:rsidRDefault="00747FF8" w:rsidP="00747FF8">
      <w:pPr>
        <w:shd w:val="clear" w:color="auto" w:fill="FFFFFF"/>
        <w:spacing w:after="0" w:line="240" w:lineRule="auto"/>
        <w:jc w:val="center"/>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t>11. Порядок разрешения споров</w:t>
      </w:r>
    </w:p>
    <w:p w:rsidR="00747FF8" w:rsidRPr="00747FF8" w:rsidRDefault="00747FF8" w:rsidP="00747FF8">
      <w:pPr>
        <w:shd w:val="clear" w:color="auto" w:fill="FFFFFF"/>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pacing w:val="-10"/>
          <w:sz w:val="24"/>
          <w:szCs w:val="24"/>
        </w:rPr>
        <w:t>11.1.</w:t>
      </w:r>
      <w:r w:rsidRPr="00747FF8">
        <w:rPr>
          <w:rFonts w:ascii="Times New Roman" w:eastAsia="Calibri" w:hAnsi="Times New Roman" w:cs="Times New Roman"/>
          <w:sz w:val="24"/>
          <w:szCs w:val="24"/>
        </w:rPr>
        <w:tab/>
        <w:t xml:space="preserve">Все споры и разногласия, возникающие при исполнении Контракта,  решаются Сторонами путем переговоров. При не возможности достижения соглашения Сторон споры и разногласия, возникающие при исполнении Контракта, подлежит разрешению в Арбитражном суде Свердловской области. </w:t>
      </w:r>
    </w:p>
    <w:p w:rsidR="00747FF8" w:rsidRPr="00747FF8" w:rsidRDefault="00747FF8" w:rsidP="00747FF8">
      <w:pPr>
        <w:shd w:val="clear" w:color="auto" w:fill="FFFFFF"/>
        <w:spacing w:after="0" w:line="240"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20 (двадцати) календарным дням с момента ее получения и сообщить о своем решении другой Стороне путем направления ответа в письменной форме. </w:t>
      </w:r>
    </w:p>
    <w:p w:rsidR="00747FF8" w:rsidRPr="00747FF8" w:rsidRDefault="00747FF8" w:rsidP="00747FF8">
      <w:pPr>
        <w:shd w:val="clear" w:color="auto" w:fill="FFFFFF"/>
        <w:spacing w:after="0" w:line="240" w:lineRule="auto"/>
        <w:jc w:val="center"/>
        <w:rPr>
          <w:rFonts w:ascii="Times New Roman" w:eastAsia="Calibri" w:hAnsi="Times New Roman" w:cs="Times New Roman"/>
          <w:b/>
          <w:bCs/>
          <w:sz w:val="24"/>
          <w:szCs w:val="24"/>
        </w:rPr>
      </w:pPr>
    </w:p>
    <w:p w:rsidR="00747FF8" w:rsidRPr="00747FF8" w:rsidRDefault="00747FF8" w:rsidP="00747FF8">
      <w:pPr>
        <w:shd w:val="clear" w:color="auto" w:fill="FFFFFF"/>
        <w:spacing w:after="0" w:line="240" w:lineRule="auto"/>
        <w:jc w:val="center"/>
        <w:rPr>
          <w:rFonts w:ascii="Times New Roman" w:eastAsia="Calibri" w:hAnsi="Times New Roman" w:cs="Times New Roman"/>
          <w:b/>
          <w:bCs/>
          <w:sz w:val="24"/>
          <w:szCs w:val="24"/>
        </w:rPr>
      </w:pPr>
    </w:p>
    <w:p w:rsidR="00747FF8" w:rsidRPr="00747FF8" w:rsidRDefault="00747FF8" w:rsidP="00747FF8">
      <w:pPr>
        <w:shd w:val="clear" w:color="auto" w:fill="FFFFFF"/>
        <w:spacing w:after="0" w:line="240" w:lineRule="auto"/>
        <w:jc w:val="center"/>
        <w:rPr>
          <w:rFonts w:ascii="Times New Roman" w:eastAsia="Calibri" w:hAnsi="Times New Roman" w:cs="Times New Roman"/>
          <w:b/>
          <w:bCs/>
          <w:sz w:val="24"/>
          <w:szCs w:val="24"/>
        </w:rPr>
      </w:pPr>
    </w:p>
    <w:p w:rsidR="00747FF8" w:rsidRPr="00747FF8" w:rsidRDefault="00747FF8" w:rsidP="00747FF8">
      <w:pPr>
        <w:shd w:val="clear" w:color="auto" w:fill="FFFFFF"/>
        <w:spacing w:after="0" w:line="240" w:lineRule="auto"/>
        <w:jc w:val="center"/>
        <w:rPr>
          <w:rFonts w:ascii="Times New Roman" w:eastAsia="Calibri" w:hAnsi="Times New Roman" w:cs="Times New Roman"/>
          <w:sz w:val="24"/>
          <w:szCs w:val="24"/>
        </w:rPr>
      </w:pPr>
      <w:r w:rsidRPr="00747FF8">
        <w:rPr>
          <w:rFonts w:ascii="Times New Roman" w:eastAsia="Calibri" w:hAnsi="Times New Roman" w:cs="Times New Roman"/>
          <w:b/>
          <w:bCs/>
          <w:sz w:val="24"/>
          <w:szCs w:val="24"/>
        </w:rPr>
        <w:t>12. Прочие условия</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рабочих дней в письменной форме.</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12.4. Во всем остальном, что не предусмотрено Контрактом, Стороны руководствуются законодательством Российской Федерации.</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12.5. Приложения к Контракту, являющиеся его неотъемлемой частью:</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Приложение № 1 – спецификация.</w:t>
      </w:r>
    </w:p>
    <w:p w:rsidR="00747FF8" w:rsidRPr="00747FF8" w:rsidRDefault="00747FF8" w:rsidP="00747FF8">
      <w:pPr>
        <w:spacing w:after="0" w:line="240"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Приложение № 2 - техническое задание</w:t>
      </w:r>
    </w:p>
    <w:p w:rsidR="00747FF8" w:rsidRPr="00747FF8" w:rsidRDefault="00747FF8" w:rsidP="00747FF8">
      <w:pPr>
        <w:shd w:val="clear" w:color="auto" w:fill="FFFFFF"/>
        <w:tabs>
          <w:tab w:val="left" w:pos="1925"/>
        </w:tabs>
        <w:spacing w:after="0" w:line="240" w:lineRule="auto"/>
        <w:ind w:firstLine="567"/>
        <w:jc w:val="center"/>
        <w:rPr>
          <w:rFonts w:ascii="Times New Roman" w:eastAsia="Calibri" w:hAnsi="Times New Roman" w:cs="Times New Roman"/>
          <w:b/>
          <w:bCs/>
          <w:sz w:val="24"/>
          <w:szCs w:val="24"/>
        </w:rPr>
      </w:pPr>
    </w:p>
    <w:p w:rsidR="00747FF8" w:rsidRPr="00747FF8" w:rsidRDefault="00747FF8" w:rsidP="00747FF8">
      <w:pPr>
        <w:shd w:val="clear" w:color="auto" w:fill="FFFFFF"/>
        <w:tabs>
          <w:tab w:val="left" w:pos="1925"/>
        </w:tabs>
        <w:spacing w:after="0" w:line="240" w:lineRule="auto"/>
        <w:ind w:firstLine="567"/>
        <w:jc w:val="center"/>
        <w:rPr>
          <w:rFonts w:ascii="Times New Roman" w:eastAsia="Calibri" w:hAnsi="Times New Roman" w:cs="Times New Roman"/>
          <w:sz w:val="24"/>
          <w:szCs w:val="24"/>
        </w:rPr>
      </w:pPr>
      <w:r w:rsidRPr="00747FF8">
        <w:rPr>
          <w:rFonts w:ascii="Times New Roman" w:eastAsia="Calibri" w:hAnsi="Times New Roman" w:cs="Times New Roman"/>
          <w:b/>
          <w:bCs/>
          <w:sz w:val="24"/>
          <w:szCs w:val="24"/>
        </w:rPr>
        <w:t>13. Срок действия контракта</w:t>
      </w:r>
    </w:p>
    <w:p w:rsidR="00747FF8" w:rsidRPr="00747FF8" w:rsidRDefault="00747FF8" w:rsidP="00747FF8">
      <w:pPr>
        <w:shd w:val="clear" w:color="auto" w:fill="FFFFFF"/>
        <w:tabs>
          <w:tab w:val="left" w:pos="1997"/>
        </w:tabs>
        <w:spacing w:after="0" w:line="240" w:lineRule="auto"/>
        <w:ind w:firstLine="567"/>
        <w:jc w:val="both"/>
        <w:rPr>
          <w:rFonts w:ascii="Times New Roman" w:eastAsia="Calibri" w:hAnsi="Times New Roman" w:cs="Times New Roman"/>
          <w:sz w:val="24"/>
          <w:szCs w:val="24"/>
        </w:rPr>
      </w:pPr>
      <w:r w:rsidRPr="00747FF8">
        <w:rPr>
          <w:rFonts w:ascii="Times New Roman" w:eastAsia="Calibri" w:hAnsi="Times New Roman" w:cs="Times New Roman"/>
          <w:spacing w:val="-11"/>
          <w:sz w:val="24"/>
          <w:szCs w:val="24"/>
        </w:rPr>
        <w:t xml:space="preserve">13.1. </w:t>
      </w:r>
      <w:r w:rsidRPr="00747FF8">
        <w:rPr>
          <w:rFonts w:ascii="Times New Roman" w:eastAsia="Calibri" w:hAnsi="Times New Roman" w:cs="Times New Roman"/>
          <w:sz w:val="24"/>
          <w:szCs w:val="24"/>
        </w:rPr>
        <w:t>Настоящий Контракт вступает в силу с момента его подписания обеими Сторонами и действует по 25.12.2026.</w:t>
      </w:r>
    </w:p>
    <w:p w:rsidR="00747FF8" w:rsidRPr="00747FF8" w:rsidRDefault="00747FF8" w:rsidP="00747FF8">
      <w:pPr>
        <w:shd w:val="clear" w:color="auto" w:fill="FFFFFF"/>
        <w:spacing w:after="0" w:line="240" w:lineRule="auto"/>
        <w:ind w:firstLine="567"/>
        <w:jc w:val="center"/>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t>14.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938"/>
      </w:tblGrid>
      <w:tr w:rsidR="00747FF8" w:rsidRPr="00747FF8" w:rsidTr="00B606F9">
        <w:trPr>
          <w:trHeight w:val="188"/>
        </w:trPr>
        <w:tc>
          <w:tcPr>
            <w:tcW w:w="5103" w:type="dxa"/>
          </w:tcPr>
          <w:p w:rsidR="00747FF8" w:rsidRPr="00747FF8" w:rsidRDefault="00747FF8" w:rsidP="00747FF8">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 xml:space="preserve"> «Государственный заказчик»</w:t>
            </w:r>
          </w:p>
        </w:tc>
        <w:tc>
          <w:tcPr>
            <w:tcW w:w="4938" w:type="dxa"/>
          </w:tcPr>
          <w:p w:rsidR="00747FF8" w:rsidRPr="00747FF8" w:rsidRDefault="00747FF8" w:rsidP="00747FF8">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«Исполнитель»</w:t>
            </w:r>
          </w:p>
        </w:tc>
      </w:tr>
      <w:tr w:rsidR="00747FF8" w:rsidRPr="00747FF8" w:rsidTr="00B606F9">
        <w:trPr>
          <w:trHeight w:val="5752"/>
        </w:trPr>
        <w:tc>
          <w:tcPr>
            <w:tcW w:w="5103" w:type="dxa"/>
          </w:tcPr>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lastRenderedPageBreak/>
              <w:t xml:space="preserve">ФКУ СИЗО-6 ГУФСИН России </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по Свердловской области</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 xml:space="preserve">6240140, Свердловская обл., г. Кировград, ул. Дзержинского, дом 26, </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Тел./факс (343) 4-42-65</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lang w:val="en-US"/>
              </w:rPr>
              <w:t>E</w:t>
            </w:r>
            <w:r w:rsidRPr="00747FF8">
              <w:rPr>
                <w:rFonts w:ascii="Times New Roman" w:eastAsia="Calibri" w:hAnsi="Times New Roman" w:cs="Times New Roman"/>
              </w:rPr>
              <w:t>-</w:t>
            </w:r>
            <w:r w:rsidRPr="00747FF8">
              <w:rPr>
                <w:rFonts w:ascii="Times New Roman" w:eastAsia="Calibri" w:hAnsi="Times New Roman" w:cs="Times New Roman"/>
                <w:lang w:val="en-US"/>
              </w:rPr>
              <w:t>mail</w:t>
            </w:r>
            <w:r w:rsidRPr="00747FF8">
              <w:rPr>
                <w:rFonts w:ascii="Times New Roman" w:eastAsia="Calibri" w:hAnsi="Times New Roman" w:cs="Times New Roman"/>
              </w:rPr>
              <w:t xml:space="preserve">: </w:t>
            </w:r>
            <w:r w:rsidRPr="00747FF8">
              <w:rPr>
                <w:rFonts w:ascii="Times New Roman" w:eastAsia="Calibri" w:hAnsi="Times New Roman" w:cs="Times New Roman"/>
                <w:lang w:val="en-US"/>
              </w:rPr>
              <w:t>sizo</w:t>
            </w:r>
            <w:r w:rsidRPr="00747FF8">
              <w:rPr>
                <w:rFonts w:ascii="Times New Roman" w:eastAsia="Calibri" w:hAnsi="Times New Roman" w:cs="Times New Roman"/>
              </w:rPr>
              <w:t>-6@66.</w:t>
            </w:r>
            <w:r w:rsidRPr="00747FF8">
              <w:rPr>
                <w:rFonts w:ascii="Times New Roman" w:eastAsia="Calibri" w:hAnsi="Times New Roman" w:cs="Times New Roman"/>
                <w:lang w:val="en-US"/>
              </w:rPr>
              <w:t>fsin</w:t>
            </w:r>
            <w:r w:rsidRPr="00747FF8">
              <w:rPr>
                <w:rFonts w:ascii="Times New Roman" w:eastAsia="Calibri" w:hAnsi="Times New Roman" w:cs="Times New Roman"/>
              </w:rPr>
              <w:t>.</w:t>
            </w:r>
            <w:r w:rsidRPr="00747FF8">
              <w:rPr>
                <w:rFonts w:ascii="Times New Roman" w:eastAsia="Calibri" w:hAnsi="Times New Roman" w:cs="Times New Roman"/>
                <w:lang w:val="en-US"/>
              </w:rPr>
              <w:t>gov</w:t>
            </w:r>
            <w:r w:rsidRPr="00747FF8">
              <w:rPr>
                <w:rFonts w:ascii="Times New Roman" w:eastAsia="Calibri" w:hAnsi="Times New Roman" w:cs="Times New Roman"/>
              </w:rPr>
              <w:t>.</w:t>
            </w:r>
            <w:r w:rsidRPr="00747FF8">
              <w:rPr>
                <w:rFonts w:ascii="Times New Roman" w:eastAsia="Calibri" w:hAnsi="Times New Roman" w:cs="Times New Roman"/>
                <w:lang w:val="en-US"/>
              </w:rPr>
              <w:t>ru</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УФК по Свердловской области (ФКУ СИЗО-6 ГУФСИН России по Свердловской области л/сч 03621492500)</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ИНН/КПП 6616004490/668201001</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р/с 03211643000000015113</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в СИБИРСКОЕ ГУ БАНКА РОССИИ //УФК по Новосибирской области,  г. Новосибирск</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к/с 40102810445370000043</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БИК 015004950</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Дата постановки на учет в налоговый орган 01.01.2012</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Свидетельство 66 № 007805834</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ОГРН 1026601156108</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ОКПО 08819122</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ОКАТО 65453000000</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ОКТМО 65744000</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 xml:space="preserve">Банковские реквизиты для оплаты обеспечения: УФК по Свердловской области (ФКУ СИЗО-6 ГУФСИН России </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по Свердловской области л/сч 05621492500), р/ч.03212643000000016200,</w:t>
            </w:r>
          </w:p>
          <w:p w:rsidR="00747FF8" w:rsidRPr="00747FF8" w:rsidRDefault="00747FF8" w:rsidP="00747FF8">
            <w:pPr>
              <w:spacing w:after="0" w:line="240" w:lineRule="auto"/>
              <w:jc w:val="both"/>
              <w:rPr>
                <w:rFonts w:ascii="Times New Roman" w:eastAsia="Calibri" w:hAnsi="Times New Roman" w:cs="Times New Roman"/>
              </w:rPr>
            </w:pPr>
            <w:r w:rsidRPr="00747FF8">
              <w:rPr>
                <w:rFonts w:ascii="Times New Roman" w:eastAsia="Calibri" w:hAnsi="Times New Roman" w:cs="Times New Roman"/>
              </w:rPr>
              <w:t xml:space="preserve">БИК016577551, Уральское  ГУ Банка России//УФК по Свердловской области  </w:t>
            </w:r>
          </w:p>
          <w:p w:rsidR="00747FF8" w:rsidRPr="00747FF8" w:rsidRDefault="00747FF8" w:rsidP="00747FF8">
            <w:pPr>
              <w:spacing w:after="200" w:line="276" w:lineRule="auto"/>
              <w:rPr>
                <w:rFonts w:ascii="Times New Roman" w:eastAsia="Calibri" w:hAnsi="Times New Roman" w:cs="Times New Roman"/>
                <w:bCs/>
                <w:kern w:val="24"/>
              </w:rPr>
            </w:pPr>
            <w:r w:rsidRPr="00747FF8">
              <w:rPr>
                <w:rFonts w:ascii="Times New Roman" w:eastAsia="Calibri" w:hAnsi="Times New Roman" w:cs="Times New Roman"/>
              </w:rPr>
              <w:t>г. Екатеринбург, код НПА 0002.</w:t>
            </w:r>
            <w:r w:rsidRPr="00747FF8">
              <w:rPr>
                <w:rFonts w:ascii="Times New Roman" w:eastAsia="Calibri" w:hAnsi="Times New Roman" w:cs="Times New Roman"/>
                <w:bCs/>
              </w:rPr>
              <w:t>области  г. Екатеринбург, код НПА 0002</w:t>
            </w:r>
          </w:p>
          <w:p w:rsidR="00747FF8" w:rsidRPr="00747FF8" w:rsidRDefault="00747FF8" w:rsidP="00747FF8">
            <w:pPr>
              <w:spacing w:after="0" w:line="240" w:lineRule="auto"/>
              <w:rPr>
                <w:rFonts w:ascii="Times New Roman" w:eastAsia="Calibri" w:hAnsi="Times New Roman" w:cs="Times New Roman"/>
                <w:sz w:val="24"/>
                <w:szCs w:val="24"/>
              </w:rPr>
            </w:pPr>
          </w:p>
        </w:tc>
        <w:tc>
          <w:tcPr>
            <w:tcW w:w="4938" w:type="dxa"/>
            <w:shd w:val="clear" w:color="auto" w:fill="auto"/>
          </w:tcPr>
          <w:p w:rsidR="00747FF8" w:rsidRPr="00747FF8" w:rsidRDefault="00747FF8" w:rsidP="00747FF8">
            <w:pPr>
              <w:tabs>
                <w:tab w:val="left" w:pos="6261"/>
              </w:tabs>
              <w:spacing w:after="0" w:line="240" w:lineRule="auto"/>
              <w:rPr>
                <w:rFonts w:ascii="Times New Roman" w:eastAsia="Calibri" w:hAnsi="Times New Roman" w:cs="Times New Roman"/>
              </w:rPr>
            </w:pPr>
            <w:r w:rsidRPr="00747FF8">
              <w:rPr>
                <w:rFonts w:ascii="Calibri" w:eastAsia="Calibri" w:hAnsi="Calibri" w:cs="Times New Roman"/>
                <w:b/>
              </w:rPr>
              <w:t xml:space="preserve"> </w:t>
            </w:r>
            <w:r w:rsidRPr="00747FF8">
              <w:rPr>
                <w:rFonts w:ascii="Times New Roman" w:eastAsia="Calibri" w:hAnsi="Times New Roman" w:cs="Times New Roman"/>
              </w:rPr>
              <w:t>Наименование:</w:t>
            </w:r>
          </w:p>
          <w:p w:rsidR="00747FF8" w:rsidRPr="00747FF8" w:rsidRDefault="00747FF8" w:rsidP="00747FF8">
            <w:pPr>
              <w:tabs>
                <w:tab w:val="left" w:pos="6261"/>
              </w:tabs>
              <w:spacing w:after="0" w:line="240" w:lineRule="auto"/>
              <w:rPr>
                <w:rFonts w:ascii="Times New Roman" w:eastAsia="Calibri" w:hAnsi="Times New Roman" w:cs="Times New Roman"/>
                <w:color w:val="000000"/>
              </w:rPr>
            </w:pPr>
            <w:r w:rsidRPr="00747FF8">
              <w:rPr>
                <w:rFonts w:ascii="Times New Roman" w:eastAsia="Calibri" w:hAnsi="Times New Roman" w:cs="Times New Roman"/>
                <w:color w:val="000000"/>
              </w:rPr>
              <w:t xml:space="preserve">Адрес:  </w:t>
            </w:r>
          </w:p>
          <w:p w:rsidR="00747FF8" w:rsidRPr="00747FF8" w:rsidRDefault="00747FF8" w:rsidP="00747FF8">
            <w:pPr>
              <w:spacing w:after="0" w:line="240" w:lineRule="auto"/>
              <w:rPr>
                <w:rFonts w:ascii="Times New Roman" w:eastAsia="Calibri" w:hAnsi="Times New Roman" w:cs="Times New Roman"/>
                <w:color w:val="000000"/>
              </w:rPr>
            </w:pPr>
            <w:r w:rsidRPr="00747FF8">
              <w:rPr>
                <w:rFonts w:ascii="Times New Roman" w:eastAsia="Calibri" w:hAnsi="Times New Roman" w:cs="Times New Roman"/>
                <w:color w:val="000000"/>
              </w:rPr>
              <w:t xml:space="preserve">ИНН   КПП  </w:t>
            </w:r>
          </w:p>
          <w:p w:rsidR="00747FF8" w:rsidRPr="00747FF8" w:rsidRDefault="00747FF8" w:rsidP="00747FF8">
            <w:pPr>
              <w:tabs>
                <w:tab w:val="left" w:pos="6261"/>
              </w:tabs>
              <w:spacing w:after="0" w:line="240" w:lineRule="auto"/>
              <w:rPr>
                <w:rFonts w:ascii="Times New Roman" w:eastAsia="Calibri" w:hAnsi="Times New Roman" w:cs="Times New Roman"/>
                <w:color w:val="000000"/>
              </w:rPr>
            </w:pPr>
            <w:r w:rsidRPr="00747FF8">
              <w:rPr>
                <w:rFonts w:ascii="Times New Roman" w:eastAsia="Calibri" w:hAnsi="Times New Roman" w:cs="Times New Roman"/>
                <w:color w:val="000000"/>
              </w:rPr>
              <w:t>Банквские реквизиты</w:t>
            </w:r>
          </w:p>
          <w:p w:rsidR="00747FF8" w:rsidRPr="00747FF8" w:rsidRDefault="00747FF8" w:rsidP="00747FF8">
            <w:pPr>
              <w:spacing w:after="0" w:line="240" w:lineRule="auto"/>
              <w:rPr>
                <w:rFonts w:ascii="Times New Roman" w:eastAsia="Calibri" w:hAnsi="Times New Roman" w:cs="Times New Roman"/>
              </w:rPr>
            </w:pPr>
            <w:r w:rsidRPr="00747FF8">
              <w:rPr>
                <w:rFonts w:ascii="Times New Roman" w:eastAsia="Calibri" w:hAnsi="Times New Roman" w:cs="Times New Roman"/>
              </w:rPr>
              <w:t xml:space="preserve">кор счет </w:t>
            </w:r>
          </w:p>
          <w:p w:rsidR="00747FF8" w:rsidRPr="00747FF8" w:rsidRDefault="00747FF8" w:rsidP="00747FF8">
            <w:pPr>
              <w:spacing w:after="0" w:line="240" w:lineRule="auto"/>
              <w:rPr>
                <w:rFonts w:ascii="Times New Roman" w:eastAsia="Calibri" w:hAnsi="Times New Roman" w:cs="Times New Roman"/>
              </w:rPr>
            </w:pPr>
            <w:r w:rsidRPr="00747FF8">
              <w:rPr>
                <w:rFonts w:ascii="Times New Roman" w:eastAsia="Calibri" w:hAnsi="Times New Roman" w:cs="Times New Roman"/>
              </w:rPr>
              <w:t xml:space="preserve"> БИК 016577551 </w:t>
            </w:r>
          </w:p>
          <w:p w:rsidR="00747FF8" w:rsidRPr="00747FF8" w:rsidRDefault="00747FF8" w:rsidP="00747FF8">
            <w:pPr>
              <w:spacing w:after="0" w:line="240" w:lineRule="auto"/>
              <w:rPr>
                <w:rFonts w:ascii="Times New Roman" w:eastAsia="Calibri" w:hAnsi="Times New Roman" w:cs="Times New Roman"/>
              </w:rPr>
            </w:pPr>
            <w:r w:rsidRPr="00747FF8">
              <w:rPr>
                <w:rFonts w:ascii="Times New Roman" w:eastAsia="Calibri" w:hAnsi="Times New Roman" w:cs="Times New Roman"/>
              </w:rPr>
              <w:t xml:space="preserve">КБК </w:t>
            </w:r>
          </w:p>
          <w:p w:rsidR="00747FF8" w:rsidRPr="00747FF8" w:rsidRDefault="00747FF8" w:rsidP="00747FF8">
            <w:pPr>
              <w:spacing w:after="0" w:line="240" w:lineRule="auto"/>
              <w:rPr>
                <w:rFonts w:ascii="Times New Roman" w:eastAsia="Calibri" w:hAnsi="Times New Roman" w:cs="Times New Roman"/>
              </w:rPr>
            </w:pPr>
            <w:r w:rsidRPr="00747FF8">
              <w:rPr>
                <w:rFonts w:ascii="Times New Roman" w:eastAsia="Calibri" w:hAnsi="Times New Roman" w:cs="Times New Roman"/>
              </w:rPr>
              <w:t xml:space="preserve">ОКМО </w:t>
            </w:r>
          </w:p>
          <w:p w:rsidR="00747FF8" w:rsidRPr="00747FF8" w:rsidRDefault="00747FF8" w:rsidP="00747FF8">
            <w:pPr>
              <w:spacing w:after="0" w:line="240" w:lineRule="auto"/>
              <w:rPr>
                <w:rFonts w:ascii="Times New Roman" w:eastAsia="Calibri" w:hAnsi="Times New Roman" w:cs="Times New Roman"/>
              </w:rPr>
            </w:pPr>
            <w:r w:rsidRPr="00747FF8">
              <w:rPr>
                <w:rFonts w:ascii="Times New Roman" w:eastAsia="Calibri" w:hAnsi="Times New Roman" w:cs="Times New Roman"/>
                <w:color w:val="000000"/>
              </w:rPr>
              <w:t xml:space="preserve">ОГРН  </w:t>
            </w:r>
          </w:p>
        </w:tc>
      </w:tr>
      <w:tr w:rsidR="00747FF8" w:rsidRPr="00747FF8" w:rsidTr="00B606F9">
        <w:trPr>
          <w:trHeight w:val="694"/>
        </w:trPr>
        <w:tc>
          <w:tcPr>
            <w:tcW w:w="5103" w:type="dxa"/>
          </w:tcPr>
          <w:p w:rsidR="00747FF8" w:rsidRPr="00747FF8" w:rsidRDefault="00747FF8" w:rsidP="00747FF8">
            <w:pPr>
              <w:spacing w:after="0" w:line="240" w:lineRule="auto"/>
              <w:rPr>
                <w:rFonts w:ascii="Times New Roman" w:eastAsia="Calibri" w:hAnsi="Times New Roman" w:cs="Times New Roman"/>
                <w:sz w:val="24"/>
                <w:szCs w:val="24"/>
              </w:rPr>
            </w:pPr>
          </w:p>
          <w:p w:rsidR="00747FF8" w:rsidRPr="00747FF8" w:rsidRDefault="00747FF8" w:rsidP="00747FF8">
            <w:pPr>
              <w:spacing w:after="0" w:line="240" w:lineRule="auto"/>
              <w:jc w:val="center"/>
              <w:rPr>
                <w:rFonts w:ascii="Times New Roman" w:eastAsia="Calibri" w:hAnsi="Times New Roman" w:cs="Times New Roman"/>
                <w:color w:val="000000"/>
                <w:szCs w:val="24"/>
              </w:rPr>
            </w:pPr>
            <w:r w:rsidRPr="00747FF8">
              <w:rPr>
                <w:rFonts w:ascii="Times New Roman" w:eastAsia="Calibri" w:hAnsi="Times New Roman" w:cs="Times New Roman"/>
                <w:sz w:val="24"/>
                <w:szCs w:val="24"/>
              </w:rPr>
              <w:t>_______________ (</w:t>
            </w:r>
            <w:r w:rsidRPr="00747FF8">
              <w:rPr>
                <w:rFonts w:ascii="Times New Roman" w:eastAsia="Calibri" w:hAnsi="Times New Roman" w:cs="Times New Roman"/>
                <w:lang w:eastAsia="ru-RU"/>
              </w:rPr>
              <w:t>_______________</w:t>
            </w:r>
            <w:r w:rsidRPr="00747FF8">
              <w:rPr>
                <w:rFonts w:ascii="Times New Roman" w:eastAsia="Calibri" w:hAnsi="Times New Roman" w:cs="Times New Roman"/>
                <w:sz w:val="24"/>
                <w:szCs w:val="24"/>
              </w:rPr>
              <w:t>)</w:t>
            </w:r>
          </w:p>
        </w:tc>
        <w:tc>
          <w:tcPr>
            <w:tcW w:w="4938" w:type="dxa"/>
          </w:tcPr>
          <w:p w:rsidR="00747FF8" w:rsidRPr="00747FF8" w:rsidRDefault="00747FF8" w:rsidP="00747FF8">
            <w:pPr>
              <w:autoSpaceDE w:val="0"/>
              <w:autoSpaceDN w:val="0"/>
              <w:adjustRightInd w:val="0"/>
              <w:spacing w:after="0" w:line="240" w:lineRule="auto"/>
              <w:outlineLvl w:val="0"/>
              <w:rPr>
                <w:rFonts w:ascii="Times New Roman" w:eastAsia="Calibri" w:hAnsi="Times New Roman" w:cs="Times New Roman"/>
                <w:sz w:val="24"/>
                <w:szCs w:val="24"/>
                <w:lang w:eastAsia="ru-RU"/>
              </w:rPr>
            </w:pPr>
          </w:p>
          <w:p w:rsidR="00747FF8" w:rsidRPr="00747FF8" w:rsidRDefault="00747FF8" w:rsidP="00747FF8">
            <w:pPr>
              <w:autoSpaceDE w:val="0"/>
              <w:autoSpaceDN w:val="0"/>
              <w:adjustRightInd w:val="0"/>
              <w:spacing w:after="0" w:line="240" w:lineRule="auto"/>
              <w:outlineLvl w:val="0"/>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_______________________ (______________.)</w:t>
            </w:r>
          </w:p>
        </w:tc>
      </w:tr>
    </w:tbl>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center"/>
        <w:rPr>
          <w:rFonts w:ascii="Times New Roman" w:eastAsia="Calibri" w:hAnsi="Times New Roman" w:cs="Times New Roman"/>
          <w:bCs/>
          <w:sz w:val="24"/>
          <w:szCs w:val="24"/>
        </w:rPr>
      </w:pP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r w:rsidRPr="00747FF8">
        <w:rPr>
          <w:rFonts w:ascii="Times New Roman" w:eastAsia="Calibri" w:hAnsi="Times New Roman" w:cs="Times New Roman"/>
          <w:bCs/>
          <w:sz w:val="24"/>
          <w:szCs w:val="24"/>
        </w:rPr>
        <w:t xml:space="preserve">Приложение № 1 </w:t>
      </w: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r w:rsidRPr="00747FF8">
        <w:rPr>
          <w:rFonts w:ascii="Times New Roman" w:eastAsia="Calibri" w:hAnsi="Times New Roman" w:cs="Times New Roman"/>
          <w:bCs/>
          <w:sz w:val="24"/>
          <w:szCs w:val="24"/>
        </w:rPr>
        <w:t xml:space="preserve">к государственному контракту </w:t>
      </w: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r w:rsidRPr="00747FF8">
        <w:rPr>
          <w:rFonts w:ascii="Times New Roman" w:eastAsia="Calibri" w:hAnsi="Times New Roman" w:cs="Times New Roman"/>
          <w:bCs/>
          <w:sz w:val="24"/>
          <w:szCs w:val="24"/>
        </w:rPr>
        <w:t xml:space="preserve">№ </w:t>
      </w:r>
      <w:r w:rsidRPr="00747FF8">
        <w:rPr>
          <w:rFonts w:ascii="Tahoma" w:eastAsia="Calibri" w:hAnsi="Tahoma" w:cs="Tahoma"/>
          <w:bCs/>
          <w:sz w:val="21"/>
          <w:szCs w:val="21"/>
        </w:rPr>
        <w:t>__________________</w:t>
      </w:r>
    </w:p>
    <w:p w:rsidR="00747FF8" w:rsidRPr="00747FF8" w:rsidRDefault="00747FF8" w:rsidP="00747FF8">
      <w:pPr>
        <w:shd w:val="clear" w:color="auto" w:fill="FFFFFF"/>
        <w:spacing w:after="0" w:line="240" w:lineRule="auto"/>
        <w:ind w:firstLine="567"/>
        <w:jc w:val="right"/>
        <w:rPr>
          <w:rFonts w:ascii="Times New Roman" w:eastAsia="Calibri" w:hAnsi="Times New Roman" w:cs="Times New Roman"/>
          <w:bCs/>
          <w:sz w:val="24"/>
          <w:szCs w:val="24"/>
        </w:rPr>
      </w:pPr>
      <w:r w:rsidRPr="00747FF8">
        <w:rPr>
          <w:rFonts w:ascii="Times New Roman" w:eastAsia="Calibri" w:hAnsi="Times New Roman" w:cs="Times New Roman"/>
          <w:bCs/>
          <w:sz w:val="24"/>
          <w:szCs w:val="24"/>
        </w:rPr>
        <w:t>от  «____» ________ 2026</w:t>
      </w:r>
    </w:p>
    <w:p w:rsidR="00747FF8" w:rsidRPr="00747FF8" w:rsidRDefault="00747FF8" w:rsidP="00747FF8">
      <w:pPr>
        <w:shd w:val="clear" w:color="auto" w:fill="FFFFFF"/>
        <w:spacing w:before="274" w:after="200" w:line="274" w:lineRule="exact"/>
        <w:ind w:firstLine="567"/>
        <w:jc w:val="center"/>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t>Спецификация</w:t>
      </w:r>
    </w:p>
    <w:p w:rsidR="00747FF8" w:rsidRPr="00747FF8" w:rsidRDefault="00747FF8" w:rsidP="00747FF8">
      <w:pPr>
        <w:spacing w:after="0" w:line="240" w:lineRule="auto"/>
        <w:ind w:firstLine="720"/>
        <w:jc w:val="both"/>
        <w:rPr>
          <w:rFonts w:ascii="Times New Roman" w:eastAsia="Calibri" w:hAnsi="Times New Roman" w:cs="Times New Roman"/>
          <w:sz w:val="24"/>
          <w:szCs w:val="24"/>
        </w:rPr>
      </w:pPr>
      <w:r w:rsidRPr="00747FF8">
        <w:rPr>
          <w:rFonts w:ascii="Times New Roman" w:eastAsia="Calibri" w:hAnsi="Times New Roman" w:cs="Times New Roman"/>
          <w:sz w:val="24"/>
          <w:szCs w:val="24"/>
        </w:rPr>
        <w:t xml:space="preserve">Государственный заказчик – ФКУ СИЗО-6 ГУФСИН России по Свердловской области </w:t>
      </w:r>
    </w:p>
    <w:p w:rsidR="00747FF8" w:rsidRPr="00747FF8" w:rsidRDefault="00747FF8" w:rsidP="00747FF8">
      <w:pPr>
        <w:widowControl w:val="0"/>
        <w:autoSpaceDE w:val="0"/>
        <w:autoSpaceDN w:val="0"/>
        <w:adjustRightInd w:val="0"/>
        <w:spacing w:after="0" w:line="240" w:lineRule="auto"/>
        <w:ind w:firstLine="709"/>
        <w:outlineLvl w:val="0"/>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 xml:space="preserve">Исполнитель –  </w:t>
      </w:r>
    </w:p>
    <w:tbl>
      <w:tblPr>
        <w:tblW w:w="10213" w:type="dxa"/>
        <w:tblInd w:w="95" w:type="dxa"/>
        <w:tblLayout w:type="fixed"/>
        <w:tblLook w:val="04A0" w:firstRow="1" w:lastRow="0" w:firstColumn="1" w:lastColumn="0" w:noHBand="0" w:noVBand="1"/>
      </w:tblPr>
      <w:tblGrid>
        <w:gridCol w:w="471"/>
        <w:gridCol w:w="5071"/>
        <w:gridCol w:w="1275"/>
        <w:gridCol w:w="1134"/>
        <w:gridCol w:w="1134"/>
        <w:gridCol w:w="1128"/>
      </w:tblGrid>
      <w:tr w:rsidR="00747FF8" w:rsidRPr="00747FF8" w:rsidTr="00B606F9">
        <w:trPr>
          <w:trHeight w:val="960"/>
        </w:trPr>
        <w:tc>
          <w:tcPr>
            <w:tcW w:w="47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 п/п</w:t>
            </w:r>
          </w:p>
        </w:tc>
        <w:tc>
          <w:tcPr>
            <w:tcW w:w="5071" w:type="dxa"/>
            <w:tcBorders>
              <w:top w:val="single" w:sz="8" w:space="0" w:color="000000"/>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Наименование услуги</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Ед. измерения</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Количество ед.</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Цена за ед. в руб.</w:t>
            </w:r>
          </w:p>
        </w:tc>
        <w:tc>
          <w:tcPr>
            <w:tcW w:w="1128" w:type="dxa"/>
            <w:tcBorders>
              <w:top w:val="single" w:sz="8" w:space="0" w:color="000000"/>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Сумма всего, руб.</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1</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Врач-терапевт</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140,00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560,00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2</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Врач-стоматолог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130,00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520,00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3</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Врач-дерматовенеролог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130,00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520,00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4</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Врач-профпатолог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180,00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720,00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5</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 акушер-гинеколог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250,00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1000,00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6</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Врач-невропатолог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130,00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520,00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7</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Врач-отоларинголог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180,00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720,00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8</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Врач-психиатр-нарколог</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130,00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520,00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9</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Врач-психиатр</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160,00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640,00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10</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УЗИ малого таза</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440,00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1760,00</w:t>
            </w:r>
          </w:p>
        </w:tc>
      </w:tr>
      <w:tr w:rsidR="00747FF8" w:rsidRPr="00747FF8" w:rsidTr="00B606F9">
        <w:trPr>
          <w:trHeight w:val="615"/>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11</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Организационно-методические обеспечение</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168,00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672,00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12</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Врачебная комиссия ВК</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81,75</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327,00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13</w:t>
            </w:r>
          </w:p>
        </w:tc>
        <w:tc>
          <w:tcPr>
            <w:tcW w:w="5071"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Составление паспорта здоровья работника</w:t>
            </w:r>
          </w:p>
        </w:tc>
        <w:tc>
          <w:tcPr>
            <w:tcW w:w="1275" w:type="dxa"/>
            <w:tcBorders>
              <w:top w:val="nil"/>
              <w:left w:val="nil"/>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79,00</w:t>
            </w:r>
          </w:p>
        </w:tc>
        <w:tc>
          <w:tcPr>
            <w:tcW w:w="1128" w:type="dxa"/>
            <w:tcBorders>
              <w:top w:val="nil"/>
              <w:left w:val="nil"/>
              <w:bottom w:val="single" w:sz="8" w:space="0" w:color="000000"/>
              <w:right w:val="single" w:sz="8" w:space="0" w:color="000000"/>
            </w:tcBorders>
            <w:shd w:val="clear" w:color="auto" w:fill="auto"/>
            <w:hideMark/>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316,00</w:t>
            </w:r>
          </w:p>
        </w:tc>
      </w:tr>
      <w:tr w:rsidR="00747FF8" w:rsidRPr="00747FF8" w:rsidTr="00B606F9">
        <w:trPr>
          <w:trHeight w:val="330"/>
        </w:trPr>
        <w:tc>
          <w:tcPr>
            <w:tcW w:w="471" w:type="dxa"/>
            <w:tcBorders>
              <w:top w:val="nil"/>
              <w:left w:val="single" w:sz="8" w:space="0" w:color="000000"/>
              <w:bottom w:val="single" w:sz="8" w:space="0" w:color="000000"/>
              <w:right w:val="single" w:sz="8" w:space="0" w:color="000000"/>
            </w:tcBorders>
            <w:shd w:val="clear" w:color="auto" w:fill="auto"/>
            <w:vAlign w:val="center"/>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14</w:t>
            </w:r>
          </w:p>
        </w:tc>
        <w:tc>
          <w:tcPr>
            <w:tcW w:w="5071"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Лабораторные исследования</w:t>
            </w:r>
          </w:p>
        </w:tc>
        <w:tc>
          <w:tcPr>
            <w:tcW w:w="1275" w:type="dxa"/>
            <w:tcBorders>
              <w:top w:val="nil"/>
              <w:left w:val="nil"/>
              <w:bottom w:val="single" w:sz="8" w:space="0" w:color="000000"/>
              <w:right w:val="single" w:sz="8" w:space="0" w:color="000000"/>
            </w:tcBorders>
            <w:shd w:val="clear" w:color="auto" w:fill="auto"/>
            <w:vAlign w:val="center"/>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z w:val="24"/>
                <w:szCs w:val="24"/>
                <w:lang w:eastAsia="ru-RU"/>
              </w:rPr>
              <w:t>Шт.</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w:t>
            </w:r>
          </w:p>
        </w:tc>
        <w:tc>
          <w:tcPr>
            <w:tcW w:w="1134"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923,25</w:t>
            </w:r>
          </w:p>
        </w:tc>
        <w:tc>
          <w:tcPr>
            <w:tcW w:w="1128" w:type="dxa"/>
            <w:tcBorders>
              <w:top w:val="nil"/>
              <w:left w:val="nil"/>
              <w:bottom w:val="single" w:sz="8" w:space="0" w:color="000000"/>
              <w:right w:val="single" w:sz="8" w:space="0" w:color="000000"/>
            </w:tcBorders>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3693,00</w:t>
            </w:r>
          </w:p>
        </w:tc>
      </w:tr>
      <w:tr w:rsidR="00747FF8" w:rsidRPr="00747FF8" w:rsidTr="00B606F9">
        <w:trPr>
          <w:trHeight w:val="765"/>
        </w:trPr>
        <w:tc>
          <w:tcPr>
            <w:tcW w:w="10213" w:type="dxa"/>
            <w:gridSpan w:val="6"/>
            <w:tcBorders>
              <w:top w:val="single" w:sz="8" w:space="0" w:color="000000"/>
              <w:left w:val="single" w:sz="8" w:space="0" w:color="000000"/>
              <w:bottom w:val="nil"/>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pacing w:val="-6"/>
                <w:sz w:val="24"/>
                <w:szCs w:val="24"/>
                <w:lang w:eastAsia="ru-RU"/>
              </w:rPr>
              <w:t xml:space="preserve">Итого: </w:t>
            </w:r>
            <w:r w:rsidRPr="00747FF8">
              <w:rPr>
                <w:rFonts w:ascii="Times New Roman" w:eastAsia="Times New Roman" w:hAnsi="Times New Roman" w:cs="Times New Roman"/>
                <w:b/>
                <w:bCs/>
                <w:color w:val="000000"/>
                <w:spacing w:val="-6"/>
                <w:sz w:val="24"/>
                <w:szCs w:val="24"/>
                <w:lang w:eastAsia="ru-RU"/>
              </w:rPr>
              <w:t>12 488,00 (двенадцать тысяч четыреста восемьдесят восемь) рублей 00 копеек.</w:t>
            </w:r>
          </w:p>
        </w:tc>
      </w:tr>
      <w:tr w:rsidR="00747FF8" w:rsidRPr="00747FF8" w:rsidTr="00B606F9">
        <w:trPr>
          <w:trHeight w:val="70"/>
        </w:trPr>
        <w:tc>
          <w:tcPr>
            <w:tcW w:w="10213" w:type="dxa"/>
            <w:gridSpan w:val="6"/>
            <w:tcBorders>
              <w:top w:val="nil"/>
              <w:left w:val="single" w:sz="8" w:space="0" w:color="000000"/>
              <w:bottom w:val="single" w:sz="8" w:space="0" w:color="000000"/>
              <w:right w:val="single" w:sz="8" w:space="0" w:color="000000"/>
            </w:tcBorders>
            <w:shd w:val="clear" w:color="auto" w:fill="auto"/>
            <w:vAlign w:val="center"/>
            <w:hideMark/>
          </w:tcPr>
          <w:p w:rsidR="00747FF8" w:rsidRPr="00747FF8" w:rsidRDefault="00747FF8" w:rsidP="00747FF8">
            <w:pPr>
              <w:spacing w:after="0" w:line="240" w:lineRule="auto"/>
              <w:jc w:val="center"/>
              <w:rPr>
                <w:rFonts w:ascii="Times New Roman" w:eastAsia="Times New Roman" w:hAnsi="Times New Roman" w:cs="Times New Roman"/>
                <w:color w:val="000000"/>
                <w:sz w:val="24"/>
                <w:szCs w:val="24"/>
                <w:lang w:eastAsia="ru-RU"/>
              </w:rPr>
            </w:pPr>
            <w:r w:rsidRPr="00747FF8">
              <w:rPr>
                <w:rFonts w:ascii="Times New Roman" w:eastAsia="Times New Roman" w:hAnsi="Times New Roman" w:cs="Times New Roman"/>
                <w:color w:val="000000"/>
                <w:spacing w:val="-6"/>
                <w:sz w:val="24"/>
                <w:szCs w:val="24"/>
                <w:lang w:eastAsia="ru-RU"/>
              </w:rPr>
              <w:t>НДС не облагается.</w:t>
            </w:r>
          </w:p>
        </w:tc>
      </w:tr>
    </w:tbl>
    <w:p w:rsidR="00747FF8" w:rsidRPr="00747FF8" w:rsidRDefault="00747FF8" w:rsidP="00747FF8">
      <w:pPr>
        <w:spacing w:after="0" w:line="276" w:lineRule="auto"/>
        <w:ind w:firstLine="709"/>
        <w:jc w:val="both"/>
        <w:rPr>
          <w:rFonts w:ascii="Times New Roman" w:eastAsia="Calibri" w:hAnsi="Times New Roman" w:cs="Times New Roman"/>
          <w:b/>
          <w:sz w:val="24"/>
          <w:szCs w:val="24"/>
        </w:rPr>
      </w:pPr>
    </w:p>
    <w:p w:rsidR="00747FF8" w:rsidRPr="00747FF8" w:rsidRDefault="00747FF8" w:rsidP="00747FF8">
      <w:pPr>
        <w:spacing w:after="0" w:line="276"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b/>
          <w:sz w:val="24"/>
          <w:szCs w:val="24"/>
        </w:rPr>
        <w:t>Место оказания услуг</w:t>
      </w:r>
      <w:r w:rsidRPr="00747FF8">
        <w:rPr>
          <w:rFonts w:ascii="Times New Roman" w:eastAsia="Calibri" w:hAnsi="Times New Roman" w:cs="Times New Roman"/>
          <w:sz w:val="24"/>
          <w:szCs w:val="24"/>
        </w:rPr>
        <w:t>: Свердловская область г. Кировград ул. Дзержинского, д.26</w:t>
      </w:r>
    </w:p>
    <w:p w:rsidR="00747FF8" w:rsidRPr="00747FF8" w:rsidRDefault="00747FF8" w:rsidP="00747FF8">
      <w:pPr>
        <w:spacing w:after="0" w:line="276" w:lineRule="auto"/>
        <w:ind w:firstLine="709"/>
        <w:jc w:val="both"/>
        <w:rPr>
          <w:rFonts w:ascii="Times New Roman" w:eastAsia="Calibri" w:hAnsi="Times New Roman" w:cs="Times New Roman"/>
          <w:sz w:val="24"/>
          <w:szCs w:val="24"/>
        </w:rPr>
      </w:pPr>
      <w:r w:rsidRPr="00747FF8">
        <w:rPr>
          <w:rFonts w:ascii="Times New Roman" w:eastAsia="Calibri" w:hAnsi="Times New Roman" w:cs="Times New Roman"/>
          <w:b/>
          <w:sz w:val="24"/>
          <w:szCs w:val="24"/>
        </w:rPr>
        <w:t>Оказание услуг производится по заявкам Заказчика:</w:t>
      </w:r>
      <w:r w:rsidRPr="00747FF8">
        <w:rPr>
          <w:rFonts w:ascii="Times New Roman" w:eastAsia="Calibri" w:hAnsi="Times New Roman" w:cs="Times New Roman"/>
          <w:sz w:val="24"/>
          <w:szCs w:val="24"/>
        </w:rPr>
        <w:t xml:space="preserve"> в соответствии с техническим заданием (приложение № 2 к Контракту) </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730"/>
      </w:tblGrid>
      <w:tr w:rsidR="00747FF8" w:rsidRPr="00747FF8" w:rsidTr="00B606F9">
        <w:trPr>
          <w:trHeight w:val="58"/>
        </w:trPr>
        <w:tc>
          <w:tcPr>
            <w:tcW w:w="5211" w:type="dxa"/>
            <w:tcBorders>
              <w:top w:val="nil"/>
              <w:left w:val="nil"/>
              <w:bottom w:val="nil"/>
              <w:right w:val="nil"/>
            </w:tcBorders>
          </w:tcPr>
          <w:p w:rsidR="00747FF8" w:rsidRPr="00747FF8" w:rsidRDefault="00747FF8" w:rsidP="00747FF8">
            <w:pPr>
              <w:spacing w:after="200" w:line="276" w:lineRule="auto"/>
              <w:rPr>
                <w:rFonts w:ascii="Times New Roman" w:eastAsia="Calibri" w:hAnsi="Times New Roman" w:cs="Times New Roman"/>
                <w:sz w:val="24"/>
                <w:szCs w:val="24"/>
              </w:rPr>
            </w:pPr>
          </w:p>
        </w:tc>
        <w:tc>
          <w:tcPr>
            <w:tcW w:w="4730" w:type="dxa"/>
            <w:tcBorders>
              <w:top w:val="nil"/>
              <w:left w:val="nil"/>
              <w:bottom w:val="nil"/>
              <w:right w:val="nil"/>
            </w:tcBorders>
          </w:tcPr>
          <w:p w:rsidR="00747FF8" w:rsidRPr="00747FF8" w:rsidRDefault="00747FF8" w:rsidP="00747FF8">
            <w:pPr>
              <w:spacing w:after="200" w:line="276" w:lineRule="auto"/>
              <w:rPr>
                <w:rFonts w:ascii="Times New Roman" w:eastAsia="Calibri" w:hAnsi="Times New Roman" w:cs="Times New Roman"/>
                <w:sz w:val="24"/>
                <w:szCs w:val="24"/>
              </w:rPr>
            </w:pPr>
          </w:p>
        </w:tc>
      </w:tr>
      <w:tr w:rsidR="00747FF8" w:rsidRPr="00747FF8" w:rsidTr="00B60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tcPr>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p>
        </w:tc>
        <w:tc>
          <w:tcPr>
            <w:tcW w:w="4730" w:type="dxa"/>
          </w:tcPr>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p>
        </w:tc>
      </w:tr>
      <w:tr w:rsidR="00747FF8" w:rsidRPr="00747FF8" w:rsidTr="00B60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tcPr>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t>ГОСУДАРСТВЕННЫЙ ЗАКАЗЧИК</w:t>
            </w:r>
          </w:p>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p>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lastRenderedPageBreak/>
              <w:t>________________ (_______________)</w:t>
            </w:r>
          </w:p>
        </w:tc>
        <w:tc>
          <w:tcPr>
            <w:tcW w:w="4730" w:type="dxa"/>
          </w:tcPr>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lastRenderedPageBreak/>
              <w:t xml:space="preserve">     ИСПОЛНИТЕЛЬ</w:t>
            </w:r>
          </w:p>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p>
          <w:p w:rsidR="00747FF8" w:rsidRPr="00747FF8" w:rsidRDefault="00747FF8" w:rsidP="00747FF8">
            <w:pPr>
              <w:shd w:val="clear" w:color="auto" w:fill="FFFFFF"/>
              <w:spacing w:after="200" w:line="276" w:lineRule="auto"/>
              <w:jc w:val="both"/>
              <w:rPr>
                <w:rFonts w:ascii="Times New Roman" w:eastAsia="Calibri" w:hAnsi="Times New Roman" w:cs="Times New Roman"/>
                <w:b/>
                <w:bCs/>
                <w:sz w:val="24"/>
                <w:szCs w:val="24"/>
              </w:rPr>
            </w:pPr>
            <w:r w:rsidRPr="00747FF8">
              <w:rPr>
                <w:rFonts w:ascii="Times New Roman" w:eastAsia="Calibri" w:hAnsi="Times New Roman" w:cs="Times New Roman"/>
                <w:b/>
                <w:bCs/>
                <w:sz w:val="24"/>
                <w:szCs w:val="24"/>
              </w:rPr>
              <w:lastRenderedPageBreak/>
              <w:t xml:space="preserve"> ____________________( __________)</w:t>
            </w:r>
          </w:p>
        </w:tc>
      </w:tr>
    </w:tbl>
    <w:p w:rsidR="00747FF8" w:rsidRPr="00747FF8" w:rsidRDefault="00747FF8" w:rsidP="00747FF8">
      <w:pPr>
        <w:widowControl w:val="0"/>
        <w:tabs>
          <w:tab w:val="left" w:pos="6480"/>
        </w:tabs>
        <w:spacing w:after="0" w:line="240" w:lineRule="auto"/>
        <w:ind w:right="-74"/>
        <w:contextualSpacing/>
        <w:jc w:val="both"/>
        <w:rPr>
          <w:rFonts w:ascii="Times New Roman" w:eastAsia="Times New Roman" w:hAnsi="Times New Roman" w:cs="Times New Roman"/>
          <w:b/>
          <w:lang w:eastAsia="ru-RU"/>
        </w:rPr>
      </w:pPr>
    </w:p>
    <w:p w:rsidR="00747FF8" w:rsidRPr="00747FF8" w:rsidRDefault="00747FF8" w:rsidP="00747FF8">
      <w:pPr>
        <w:widowControl w:val="0"/>
        <w:tabs>
          <w:tab w:val="left" w:pos="6480"/>
        </w:tabs>
        <w:spacing w:after="0" w:line="240" w:lineRule="auto"/>
        <w:ind w:left="-540" w:right="-74"/>
        <w:contextualSpacing/>
        <w:jc w:val="right"/>
        <w:rPr>
          <w:rFonts w:ascii="Times New Roman" w:eastAsia="Times New Roman" w:hAnsi="Times New Roman" w:cs="Times New Roman"/>
          <w:b/>
          <w:lang w:eastAsia="ru-RU"/>
        </w:rPr>
      </w:pPr>
    </w:p>
    <w:p w:rsidR="00747FF8" w:rsidRPr="00747FF8" w:rsidRDefault="00747FF8" w:rsidP="00747FF8">
      <w:pPr>
        <w:widowControl w:val="0"/>
        <w:tabs>
          <w:tab w:val="left" w:pos="6480"/>
        </w:tabs>
        <w:spacing w:after="0" w:line="240" w:lineRule="auto"/>
        <w:ind w:left="-540" w:right="-74" w:firstLine="720"/>
        <w:contextualSpacing/>
        <w:jc w:val="right"/>
        <w:rPr>
          <w:rFonts w:ascii="Times New Roman" w:eastAsia="Times New Roman" w:hAnsi="Times New Roman" w:cs="Times New Roman"/>
          <w:lang w:eastAsia="ru-RU"/>
        </w:rPr>
      </w:pPr>
    </w:p>
    <w:p w:rsidR="00747FF8" w:rsidRPr="00747FF8" w:rsidRDefault="00747FF8" w:rsidP="00747FF8">
      <w:pPr>
        <w:widowControl w:val="0"/>
        <w:tabs>
          <w:tab w:val="left" w:pos="6480"/>
        </w:tabs>
        <w:spacing w:after="0" w:line="240" w:lineRule="auto"/>
        <w:ind w:left="-540" w:right="-74" w:firstLine="720"/>
        <w:contextualSpacing/>
        <w:jc w:val="right"/>
        <w:rPr>
          <w:rFonts w:ascii="Times New Roman" w:eastAsia="Times New Roman" w:hAnsi="Times New Roman" w:cs="Times New Roman"/>
          <w:lang w:eastAsia="ru-RU"/>
        </w:rPr>
      </w:pPr>
      <w:r w:rsidRPr="00747FF8">
        <w:rPr>
          <w:rFonts w:ascii="Times New Roman" w:eastAsia="Times New Roman" w:hAnsi="Times New Roman" w:cs="Times New Roman"/>
          <w:lang w:eastAsia="ru-RU"/>
        </w:rPr>
        <w:t xml:space="preserve">Приложение № 2 </w:t>
      </w:r>
    </w:p>
    <w:p w:rsidR="00747FF8" w:rsidRPr="00747FF8" w:rsidRDefault="00747FF8" w:rsidP="00747FF8">
      <w:pPr>
        <w:widowControl w:val="0"/>
        <w:tabs>
          <w:tab w:val="left" w:pos="6480"/>
        </w:tabs>
        <w:spacing w:after="0" w:line="240" w:lineRule="auto"/>
        <w:ind w:left="-540" w:right="-74" w:firstLine="720"/>
        <w:contextualSpacing/>
        <w:jc w:val="right"/>
        <w:rPr>
          <w:rFonts w:ascii="Times New Roman" w:eastAsia="Times New Roman" w:hAnsi="Times New Roman" w:cs="Times New Roman"/>
          <w:lang w:eastAsia="ru-RU"/>
        </w:rPr>
      </w:pPr>
      <w:r w:rsidRPr="00747FF8">
        <w:rPr>
          <w:rFonts w:ascii="Times New Roman" w:eastAsia="Times New Roman" w:hAnsi="Times New Roman" w:cs="Times New Roman"/>
          <w:lang w:eastAsia="ru-RU"/>
        </w:rPr>
        <w:t xml:space="preserve">к государственному контракту </w:t>
      </w:r>
    </w:p>
    <w:p w:rsidR="00747FF8" w:rsidRPr="00747FF8" w:rsidRDefault="00747FF8" w:rsidP="00747FF8">
      <w:pPr>
        <w:widowControl w:val="0"/>
        <w:tabs>
          <w:tab w:val="left" w:pos="6480"/>
        </w:tabs>
        <w:spacing w:after="0" w:line="240" w:lineRule="auto"/>
        <w:ind w:left="-540" w:right="-74" w:firstLine="720"/>
        <w:contextualSpacing/>
        <w:jc w:val="both"/>
        <w:rPr>
          <w:rFonts w:ascii="Times New Roman" w:eastAsia="Times New Roman" w:hAnsi="Times New Roman" w:cs="Times New Roman"/>
          <w:lang w:eastAsia="ru-RU"/>
        </w:rPr>
      </w:pPr>
      <w:r w:rsidRPr="00747FF8">
        <w:rPr>
          <w:rFonts w:ascii="Times New Roman" w:eastAsia="Times New Roman" w:hAnsi="Times New Roman" w:cs="Times New Roman"/>
          <w:lang w:eastAsia="ru-RU"/>
        </w:rPr>
        <w:tab/>
        <w:t>№ ________ от  «____» ________ 2026</w:t>
      </w:r>
    </w:p>
    <w:p w:rsidR="00747FF8" w:rsidRPr="00747FF8" w:rsidRDefault="00747FF8" w:rsidP="00747FF8">
      <w:pPr>
        <w:widowControl w:val="0"/>
        <w:tabs>
          <w:tab w:val="left" w:pos="6480"/>
        </w:tabs>
        <w:spacing w:after="0" w:line="240" w:lineRule="auto"/>
        <w:ind w:left="-540" w:right="-74" w:firstLine="720"/>
        <w:contextualSpacing/>
        <w:jc w:val="right"/>
        <w:rPr>
          <w:rFonts w:ascii="Times New Roman" w:eastAsia="Times New Roman" w:hAnsi="Times New Roman" w:cs="Times New Roman"/>
          <w:b/>
          <w:lang w:eastAsia="ru-RU"/>
        </w:rPr>
      </w:pPr>
    </w:p>
    <w:p w:rsidR="00747FF8" w:rsidRPr="00747FF8" w:rsidRDefault="00747FF8" w:rsidP="00747FF8">
      <w:pPr>
        <w:spacing w:after="0" w:line="240" w:lineRule="auto"/>
        <w:jc w:val="center"/>
        <w:rPr>
          <w:rFonts w:ascii="Times New Roman" w:eastAsia="Times New Roman" w:hAnsi="Times New Roman" w:cs="Times New Roman"/>
          <w:b/>
          <w:sz w:val="24"/>
          <w:szCs w:val="24"/>
          <w:lang w:eastAsia="ru-RU"/>
        </w:rPr>
      </w:pPr>
      <w:r w:rsidRPr="00747FF8">
        <w:rPr>
          <w:rFonts w:ascii="Times New Roman" w:eastAsia="Times New Roman" w:hAnsi="Times New Roman" w:cs="Times New Roman"/>
          <w:b/>
          <w:sz w:val="24"/>
          <w:szCs w:val="24"/>
          <w:lang w:eastAsia="ru-RU"/>
        </w:rPr>
        <w:t>ТЕХНИЧЕСКОЕ ЗАДАНИЕ</w:t>
      </w:r>
    </w:p>
    <w:p w:rsidR="00747FF8" w:rsidRPr="00747FF8" w:rsidRDefault="00747FF8" w:rsidP="00747FF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Проведение обследований и исследований, в рамках проведения периодического медсосмотра работников 4-х осужденных женского пола, а именно:</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425"/>
        <w:gridCol w:w="2551"/>
      </w:tblGrid>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 п/п</w:t>
            </w:r>
          </w:p>
        </w:tc>
        <w:tc>
          <w:tcPr>
            <w:tcW w:w="442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Наименование услуги</w:t>
            </w:r>
          </w:p>
        </w:tc>
        <w:tc>
          <w:tcPr>
            <w:tcW w:w="2551"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Количество услуг</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1</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врач-терапевт</w:t>
            </w:r>
          </w:p>
        </w:tc>
        <w:tc>
          <w:tcPr>
            <w:tcW w:w="2551" w:type="dxa"/>
            <w:shd w:val="clear" w:color="auto" w:fill="auto"/>
            <w:vAlign w:val="center"/>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sz w:val="24"/>
                <w:szCs w:val="24"/>
                <w:lang w:eastAsia="ru-RU"/>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2</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врач-стоматолог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3</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врач-дерматовенеролог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4</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врач-профпатолог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5</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 акушер-гинеколог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6</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врач-невропатолог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7</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врач-отоларинголог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8</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врач-психиатр-нарколог</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9</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Осмотр врач-психиатр</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10</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УЗИ малого таза</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11</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Организационно-методические обеспечение</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12</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Врачебная комиссия ВК</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13</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Составление паспорта здоровья работника</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r w:rsidR="00747FF8" w:rsidRPr="00747FF8" w:rsidTr="00B606F9">
        <w:tc>
          <w:tcPr>
            <w:tcW w:w="645" w:type="dxa"/>
            <w:shd w:val="clear" w:color="auto" w:fill="auto"/>
          </w:tcPr>
          <w:p w:rsidR="00747FF8" w:rsidRPr="00747FF8" w:rsidRDefault="00747FF8" w:rsidP="00747FF8">
            <w:pPr>
              <w:spacing w:after="0" w:line="276" w:lineRule="auto"/>
              <w:jc w:val="center"/>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14</w:t>
            </w:r>
          </w:p>
        </w:tc>
        <w:tc>
          <w:tcPr>
            <w:tcW w:w="4425"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Лабораторные исследования</w:t>
            </w:r>
          </w:p>
        </w:tc>
        <w:tc>
          <w:tcPr>
            <w:tcW w:w="2551" w:type="dxa"/>
            <w:shd w:val="clear" w:color="auto" w:fill="auto"/>
          </w:tcPr>
          <w:p w:rsidR="00747FF8" w:rsidRPr="00747FF8" w:rsidRDefault="00747FF8" w:rsidP="00747FF8">
            <w:pPr>
              <w:spacing w:after="200" w:line="276" w:lineRule="auto"/>
              <w:jc w:val="center"/>
              <w:rPr>
                <w:rFonts w:ascii="Times New Roman" w:eastAsia="Calibri" w:hAnsi="Times New Roman" w:cs="Times New Roman"/>
              </w:rPr>
            </w:pPr>
            <w:r w:rsidRPr="00747FF8">
              <w:rPr>
                <w:rFonts w:ascii="Times New Roman" w:eastAsia="Calibri" w:hAnsi="Times New Roman" w:cs="Times New Roman"/>
              </w:rPr>
              <w:t>4 чел</w:t>
            </w:r>
          </w:p>
        </w:tc>
      </w:tr>
    </w:tbl>
    <w:p w:rsidR="00747FF8" w:rsidRPr="00747FF8" w:rsidRDefault="00747FF8" w:rsidP="00747FF8">
      <w:pPr>
        <w:spacing w:after="0" w:line="276" w:lineRule="auto"/>
        <w:ind w:firstLine="709"/>
        <w:jc w:val="both"/>
        <w:rPr>
          <w:rFonts w:ascii="Times New Roman" w:eastAsia="Times New Roman" w:hAnsi="Times New Roman" w:cs="Times New Roman"/>
          <w:sz w:val="24"/>
          <w:szCs w:val="24"/>
          <w:lang w:eastAsia="ru-RU"/>
        </w:rPr>
      </w:pPr>
      <w:r w:rsidRPr="00747FF8">
        <w:rPr>
          <w:rFonts w:ascii="Times New Roman" w:eastAsia="Times New Roman" w:hAnsi="Times New Roman" w:cs="Times New Roman"/>
          <w:sz w:val="24"/>
          <w:szCs w:val="24"/>
          <w:lang w:eastAsia="ru-RU"/>
        </w:rPr>
        <w:t xml:space="preserve">3. Проведение обследований и исследований осуществляется </w:t>
      </w:r>
      <w:r w:rsidRPr="00747FF8">
        <w:rPr>
          <w:rFonts w:ascii="Times New Roman" w:eastAsia="Times New Roman" w:hAnsi="Times New Roman" w:cs="Times New Roman"/>
          <w:sz w:val="24"/>
          <w:szCs w:val="24"/>
          <w:lang w:eastAsia="ru-RU"/>
        </w:rPr>
        <w:br/>
        <w:t>в  ФКУ СИЗО-6 ГУФСИН России по Свердловской области, по адресу: Свердловская область, г. Кировград, ул. Дзержинского, д.26  до 15.10.2026 г.</w:t>
      </w:r>
    </w:p>
    <w:p w:rsidR="00747FF8" w:rsidRPr="00747FF8" w:rsidRDefault="00747FF8" w:rsidP="00747FF8">
      <w:pPr>
        <w:spacing w:after="0" w:line="240" w:lineRule="auto"/>
        <w:jc w:val="both"/>
        <w:rPr>
          <w:rFonts w:ascii="Times New Roman" w:eastAsia="Times New Roman" w:hAnsi="Times New Roman" w:cs="Times New Roman"/>
          <w:sz w:val="24"/>
          <w:szCs w:val="24"/>
          <w:lang w:eastAsia="ru-RU"/>
        </w:rPr>
      </w:pPr>
    </w:p>
    <w:p w:rsidR="00747FF8" w:rsidRPr="00747FF8" w:rsidRDefault="00747FF8" w:rsidP="00747FF8">
      <w:pPr>
        <w:spacing w:after="0" w:line="276" w:lineRule="auto"/>
        <w:rPr>
          <w:rFonts w:ascii="Calibri" w:eastAsia="Calibri" w:hAnsi="Calibri" w:cs="Times New Roman"/>
          <w:vanish/>
          <w:sz w:val="24"/>
          <w:szCs w:val="24"/>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961"/>
      </w:tblGrid>
      <w:tr w:rsidR="00747FF8" w:rsidRPr="00747FF8" w:rsidTr="00B606F9">
        <w:trPr>
          <w:trHeight w:val="58"/>
        </w:trPr>
        <w:tc>
          <w:tcPr>
            <w:tcW w:w="4536" w:type="dxa"/>
            <w:tcBorders>
              <w:top w:val="nil"/>
              <w:left w:val="nil"/>
              <w:bottom w:val="nil"/>
              <w:right w:val="nil"/>
            </w:tcBorders>
          </w:tcPr>
          <w:p w:rsidR="00747FF8" w:rsidRPr="00747FF8" w:rsidRDefault="00747FF8" w:rsidP="00747FF8">
            <w:pPr>
              <w:spacing w:after="200" w:line="276" w:lineRule="auto"/>
              <w:rPr>
                <w:rFonts w:ascii="Times New Roman" w:eastAsia="Calibri" w:hAnsi="Times New Roman" w:cs="Times New Roman"/>
                <w:b/>
                <w:sz w:val="24"/>
                <w:szCs w:val="24"/>
                <w:lang w:eastAsia="ru-RU"/>
              </w:rPr>
            </w:pPr>
            <w:r w:rsidRPr="00747FF8">
              <w:rPr>
                <w:rFonts w:ascii="Times New Roman" w:eastAsia="Calibri" w:hAnsi="Times New Roman" w:cs="Times New Roman"/>
                <w:b/>
                <w:sz w:val="24"/>
                <w:szCs w:val="24"/>
                <w:lang w:eastAsia="ru-RU"/>
              </w:rPr>
              <w:t>ГОСУДАРСТВЕННЫЙ ЗАКАЗЧИК</w:t>
            </w:r>
          </w:p>
          <w:p w:rsidR="00747FF8" w:rsidRPr="00747FF8" w:rsidRDefault="00747FF8" w:rsidP="00747FF8">
            <w:pPr>
              <w:spacing w:after="200" w:line="276" w:lineRule="auto"/>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________________ (___________)</w:t>
            </w:r>
          </w:p>
        </w:tc>
        <w:tc>
          <w:tcPr>
            <w:tcW w:w="4961" w:type="dxa"/>
            <w:tcBorders>
              <w:top w:val="nil"/>
              <w:left w:val="nil"/>
              <w:bottom w:val="nil"/>
              <w:right w:val="nil"/>
            </w:tcBorders>
          </w:tcPr>
          <w:p w:rsidR="00747FF8" w:rsidRPr="00747FF8" w:rsidRDefault="00747FF8" w:rsidP="00747FF8">
            <w:pPr>
              <w:spacing w:after="200" w:line="276" w:lineRule="auto"/>
              <w:rPr>
                <w:rFonts w:ascii="Times New Roman" w:eastAsia="Calibri" w:hAnsi="Times New Roman" w:cs="Times New Roman"/>
                <w:b/>
                <w:sz w:val="24"/>
                <w:szCs w:val="24"/>
                <w:lang w:eastAsia="ru-RU"/>
              </w:rPr>
            </w:pPr>
            <w:r w:rsidRPr="00747FF8">
              <w:rPr>
                <w:rFonts w:ascii="Times New Roman" w:eastAsia="Calibri" w:hAnsi="Times New Roman" w:cs="Times New Roman"/>
                <w:sz w:val="24"/>
                <w:szCs w:val="24"/>
                <w:lang w:eastAsia="ru-RU"/>
              </w:rPr>
              <w:t xml:space="preserve">     </w:t>
            </w:r>
            <w:r w:rsidRPr="00747FF8">
              <w:rPr>
                <w:rFonts w:ascii="Times New Roman" w:eastAsia="Calibri" w:hAnsi="Times New Roman" w:cs="Times New Roman"/>
                <w:b/>
                <w:sz w:val="24"/>
                <w:szCs w:val="24"/>
                <w:lang w:eastAsia="ru-RU"/>
              </w:rPr>
              <w:t>ИСПОЛНИТЕЛЬ</w:t>
            </w:r>
          </w:p>
          <w:p w:rsidR="00747FF8" w:rsidRPr="00747FF8" w:rsidRDefault="00747FF8" w:rsidP="00747FF8">
            <w:pPr>
              <w:spacing w:after="200" w:line="276" w:lineRule="auto"/>
              <w:rPr>
                <w:rFonts w:ascii="Times New Roman" w:eastAsia="Calibri" w:hAnsi="Times New Roman" w:cs="Times New Roman"/>
                <w:sz w:val="24"/>
                <w:szCs w:val="24"/>
                <w:lang w:eastAsia="ru-RU"/>
              </w:rPr>
            </w:pPr>
            <w:r w:rsidRPr="00747FF8">
              <w:rPr>
                <w:rFonts w:ascii="Times New Roman" w:eastAsia="Calibri" w:hAnsi="Times New Roman" w:cs="Times New Roman"/>
                <w:sz w:val="24"/>
                <w:szCs w:val="24"/>
                <w:lang w:eastAsia="ru-RU"/>
              </w:rPr>
              <w:t xml:space="preserve"> ____________________(__________</w:t>
            </w:r>
            <w:r w:rsidRPr="00747FF8">
              <w:rPr>
                <w:rFonts w:ascii="Times New Roman" w:eastAsia="Calibri" w:hAnsi="Times New Roman" w:cs="Times New Roman"/>
                <w:sz w:val="24"/>
                <w:szCs w:val="24"/>
              </w:rPr>
              <w:t>)</w:t>
            </w:r>
          </w:p>
        </w:tc>
      </w:tr>
    </w:tbl>
    <w:p w:rsidR="00747FF8" w:rsidRPr="00747FF8" w:rsidRDefault="00747FF8" w:rsidP="00747FF8">
      <w:pPr>
        <w:spacing w:after="200" w:line="276" w:lineRule="auto"/>
        <w:rPr>
          <w:rFonts w:ascii="Times New Roman" w:eastAsia="Calibri" w:hAnsi="Times New Roman" w:cs="Times New Roman"/>
          <w:lang w:eastAsia="ru-RU"/>
        </w:rPr>
      </w:pPr>
    </w:p>
    <w:p w:rsidR="00F8079C" w:rsidRDefault="00F8079C"/>
    <w:sectPr w:rsidR="00F8079C" w:rsidSect="00AB7252">
      <w:pgSz w:w="11906" w:h="16838"/>
      <w:pgMar w:top="851" w:right="68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1080"/>
        </w:tabs>
        <w:ind w:left="108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
    <w:nsid w:val="3FDA4A64"/>
    <w:multiLevelType w:val="hybridMultilevel"/>
    <w:tmpl w:val="84566834"/>
    <w:lvl w:ilvl="0" w:tplc="F5041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BC4C77"/>
    <w:multiLevelType w:val="singleLevel"/>
    <w:tmpl w:val="62467A0A"/>
    <w:lvl w:ilvl="0">
      <w:start w:val="2"/>
      <w:numFmt w:val="decimal"/>
      <w:lvlText w:val="3.%1."/>
      <w:legacy w:legacy="1" w:legacySpace="0" w:legacyIndent="490"/>
      <w:lvlJc w:val="left"/>
      <w:rPr>
        <w:rFonts w:ascii="Times New Roman" w:hAnsi="Times New Roman" w:cs="Times New Roman" w:hint="default"/>
      </w:rPr>
    </w:lvl>
  </w:abstractNum>
  <w:num w:numId="1">
    <w:abstractNumId w:val="0"/>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17"/>
    <w:rsid w:val="00665D17"/>
    <w:rsid w:val="00747FF8"/>
    <w:rsid w:val="00F80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83501-80C0-4C83-87E2-AA0AB608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4E165B33BC3AA8C0D712A2E5EB17F874FC2CBAE67760F66062D66BACF87A444C73106428B7CCBE5F7A1D22EE856040595EE0DF2D633A0467Co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3655</Words>
  <Characters>20838</Characters>
  <Application>Microsoft Office Word</Application>
  <DocSecurity>0</DocSecurity>
  <Lines>173</Lines>
  <Paragraphs>48</Paragraphs>
  <ScaleCrop>false</ScaleCrop>
  <Company/>
  <LinksUpToDate>false</LinksUpToDate>
  <CharactersWithSpaces>24445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YuristSIZO</dc:creator>
  <cp:keywords/>
  <dc:description/>
  <cp:lastModifiedBy>YuristSIZO</cp:lastModifiedBy>
  <cp:revision>2</cp:revision>
  <dcterms:created xsi:type="dcterms:W3CDTF">2026-05-25T06:05:00Z</dcterms:created>
  <dcterms:modified xsi:type="dcterms:W3CDTF">2026-05-25T06:06:00Z</dcterms:modified>
</cp:coreProperties>
</file>