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3.xml" ContentType="application/vnd.openxmlformats-officedocument.wordprocessingml.footer+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spacing w:lineRule="auto" w:line="240" w:before="0" w:after="0"/>
        <w:ind w:left="6293" w:right="0" w:hanging="0"/>
        <w:jc w:val="left"/>
        <w:rPr/>
      </w:pPr>
      <w:r>
        <w:rPr>
          <w:rFonts w:eastAsia="PT Astra Serif;Times New Roman" w:cs="PT Astra Serif;Times New Roman" w:ascii="PT Astra Serif;Times New Roman" w:hAnsi="PT Astra Serif;Times New Roman"/>
          <w:color w:val="000000"/>
          <w:sz w:val="22"/>
          <w:szCs w:val="22"/>
        </w:rPr>
        <w:t xml:space="preserve">           </w:t>
      </w:r>
      <w:r>
        <w:rPr>
          <w:rFonts w:cs="PT Astra Serif;Times New Roman" w:ascii="PT Astra Serif;Times New Roman" w:hAnsi="PT Astra Serif;Times New Roman"/>
          <w:color w:val="000000"/>
          <w:sz w:val="22"/>
          <w:szCs w:val="22"/>
        </w:rPr>
        <w:t>УТВЕРЖДАЮ</w:t>
      </w:r>
      <w:r>
        <w:rPr>
          <w:rFonts w:eastAsia="PT Astra Serif;Times New Roman" w:cs="PT Astra Serif;Times New Roman" w:ascii="PT Astra Serif;Times New Roman" w:hAnsi="PT Astra Serif;Times New Roman"/>
          <w:color w:val="000000"/>
          <w:sz w:val="22"/>
          <w:szCs w:val="22"/>
        </w:rPr>
        <w:t xml:space="preserve"> </w:t>
      </w:r>
    </w:p>
    <w:p>
      <w:pPr>
        <w:pStyle w:val="Normal"/>
        <w:widowControl/>
        <w:suppressAutoHyphens w:val="true"/>
        <w:bidi w:val="0"/>
        <w:spacing w:before="0" w:after="0"/>
        <w:ind w:left="5896" w:right="0" w:hanging="0"/>
        <w:jc w:val="left"/>
        <w:rPr/>
      </w:pPr>
      <w:r>
        <w:rPr>
          <w:rFonts w:cs="PT Astra Serif;Times New Roman" w:ascii="PT Astra Serif;Times New Roman" w:hAnsi="PT Astra Serif;Times New Roman"/>
          <w:color w:val="000000"/>
          <w:sz w:val="22"/>
          <w:szCs w:val="22"/>
        </w:rPr>
        <w:t>Заместитель начальника Главного управления МЧС России по Республике Мордовия - начальник управления гражданской обороны и защиты населения</w:t>
      </w:r>
    </w:p>
    <w:p>
      <w:pPr>
        <w:pStyle w:val="Normal"/>
        <w:widowControl/>
        <w:suppressAutoHyphens w:val="true"/>
        <w:bidi w:val="0"/>
        <w:spacing w:before="0" w:after="0"/>
        <w:ind w:left="5896" w:right="0" w:hanging="0"/>
        <w:jc w:val="left"/>
        <w:rPr>
          <w:rFonts w:ascii="PT Astra Serif;Times New Roman" w:hAnsi="PT Astra Serif;Times New Roman" w:eastAsia="Times New Roman" w:cs="PT Astra Serif;Times New Roman"/>
          <w:color w:val="000000"/>
          <w:kern w:val="0"/>
          <w:sz w:val="22"/>
          <w:szCs w:val="22"/>
          <w:lang w:val="ru-RU" w:eastAsia="zh-CN" w:bidi="ar-SA"/>
        </w:rPr>
      </w:pPr>
      <w:r>
        <w:rPr>
          <w:rFonts w:eastAsia="Times New Roman" w:cs="PT Astra Serif;Times New Roman" w:ascii="PT Astra Serif;Times New Roman" w:hAnsi="PT Astra Serif;Times New Roman"/>
          <w:color w:val="000000"/>
          <w:kern w:val="0"/>
          <w:sz w:val="22"/>
          <w:szCs w:val="22"/>
          <w:lang w:val="ru-RU" w:eastAsia="zh-CN" w:bidi="ar-SA"/>
        </w:rPr>
        <w:t>полковник</w:t>
      </w:r>
    </w:p>
    <w:p>
      <w:pPr>
        <w:pStyle w:val="Normal"/>
        <w:spacing w:before="0" w:after="0"/>
        <w:ind w:left="6293" w:right="0" w:hanging="0"/>
        <w:rPr>
          <w:rFonts w:ascii="PT Astra Serif;Times New Roman" w:hAnsi="PT Astra Serif;Times New Roman" w:cs="PT Astra Serif;Times New Roman"/>
          <w:color w:val="000000"/>
          <w:sz w:val="22"/>
          <w:szCs w:val="22"/>
        </w:rPr>
      </w:pPr>
      <w:r>
        <w:rPr>
          <w:rFonts w:cs="PT Astra Serif;Times New Roman" w:ascii="PT Astra Serif;Times New Roman" w:hAnsi="PT Astra Serif;Times New Roman"/>
          <w:color w:val="000000"/>
          <w:sz w:val="22"/>
          <w:szCs w:val="22"/>
        </w:rPr>
      </w:r>
    </w:p>
    <w:p>
      <w:pPr>
        <w:pStyle w:val="Normal"/>
        <w:widowControl/>
        <w:suppressAutoHyphens w:val="true"/>
        <w:bidi w:val="0"/>
        <w:spacing w:before="0" w:after="0"/>
        <w:ind w:left="5896" w:right="0" w:hanging="0"/>
        <w:jc w:val="left"/>
        <w:rPr/>
      </w:pPr>
      <w:r>
        <w:rPr>
          <w:rFonts w:cs="PT Astra Serif;Times New Roman" w:ascii="PT Astra Serif;Times New Roman" w:hAnsi="PT Astra Serif;Times New Roman"/>
          <w:color w:val="000000"/>
          <w:sz w:val="22"/>
          <w:szCs w:val="22"/>
        </w:rPr>
        <w:t>________________/</w:t>
      </w:r>
      <w:r>
        <w:rPr>
          <w:rFonts w:eastAsia="" w:cs="PT Astra Serif;Times New Roman" w:ascii="PT Astra Serif;Times New Roman" w:hAnsi="PT Astra Serif;Times New Roman"/>
          <w:color w:val="000000"/>
          <w:sz w:val="22"/>
          <w:szCs w:val="22"/>
          <w:lang w:eastAsia="ru-RU"/>
        </w:rPr>
        <w:t xml:space="preserve"> Ю.А. Белоуско </w:t>
      </w:r>
      <w:r>
        <w:rPr>
          <w:rFonts w:cs="PT Astra Serif;Times New Roman" w:ascii="PT Astra Serif;Times New Roman" w:hAnsi="PT Astra Serif;Times New Roman"/>
          <w:color w:val="000000"/>
          <w:sz w:val="22"/>
          <w:szCs w:val="22"/>
        </w:rPr>
        <w:t>/</w:t>
      </w:r>
    </w:p>
    <w:p>
      <w:pPr>
        <w:pStyle w:val="Normal"/>
        <w:widowControl/>
        <w:suppressAutoHyphens w:val="true"/>
        <w:bidi w:val="0"/>
        <w:spacing w:lineRule="auto" w:line="240" w:before="0" w:after="0"/>
        <w:ind w:left="5896" w:right="0" w:hanging="0"/>
        <w:jc w:val="left"/>
        <w:rPr/>
      </w:pPr>
      <w:r>
        <w:rPr>
          <w:rFonts w:eastAsia="Calibri" w:cs="PT Astra Serif;Times New Roman" w:ascii="PT Astra Serif;Times New Roman" w:hAnsi="PT Astra Serif;Times New Roman"/>
          <w:i w:val="false"/>
          <w:iCs w:val="false"/>
          <w:color w:val="000000"/>
          <w:kern w:val="2"/>
          <w:sz w:val="22"/>
          <w:szCs w:val="22"/>
          <w:lang w:eastAsia="en-US" w:bidi="hi-IN"/>
        </w:rPr>
        <w:t>«</w:t>
      </w:r>
      <w:r>
        <w:rPr>
          <w:rFonts w:eastAsia="" w:cs="PT Astra Serif;Times New Roman" w:ascii="PT Astra Serif;Times New Roman" w:hAnsi="PT Astra Serif;Times New Roman"/>
          <w:i w:val="false"/>
          <w:iCs w:val="false"/>
          <w:color w:val="000000"/>
          <w:kern w:val="2"/>
          <w:sz w:val="22"/>
          <w:szCs w:val="22"/>
          <w:lang w:eastAsia="ru-RU" w:bidi="hi-IN"/>
        </w:rPr>
        <w:t>12</w:t>
      </w:r>
      <w:r>
        <w:rPr>
          <w:rFonts w:eastAsia="Calibri" w:cs="PT Astra Serif;Times New Roman" w:ascii="PT Astra Serif;Times New Roman" w:hAnsi="PT Astra Serif;Times New Roman"/>
          <w:i w:val="false"/>
          <w:iCs w:val="false"/>
          <w:color w:val="000000"/>
          <w:kern w:val="2"/>
          <w:sz w:val="22"/>
          <w:szCs w:val="22"/>
          <w:lang w:eastAsia="en-US" w:bidi="hi-IN"/>
        </w:rPr>
        <w:t>» августа 2026 г.</w:t>
      </w:r>
    </w:p>
    <w:p>
      <w:pPr>
        <w:pStyle w:val="Normal"/>
        <w:suppressAutoHyphens w:val="false"/>
        <w:bidi w:val="0"/>
        <w:spacing w:before="0" w:after="0"/>
        <w:jc w:val="center"/>
        <w:rPr>
          <w:rFonts w:ascii="PT Astra Serif;Times New Roman" w:hAnsi="PT Astra Serif;Times New Roman" w:cs="PT Astra Serif;Times New Roman"/>
          <w:b/>
          <w:b/>
          <w:bCs/>
          <w:color w:val="000000"/>
          <w:kern w:val="2"/>
          <w:sz w:val="22"/>
          <w:szCs w:val="22"/>
          <w:lang w:eastAsia="zh-CN" w:bidi="hi-IN"/>
        </w:rPr>
      </w:pPr>
      <w:r>
        <w:rPr>
          <w:rFonts w:cs="PT Astra Serif;Times New Roman" w:ascii="PT Astra Serif;Times New Roman" w:hAnsi="PT Astra Serif;Times New Roman"/>
          <w:b/>
          <w:bCs/>
          <w:color w:val="000000"/>
          <w:kern w:val="2"/>
          <w:sz w:val="22"/>
          <w:szCs w:val="22"/>
          <w:lang w:eastAsia="zh-CN" w:bidi="hi-IN"/>
        </w:rPr>
      </w:r>
    </w:p>
    <w:p>
      <w:pPr>
        <w:pStyle w:val="Normal"/>
        <w:suppressAutoHyphens w:val="false"/>
        <w:bidi w:val="0"/>
        <w:spacing w:before="0" w:after="0"/>
        <w:jc w:val="center"/>
        <w:rPr>
          <w:rFonts w:ascii="PT Astra Serif;Times New Roman" w:hAnsi="PT Astra Serif;Times New Roman" w:cs="PT Astra Serif;Times New Roman"/>
          <w:b/>
          <w:b/>
          <w:bCs/>
          <w:color w:val="000000"/>
          <w:kern w:val="2"/>
          <w:sz w:val="22"/>
          <w:szCs w:val="22"/>
          <w:lang w:eastAsia="zh-CN" w:bidi="hi-IN"/>
        </w:rPr>
      </w:pPr>
      <w:r>
        <w:rPr>
          <w:rFonts w:cs="PT Astra Serif;Times New Roman" w:ascii="PT Astra Serif;Times New Roman" w:hAnsi="PT Astra Serif;Times New Roman"/>
          <w:b/>
          <w:bCs/>
          <w:color w:val="000000"/>
          <w:kern w:val="2"/>
          <w:sz w:val="22"/>
          <w:szCs w:val="22"/>
          <w:lang w:eastAsia="zh-CN" w:bidi="hi-IN"/>
        </w:rPr>
        <w:t>ПРОЕКТ ГОСУДАРСТВЕННОГО КОНТРАКТА</w:t>
      </w:r>
    </w:p>
    <w:p>
      <w:pPr>
        <w:pStyle w:val="Normal"/>
        <w:widowControl w:val="false"/>
        <w:numPr>
          <w:ilvl w:val="0"/>
          <w:numId w:val="0"/>
        </w:numPr>
        <w:suppressAutoHyphens w:val="false"/>
        <w:bidi w:val="0"/>
        <w:spacing w:before="0" w:after="0"/>
        <w:ind w:left="0" w:right="0" w:hanging="0"/>
        <w:jc w:val="center"/>
        <w:rPr>
          <w:rFonts w:ascii="PT Astra Serif;Times New Roman" w:hAnsi="PT Astra Serif;Times New Roman" w:eastAsia="Symbol" w:cs="PT Astra Serif;Times New Roman"/>
          <w:b/>
          <w:b/>
          <w:color w:val="26282F"/>
          <w:kern w:val="2"/>
          <w:sz w:val="22"/>
          <w:szCs w:val="22"/>
          <w:lang w:eastAsia="zh-CN" w:bidi="hi-IN"/>
        </w:rPr>
      </w:pPr>
      <w:r>
        <w:rPr>
          <w:rFonts w:eastAsia="Symbol" w:cs="PT Astra Serif;Times New Roman" w:ascii="PT Astra Serif;Times New Roman" w:hAnsi="PT Astra Serif;Times New Roman"/>
          <w:b/>
          <w:color w:val="26282F"/>
          <w:kern w:val="2"/>
          <w:sz w:val="22"/>
          <w:szCs w:val="22"/>
          <w:lang w:eastAsia="zh-CN" w:bidi="hi-IN"/>
        </w:rPr>
      </w:r>
    </w:p>
    <w:p>
      <w:pPr>
        <w:pStyle w:val="Normal"/>
        <w:widowControl w:val="false"/>
        <w:numPr>
          <w:ilvl w:val="0"/>
          <w:numId w:val="0"/>
        </w:numPr>
        <w:suppressAutoHyphens w:val="false"/>
        <w:bidi w:val="0"/>
        <w:spacing w:before="0" w:after="0"/>
        <w:ind w:left="0" w:right="0" w:hanging="0"/>
        <w:jc w:val="center"/>
        <w:rPr/>
      </w:pPr>
      <w:r>
        <w:rPr>
          <w:rFonts w:eastAsia="Symbol" w:cs="PT Astra Serif;Times New Roman" w:ascii="PT Astra Serif;Times New Roman" w:hAnsi="PT Astra Serif;Times New Roman"/>
          <w:b/>
          <w:bCs/>
          <w:color w:val="000000"/>
          <w:kern w:val="2"/>
          <w:sz w:val="22"/>
          <w:szCs w:val="22"/>
          <w:lang w:eastAsia="zh-CN" w:bidi="hi-IN"/>
        </w:rPr>
        <w:t>Государственный контракт</w:t>
      </w:r>
      <w:hyperlink r:id="rId2">
        <w:r>
          <w:rPr>
            <w:rFonts w:eastAsia="Symbol" w:cs="PT Astra Serif;Times New Roman" w:ascii="PT Astra Serif;Times New Roman" w:hAnsi="PT Astra Serif;Times New Roman"/>
            <w:b/>
            <w:color w:val="106BBE"/>
            <w:kern w:val="2"/>
            <w:sz w:val="22"/>
            <w:szCs w:val="22"/>
            <w:lang w:eastAsia="zh-CN" w:bidi="hi-IN"/>
          </w:rPr>
          <w:t xml:space="preserve"> </w:t>
        </w:r>
      </w:hyperlink>
      <w:r>
        <w:rPr>
          <w:rFonts w:eastAsia="Symbol" w:cs="PT Astra Serif;Times New Roman" w:ascii="PT Astra Serif;Times New Roman" w:hAnsi="PT Astra Serif;Times New Roman"/>
          <w:b/>
          <w:bCs/>
          <w:color w:val="000000"/>
          <w:kern w:val="2"/>
          <w:sz w:val="22"/>
          <w:szCs w:val="22"/>
          <w:lang w:eastAsia="zh-CN" w:bidi="hi-IN"/>
        </w:rPr>
        <w:t xml:space="preserve"> №_____</w:t>
      </w:r>
    </w:p>
    <w:p>
      <w:pPr>
        <w:pStyle w:val="Normal"/>
        <w:widowControl w:val="false"/>
        <w:numPr>
          <w:ilvl w:val="0"/>
          <w:numId w:val="0"/>
        </w:numPr>
        <w:tabs>
          <w:tab w:val="clear" w:pos="709"/>
          <w:tab w:val="left" w:pos="4245" w:leader="none"/>
        </w:tabs>
        <w:suppressAutoHyphens w:val="true"/>
        <w:overflowPunct w:val="true"/>
        <w:bidi w:val="0"/>
        <w:spacing w:lineRule="auto" w:line="240" w:before="0" w:after="0"/>
        <w:ind w:left="0" w:right="0" w:hanging="0"/>
        <w:jc w:val="center"/>
        <w:rPr/>
      </w:pPr>
      <w:r>
        <w:rPr>
          <w:rStyle w:val="Style31"/>
          <w:rFonts w:eastAsia="Symbol" w:cs="PT Astra Serif;Times New Roman" w:ascii="PT Astra Serif;Times New Roman" w:hAnsi="PT Astra Serif;Times New Roman"/>
          <w:b/>
          <w:bCs/>
          <w:i w:val="false"/>
          <w:iCs w:val="false"/>
          <w:color w:val="000000"/>
          <w:spacing w:val="0"/>
          <w:kern w:val="2"/>
          <w:sz w:val="22"/>
          <w:szCs w:val="22"/>
          <w:lang w:eastAsia="zh-CN" w:bidi="hi-IN"/>
        </w:rPr>
        <w:t>на оказание услуг</w:t>
      </w:r>
      <w:r>
        <w:rPr>
          <w:rStyle w:val="Style31"/>
          <w:rFonts w:eastAsia="Symbol" w:cs="PT Astra Serif;Times New Roman" w:ascii="PT Astra Serif;Times New Roman" w:hAnsi="PT Astra Serif;Times New Roman"/>
          <w:b/>
          <w:bCs/>
          <w:i w:val="false"/>
          <w:iCs w:val="false"/>
          <w:caps w:val="false"/>
          <w:smallCaps w:val="false"/>
          <w:color w:val="000000"/>
          <w:spacing w:val="0"/>
          <w:kern w:val="2"/>
          <w:sz w:val="22"/>
          <w:szCs w:val="22"/>
          <w:lang w:eastAsia="zh-CN" w:bidi="hi-IN"/>
        </w:rPr>
        <w:t xml:space="preserve"> по текущему ремонту автоцистерн пожарных </w:t>
      </w:r>
    </w:p>
    <w:p>
      <w:pPr>
        <w:pStyle w:val="Normal"/>
        <w:widowControl w:val="false"/>
        <w:numPr>
          <w:ilvl w:val="0"/>
          <w:numId w:val="0"/>
        </w:numPr>
        <w:tabs>
          <w:tab w:val="clear" w:pos="709"/>
          <w:tab w:val="left" w:pos="4245" w:leader="none"/>
        </w:tabs>
        <w:suppressAutoHyphens w:val="true"/>
        <w:overflowPunct w:val="true"/>
        <w:bidi w:val="0"/>
        <w:spacing w:lineRule="auto" w:line="240" w:before="0" w:after="0"/>
        <w:ind w:left="0" w:right="0" w:hanging="0"/>
        <w:jc w:val="center"/>
        <w:rPr/>
      </w:pPr>
      <w:r>
        <w:rPr>
          <w:rStyle w:val="Style31"/>
          <w:rFonts w:eastAsia="Symbol" w:cs="PT Astra Serif;Times New Roman" w:ascii="PT Astra Serif;Times New Roman" w:hAnsi="PT Astra Serif;Times New Roman"/>
          <w:b/>
          <w:bCs/>
          <w:i w:val="false"/>
          <w:iCs w:val="false"/>
          <w:caps w:val="false"/>
          <w:smallCaps w:val="false"/>
          <w:color w:val="000000"/>
          <w:spacing w:val="0"/>
          <w:kern w:val="2"/>
          <w:sz w:val="22"/>
          <w:szCs w:val="22"/>
          <w:lang w:eastAsia="zh-CN" w:bidi="hi-IN"/>
        </w:rPr>
        <w:t>для нужд Главного управления МЧС России по Республике Мордовия (ДТО тех)</w:t>
      </w:r>
    </w:p>
    <w:p>
      <w:pPr>
        <w:pStyle w:val="Parametervalue"/>
        <w:widowControl w:val="false"/>
        <w:suppressAutoHyphens w:val="false"/>
        <w:bidi w:val="0"/>
        <w:spacing w:before="0" w:after="0"/>
        <w:ind w:left="0" w:right="0" w:hanging="0"/>
        <w:jc w:val="center"/>
        <w:rPr/>
      </w:pPr>
      <w:r>
        <w:rPr>
          <w:rFonts w:eastAsia="Symbol" w:cs="PT Astra Serif;Times New Roman" w:ascii="PT Astra Serif;Times New Roman" w:hAnsi="PT Astra Serif;Times New Roman"/>
          <w:b w:val="false"/>
          <w:bCs w:val="false"/>
          <w:color w:val="000000"/>
          <w:kern w:val="2"/>
          <w:sz w:val="22"/>
          <w:szCs w:val="22"/>
          <w:lang w:eastAsia="zh-CN" w:bidi="hi-IN"/>
        </w:rPr>
        <w:t xml:space="preserve">(Идентификационный код закупки </w:t>
      </w:r>
      <w:r>
        <w:rPr>
          <w:rFonts w:eastAsia="PT Astra Serif" w:cs="PT Astra Serif;Times New Roman" w:ascii="PT Astra Serif;Times New Roman" w:hAnsi="PT Astra Serif;Times New Roman"/>
          <w:b w:val="false"/>
          <w:bCs w:val="false"/>
          <w:color w:val="000000"/>
          <w:kern w:val="2"/>
          <w:sz w:val="22"/>
          <w:szCs w:val="22"/>
          <w:lang w:eastAsia="ru-RU" w:bidi="hi-IN"/>
        </w:rPr>
        <w:t xml:space="preserve">№ </w:t>
      </w:r>
      <w:r>
        <w:rPr>
          <w:rStyle w:val="Ikzvalue"/>
          <w:rFonts w:eastAsia="PT Astra Serif" w:cs="PT Astra Serif;Times New Roman" w:ascii="PT Astra Serif;Times New Roman" w:hAnsi="PT Astra Serif;Times New Roman"/>
          <w:b w:val="false"/>
          <w:bCs w:val="false"/>
          <w:i w:val="false"/>
          <w:iCs w:val="false"/>
          <w:caps w:val="false"/>
          <w:smallCaps w:val="false"/>
          <w:color w:val="000000"/>
          <w:spacing w:val="0"/>
          <w:kern w:val="2"/>
          <w:sz w:val="22"/>
          <w:szCs w:val="22"/>
          <w:lang w:val="ru-RU" w:eastAsia="ru-RU" w:bidi="hi-IN"/>
        </w:rPr>
        <w:t>261132619211613280100100270000000000</w:t>
      </w:r>
      <w:r>
        <w:rPr>
          <w:rFonts w:eastAsia="Symbol" w:cs="PT Astra Serif;Times New Roman" w:ascii="PT Astra Serif;Times New Roman" w:hAnsi="PT Astra Serif;Times New Roman"/>
          <w:b w:val="false"/>
          <w:bCs w:val="false"/>
          <w:color w:val="000000"/>
          <w:kern w:val="2"/>
          <w:sz w:val="22"/>
          <w:szCs w:val="22"/>
          <w:lang w:eastAsia="zh-CN" w:bidi="hi-IN"/>
        </w:rPr>
        <w:t>)</w:t>
      </w:r>
    </w:p>
    <w:p>
      <w:pPr>
        <w:pStyle w:val="Normal"/>
        <w:widowControl w:val="false"/>
        <w:suppressAutoHyphens w:val="false"/>
        <w:bidi w:val="0"/>
        <w:spacing w:before="0" w:after="0"/>
        <w:ind w:left="0" w:right="0" w:hanging="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suppressAutoHyphens w:val="true"/>
        <w:bidi w:val="0"/>
        <w:spacing w:before="0" w:after="0"/>
        <w:jc w:val="both"/>
        <w:rPr/>
      </w:pPr>
      <w:r>
        <w:rPr>
          <w:rFonts w:eastAsia="Symbol" w:cs="PT Astra Serif;Times New Roman" w:ascii="PT Astra Serif;Times New Roman" w:hAnsi="PT Astra Serif;Times New Roman"/>
          <w:color w:val="000000"/>
          <w:kern w:val="2"/>
          <w:sz w:val="22"/>
          <w:szCs w:val="22"/>
          <w:lang w:eastAsia="zh-CN" w:bidi="hi-IN"/>
        </w:rPr>
        <w:t xml:space="preserve">_____________2026 г.                            </w:t>
      </w:r>
      <w:r>
        <w:rPr>
          <w:rFonts w:eastAsia="Symbol" w:cs="PT Astra Serif;Times New Roman" w:ascii="PT Astra Serif;Times New Roman" w:hAnsi="PT Astra Serif;Times New Roman"/>
          <w:color w:val="000000"/>
          <w:kern w:val="2"/>
          <w:sz w:val="22"/>
          <w:szCs w:val="22"/>
          <w:vertAlign w:val="superscript"/>
          <w:lang w:eastAsia="zh-CN" w:bidi="hi-IN"/>
        </w:rPr>
        <w:t xml:space="preserve">                                                                                                                                                                               </w:t>
      </w:r>
      <w:r>
        <w:rPr>
          <w:rFonts w:eastAsia="Symbol" w:cs="PT Astra Serif;Times New Roman" w:ascii="PT Astra Serif;Times New Roman" w:hAnsi="PT Astra Serif;Times New Roman"/>
          <w:color w:val="000000"/>
          <w:kern w:val="2"/>
          <w:sz w:val="22"/>
          <w:szCs w:val="22"/>
          <w:lang w:eastAsia="zh-CN" w:bidi="hi-IN"/>
        </w:rPr>
        <w:t>г. Саранск</w:t>
      </w:r>
    </w:p>
    <w:p>
      <w:pPr>
        <w:pStyle w:val="Normal"/>
        <w:widowControl w:val="false"/>
        <w:suppressAutoHyphens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b/>
          <w:bCs/>
          <w:color w:val="000000"/>
          <w:kern w:val="2"/>
          <w:sz w:val="22"/>
          <w:szCs w:val="22"/>
          <w:lang w:eastAsia="zh-CN" w:bidi="hi-I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w:t>
      </w:r>
      <w:r>
        <w:rPr>
          <w:rFonts w:eastAsia="Symbol" w:cs="PT Astra Serif;Times New Roman" w:ascii="PT Astra Serif;Times New Roman" w:hAnsi="PT Astra Serif;Times New Roman"/>
          <w:color w:val="000000"/>
          <w:kern w:val="2"/>
          <w:sz w:val="22"/>
          <w:szCs w:val="22"/>
          <w:lang w:eastAsia="zh-CN" w:bidi="hi-IN"/>
        </w:rPr>
        <w:t xml:space="preserve">, именуемое в дальнейшем «Заказчик», в лице </w:t>
      </w:r>
      <w:r>
        <w:rPr>
          <w:rFonts w:eastAsia="Symbol" w:cs="PT Astra Serif;Times New Roman" w:ascii="PT Astra Serif;Times New Roman" w:hAnsi="PT Astra Serif;Times New Roman"/>
          <w:bCs/>
          <w:color w:val="000000"/>
          <w:kern w:val="2"/>
          <w:sz w:val="22"/>
          <w:szCs w:val="22"/>
          <w:lang w:eastAsia="zh-CN" w:bidi="hi-IN"/>
        </w:rPr>
        <w:t>________________________</w:t>
      </w:r>
      <w:r>
        <w:rPr>
          <w:rFonts w:eastAsia="Symbol" w:cs="PT Astra Serif;Times New Roman" w:ascii="PT Astra Serif;Times New Roman" w:hAnsi="PT Astra Serif;Times New Roman"/>
          <w:color w:val="000000"/>
          <w:kern w:val="2"/>
          <w:sz w:val="22"/>
          <w:szCs w:val="22"/>
          <w:lang w:eastAsia="zh-CN" w:bidi="hi-IN"/>
        </w:rPr>
        <w:t>, действующего на основании _____________________________, с одной стороны, и __________________, именуемый в дальнейшем «Исполнитель», в лице _____________, действующего на основании ____________________, с другой стороны, вместе именуемые в дальнейшем «Стороны,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(с изменениями и дополнениями) (</w:t>
      </w:r>
      <w:r>
        <w:rPr>
          <w:rFonts w:eastAsia="Symbol" w:cs="PT Astra Serif;Times New Roman" w:ascii="PT Astra Serif;Times New Roman" w:hAnsi="PT Astra Serif;Times New Roman"/>
          <w:i/>
          <w:color w:val="000000"/>
          <w:kern w:val="2"/>
          <w:sz w:val="22"/>
          <w:szCs w:val="22"/>
          <w:lang w:eastAsia="zh-CN" w:bidi="hi-IN"/>
        </w:rPr>
        <w:t>Итоговый протокол закупочной сессии от «___»________ 2026 года №____</w:t>
      </w:r>
      <w:r>
        <w:rPr>
          <w:rFonts w:eastAsia="Symbol" w:cs="PT Astra Serif;Times New Roman" w:ascii="PT Astra Serif;Times New Roman" w:hAnsi="PT Astra Serif;Times New Roman"/>
          <w:color w:val="000000"/>
          <w:kern w:val="2"/>
          <w:sz w:val="22"/>
          <w:szCs w:val="22"/>
          <w:lang w:eastAsia="zh-CN" w:bidi="hi-IN"/>
        </w:rPr>
        <w:t>)</w:t>
      </w:r>
      <w:r>
        <w:rPr>
          <w:rStyle w:val="Style8"/>
          <w:rStyle w:val="Style8"/>
          <w:rFonts w:eastAsia="Symbol" w:cs="PT Astra Serif;Times New Roman" w:ascii="PT Astra Serif;Times New Roman" w:hAnsi="PT Astra Serif;Times New Roman"/>
          <w:color w:val="000000"/>
          <w:kern w:val="2"/>
          <w:sz w:val="22"/>
          <w:szCs w:val="22"/>
          <w:vertAlign w:val="superscript"/>
          <w:lang w:eastAsia="zh-CN" w:bidi="hi-IN"/>
        </w:rPr>
        <w:footnoteReference w:id="2"/>
      </w:r>
      <w:r>
        <w:rPr>
          <w:rFonts w:eastAsia="Symbol" w:cs="PT Astra Serif;Times New Roman" w:ascii="PT Astra Serif;Times New Roman" w:hAnsi="PT Astra Serif;Times New Roman"/>
          <w:color w:val="000000"/>
          <w:kern w:val="2"/>
          <w:sz w:val="22"/>
          <w:szCs w:val="22"/>
          <w:lang w:eastAsia="zh-CN" w:bidi="hi-IN"/>
        </w:rPr>
        <w:t xml:space="preserve"> заключили настоящий государственный контракт</w:t>
      </w:r>
      <w:r>
        <w:rPr>
          <w:rFonts w:eastAsia="Symbol" w:cs="PT Astra Serif;Times New Roman" w:ascii="PT Astra Serif;Times New Roman" w:hAnsi="PT Astra Serif;Times New Roman"/>
          <w:color w:val="000000"/>
          <w:kern w:val="2"/>
          <w:sz w:val="22"/>
          <w:szCs w:val="22"/>
          <w:vertAlign w:val="superscript"/>
          <w:lang w:eastAsia="zh-CN" w:bidi="hi-IN"/>
        </w:rPr>
        <w:t xml:space="preserve"> </w:t>
      </w:r>
      <w:r>
        <w:rPr>
          <w:rFonts w:eastAsia="Symbol" w:cs="PT Astra Serif;Times New Roman" w:ascii="PT Astra Serif;Times New Roman" w:hAnsi="PT Astra Serif;Times New Roman"/>
          <w:color w:val="000000"/>
          <w:kern w:val="2"/>
          <w:sz w:val="22"/>
          <w:szCs w:val="22"/>
          <w:lang w:eastAsia="zh-CN" w:bidi="hi-IN"/>
        </w:rPr>
        <w:t>(далее - Контракт) о нижеследующем.</w:t>
      </w:r>
    </w:p>
    <w:p>
      <w:pPr>
        <w:pStyle w:val="Normal"/>
        <w:widowControl w:val="false"/>
        <w:suppressAutoHyphens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suppressAutoHyphens w:val="false"/>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0" w:name="sub_2100"/>
      <w:r>
        <w:rPr>
          <w:rFonts w:eastAsia="Symbol" w:cs="PT Astra Serif;Times New Roman" w:ascii="PT Astra Serif;Times New Roman" w:hAnsi="PT Astra Serif;Times New Roman"/>
          <w:b/>
          <w:color w:val="000000"/>
          <w:kern w:val="2"/>
          <w:sz w:val="22"/>
          <w:szCs w:val="22"/>
          <w:lang w:eastAsia="zh-CN" w:bidi="hi-IN"/>
        </w:rPr>
        <w:t>I. Предмет Контракта</w:t>
      </w:r>
      <w:bookmarkEnd w:id="0"/>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b w:val="false"/>
          <w:bCs w:val="false"/>
          <w:color w:val="000000"/>
          <w:kern w:val="2"/>
          <w:sz w:val="22"/>
          <w:szCs w:val="22"/>
          <w:lang w:eastAsia="zh-CN" w:bidi="hi-IN"/>
        </w:rPr>
        <w:t xml:space="preserve">1.1. Исполнитель по заданию Заказчика обязуется в установленный Контрактом срок оказать услуги </w:t>
      </w:r>
      <w:r>
        <w:rPr>
          <w:rStyle w:val="Style31"/>
          <w:rFonts w:eastAsia="Symbol" w:cs="PT Astra Serif;Times New Roman" w:ascii="PT Astra Serif;Times New Roman" w:hAnsi="PT Astra Serif;Times New Roman"/>
          <w:b w:val="false"/>
          <w:bCs w:val="false"/>
          <w:i w:val="false"/>
          <w:iCs w:val="false"/>
          <w:color w:val="000000"/>
          <w:spacing w:val="0"/>
          <w:kern w:val="2"/>
          <w:sz w:val="22"/>
          <w:szCs w:val="22"/>
          <w:lang w:eastAsia="zh-CN" w:bidi="hi-IN"/>
        </w:rPr>
        <w:t xml:space="preserve">по текущему ремонту </w:t>
      </w:r>
      <w:r>
        <w:rPr>
          <w:rStyle w:val="Style31"/>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lang w:eastAsia="zh-CN" w:bidi="hi-IN"/>
        </w:rPr>
        <w:t>автоцистерн пожарных</w:t>
      </w:r>
      <w:r>
        <w:rPr>
          <w:rStyle w:val="Style31"/>
          <w:rFonts w:eastAsia="Symbol" w:cs="PT Astra Serif;Times New Roman" w:ascii="PT Astra Serif;Times New Roman" w:hAnsi="PT Astra Serif;Times New Roman"/>
          <w:b/>
          <w:bCs/>
          <w:i w:val="false"/>
          <w:iCs w:val="false"/>
          <w:caps w:val="false"/>
          <w:smallCaps w:val="false"/>
          <w:color w:val="000000"/>
          <w:spacing w:val="0"/>
          <w:kern w:val="2"/>
          <w:sz w:val="22"/>
          <w:szCs w:val="22"/>
          <w:lang w:eastAsia="zh-CN" w:bidi="hi-IN"/>
        </w:rPr>
        <w:t xml:space="preserve"> </w:t>
      </w:r>
      <w:r>
        <w:rPr>
          <w:rStyle w:val="Style31"/>
          <w:rFonts w:eastAsia="Symbol" w:cs="PT Astra Serif;Times New Roman" w:ascii="PT Astra Serif;Times New Roman" w:hAnsi="PT Astra Serif;Times New Roman"/>
          <w:b w:val="false"/>
          <w:bCs w:val="false"/>
          <w:i w:val="false"/>
          <w:iCs w:val="false"/>
          <w:color w:val="000000"/>
          <w:spacing w:val="0"/>
          <w:kern w:val="2"/>
          <w:sz w:val="22"/>
          <w:szCs w:val="22"/>
          <w:lang w:eastAsia="zh-CN" w:bidi="hi-IN"/>
        </w:rPr>
        <w:t xml:space="preserve">для нужд Главного управления МЧС России по Республике Мордовия </w:t>
      </w:r>
      <w:r>
        <w:rPr>
          <w:rFonts w:eastAsia="Symbol" w:cs="PT Astra Serif;Times New Roman" w:ascii="PT Astra Serif;Times New Roman" w:hAnsi="PT Astra Serif;Times New Roman"/>
          <w:b w:val="false"/>
          <w:bCs w:val="false"/>
          <w:i w:val="false"/>
          <w:iCs w:val="false"/>
          <w:color w:val="000000"/>
          <w:spacing w:val="0"/>
          <w:kern w:val="2"/>
          <w:sz w:val="22"/>
          <w:szCs w:val="22"/>
          <w:lang w:eastAsia="zh-CN" w:bidi="hi-IN"/>
        </w:rPr>
        <w:t xml:space="preserve"> </w:t>
      </w:r>
      <w:r>
        <w:rPr>
          <w:rFonts w:eastAsia="Symbol" w:cs="PT Astra Serif;Times New Roman" w:ascii="PT Astra Serif;Times New Roman" w:hAnsi="PT Astra Serif;Times New Roman"/>
          <w:b w:val="false"/>
          <w:bCs w:val="false"/>
          <w:color w:val="000000"/>
          <w:kern w:val="2"/>
          <w:sz w:val="22"/>
          <w:szCs w:val="22"/>
          <w:lang w:eastAsia="zh-CN" w:bidi="hi-IN"/>
        </w:rPr>
        <w:t>(далее - услуги), а Заказчик обязуется принять оказанные услуги и оплатить их.</w:t>
      </w:r>
    </w:p>
    <w:p>
      <w:pPr>
        <w:pStyle w:val="Normal"/>
        <w:widowControl w:val="false"/>
        <w:numPr>
          <w:ilvl w:val="0"/>
          <w:numId w:val="0"/>
        </w:numPr>
        <w:bidi w:val="0"/>
        <w:spacing w:before="0" w:after="0"/>
        <w:ind w:left="0" w:right="0" w:hanging="0"/>
        <w:jc w:val="center"/>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1" w:name="sub_2200"/>
      <w:r>
        <w:rPr>
          <w:rFonts w:eastAsia="Symbol" w:cs="PT Astra Serif;Times New Roman" w:ascii="PT Astra Serif;Times New Roman" w:hAnsi="PT Astra Serif;Times New Roman"/>
          <w:b/>
          <w:color w:val="000000"/>
          <w:kern w:val="2"/>
          <w:sz w:val="22"/>
          <w:szCs w:val="22"/>
          <w:lang w:eastAsia="zh-CN" w:bidi="hi-IN"/>
        </w:rPr>
        <w:t>II. Условия оказания услуг</w:t>
      </w:r>
      <w:bookmarkEnd w:id="1"/>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2.1. Услуги оказываются Исполнителем в соответствии с требованиями технического задания (приложение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r>
        <w:rPr>
          <w:rFonts w:eastAsia="Symbol" w:cs="PT Astra Serif;Times New Roman" w:ascii="PT Astra Serif;Times New Roman" w:hAnsi="PT Astra Serif;Times New Roman"/>
          <w:b/>
          <w:color w:val="000000"/>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2" w:name="sub_2300"/>
      <w:r>
        <w:rPr>
          <w:rFonts w:eastAsia="Symbol" w:cs="PT Astra Serif;Times New Roman" w:ascii="PT Astra Serif;Times New Roman" w:hAnsi="PT Astra Serif;Times New Roman"/>
          <w:b/>
          <w:color w:val="000000"/>
          <w:kern w:val="2"/>
          <w:sz w:val="22"/>
          <w:szCs w:val="22"/>
          <w:lang w:eastAsia="zh-CN" w:bidi="hi-IN"/>
        </w:rPr>
        <w:t>III. Взаимодействие Сторон</w:t>
      </w:r>
      <w:bookmarkEnd w:id="2"/>
    </w:p>
    <w:p>
      <w:pPr>
        <w:pStyle w:val="Normal"/>
        <w:widowControl w:val="false"/>
        <w:bidi w:val="0"/>
        <w:spacing w:before="0" w:after="0"/>
        <w:ind w:left="0" w:right="0" w:firstLine="720"/>
        <w:jc w:val="both"/>
        <w:rPr>
          <w:rFonts w:ascii="PT Astra Serif;Times New Roman" w:hAnsi="PT Astra Serif;Times New Roman" w:eastAsia="Symbol" w:cs="PT Astra Serif;Times New Roman"/>
          <w:b/>
          <w:b/>
          <w:bCs/>
          <w:color w:val="000000"/>
          <w:kern w:val="2"/>
          <w:sz w:val="22"/>
          <w:szCs w:val="22"/>
          <w:lang w:eastAsia="zh-CN" w:bidi="hi-IN"/>
        </w:rPr>
      </w:pPr>
      <w:bookmarkStart w:id="3" w:name="sub_2301"/>
      <w:bookmarkEnd w:id="3"/>
      <w:r>
        <w:rPr>
          <w:rFonts w:eastAsia="Symbol" w:cs="PT Astra Serif;Times New Roman" w:ascii="PT Astra Serif;Times New Roman" w:hAnsi="PT Astra Serif;Times New Roman"/>
          <w:b/>
          <w:bCs/>
          <w:color w:val="000000"/>
          <w:kern w:val="2"/>
          <w:sz w:val="22"/>
          <w:szCs w:val="22"/>
          <w:lang w:eastAsia="zh-CN" w:bidi="hi-IN"/>
        </w:rPr>
        <w:t>3.1. Исполнитель вправе:</w:t>
      </w:r>
      <w:bookmarkStart w:id="4" w:name="sub_23011"/>
      <w:bookmarkEnd w:id="4"/>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а) привлекать к выполнению Контракта соисполните</w:t>
      </w:r>
      <w:bookmarkStart w:id="5" w:name="sub_2311"/>
      <w:bookmarkEnd w:id="5"/>
      <w:r>
        <w:rPr>
          <w:rFonts w:eastAsia="Symbol" w:cs="PT Astra Serif;Times New Roman" w:ascii="PT Astra Serif;Times New Roman" w:hAnsi="PT Astra Serif;Times New Roman"/>
          <w:color w:val="000000"/>
          <w:kern w:val="2"/>
          <w:sz w:val="22"/>
          <w:szCs w:val="22"/>
          <w:lang w:eastAsia="zh-CN" w:bidi="hi-IN"/>
        </w:rPr>
        <w:t>лей.</w:t>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w:t>
      </w:r>
      <w:r>
        <w:rPr>
          <w:rFonts w:eastAsia="Symbol" w:cs="PT Astra Serif;Times New Roman" w:ascii="PT Astra Serif;Times New Roman" w:hAnsi="PT Astra Serif;Times New Roman"/>
          <w:color w:val="000000"/>
          <w:kern w:val="2"/>
          <w:sz w:val="22"/>
          <w:szCs w:val="22"/>
          <w:lang w:eastAsia="zh-CN" w:bidi="hi-IN"/>
        </w:rPr>
        <w:t>гражданским законодательством.</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Невыполнение соисполнителем обязательств перед Исполнителем не освобождает Исполнителя от выполнения условий Контракта;</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6" w:name="sub_2312"/>
      <w:bookmarkEnd w:id="6"/>
      <w:r>
        <w:rPr>
          <w:rFonts w:eastAsia="Symbol" w:cs="PT Astra Serif;Times New Roman" w:ascii="PT Astra Serif;Times New Roman" w:hAnsi="PT Astra Serif;Times New Roman"/>
          <w:color w:val="000000"/>
          <w:kern w:val="2"/>
          <w:sz w:val="22"/>
          <w:szCs w:val="22"/>
          <w:lang w:eastAsia="zh-CN" w:bidi="hi-IN"/>
        </w:rPr>
        <w:t>б) требовать своевременной оплаты на условиях, установленных Контрактом, надлежащим образом оказанных и принятых Заказчиком услуг;</w:t>
      </w:r>
      <w:bookmarkStart w:id="7" w:name="sub_2313"/>
      <w:bookmarkStart w:id="8" w:name="sub_23121"/>
      <w:bookmarkEnd w:id="7"/>
      <w:bookmarkEnd w:id="8"/>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в) принять решение об одностороннем отказе от исполнения Контракта в соответствии с </w:t>
      </w:r>
      <w:r>
        <w:rPr>
          <w:rFonts w:eastAsia="Symbol" w:cs="PT Astra Serif;Times New Roman" w:ascii="PT Astra Serif;Times New Roman" w:hAnsi="PT Astra Serif;Times New Roman"/>
          <w:color w:val="000000"/>
          <w:kern w:val="2"/>
          <w:sz w:val="22"/>
          <w:szCs w:val="22"/>
          <w:lang w:eastAsia="zh-CN" w:bidi="hi-IN"/>
        </w:rPr>
        <w:t>гражданским законодательством</w:t>
      </w:r>
      <w:r>
        <w:rPr>
          <w:rFonts w:eastAsia="Symbol" w:cs="PT Astra Serif;Times New Roman" w:ascii="PT Astra Serif;Times New Roman" w:hAnsi="PT Astra Serif;Times New Roman"/>
          <w:color w:val="000000"/>
          <w:kern w:val="2"/>
          <w:sz w:val="22"/>
          <w:szCs w:val="22"/>
          <w:lang w:eastAsia="zh-CN" w:bidi="hi-IN"/>
        </w:rPr>
        <w:t>;</w:t>
      </w:r>
    </w:p>
    <w:p>
      <w:pPr>
        <w:pStyle w:val="Normal"/>
        <w:pageBreakBefore w:val="false"/>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г) </w:t>
      </w:r>
      <w:r>
        <w:rPr>
          <w:rFonts w:eastAsia="PT Serif;serif" w:cs="PT Astra Serif;Times New Roman" w:ascii="PT Astra Serif;Times New Roman" w:hAnsi="PT Astra Serif;Times New Roman"/>
          <w:b w:val="false"/>
          <w:bCs w:val="false"/>
          <w:i w:val="false"/>
          <w:iCs w:val="false"/>
          <w:caps w:val="false"/>
          <w:smallCaps w:val="false"/>
          <w:color w:val="auto"/>
          <w:spacing w:val="0"/>
          <w:kern w:val="2"/>
          <w:position w:val="0"/>
          <w:sz w:val="22"/>
          <w:sz w:val="22"/>
          <w:szCs w:val="22"/>
          <w:vertAlign w:val="baseline"/>
          <w:lang w:eastAsia="ru-RU" w:bidi="ar-SA"/>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подпунктов «в» пункта 1, подпунктом «б» пункта 2, подпунктом «в» пункта 3 части 4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spacing w:before="0" w:after="0"/>
        <w:ind w:left="0" w:right="0" w:firstLine="720"/>
        <w:jc w:val="both"/>
        <w:rPr/>
      </w:pPr>
      <w:bookmarkStart w:id="9" w:name="sub_23141"/>
      <w:bookmarkStart w:id="10" w:name="sub_2315"/>
      <w:bookmarkEnd w:id="9"/>
      <w:r>
        <w:rPr>
          <w:rFonts w:eastAsia="Symbol" w:cs="PT Astra Serif;Times New Roman" w:ascii="PT Astra Serif;Times New Roman" w:hAnsi="PT Astra Serif;Times New Roman"/>
          <w:color w:val="000000"/>
          <w:kern w:val="2"/>
          <w:sz w:val="22"/>
          <w:szCs w:val="22"/>
          <w:lang w:eastAsia="zh-CN" w:bidi="hi-IN"/>
        </w:rPr>
        <w:t xml:space="preserve">д) требовать возмещения убытков, уплаты неустоек (штрафов, пеней) в соответствии с </w:t>
      </w:r>
      <w:r>
        <w:rPr>
          <w:rFonts w:eastAsia="Symbol" w:cs="PT Astra Serif;Times New Roman" w:ascii="PT Astra Serif;Times New Roman" w:hAnsi="PT Astra Serif;Times New Roman"/>
          <w:color w:val="000000"/>
          <w:kern w:val="2"/>
          <w:sz w:val="22"/>
          <w:szCs w:val="22"/>
          <w:lang w:eastAsia="zh-CN" w:bidi="hi-IN"/>
        </w:rPr>
        <w:t xml:space="preserve">разделом X </w:t>
      </w:r>
      <w:r>
        <w:rPr>
          <w:rFonts w:eastAsia="Symbol" w:cs="PT Astra Serif;Times New Roman" w:ascii="PT Astra Serif;Times New Roman" w:hAnsi="PT Astra Serif;Times New Roman"/>
          <w:color w:val="000000"/>
          <w:kern w:val="2"/>
          <w:sz w:val="22"/>
          <w:szCs w:val="22"/>
          <w:lang w:eastAsia="zh-CN" w:bidi="hi-IN"/>
        </w:rPr>
        <w:t>Контракта</w:t>
      </w:r>
      <w:bookmarkEnd w:id="10"/>
      <w:r>
        <w:rPr>
          <w:rFonts w:eastAsia="Symbol" w:cs="PT Astra Serif;Times New Roman" w:ascii="PT Astra Serif;Times New Roman" w:hAnsi="PT Astra Serif;Times New Roman"/>
          <w:color w:val="000000"/>
          <w:kern w:val="2"/>
          <w:sz w:val="22"/>
          <w:szCs w:val="22"/>
          <w:lang w:eastAsia="zh-CN" w:bidi="hi-IN"/>
        </w:rPr>
        <w:t>.</w:t>
      </w:r>
      <w:bookmarkStart w:id="11" w:name="sub_2316"/>
    </w:p>
    <w:p>
      <w:pPr>
        <w:pStyle w:val="Normal"/>
        <w:widowControl w:val="false"/>
        <w:bidi w:val="0"/>
        <w:spacing w:before="0" w:after="0"/>
        <w:ind w:left="0" w:right="0" w:firstLine="720"/>
        <w:jc w:val="both"/>
        <w:rPr>
          <w:rFonts w:ascii="PT Astra Serif;Times New Roman" w:hAnsi="PT Astra Serif;Times New Roman" w:eastAsia="Symbol" w:cs="PT Astra Serif;Times New Roman"/>
          <w:b/>
          <w:b/>
          <w:bCs/>
          <w:color w:val="000000"/>
          <w:kern w:val="2"/>
          <w:sz w:val="22"/>
          <w:szCs w:val="22"/>
          <w:lang w:eastAsia="zh-CN" w:bidi="hi-IN"/>
        </w:rPr>
      </w:pPr>
      <w:bookmarkStart w:id="12" w:name="sub_2302"/>
      <w:bookmarkEnd w:id="11"/>
      <w:bookmarkEnd w:id="12"/>
      <w:r>
        <w:rPr>
          <w:rFonts w:eastAsia="Symbol" w:cs="PT Astra Serif;Times New Roman" w:ascii="PT Astra Serif;Times New Roman" w:hAnsi="PT Astra Serif;Times New Roman"/>
          <w:b/>
          <w:bCs/>
          <w:color w:val="000000"/>
          <w:kern w:val="2"/>
          <w:sz w:val="22"/>
          <w:szCs w:val="22"/>
          <w:lang w:eastAsia="zh-CN" w:bidi="hi-IN"/>
        </w:rPr>
        <w:t>3.2. Исполнитель обязан:</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3" w:name="sub_2321"/>
      <w:bookmarkStart w:id="14" w:name="sub_23021"/>
      <w:bookmarkEnd w:id="13"/>
      <w:bookmarkEnd w:id="14"/>
      <w:r>
        <w:rPr>
          <w:rFonts w:eastAsia="Symbol" w:cs="PT Astra Serif;Times New Roman" w:ascii="PT Astra Serif;Times New Roman" w:hAnsi="PT Astra Serif;Times New Roman"/>
          <w:color w:val="000000"/>
          <w:kern w:val="2"/>
          <w:sz w:val="22"/>
          <w:szCs w:val="22"/>
          <w:lang w:eastAsia="zh-CN" w:bidi="hi-IN"/>
        </w:rPr>
        <w:t>а) оказать услуги в соответствии с техническим заданием в предусмотренный Контрактом срок;</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5" w:name="sub_23211"/>
      <w:bookmarkStart w:id="16" w:name="sub_2322"/>
      <w:bookmarkEnd w:id="15"/>
      <w:bookmarkEnd w:id="16"/>
      <w:r>
        <w:rPr>
          <w:rFonts w:eastAsia="Symbol" w:cs="PT Astra Serif;Times New Roman" w:ascii="PT Astra Serif;Times New Roman" w:hAnsi="PT Astra Serif;Times New Roman"/>
          <w:color w:val="000000"/>
          <w:kern w:val="2"/>
          <w:sz w:val="22"/>
          <w:szCs w:val="22"/>
          <w:lang w:eastAsia="zh-CN" w:bidi="hi-IN"/>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bidi w:val="0"/>
        <w:spacing w:before="0" w:after="0"/>
        <w:ind w:left="0" w:right="0" w:firstLine="720"/>
        <w:jc w:val="both"/>
        <w:rPr/>
      </w:pPr>
      <w:bookmarkStart w:id="17" w:name="sub_23221"/>
      <w:bookmarkStart w:id="18" w:name="sub_2323"/>
      <w:bookmarkEnd w:id="17"/>
      <w:bookmarkEnd w:id="18"/>
      <w:r>
        <w:rPr>
          <w:rFonts w:eastAsia="Symbol" w:cs="PT Astra Serif;Times New Roman" w:ascii="PT Astra Serif;Times New Roman" w:hAnsi="PT Astra Serif;Times New Roman"/>
          <w:color w:val="000000"/>
          <w:kern w:val="2"/>
          <w:sz w:val="22"/>
          <w:szCs w:val="22"/>
          <w:lang w:eastAsia="zh-CN" w:bidi="hi-IN"/>
        </w:rPr>
        <w:t>в) в</w:t>
      </w:r>
      <w:r>
        <w:rPr>
          <w:rFonts w:eastAsia="Symbol" w:cs="PT Astra Serif;Times New Roman" w:ascii="PT Astra Serif;Times New Roman" w:hAnsi="PT Astra Serif;Times New Roman"/>
          <w:b w:val="false"/>
          <w:i w:val="false"/>
          <w:caps w:val="false"/>
          <w:smallCaps w:val="false"/>
          <w:color w:val="000000"/>
          <w:spacing w:val="0"/>
          <w:kern w:val="2"/>
          <w:sz w:val="22"/>
          <w:szCs w:val="22"/>
          <w:lang w:eastAsia="zh-CN" w:bidi="hi-IN"/>
        </w:rPr>
        <w:t xml:space="preserve"> случае принятия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9" w:name="sub_2324"/>
      <w:bookmarkStart w:id="20" w:name="sub_23231"/>
      <w:bookmarkEnd w:id="19"/>
      <w:bookmarkEnd w:id="20"/>
      <w:r>
        <w:rPr>
          <w:rFonts w:eastAsia="Symbol" w:cs="PT Astra Serif;Times New Roman" w:ascii="PT Astra Serif;Times New Roman" w:hAnsi="PT Astra Serif;Times New Roman"/>
          <w:color w:val="000000"/>
          <w:kern w:val="2"/>
          <w:sz w:val="22"/>
          <w:szCs w:val="22"/>
          <w:lang w:eastAsia="zh-CN" w:bidi="hi-I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val="false"/>
        <w:bidi w:val="0"/>
        <w:spacing w:before="0" w:after="0"/>
        <w:ind w:left="0" w:right="0" w:firstLine="720"/>
        <w:jc w:val="both"/>
        <w:rPr/>
      </w:pPr>
      <w:bookmarkStart w:id="21" w:name="sub_23241"/>
      <w:bookmarkStart w:id="22" w:name="sub_2325"/>
      <w:bookmarkEnd w:id="21"/>
      <w:r>
        <w:rPr>
          <w:rFonts w:eastAsia="Symbol" w:cs="PT Astra Serif;Times New Roman" w:ascii="PT Astra Serif;Times New Roman" w:hAnsi="PT Astra Serif;Times New Roman"/>
          <w:color w:val="000000"/>
          <w:kern w:val="2"/>
          <w:sz w:val="22"/>
          <w:szCs w:val="22"/>
          <w:lang w:eastAsia="zh-CN" w:bidi="hi-IN"/>
        </w:rPr>
        <w:t>д) обеспечить за свой счет устранение недостатков, выявленных при приемке Заказчиком оказанных услуг</w:t>
      </w:r>
      <w:bookmarkStart w:id="23" w:name="sub_2329"/>
      <w:bookmarkStart w:id="24" w:name="sub_2327"/>
      <w:bookmarkStart w:id="25" w:name="sub_2326"/>
      <w:bookmarkEnd w:id="22"/>
      <w:r>
        <w:rPr>
          <w:rFonts w:eastAsia="Symbol" w:cs="PT Astra Serif;Times New Roman" w:ascii="PT Astra Serif;Times New Roman" w:hAnsi="PT Astra Serif;Times New Roman"/>
          <w:color w:val="000000"/>
          <w:kern w:val="2"/>
          <w:sz w:val="22"/>
          <w:szCs w:val="22"/>
          <w:lang w:eastAsia="zh-CN" w:bidi="hi-IN"/>
        </w:rPr>
        <w:t>.</w:t>
      </w:r>
      <w:bookmarkStart w:id="26" w:name="sub_232111"/>
      <w:bookmarkEnd w:id="23"/>
      <w:bookmarkEnd w:id="24"/>
      <w:bookmarkEnd w:id="25"/>
    </w:p>
    <w:p>
      <w:pPr>
        <w:pStyle w:val="Normal"/>
        <w:widowControl w:val="false"/>
        <w:bidi w:val="0"/>
        <w:spacing w:before="0" w:after="0"/>
        <w:ind w:left="0" w:right="0" w:firstLine="720"/>
        <w:jc w:val="both"/>
        <w:rPr>
          <w:rFonts w:ascii="PT Astra Serif;Times New Roman" w:hAnsi="PT Astra Serif;Times New Roman" w:eastAsia="Symbol" w:cs="PT Astra Serif;Times New Roman"/>
          <w:b/>
          <w:b/>
          <w:bCs/>
          <w:color w:val="000000"/>
          <w:kern w:val="2"/>
          <w:sz w:val="22"/>
          <w:szCs w:val="22"/>
          <w:lang w:eastAsia="zh-CN" w:bidi="hi-IN"/>
        </w:rPr>
      </w:pPr>
      <w:bookmarkStart w:id="27" w:name="sub_2303"/>
      <w:bookmarkEnd w:id="26"/>
      <w:bookmarkEnd w:id="27"/>
      <w:r>
        <w:rPr>
          <w:rFonts w:eastAsia="Symbol" w:cs="PT Astra Serif;Times New Roman" w:ascii="PT Astra Serif;Times New Roman" w:hAnsi="PT Astra Serif;Times New Roman"/>
          <w:b/>
          <w:bCs/>
          <w:color w:val="000000"/>
          <w:kern w:val="2"/>
          <w:sz w:val="22"/>
          <w:szCs w:val="22"/>
          <w:lang w:eastAsia="zh-CN" w:bidi="hi-IN"/>
        </w:rPr>
        <w:t>3.3. Заказчик вправе:</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28" w:name="sub_2331"/>
      <w:bookmarkStart w:id="29" w:name="sub_23031"/>
      <w:bookmarkEnd w:id="28"/>
      <w:bookmarkEnd w:id="29"/>
      <w:r>
        <w:rPr>
          <w:rFonts w:eastAsia="Symbol" w:cs="PT Astra Serif;Times New Roman" w:ascii="PT Astra Serif;Times New Roman" w:hAnsi="PT Astra Serif;Times New Roman"/>
          <w:color w:val="000000"/>
          <w:kern w:val="2"/>
          <w:sz w:val="22"/>
          <w:szCs w:val="22"/>
          <w:lang w:eastAsia="zh-CN" w:bidi="hi-IN"/>
        </w:rPr>
        <w:t>а) требовать от Исполнителя надлежащего исполнения обязательств, установленных Контрактом;</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30" w:name="sub_23311"/>
      <w:bookmarkStart w:id="31" w:name="sub_2332"/>
      <w:bookmarkEnd w:id="30"/>
      <w:bookmarkEnd w:id="31"/>
      <w:r>
        <w:rPr>
          <w:rFonts w:eastAsia="Symbol" w:cs="PT Astra Serif;Times New Roman" w:ascii="PT Astra Serif;Times New Roman" w:hAnsi="PT Astra Serif;Times New Roman"/>
          <w:color w:val="000000"/>
          <w:kern w:val="2"/>
          <w:sz w:val="22"/>
          <w:szCs w:val="22"/>
          <w:lang w:eastAsia="zh-CN" w:bidi="hi-IN"/>
        </w:rPr>
        <w:t>б) требовать от Исполнителя своевременного устранения недостатков, выявленных как в ходе приемки, так и в течение гарантийного периода;</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32" w:name="sub_23321"/>
      <w:bookmarkStart w:id="33" w:name="sub_2333"/>
      <w:bookmarkEnd w:id="32"/>
      <w:bookmarkEnd w:id="33"/>
      <w:r>
        <w:rPr>
          <w:rFonts w:eastAsia="Symbol" w:cs="PT Astra Serif;Times New Roman" w:ascii="PT Astra Serif;Times New Roman" w:hAnsi="PT Astra Serif;Times New Roman"/>
          <w:color w:val="000000"/>
          <w:kern w:val="2"/>
          <w:sz w:val="22"/>
          <w:szCs w:val="22"/>
          <w:lang w:eastAsia="zh-CN" w:bidi="hi-IN"/>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val="false"/>
        <w:bidi w:val="0"/>
        <w:spacing w:before="0" w:after="0"/>
        <w:ind w:left="0" w:right="0" w:firstLine="720"/>
        <w:jc w:val="both"/>
        <w:rPr/>
      </w:pPr>
      <w:bookmarkStart w:id="34" w:name="sub_2334"/>
      <w:bookmarkStart w:id="35" w:name="sub_23331"/>
      <w:bookmarkEnd w:id="34"/>
      <w:bookmarkEnd w:id="35"/>
      <w:r>
        <w:rPr>
          <w:rFonts w:eastAsia="Symbol" w:cs="PT Astra Serif;Times New Roman" w:ascii="PT Astra Serif;Times New Roman" w:hAnsi="PT Astra Serif;Times New Roman"/>
          <w:color w:val="000000"/>
          <w:kern w:val="2"/>
          <w:sz w:val="22"/>
          <w:szCs w:val="22"/>
          <w:lang w:eastAsia="zh-CN" w:bidi="hi-IN"/>
        </w:rPr>
        <w:t xml:space="preserve">г) требовать возмещения убытков в соответствии с </w:t>
      </w:r>
      <w:r>
        <w:rPr>
          <w:rFonts w:eastAsia="Symbol" w:cs="PT Astra Serif;Times New Roman" w:ascii="PT Astra Serif;Times New Roman" w:hAnsi="PT Astra Serif;Times New Roman"/>
          <w:color w:val="000000"/>
          <w:kern w:val="2"/>
          <w:sz w:val="22"/>
          <w:szCs w:val="22"/>
          <w:lang w:eastAsia="zh-CN" w:bidi="hi-IN"/>
        </w:rPr>
        <w:t>разделом X</w:t>
      </w:r>
      <w:r>
        <w:rPr>
          <w:rFonts w:eastAsia="Symbol" w:cs="PT Astra Serif;Times New Roman" w:ascii="PT Astra Serif;Times New Roman" w:hAnsi="PT Astra Serif;Times New Roman"/>
          <w:color w:val="000000"/>
          <w:kern w:val="2"/>
          <w:sz w:val="22"/>
          <w:szCs w:val="22"/>
          <w:lang w:eastAsia="zh-CN" w:bidi="hi-IN"/>
        </w:rPr>
        <w:t xml:space="preserve"> Контракта, причиненных по вине Исполнителя;</w:t>
      </w:r>
    </w:p>
    <w:p>
      <w:pPr>
        <w:pStyle w:val="Normal"/>
        <w:widowControl w:val="false"/>
        <w:bidi w:val="0"/>
        <w:spacing w:before="0" w:after="0"/>
        <w:ind w:left="0" w:right="0" w:firstLine="720"/>
        <w:jc w:val="both"/>
        <w:rPr/>
      </w:pPr>
      <w:bookmarkStart w:id="36" w:name="sub_2335"/>
      <w:bookmarkStart w:id="37" w:name="sub_23341"/>
      <w:bookmarkEnd w:id="36"/>
      <w:bookmarkEnd w:id="37"/>
      <w:r>
        <w:rPr>
          <w:rFonts w:eastAsia="Symbol" w:cs="PT Astra Serif;Times New Roman" w:ascii="PT Astra Serif;Times New Roman" w:hAnsi="PT Astra Serif;Times New Roman"/>
          <w:color w:val="000000"/>
          <w:kern w:val="2"/>
          <w:sz w:val="22"/>
          <w:szCs w:val="22"/>
          <w:lang w:eastAsia="zh-CN" w:bidi="hi-IN"/>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Pr>
          <w:rFonts w:eastAsia="Symbol" w:cs="PT Astra Serif;Times New Roman" w:ascii="PT Astra Serif;Times New Roman" w:hAnsi="PT Astra Serif;Times New Roman"/>
          <w:color w:val="000000"/>
          <w:kern w:val="2"/>
          <w:sz w:val="22"/>
          <w:szCs w:val="22"/>
          <w:lang w:eastAsia="zh-CN" w:bidi="hi-IN"/>
        </w:rPr>
        <w:t>Федеральным законом</w:t>
      </w:r>
      <w:r>
        <w:rPr>
          <w:rFonts w:eastAsia="Symbol" w:cs="PT Astra Serif;Times New Roman" w:ascii="PT Astra Serif;Times New Roman" w:hAnsi="PT Astra Serif;Times New Roman"/>
          <w:color w:val="000000"/>
          <w:kern w:val="2"/>
          <w:sz w:val="22"/>
          <w:szCs w:val="22"/>
          <w:lang w:eastAsia="zh-CN" w:bidi="hi-IN"/>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spacing w:before="0" w:after="0"/>
        <w:ind w:left="0" w:right="0" w:firstLine="720"/>
        <w:jc w:val="both"/>
        <w:rPr/>
      </w:pPr>
      <w:bookmarkStart w:id="38" w:name="sub_2336"/>
      <w:bookmarkStart w:id="39" w:name="sub_23351"/>
      <w:bookmarkEnd w:id="38"/>
      <w:bookmarkEnd w:id="39"/>
      <w:r>
        <w:rPr>
          <w:rFonts w:eastAsia="Symbol" w:cs="PT Astra Serif;Times New Roman" w:ascii="PT Astra Serif;Times New Roman" w:hAnsi="PT Astra Serif;Times New Roman"/>
          <w:color w:val="000000"/>
          <w:kern w:val="2"/>
          <w:sz w:val="22"/>
          <w:szCs w:val="22"/>
          <w:lang w:eastAsia="zh-CN" w:bidi="hi-IN"/>
        </w:rPr>
        <w:t xml:space="preserve">е) принять решение об одностороннем отказе от исполнения Контракта в соответствии с </w:t>
      </w:r>
      <w:r>
        <w:rPr>
          <w:rFonts w:eastAsia="Symbol" w:cs="PT Astra Serif;Times New Roman" w:ascii="PT Astra Serif;Times New Roman" w:hAnsi="PT Astra Serif;Times New Roman"/>
          <w:color w:val="000000"/>
          <w:kern w:val="2"/>
          <w:sz w:val="22"/>
          <w:szCs w:val="22"/>
          <w:lang w:eastAsia="zh-CN" w:bidi="hi-IN"/>
        </w:rPr>
        <w:t>гражданским законодательством</w:t>
      </w:r>
      <w:r>
        <w:rPr>
          <w:rFonts w:eastAsia="Symbol" w:cs="PT Astra Serif;Times New Roman" w:ascii="PT Astra Serif;Times New Roman" w:hAnsi="PT Astra Serif;Times New Roman"/>
          <w:color w:val="000000"/>
          <w:kern w:val="2"/>
          <w:sz w:val="22"/>
          <w:szCs w:val="22"/>
          <w:lang w:eastAsia="zh-CN" w:bidi="hi-IN"/>
        </w:rPr>
        <w:t>;</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40" w:name="sub_2337"/>
      <w:bookmarkStart w:id="41" w:name="sub_23361"/>
      <w:bookmarkEnd w:id="40"/>
      <w:bookmarkEnd w:id="41"/>
      <w:r>
        <w:rPr>
          <w:rFonts w:eastAsia="Symbol" w:cs="PT Astra Serif;Times New Roman" w:ascii="PT Astra Serif;Times New Roman" w:hAnsi="PT Astra Serif;Times New Roman"/>
          <w:color w:val="000000"/>
          <w:kern w:val="2"/>
          <w:sz w:val="22"/>
          <w:szCs w:val="22"/>
          <w:lang w:eastAsia="zh-CN" w:bidi="hi-IN"/>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b/>
          <w:b/>
          <w:bCs/>
          <w:color w:val="000000"/>
          <w:kern w:val="2"/>
          <w:sz w:val="22"/>
          <w:szCs w:val="22"/>
          <w:lang w:eastAsia="zh-CN" w:bidi="hi-IN"/>
        </w:rPr>
      </w:pPr>
      <w:bookmarkStart w:id="42" w:name="sub_2304"/>
      <w:bookmarkEnd w:id="42"/>
      <w:r>
        <w:rPr>
          <w:rFonts w:eastAsia="Symbol" w:cs="PT Astra Serif;Times New Roman" w:ascii="PT Astra Serif;Times New Roman" w:hAnsi="PT Astra Serif;Times New Roman"/>
          <w:b/>
          <w:bCs/>
          <w:color w:val="000000"/>
          <w:kern w:val="2"/>
          <w:sz w:val="22"/>
          <w:szCs w:val="22"/>
          <w:lang w:eastAsia="zh-CN" w:bidi="hi-IN"/>
        </w:rPr>
        <w:t>3.4. Заказчик обязан:</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43" w:name="sub_2341"/>
      <w:bookmarkStart w:id="44" w:name="sub_23041"/>
      <w:bookmarkEnd w:id="43"/>
      <w:bookmarkEnd w:id="44"/>
      <w:r>
        <w:rPr>
          <w:rFonts w:eastAsia="Symbol" w:cs="PT Astra Serif;Times New Roman" w:ascii="PT Astra Serif;Times New Roman" w:hAnsi="PT Astra Serif;Times New Roman"/>
          <w:color w:val="000000"/>
          <w:kern w:val="2"/>
          <w:sz w:val="22"/>
          <w:szCs w:val="22"/>
          <w:lang w:eastAsia="zh-CN" w:bidi="hi-IN"/>
        </w:rPr>
        <w:t>а) принять и оплатить оказанные услуги в соответствии с Контрактом;</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45" w:name="sub_23411"/>
      <w:bookmarkStart w:id="46" w:name="sub_2342"/>
      <w:bookmarkEnd w:id="45"/>
      <w:r>
        <w:rPr>
          <w:rFonts w:eastAsia="Symbol" w:cs="PT Astra Serif;Times New Roman" w:ascii="PT Astra Serif;Times New Roman" w:hAnsi="PT Astra Serif;Times New Roman"/>
          <w:color w:val="000000"/>
          <w:kern w:val="2"/>
          <w:sz w:val="22"/>
          <w:szCs w:val="22"/>
          <w:lang w:eastAsia="zh-CN" w:bidi="hi-IN"/>
        </w:rPr>
        <w:t>б) обеспечить контроль за исполнением Контракта, в том числе на отдельных этапах его исполнения;</w:t>
      </w:r>
      <w:bookmarkEnd w:id="46"/>
    </w:p>
    <w:p>
      <w:pPr>
        <w:pStyle w:val="Style34"/>
        <w:spacing w:before="0" w:after="0"/>
        <w:ind w:left="0" w:right="0" w:firstLine="680"/>
        <w:rPr/>
      </w:pPr>
      <w:r>
        <w:rPr>
          <w:rFonts w:cs="PT Astra Serif;Times New Roman" w:ascii="PT Astra Serif;Times New Roman" w:hAnsi="PT Astra Serif;Times New Roman"/>
          <w:sz w:val="22"/>
          <w:szCs w:val="22"/>
        </w:rPr>
        <w:t>в) принять решение об одностороннем отказе от исполнения Контракта в случаях, если в ходе исполнения Контракта установлено, что:</w:t>
      </w:r>
    </w:p>
    <w:p>
      <w:pPr>
        <w:pStyle w:val="Style34"/>
        <w:spacing w:before="0" w:after="0"/>
        <w:ind w:left="0" w:right="0" w:firstLine="680"/>
        <w:rPr/>
      </w:pPr>
      <w:r>
        <w:rPr>
          <w:rFonts w:cs="PT Astra Serif;Times New Roman" w:ascii="PT Astra Serif;Times New Roman" w:hAnsi="PT Astra Serif;Times New Roman"/>
          <w:color w:val="000000"/>
          <w:sz w:val="22"/>
          <w:szCs w:val="22"/>
        </w:rPr>
        <w:t xml:space="preserve">1) Исполнитель перестал соответствовать установленным </w:t>
      </w:r>
      <w:r>
        <w:rPr>
          <w:rFonts w:eastAsia="Symbol" w:cs="PT Astra Serif;Times New Roman" w:ascii="PT Astra Serif;Times New Roman" w:hAnsi="PT Astra Serif;Times New Roman"/>
          <w:color w:val="000000"/>
          <w:kern w:val="2"/>
          <w:sz w:val="22"/>
          <w:szCs w:val="22"/>
          <w:lang w:eastAsia="zh-CN" w:bidi="hi-IN"/>
        </w:rPr>
        <w:t>в объявлении о закупочной сессии</w:t>
      </w:r>
      <w:r>
        <w:rPr>
          <w:rFonts w:cs="PT Astra Serif;Times New Roman" w:ascii="PT Astra Serif;Times New Roman" w:hAnsi="PT Astra Serif;Times New Roman"/>
          <w:color w:val="000000"/>
          <w:sz w:val="22"/>
          <w:szCs w:val="22"/>
        </w:rPr>
        <w:t xml:space="preserve"> требованиям к участникам закупки (за исключением требования, предусмотренного частью 1.1 (при наличии такого требования) статьи 31 Федерального закона от 5 апреля 2013 №44-ФЗ «О контрактной системе в сфере закупок товаров, работ, услуг для обеспечения государственных и муниципальных нужд»;</w:t>
      </w:r>
    </w:p>
    <w:p>
      <w:pPr>
        <w:pStyle w:val="Style34"/>
        <w:spacing w:before="0" w:after="0"/>
        <w:ind w:left="0" w:right="0" w:firstLine="680"/>
        <w:rPr>
          <w:rFonts w:ascii="PT Astra Serif;Times New Roman" w:hAnsi="PT Astra Serif;Times New Roman" w:cs="PT Astra Serif;Times New Roman"/>
          <w:color w:val="000000"/>
          <w:sz w:val="22"/>
          <w:szCs w:val="22"/>
        </w:rPr>
      </w:pPr>
      <w:r>
        <w:rPr>
          <w:rFonts w:cs="PT Astra Serif;Times New Roman" w:ascii="PT Astra Serif;Times New Roman" w:hAnsi="PT Astra Serif;Times New Roman"/>
          <w:color w:val="000000"/>
          <w:sz w:val="22"/>
          <w:szCs w:val="22"/>
        </w:rPr>
        <w:t>2) при определении поставщика (подрядчика, исполнителя) Исполнитель представил недостоверную информацию о своем соответствии требованиям, указанным в подпункте «а» пункта 1 части 15 статьи 95 Федерального закона от 5 апреля 2013 №44-ФЗ «О контрактной системе в сфере закупок товаров, работ, услуг для обеспечения государственных и муниципальных нужд», что позволило ему стать победителем определения поставщика (подрядчика, исполнителя);</w:t>
      </w:r>
    </w:p>
    <w:p>
      <w:pPr>
        <w:pStyle w:val="Style34"/>
        <w:widowControl w:val="false"/>
        <w:bidi w:val="0"/>
        <w:spacing w:before="0" w:after="0"/>
        <w:ind w:left="0" w:right="0" w:firstLine="680"/>
        <w:jc w:val="both"/>
        <w:rPr>
          <w:rFonts w:ascii="PT Astra Serif;Times New Roman" w:hAnsi="PT Astra Serif;Times New Roman" w:eastAsia="Symbol" w:cs="PT Astra Serif;Times New Roman"/>
          <w:color w:val="000000"/>
          <w:kern w:val="2"/>
          <w:sz w:val="22"/>
          <w:szCs w:val="22"/>
          <w:u w:val="none"/>
          <w:lang w:eastAsia="zh-CN" w:bidi="hi-IN"/>
        </w:rPr>
      </w:pPr>
      <w:r>
        <w:rPr>
          <w:rFonts w:eastAsia="Symbol" w:cs="PT Astra Serif;Times New Roman" w:ascii="PT Astra Serif;Times New Roman" w:hAnsi="PT Astra Serif;Times New Roman"/>
          <w:color w:val="000000"/>
          <w:kern w:val="2"/>
          <w:sz w:val="22"/>
          <w:szCs w:val="22"/>
          <w:u w:val="none"/>
          <w:lang w:eastAsia="zh-CN" w:bidi="hi-IN"/>
        </w:rPr>
        <w:t>3)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5 апреля 2013 №44-ФЗ «О контрактной системе в сфере закупок товаров, работ, услуг для обеспечения государственных и муниципальных нужд» 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от 5 апреля 2013 №44-ФЗ «О контрактной системе в сфере закупок товаров, работ, услуг для обеспечения государственных и муниципальных нужд» установлено преимущество в отношении услуг, оказываемых российскими лицами, и Исполнитель являлся российским лицом;</w:t>
      </w:r>
      <w:bookmarkStart w:id="47" w:name="sub_2343"/>
    </w:p>
    <w:p>
      <w:pPr>
        <w:pStyle w:val="Normal"/>
        <w:widowControl w:val="false"/>
        <w:bidi w:val="0"/>
        <w:spacing w:before="0" w:after="0"/>
        <w:ind w:left="0" w:right="0" w:firstLine="720"/>
        <w:jc w:val="both"/>
        <w:rPr/>
      </w:pPr>
      <w:bookmarkStart w:id="48" w:name="sub_2344"/>
      <w:bookmarkEnd w:id="47"/>
      <w:bookmarkEnd w:id="48"/>
      <w:r>
        <w:rPr>
          <w:rFonts w:eastAsia="Symbol" w:cs="PT Astra Serif;Times New Roman" w:ascii="PT Astra Serif;Times New Roman" w:hAnsi="PT Astra Serif;Times New Roman"/>
          <w:color w:val="000000"/>
          <w:kern w:val="2"/>
          <w:sz w:val="22"/>
          <w:szCs w:val="22"/>
          <w:lang w:eastAsia="zh-CN" w:bidi="hi-IN"/>
        </w:rPr>
        <w:t>г) в</w:t>
      </w:r>
      <w:r>
        <w:rPr>
          <w:rFonts w:eastAsia="Symbol" w:cs="PT Astra Serif;Times New Roman" w:ascii="PT Astra Serif;Times New Roman" w:hAnsi="PT Astra Serif;Times New Roman"/>
          <w:b w:val="false"/>
          <w:i w:val="false"/>
          <w:caps w:val="false"/>
          <w:smallCaps w:val="false"/>
          <w:color w:val="000000"/>
          <w:spacing w:val="0"/>
          <w:kern w:val="2"/>
          <w:sz w:val="22"/>
          <w:szCs w:val="22"/>
          <w:lang w:eastAsia="zh-CN" w:bidi="hi-IN"/>
        </w:rPr>
        <w:t xml:space="preserve"> случае принятия решения об одностороннем отказе от исполнения Контракта, передать такое решение лицу, имеющему право действовать от имени Исполнителя, лично под расписку или направить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
    <w:p>
      <w:pPr>
        <w:pStyle w:val="Normal"/>
        <w:widowControl w:val="false"/>
        <w:bidi w:val="0"/>
        <w:spacing w:before="0" w:after="0"/>
        <w:ind w:left="0" w:right="0" w:firstLine="720"/>
        <w:jc w:val="both"/>
        <w:rPr/>
      </w:pPr>
      <w:bookmarkStart w:id="49" w:name="sub_2345"/>
      <w:bookmarkStart w:id="50" w:name="sub_23441"/>
      <w:bookmarkEnd w:id="49"/>
      <w:bookmarkEnd w:id="50"/>
      <w:r>
        <w:rPr>
          <w:rFonts w:eastAsia="Symbol" w:cs="PT Astra Serif;Times New Roman" w:ascii="PT Astra Serif;Times New Roman" w:hAnsi="PT Astra Serif;Times New Roman"/>
          <w:color w:val="000000"/>
          <w:kern w:val="2"/>
          <w:sz w:val="22"/>
          <w:szCs w:val="22"/>
          <w:lang w:eastAsia="zh-CN" w:bidi="hi-IN"/>
        </w:rPr>
        <w:t xml:space="preserve">д) провести экспертизу оказанных услуг для проверки их соответствия условиям Контракта в соответствии с </w:t>
      </w:r>
      <w:r>
        <w:rPr>
          <w:rFonts w:eastAsia="Symbol" w:cs="PT Astra Serif;Times New Roman" w:ascii="PT Astra Serif;Times New Roman" w:hAnsi="PT Astra Serif;Times New Roman"/>
          <w:color w:val="000000"/>
          <w:kern w:val="2"/>
          <w:sz w:val="22"/>
          <w:szCs w:val="22"/>
          <w:lang w:eastAsia="zh-CN" w:bidi="hi-IN"/>
        </w:rPr>
        <w:t>Федеральным законом</w:t>
      </w:r>
      <w:r>
        <w:rPr>
          <w:rFonts w:eastAsia="Symbol" w:cs="PT Astra Serif;Times New Roman" w:ascii="PT Astra Serif;Times New Roman" w:hAnsi="PT Astra Serif;Times New Roman"/>
          <w:color w:val="000000"/>
          <w:kern w:val="2"/>
          <w:sz w:val="22"/>
          <w:szCs w:val="22"/>
          <w:lang w:eastAsia="zh-CN" w:bidi="hi-IN"/>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spacing w:before="0" w:after="0"/>
        <w:ind w:left="0" w:right="0" w:firstLine="720"/>
        <w:jc w:val="both"/>
        <w:rPr/>
      </w:pPr>
      <w:bookmarkStart w:id="51" w:name="sub_23451"/>
      <w:bookmarkEnd w:id="51"/>
      <w:r>
        <w:rPr>
          <w:rFonts w:eastAsia="Symbol" w:cs="PT Astra Serif;Times New Roman" w:ascii="PT Astra Serif;Times New Roman" w:hAnsi="PT Astra Serif;Times New Roman"/>
          <w:color w:val="000000"/>
          <w:kern w:val="2"/>
          <w:sz w:val="22"/>
          <w:szCs w:val="22"/>
          <w:lang w:eastAsia="zh-CN" w:bidi="hi-IN"/>
        </w:rPr>
        <w:t xml:space="preserve">е) требовать уплаты неустоек (штрафов, пеней) в соответствии с </w:t>
      </w:r>
      <w:r>
        <w:rPr>
          <w:rFonts w:eastAsia="Symbol" w:cs="PT Astra Serif;Times New Roman" w:ascii="PT Astra Serif;Times New Roman" w:hAnsi="PT Astra Serif;Times New Roman"/>
          <w:color w:val="000000"/>
          <w:kern w:val="2"/>
          <w:sz w:val="22"/>
          <w:szCs w:val="22"/>
          <w:lang w:eastAsia="zh-CN" w:bidi="hi-IN"/>
        </w:rPr>
        <w:t>разделом X</w:t>
      </w:r>
      <w:r>
        <w:rPr>
          <w:rFonts w:eastAsia="Symbol" w:cs="PT Astra Serif;Times New Roman" w:ascii="PT Astra Serif;Times New Roman" w:hAnsi="PT Astra Serif;Times New Roman"/>
          <w:color w:val="000000"/>
          <w:kern w:val="2"/>
          <w:sz w:val="22"/>
          <w:szCs w:val="22"/>
          <w:lang w:eastAsia="zh-CN" w:bidi="hi-IN"/>
        </w:rPr>
        <w:t xml:space="preserve"> Контракта.</w:t>
      </w:r>
    </w:p>
    <w:p>
      <w:pPr>
        <w:pStyle w:val="Normal"/>
        <w:widowControl w:val="false"/>
        <w:numPr>
          <w:ilvl w:val="0"/>
          <w:numId w:val="0"/>
        </w:numPr>
        <w:bidi w:val="0"/>
        <w:spacing w:before="0" w:after="0"/>
        <w:ind w:left="0" w:right="0" w:hanging="0"/>
        <w:jc w:val="center"/>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52" w:name="sub_2400"/>
      <w:r>
        <w:rPr>
          <w:rFonts w:eastAsia="Symbol" w:cs="PT Astra Serif;Times New Roman" w:ascii="PT Astra Serif;Times New Roman" w:hAnsi="PT Astra Serif;Times New Roman"/>
          <w:b/>
          <w:color w:val="000000"/>
          <w:kern w:val="2"/>
          <w:sz w:val="22"/>
          <w:szCs w:val="22"/>
          <w:lang w:eastAsia="zh-CN" w:bidi="hi-IN"/>
        </w:rPr>
        <w:t>IV. Место и сроки оказания услуг</w:t>
      </w:r>
      <w:bookmarkEnd w:id="52"/>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4.1. Услуги оказываются в сроки, указанные в Контракте.</w:t>
      </w:r>
      <w:bookmarkStart w:id="53" w:name="sub_2401"/>
      <w:bookmarkEnd w:id="53"/>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начало оказания услуг — после</w:t>
      </w:r>
      <w:r>
        <w:rPr>
          <w:rFonts w:eastAsia="Symbol" w:cs="PT Astra Serif;Times New Roman" w:ascii="PT Astra Serif;Times New Roman" w:hAnsi="PT Astra Serif;Times New Roman"/>
          <w:b w:val="false"/>
          <w:bCs w:val="false"/>
          <w:color w:val="000000"/>
          <w:kern w:val="2"/>
          <w:sz w:val="22"/>
          <w:szCs w:val="22"/>
          <w:lang w:eastAsia="zh-CN" w:bidi="hi-IN"/>
        </w:rPr>
        <w:t xml:space="preserve"> заключения Контракта, с момента </w:t>
      </w:r>
      <w:r>
        <w:rPr>
          <w:rFonts w:eastAsia="Symbol" w:cs=""/>
          <w:b w:val="false"/>
          <w:bCs w:val="false"/>
          <w:color w:val="000000"/>
          <w:kern w:val="2"/>
          <w:sz w:val="22"/>
          <w:szCs w:val="22"/>
          <w:lang w:eastAsia="zh-CN" w:bidi="hi-IN"/>
        </w:rPr>
        <w:t>передачи Исполнителю транспортных средств, указанных в Техническом задании (Приложение к Контракту);</w:t>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окончание оказания услуг — </w:t>
      </w:r>
      <w:r>
        <w:rPr>
          <w:rFonts w:eastAsia="Symbol" w:cs="PT Astra Serif;Times New Roman" w:ascii="PT Astra Serif;Times New Roman" w:hAnsi="PT Astra Serif;Times New Roman"/>
          <w:b/>
          <w:bCs/>
          <w:color w:val="000000"/>
          <w:kern w:val="2"/>
          <w:sz w:val="22"/>
          <w:szCs w:val="22"/>
          <w:lang w:eastAsia="zh-CN" w:bidi="hi-IN"/>
        </w:rPr>
        <w:t>не позднее 30 октября 2026 г.</w:t>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4.2. Датой исполнения Исполнителем обязательств по Контракту считается дата подписания Сторонами акта сдачи-приемки оказанных услуг и </w:t>
      </w:r>
      <w:r>
        <w:rPr>
          <w:rFonts w:eastAsia="Symbol" w:cs="PT Astra Serif;Times New Roman" w:ascii="PT Astra Serif;Times New Roman" w:hAnsi="PT Astra Serif;Times New Roman"/>
          <w:b w:val="false"/>
          <w:i w:val="false"/>
          <w:caps w:val="false"/>
          <w:smallCaps w:val="false"/>
          <w:color w:val="000000"/>
          <w:spacing w:val="0"/>
          <w:kern w:val="2"/>
          <w:sz w:val="22"/>
          <w:szCs w:val="22"/>
          <w:lang w:eastAsia="zh-CN" w:bidi="hi-IN"/>
        </w:rPr>
        <w:t>Акта приемки товаров, работ, услуг по форме ОКУД 0510452.</w:t>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4.3. Место оказания услуг: </w:t>
      </w:r>
      <w:r>
        <w:rPr>
          <w:rFonts w:eastAsia="Calibri" w:cs="PT Astra Serif;Times New Roman" w:ascii="PT Astra Serif;Times New Roman" w:hAnsi="PT Astra Serif;Times New Roman"/>
          <w:b w:val="false"/>
          <w:bCs w:val="false"/>
          <w:i w:val="false"/>
          <w:iCs/>
          <w:caps w:val="false"/>
          <w:smallCaps w:val="false"/>
          <w:color w:val="000000"/>
          <w:spacing w:val="0"/>
          <w:kern w:val="2"/>
          <w:sz w:val="22"/>
          <w:szCs w:val="22"/>
          <w:lang w:eastAsia="zh-CN" w:bidi="hi-IN"/>
        </w:rPr>
        <w:t>станция технического обслуживания Исполнителя, расположенная в пределах Российской Федерации.</w:t>
      </w:r>
    </w:p>
    <w:p>
      <w:pPr>
        <w:pStyle w:val="Style34"/>
        <w:widowControl/>
        <w:suppressAutoHyphens w:val="true"/>
        <w:bidi w:val="0"/>
        <w:spacing w:before="0" w:after="0"/>
        <w:ind w:left="0" w:right="0" w:firstLine="680"/>
        <w:jc w:val="both"/>
        <w:textAlignment w:val="auto"/>
        <w:rPr>
          <w:rFonts w:ascii="PT Astra Serif;Times New Roman" w:hAnsi="PT Astra Serif;Times New Roman" w:cs="PT Astra Serif;Times New Roman"/>
          <w:b w:val="false"/>
          <w:b w:val="false"/>
          <w:i w:val="false"/>
          <w:i w:val="false"/>
          <w:caps w:val="false"/>
          <w:smallCaps w:val="false"/>
          <w:strike w:val="false"/>
          <w:dstrike w:val="false"/>
          <w:color w:val="000000"/>
          <w:spacing w:val="0"/>
          <w:sz w:val="22"/>
          <w:szCs w:val="22"/>
          <w:u w:val="none"/>
        </w:rPr>
      </w:pP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u w:val="none"/>
        </w:rPr>
        <w:t>Доставка транспортных средств для оказания услуг к станции технического обслуживания Исполнителя, расположенной в пределах Республики Мордовия осуществляется Заказчиком (или уполномоченным представителем Заказчика) самостоятельно в течение 10 (десяти) рабочих дней с даты заключения Контракта.</w:t>
      </w:r>
    </w:p>
    <w:p>
      <w:pPr>
        <w:pStyle w:val="Normal"/>
        <w:widowControl w:val="false"/>
        <w:bidi w:val="0"/>
        <w:spacing w:before="0" w:after="0"/>
        <w:ind w:left="0" w:right="0" w:firstLine="720"/>
        <w:jc w:val="both"/>
        <w:rPr/>
      </w:pPr>
      <w:bookmarkStart w:id="54" w:name="sub_2403"/>
      <w:bookmarkEnd w:id="54"/>
      <w:r>
        <w:rPr>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В случае расположения станции технического обслуживания за пределами Республики Мордовия, доставка (погрузка, разгрузка и перевозка) </w:t>
      </w:r>
      <w:r>
        <w:rPr>
          <w:rStyle w:val="Iceouttxt5"/>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транспортного средства</w:t>
      </w:r>
      <w:r>
        <w:rPr>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 к месту оказания услуг, а также  доставка (погрузка, разгрузка и перевозка) </w:t>
      </w:r>
      <w:r>
        <w:rPr>
          <w:rStyle w:val="Iceouttxt5"/>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транспортн</w:t>
      </w:r>
      <w:r>
        <w:rPr>
          <w:rStyle w:val="Iceouttxt5"/>
          <w:rFonts w:eastAsia="Times New Roman"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ru-RU" w:bidi="hi-IN"/>
        </w:rPr>
        <w:t>ого</w:t>
      </w:r>
      <w:r>
        <w:rPr>
          <w:rStyle w:val="Iceouttxt5"/>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 средства</w:t>
      </w:r>
      <w:r>
        <w:rPr>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 после оказания услуг до адреса места нахождения </w:t>
      </w:r>
      <w:r>
        <w:rPr>
          <w:rStyle w:val="Iceouttxt5"/>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транспортн</w:t>
      </w:r>
      <w:r>
        <w:rPr>
          <w:rStyle w:val="Iceouttxt5"/>
          <w:rFonts w:eastAsia="Times New Roman"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ru-RU" w:bidi="hi-IN"/>
        </w:rPr>
        <w:t>ого</w:t>
      </w:r>
      <w:r>
        <w:rPr>
          <w:rStyle w:val="Iceouttxt5"/>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 средства </w:t>
      </w:r>
      <w:r>
        <w:rPr>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указанного в </w:t>
      </w:r>
      <w:r>
        <w:rPr>
          <w:rFonts w:eastAsia="Times New Roman"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val="ru-RU" w:eastAsia="ar-SA" w:bidi="hi-IN"/>
        </w:rPr>
        <w:t>Техническом задании</w:t>
      </w:r>
      <w:r>
        <w:rPr>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 осуществляется силами и средствами Исполнителя. Срок доставки Исполнителем </w:t>
      </w:r>
      <w:r>
        <w:rPr>
          <w:rStyle w:val="Iceouttxt5"/>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транспортн</w:t>
      </w:r>
      <w:r>
        <w:rPr>
          <w:rStyle w:val="Iceouttxt5"/>
          <w:rFonts w:eastAsia="Times New Roman"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ru-RU" w:bidi="hi-IN"/>
        </w:rPr>
        <w:t xml:space="preserve">ого </w:t>
      </w:r>
      <w:r>
        <w:rPr>
          <w:rStyle w:val="Iceouttxt5"/>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средства</w:t>
      </w:r>
      <w:r>
        <w:rPr>
          <w:rFonts w:eastAsia="Calibri" w:cs="PT Astra Serif;Times New Roman" w:ascii="PT Astra Serif;Times New Roman" w:hAnsi="PT Astra Serif;Times New Roman"/>
          <w:b w:val="false"/>
          <w:bCs w:val="false"/>
          <w:i w:val="false"/>
          <w:iCs/>
          <w:caps w:val="false"/>
          <w:smallCaps w:val="false"/>
          <w:strike w:val="false"/>
          <w:dstrike w:val="false"/>
          <w:color w:val="000000"/>
          <w:spacing w:val="0"/>
          <w:kern w:val="2"/>
          <w:sz w:val="22"/>
          <w:szCs w:val="22"/>
          <w:u w:val="none"/>
          <w:lang w:eastAsia="zh-CN" w:bidi="hi-IN"/>
        </w:rPr>
        <w:t xml:space="preserve"> к месту оказания услуг и возврат к месту нахождения транспортного средства входит в срок оказания услуг.</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55" w:name="sub_2500"/>
      <w:r>
        <w:rPr>
          <w:rFonts w:eastAsia="Symbol" w:cs="PT Astra Serif;Times New Roman" w:ascii="PT Astra Serif;Times New Roman" w:hAnsi="PT Astra Serif;Times New Roman"/>
          <w:b/>
          <w:color w:val="000000"/>
          <w:kern w:val="2"/>
          <w:sz w:val="22"/>
          <w:szCs w:val="22"/>
          <w:lang w:eastAsia="zh-CN" w:bidi="hi-IN"/>
        </w:rPr>
        <w:t>V. Порядок сдачи и приемки оказанных услуг</w:t>
      </w:r>
      <w:bookmarkEnd w:id="55"/>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5.1. Исполнитель обязан в письменной форме уведомить Заказчика о готовности оказываемых услуг к сдаче </w:t>
      </w:r>
      <w:r>
        <w:rPr>
          <w:rFonts w:eastAsia="Symbol" w:cs="PT Astra Serif;Times New Roman" w:ascii="PT Astra Serif;Times New Roman" w:hAnsi="PT Astra Serif;Times New Roman"/>
          <w:b/>
          <w:bCs/>
          <w:color w:val="000000"/>
          <w:kern w:val="2"/>
          <w:sz w:val="22"/>
          <w:szCs w:val="22"/>
          <w:lang w:eastAsia="zh-CN" w:bidi="hi-IN"/>
        </w:rPr>
        <w:t>не позднее 30.10.2026.</w:t>
      </w:r>
      <w:bookmarkStart w:id="56" w:name="sub_2501"/>
      <w:bookmarkEnd w:id="56"/>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Уведомление Исполнителя о готовности оказываемых услуг к сдаче должно быть подписано руководителем Исполнителя (иным уполномоченным лицом).</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Вместе с уведомлением Исполнитель представляет Заказчику акт сдачи-приемки оказанных услуг в 2 (двух) экземплярах.</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К акту сдачи-приемки оказанных услуг прилагаются также документы, предусмотренные техническим заданием.</w:t>
      </w:r>
    </w:p>
    <w:p>
      <w:pPr>
        <w:pStyle w:val="Normal"/>
        <w:widowControl w:val="false"/>
        <w:bidi w:val="0"/>
        <w:spacing w:lineRule="auto" w:line="240" w:before="0" w:after="0"/>
        <w:ind w:left="0" w:right="0" w:firstLine="709"/>
        <w:jc w:val="both"/>
        <w:rPr/>
      </w:pPr>
      <w:bookmarkStart w:id="57" w:name="sub_2502"/>
      <w:bookmarkEnd w:id="57"/>
      <w:r>
        <w:rPr>
          <w:rFonts w:eastAsia="Symbol" w:cs="PT Astra Serif;Times New Roman" w:ascii="PT Astra Serif;Times New Roman" w:hAnsi="PT Astra Serif;Times New Roman"/>
          <w:color w:val="000000"/>
          <w:kern w:val="2"/>
          <w:sz w:val="22"/>
          <w:szCs w:val="22"/>
          <w:highlight w:val="white"/>
          <w:shd w:fill="FFFFFF" w:val="clear"/>
          <w:lang w:eastAsia="zh-CN" w:bidi="hi-IN"/>
        </w:rPr>
        <w:t xml:space="preserve">При наличии технической возможности, Исполнитель направляет </w:t>
      </w:r>
      <w:r>
        <w:rPr>
          <w:rFonts w:eastAsia="Symbol" w:cs="PT Astra Serif;Times New Roman" w:ascii="PT Astra Serif;Times New Roman" w:hAnsi="PT Astra Serif;Times New Roman"/>
          <w:color w:val="000000"/>
          <w:kern w:val="2"/>
          <w:sz w:val="22"/>
          <w:szCs w:val="22"/>
          <w:highlight w:val="white"/>
          <w:lang w:eastAsia="zh-CN" w:bidi="hi-IN"/>
        </w:rPr>
        <w:t xml:space="preserve"> акт сдачи-приемки оказанных услуг</w:t>
      </w:r>
      <w:r>
        <w:rPr>
          <w:rFonts w:eastAsia="Symbol" w:cs="PT Astra Serif;Times New Roman" w:ascii="PT Astra Serif;Times New Roman" w:hAnsi="PT Astra Serif;Times New Roman"/>
          <w:b w:val="false"/>
          <w:i w:val="false"/>
          <w:caps w:val="false"/>
          <w:smallCaps w:val="false"/>
          <w:color w:val="000000"/>
          <w:spacing w:val="0"/>
          <w:kern w:val="2"/>
          <w:sz w:val="22"/>
          <w:szCs w:val="22"/>
          <w:highlight w:val="white"/>
          <w:shd w:fill="FFFFFF" w:val="clear"/>
          <w:lang w:eastAsia="ru-RU" w:bidi="hi-IN"/>
        </w:rPr>
        <w:t xml:space="preserve"> с помощью </w:t>
      </w:r>
      <w:r>
        <w:rPr>
          <w:rFonts w:eastAsia="Symbol"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shd w:fill="FFFFFF" w:val="clear"/>
          <w:lang w:eastAsia="ru-RU" w:bidi="hi-IN"/>
        </w:rPr>
        <w:t>системы электронного документооборота не позднее 10 (десяти) рабочих дней после окончания оказания услуг.</w:t>
      </w:r>
    </w:p>
    <w:p>
      <w:pPr>
        <w:pStyle w:val="Normal"/>
        <w:widowControl w:val="false"/>
        <w:bidi w:val="0"/>
        <w:spacing w:before="0" w:after="0"/>
        <w:ind w:left="0" w:right="0" w:firstLine="720"/>
        <w:jc w:val="both"/>
        <w:rPr/>
      </w:pPr>
      <w:bookmarkStart w:id="58" w:name="sub_2503"/>
      <w:bookmarkEnd w:id="58"/>
      <w:r>
        <w:rPr>
          <w:rFonts w:eastAsia="Symbol" w:cs="PT Astra Serif;Times New Roman" w:ascii="PT Astra Serif;Times New Roman" w:hAnsi="PT Astra Serif;Times New Roman"/>
          <w:color w:val="000000"/>
          <w:kern w:val="2"/>
          <w:sz w:val="22"/>
          <w:szCs w:val="22"/>
          <w:lang w:eastAsia="zh-CN" w:bidi="hi-IN"/>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Fonts w:eastAsia="Symbol" w:cs="PT Astra Serif;Times New Roman" w:ascii="PT Astra Serif;Times New Roman" w:hAnsi="PT Astra Serif;Times New Roman"/>
            <w:color w:val="000000"/>
            <w:kern w:val="2"/>
            <w:sz w:val="22"/>
            <w:szCs w:val="22"/>
            <w:lang w:eastAsia="zh-CN" w:bidi="hi-IN"/>
          </w:rPr>
          <w:t>Федеральным законом</w:t>
        </w:r>
      </w:hyperlink>
      <w:r>
        <w:rPr>
          <w:rFonts w:eastAsia="Symbol" w:cs="PT Astra Serif;Times New Roman" w:ascii="PT Astra Serif;Times New Roman" w:hAnsi="PT Astra Serif;Times New Roman"/>
          <w:color w:val="000000"/>
          <w:kern w:val="2"/>
          <w:sz w:val="22"/>
          <w:szCs w:val="22"/>
          <w:lang w:eastAsia="zh-CN" w:bidi="hi-IN"/>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spacing w:before="0" w:after="0"/>
        <w:ind w:left="0" w:right="0" w:firstLine="720"/>
        <w:jc w:val="both"/>
        <w:rPr/>
      </w:pPr>
      <w:bookmarkStart w:id="59" w:name="sub_2504"/>
      <w:bookmarkStart w:id="60" w:name="sub_25031"/>
      <w:bookmarkEnd w:id="59"/>
      <w:bookmarkEnd w:id="60"/>
      <w:r>
        <w:rPr>
          <w:rFonts w:eastAsia="Symbol" w:cs="PT Astra Serif;Times New Roman" w:ascii="PT Astra Serif;Times New Roman" w:hAnsi="PT Astra Serif;Times New Roman"/>
          <w:color w:val="000000"/>
          <w:kern w:val="2"/>
          <w:sz w:val="22"/>
          <w:szCs w:val="22"/>
          <w:lang w:eastAsia="zh-CN" w:bidi="hi-IN"/>
        </w:rPr>
        <w:t xml:space="preserve">5.3. Заказчик (или уполномоченный представитель Заказчика) в течение 10 (десяти) рабочих дней с даты получения акта сдачи-приемки оказанных услуг и документов, указанных в </w:t>
      </w:r>
      <w:r>
        <w:rPr>
          <w:rFonts w:eastAsia="Symbol" w:cs="PT Astra Serif;Times New Roman" w:ascii="PT Astra Serif;Times New Roman" w:hAnsi="PT Astra Serif;Times New Roman"/>
          <w:color w:val="000000"/>
          <w:kern w:val="2"/>
          <w:sz w:val="22"/>
          <w:szCs w:val="22"/>
          <w:lang w:eastAsia="zh-CN" w:bidi="hi-IN"/>
        </w:rPr>
        <w:t>пункте</w:t>
      </w:r>
      <w:r>
        <w:rPr>
          <w:rFonts w:eastAsia="Symbol" w:cs="PT Astra Serif;Times New Roman" w:ascii="PT Astra Serif;Times New Roman" w:hAnsi="PT Astra Serif;Times New Roman"/>
          <w:color w:val="000000"/>
          <w:kern w:val="2"/>
          <w:sz w:val="22"/>
          <w:szCs w:val="22"/>
          <w:lang w:eastAsia="zh-CN" w:bidi="hi-IN"/>
        </w:rPr>
        <w:t xml:space="preserve">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и в тот же срок подписывает акт сдачи-приемки оказанных услуг, </w:t>
      </w:r>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lang w:eastAsia="zh-CN" w:bidi="hi-IN"/>
        </w:rPr>
        <w:t>а также Заказчиком (или уполномоченным представителем Заказчика) и Исполнителем (или уполномоченным представителем Исполнителя) подписывается Акт приемки товаров, работ, услуг по форме ОКУД 0510452 (в соответствии с Приказом Минфина от 15.04.2021 №61н) который в дальнейшем утверждается Заказчиком (в случае создания приемочной комиссии Акт приемки товаров, работ, услуг по форме ОКУД 0510452 подписывается всеми членами приемочной комиссии и утверждается Заказчиком)</w:t>
      </w:r>
      <w:r>
        <w:rPr>
          <w:rFonts w:eastAsia="Symbol" w:cs="PT Astra Serif;Times New Roman" w:ascii="PT Astra Serif;Times New Roman" w:hAnsi="PT Astra Serif;Times New Roman"/>
          <w:color w:val="000000"/>
          <w:kern w:val="2"/>
          <w:sz w:val="22"/>
          <w:szCs w:val="22"/>
          <w:lang w:eastAsia="zh-CN" w:bidi="hi-IN"/>
        </w:rPr>
        <w:t xml:space="preserve"> или Заказчик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widowControl w:val="false"/>
        <w:bidi w:val="0"/>
        <w:spacing w:lineRule="auto" w:line="240" w:before="0" w:after="0"/>
        <w:ind w:left="0" w:right="0" w:firstLine="709"/>
        <w:jc w:val="both"/>
        <w:rPr/>
      </w:pPr>
      <w:r>
        <w:rPr>
          <w:rFonts w:eastAsia="Symbol"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shd w:fill="FFFFFF" w:val="clear"/>
          <w:lang w:eastAsia="ru-RU" w:bidi="hi-IN"/>
        </w:rPr>
        <w:t xml:space="preserve">При наличии технической возможности у Сторон, формирование и подписание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lang w:eastAsia="zh-CN" w:bidi="hi-IN"/>
        </w:rPr>
        <w:t xml:space="preserve">Акта приемки товаров, работ, услуг по форме ОКУД 0510452 и </w:t>
      </w:r>
      <w:r>
        <w:rPr>
          <w:rFonts w:eastAsia="Symbol"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lang w:eastAsia="zh-CN" w:bidi="hi-IN"/>
        </w:rPr>
        <w:t>акта сдачи-приемки оказанных услуг</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shd w:fill="FFFFFF" w:val="clear"/>
          <w:lang w:eastAsia="ru-RU" w:bidi="hi-IN"/>
        </w:rPr>
        <w:t xml:space="preserve">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lang w:eastAsia="zh-CN" w:bidi="hi-IN"/>
        </w:rPr>
        <w:t xml:space="preserve">осуществляется с использованием </w:t>
      </w:r>
      <w:r>
        <w:rPr>
          <w:rFonts w:eastAsia="Symbol"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shd w:fill="FFFFFF" w:val="clear"/>
          <w:lang w:eastAsia="ru-RU" w:bidi="hi-IN"/>
        </w:rPr>
        <w:t>системы электронного документооборота.</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61" w:name="sub_25041"/>
      <w:bookmarkEnd w:id="61"/>
      <w:r>
        <w:rPr>
          <w:rFonts w:eastAsia="Symbol" w:cs="PT Astra Serif;Times New Roman" w:ascii="PT Astra Serif;Times New Roman" w:hAnsi="PT Astra Serif;Times New Roman"/>
          <w:color w:val="000000"/>
          <w:kern w:val="2"/>
          <w:sz w:val="22"/>
          <w:szCs w:val="22"/>
          <w:lang w:eastAsia="zh-CN" w:bidi="hi-IN"/>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pPr>
        <w:pStyle w:val="Normal"/>
        <w:widowControl w:val="false"/>
        <w:numPr>
          <w:ilvl w:val="0"/>
          <w:numId w:val="0"/>
        </w:numPr>
        <w:bidi w:val="0"/>
        <w:spacing w:before="0" w:after="0"/>
        <w:ind w:left="0" w:right="0" w:hanging="0"/>
        <w:jc w:val="center"/>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62" w:name="sub_2600"/>
      <w:r>
        <w:rPr>
          <w:rFonts w:eastAsia="Symbol" w:cs="PT Astra Serif;Times New Roman" w:ascii="PT Astra Serif;Times New Roman" w:hAnsi="PT Astra Serif;Times New Roman"/>
          <w:b/>
          <w:color w:val="000000"/>
          <w:kern w:val="2"/>
          <w:sz w:val="22"/>
          <w:szCs w:val="22"/>
          <w:lang w:eastAsia="zh-CN" w:bidi="hi-IN"/>
        </w:rPr>
        <w:t>VI. Цена Контракта и порядок расчетов</w:t>
      </w:r>
      <w:bookmarkEnd w:id="62"/>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 xml:space="preserve">6.1. Цена Контракта составляет </w:t>
      </w:r>
      <w:r>
        <w:rPr>
          <w:rFonts w:eastAsia="Symbol" w:cs="PT Astra Serif;Times New Roman" w:ascii="PT Astra Serif;Times New Roman" w:hAnsi="PT Astra Serif;Times New Roman"/>
          <w:b/>
          <w:bCs/>
          <w:color w:val="000000"/>
          <w:kern w:val="2"/>
          <w:sz w:val="22"/>
          <w:szCs w:val="22"/>
          <w:lang w:eastAsia="zh-CN" w:bidi="hi-IN"/>
        </w:rPr>
        <w:t>_____________(____________) рублей ___</w:t>
      </w:r>
      <w:bookmarkStart w:id="63" w:name="sub_2601"/>
      <w:bookmarkEnd w:id="63"/>
      <w:r>
        <w:rPr>
          <w:rFonts w:eastAsia="Symbol" w:cs="PT Astra Serif;Times New Roman" w:ascii="PT Astra Serif;Times New Roman" w:hAnsi="PT Astra Serif;Times New Roman"/>
          <w:b/>
          <w:bCs/>
          <w:color w:val="000000"/>
          <w:kern w:val="2"/>
          <w:sz w:val="22"/>
          <w:szCs w:val="22"/>
          <w:lang w:eastAsia="zh-CN" w:bidi="hi-IN"/>
        </w:rPr>
        <w:t>__копеек</w:t>
      </w:r>
      <w:r>
        <w:rPr>
          <w:rFonts w:eastAsia="Symbol" w:cs="PT Astra Serif;Times New Roman" w:ascii="PT Astra Serif;Times New Roman" w:hAnsi="PT Astra Serif;Times New Roman"/>
          <w:color w:val="000000"/>
          <w:kern w:val="2"/>
          <w:sz w:val="22"/>
          <w:szCs w:val="22"/>
          <w:lang w:eastAsia="zh-CN" w:bidi="hi-IN"/>
        </w:rPr>
        <w:t>, в том числе НДС _________(__________) рублей _____ копеек</w:t>
      </w:r>
      <w:r>
        <w:rPr>
          <w:rStyle w:val="Style8"/>
          <w:rStyle w:val="Style8"/>
          <w:rFonts w:eastAsia="Symbol" w:cs="PT Astra Serif;Times New Roman" w:ascii="PT Astra Serif;Times New Roman" w:hAnsi="PT Astra Serif;Times New Roman"/>
          <w:color w:val="000000"/>
          <w:kern w:val="2"/>
          <w:sz w:val="22"/>
          <w:szCs w:val="22"/>
          <w:vertAlign w:val="superscript"/>
          <w:lang w:eastAsia="zh-CN" w:bidi="hi-IN"/>
        </w:rPr>
        <w:footnoteReference w:id="3"/>
      </w:r>
      <w:r>
        <w:rPr>
          <w:rFonts w:eastAsia="Symbol" w:cs="PT Astra Serif;Times New Roman" w:ascii="PT Astra Serif;Times New Roman" w:hAnsi="PT Astra Serif;Times New Roman"/>
          <w:color w:val="000000"/>
          <w:kern w:val="2"/>
          <w:sz w:val="22"/>
          <w:szCs w:val="22"/>
          <w:lang w:eastAsia="zh-CN" w:bidi="hi-IN"/>
        </w:rPr>
        <w:t xml:space="preserve"> (НДС не облагается)</w:t>
      </w:r>
      <w:r>
        <w:rPr>
          <w:rStyle w:val="Style8"/>
          <w:rStyle w:val="Style8"/>
          <w:rFonts w:eastAsia="Symbol" w:cs="PT Astra Serif;Times New Roman" w:ascii="PT Astra Serif;Times New Roman" w:hAnsi="PT Astra Serif;Times New Roman"/>
          <w:color w:val="000000"/>
          <w:kern w:val="2"/>
          <w:sz w:val="22"/>
          <w:szCs w:val="22"/>
          <w:vertAlign w:val="superscript"/>
          <w:lang w:eastAsia="zh-CN" w:bidi="hi-IN"/>
        </w:rPr>
        <w:footnoteReference w:id="4"/>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64" w:name="sub_2602"/>
      <w:bookmarkEnd w:id="64"/>
      <w:r>
        <w:rPr>
          <w:rFonts w:eastAsia="Symbol" w:cs="PT Astra Serif;Times New Roman" w:ascii="PT Astra Serif;Times New Roman" w:hAnsi="PT Astra Serif;Times New Roman"/>
          <w:color w:val="000000"/>
          <w:kern w:val="2"/>
          <w:sz w:val="22"/>
          <w:szCs w:val="22"/>
          <w:lang w:eastAsia="zh-CN" w:bidi="hi-IN"/>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65" w:name="sub_26021"/>
      <w:bookmarkStart w:id="66" w:name="sub_2603"/>
      <w:bookmarkEnd w:id="65"/>
      <w:bookmarkEnd w:id="66"/>
      <w:r>
        <w:rPr>
          <w:rFonts w:eastAsia="Symbol" w:cs="PT Astra Serif;Times New Roman" w:ascii="PT Astra Serif;Times New Roman" w:hAnsi="PT Astra Serif;Times New Roman"/>
          <w:color w:val="000000"/>
          <w:kern w:val="2"/>
          <w:sz w:val="22"/>
          <w:szCs w:val="22"/>
          <w:lang w:eastAsia="zh-CN" w:bidi="hi-IN"/>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bidi w:val="0"/>
        <w:spacing w:before="0" w:after="0"/>
        <w:ind w:left="0" w:right="0" w:firstLine="720"/>
        <w:jc w:val="both"/>
        <w:rPr/>
      </w:pPr>
      <w:bookmarkStart w:id="67" w:name="sub_26031"/>
      <w:bookmarkEnd w:id="67"/>
      <w:r>
        <w:rPr>
          <w:rFonts w:eastAsia="Symbol" w:cs="PT Astra Serif;Times New Roman" w:ascii="PT Astra Serif;Times New Roman" w:hAnsi="PT Astra Serif;Times New Roman"/>
          <w:color w:val="000000"/>
          <w:kern w:val="2"/>
          <w:sz w:val="22"/>
          <w:szCs w:val="22"/>
          <w:lang w:eastAsia="zh-CN" w:bidi="hi-IN"/>
        </w:rPr>
        <w:t xml:space="preserve">6.4. Цена Контракта является твердой и определяется на весь срок исполнения Контракта за исключением случаев, установленных </w:t>
      </w:r>
      <w:hyperlink r:id="rId4">
        <w:r>
          <w:rPr>
            <w:rFonts w:eastAsia="Symbol" w:cs="PT Astra Serif;Times New Roman" w:ascii="PT Astra Serif;Times New Roman" w:hAnsi="PT Astra Serif;Times New Roman"/>
            <w:color w:val="000000"/>
            <w:kern w:val="2"/>
            <w:sz w:val="22"/>
            <w:szCs w:val="22"/>
            <w:lang w:eastAsia="zh-CN" w:bidi="hi-IN"/>
          </w:rPr>
          <w:t>Федеральным законом</w:t>
        </w:r>
      </w:hyperlink>
      <w:r>
        <w:rPr>
          <w:rFonts w:eastAsia="Symbol" w:cs="PT Astra Serif;Times New Roman" w:ascii="PT Astra Serif;Times New Roman" w:hAnsi="PT Astra Serif;Times New Roman"/>
          <w:color w:val="000000"/>
          <w:kern w:val="2"/>
          <w:sz w:val="22"/>
          <w:szCs w:val="22"/>
          <w:lang w:eastAsia="zh-CN" w:bidi="hi-IN"/>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widowControl w:val="false"/>
        <w:bidi w:val="0"/>
        <w:spacing w:before="0" w:after="0"/>
        <w:ind w:left="0" w:right="0" w:firstLine="720"/>
        <w:jc w:val="both"/>
        <w:rPr/>
      </w:pPr>
      <w:bookmarkStart w:id="68" w:name="sub_2605"/>
      <w:bookmarkEnd w:id="68"/>
      <w:r>
        <w:rPr>
          <w:rFonts w:eastAsia="Symbol" w:cs="PT Astra Serif;Times New Roman" w:ascii="PT Astra Serif;Times New Roman" w:hAnsi="PT Astra Serif;Times New Roman"/>
          <w:color w:val="000000"/>
          <w:kern w:val="2"/>
          <w:sz w:val="22"/>
          <w:szCs w:val="22"/>
          <w:lang w:eastAsia="zh-CN" w:bidi="hi-IN"/>
        </w:rPr>
        <w:t>6.5. Источник финансирования Контракта - средства федерального бюджета на 2026 год.</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Код бюджетной классификации: 17703101040190049244.</w:t>
      </w:r>
    </w:p>
    <w:p>
      <w:pPr>
        <w:pStyle w:val="Normal"/>
        <w:widowControl w:val="false"/>
        <w:bidi w:val="0"/>
        <w:spacing w:before="0" w:after="0"/>
        <w:ind w:left="0" w:right="0" w:firstLine="720"/>
        <w:jc w:val="both"/>
        <w:rPr/>
      </w:pPr>
      <w:bookmarkStart w:id="69" w:name="sub_2606"/>
      <w:bookmarkStart w:id="70" w:name="sub_26051"/>
      <w:bookmarkEnd w:id="69"/>
      <w:bookmarkEnd w:id="70"/>
      <w:r>
        <w:rPr>
          <w:rFonts w:eastAsia="Symbol" w:cs="PT Astra Serif;Times New Roman" w:ascii="PT Astra Serif;Times New Roman" w:hAnsi="PT Astra Serif;Times New Roman"/>
          <w:color w:val="000000"/>
          <w:kern w:val="2"/>
          <w:sz w:val="22"/>
          <w:szCs w:val="22"/>
          <w:lang w:eastAsia="zh-CN" w:bidi="hi-IN"/>
        </w:rPr>
        <w:t xml:space="preserve">6.6. Расчеты между Заказчиком и Исполнителем за оказанные услуги производятся не позднее 7 (семи) рабочих дней с даты подписания Заказчиком акта сдачи-приемки оказанных услуг и </w:t>
      </w:r>
      <w:r>
        <w:rPr>
          <w:rFonts w:eastAsia="Times New Roman" w:cs="PT Astra Serif;Times New Roman" w:ascii="PT Astra Serif;Times New Roman" w:hAnsi="PT Astra Serif;Times New Roman"/>
          <w:b w:val="false"/>
          <w:i w:val="false"/>
          <w:caps w:val="false"/>
          <w:smallCaps w:val="false"/>
          <w:color w:val="000000"/>
          <w:spacing w:val="0"/>
          <w:kern w:val="0"/>
          <w:sz w:val="22"/>
          <w:szCs w:val="22"/>
          <w:highlight w:val="white"/>
          <w:lang w:val="ru-RU" w:eastAsia="ru-RU" w:bidi="ar-SA"/>
        </w:rPr>
        <w:t>Акта приемки товаров, работ, услуг по форме ОКУД 0510452.</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71" w:name="sub_2608"/>
      <w:r>
        <w:rPr>
          <w:rFonts w:eastAsia="Symbol" w:cs="PT Astra Serif;Times New Roman" w:ascii="PT Astra Serif;Times New Roman" w:hAnsi="PT Astra Serif;Times New Roman"/>
          <w:color w:val="000000"/>
          <w:kern w:val="2"/>
          <w:sz w:val="22"/>
          <w:szCs w:val="22"/>
          <w:lang w:eastAsia="zh-CN" w:bidi="hi-IN"/>
        </w:rPr>
        <w:t>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bookmarkEnd w:id="71"/>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r>
        <w:rPr>
          <w:rFonts w:eastAsia="Symbol" w:cs="PT Astra Serif;Times New Roman" w:ascii="PT Astra Serif;Times New Roman" w:hAnsi="PT Astra Serif;Times New Roman"/>
          <w:b/>
          <w:color w:val="000000"/>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72" w:name="sub_2700"/>
      <w:r>
        <w:rPr>
          <w:rFonts w:eastAsia="Symbol" w:cs="PT Astra Serif;Times New Roman" w:ascii="PT Astra Serif;Times New Roman" w:hAnsi="PT Astra Serif;Times New Roman"/>
          <w:b/>
          <w:color w:val="000000"/>
          <w:kern w:val="2"/>
          <w:sz w:val="22"/>
          <w:szCs w:val="22"/>
          <w:lang w:eastAsia="zh-CN" w:bidi="hi-IN"/>
        </w:rPr>
        <w:t>VII. Обеспечение исполнения Контракта</w:t>
      </w:r>
      <w:bookmarkEnd w:id="72"/>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73" w:name="sub_2701"/>
      <w:r>
        <w:rPr>
          <w:rFonts w:eastAsia="Symbol" w:cs="PT Astra Serif;Times New Roman" w:ascii="PT Astra Serif;Times New Roman" w:hAnsi="PT Astra Serif;Times New Roman"/>
          <w:color w:val="000000"/>
          <w:kern w:val="2"/>
          <w:sz w:val="22"/>
          <w:szCs w:val="22"/>
          <w:lang w:eastAsia="zh-CN" w:bidi="hi-IN"/>
        </w:rPr>
        <w:t>7.1. Обеспечение исполнения Контракта не устанавливается.</w:t>
      </w:r>
      <w:bookmarkStart w:id="74" w:name="sub_2712"/>
      <w:bookmarkEnd w:id="73"/>
      <w:bookmarkEnd w:id="74"/>
    </w:p>
    <w:p>
      <w:pPr>
        <w:pStyle w:val="Normal"/>
        <w:widowControl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75" w:name="sub_2800"/>
      <w:r>
        <w:rPr>
          <w:rFonts w:eastAsia="Symbol" w:cs="PT Astra Serif;Times New Roman" w:ascii="PT Astra Serif;Times New Roman" w:hAnsi="PT Astra Serif;Times New Roman"/>
          <w:b/>
          <w:color w:val="000000"/>
          <w:kern w:val="2"/>
          <w:sz w:val="22"/>
          <w:szCs w:val="22"/>
          <w:lang w:eastAsia="zh-CN" w:bidi="hi-IN"/>
        </w:rPr>
        <w:t>VIII. Гарантийные обязательства</w:t>
      </w:r>
      <w:bookmarkEnd w:id="75"/>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76" w:name="sub_2801"/>
      <w:bookmarkEnd w:id="76"/>
      <w:r>
        <w:rPr>
          <w:rFonts w:eastAsia="Symbol" w:cs="PT Astra Serif;Times New Roman" w:ascii="PT Astra Serif;Times New Roman" w:hAnsi="PT Astra Serif;Times New Roman"/>
          <w:color w:val="000000"/>
          <w:kern w:val="2"/>
          <w:sz w:val="22"/>
          <w:szCs w:val="22"/>
          <w:lang w:eastAsia="zh-CN" w:bidi="hi-IN"/>
        </w:rPr>
        <w:t>8.1. Исполнитель гарантирует Заказчику качество оказания услуг в соответствии с требованиями, предусмотренными Контрактом.</w:t>
      </w:r>
    </w:p>
    <w:p>
      <w:pPr>
        <w:pStyle w:val="Normal"/>
        <w:widowControl w:val="false"/>
        <w:bidi w:val="0"/>
        <w:spacing w:before="0" w:after="0"/>
        <w:ind w:left="0" w:right="0" w:firstLine="720"/>
        <w:jc w:val="both"/>
        <w:rPr/>
      </w:pPr>
      <w:bookmarkStart w:id="77" w:name="sub_2802"/>
      <w:bookmarkStart w:id="78" w:name="sub_28011"/>
      <w:bookmarkEnd w:id="77"/>
      <w:bookmarkEnd w:id="78"/>
      <w:r>
        <w:rPr>
          <w:rFonts w:eastAsia="Symbol" w:cs="PT Astra Serif;Times New Roman" w:ascii="PT Astra Serif;Times New Roman" w:hAnsi="PT Astra Serif;Times New Roman"/>
          <w:color w:val="000000"/>
          <w:kern w:val="2"/>
          <w:sz w:val="22"/>
          <w:szCs w:val="22"/>
          <w:lang w:eastAsia="zh-CN" w:bidi="hi-IN"/>
        </w:rPr>
        <w:t xml:space="preserve">8.2. </w:t>
      </w:r>
      <w:r>
        <w:rPr>
          <w:rFonts w:eastAsia="Times New Roman"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Г</w:t>
      </w:r>
      <w:r>
        <w:rPr>
          <w:rFonts w:eastAsia="Symbol" w:cs="PT Astra Serif;Times New Roman" w:ascii="PT Astra Serif;Times New Roman" w:hAnsi="PT Astra Serif;Times New Roman"/>
          <w:b w:val="false"/>
          <w:bCs w:val="false"/>
          <w:i w:val="false"/>
          <w:iCs w:val="false"/>
          <w:caps w:val="false"/>
          <w:smallCaps w:val="false"/>
          <w:color w:val="auto"/>
          <w:spacing w:val="0"/>
          <w:kern w:val="2"/>
          <w:sz w:val="22"/>
          <w:szCs w:val="22"/>
          <w:highlight w:val="white"/>
          <w:u w:val="none"/>
          <w:lang w:eastAsia="zh-CN" w:bidi="hi-IN"/>
        </w:rPr>
        <w:t>арантийный срок на оказанные услуги</w:t>
      </w:r>
      <w:r>
        <w:rPr>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 xml:space="preserve"> </w:t>
      </w:r>
      <w:r>
        <w:rPr>
          <w:rFonts w:eastAsia="Symbol" w:cs="PT Astra Serif;Times New Roman" w:ascii="PT Astra Serif;Times New Roman" w:hAnsi="PT Astra Serif;Times New Roman"/>
          <w:b w:val="false"/>
          <w:bCs w:val="false"/>
          <w:i w:val="false"/>
          <w:iCs w:val="false"/>
          <w:caps w:val="false"/>
          <w:smallCaps w:val="false"/>
          <w:color w:val="auto"/>
          <w:spacing w:val="0"/>
          <w:kern w:val="2"/>
          <w:sz w:val="22"/>
          <w:szCs w:val="22"/>
          <w:highlight w:val="white"/>
          <w:u w:val="none"/>
          <w:lang w:eastAsia="zh-CN" w:bidi="hi-IN"/>
        </w:rPr>
        <w:t xml:space="preserve">составляет </w:t>
      </w:r>
      <w:r>
        <w:rPr>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не менее 6</w:t>
      </w:r>
      <w:r>
        <w:rPr>
          <w:rFonts w:eastAsia="Times New Roman"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ru-RU" w:bidi="hi-IN"/>
        </w:rPr>
        <w:t xml:space="preserve"> (шести)</w:t>
      </w:r>
      <w:r>
        <w:rPr>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 xml:space="preserve"> месяцев </w:t>
      </w:r>
      <w:r>
        <w:rPr>
          <w:rFonts w:eastAsia="Symbol" w:cs="PT Astra Serif;Times New Roman" w:ascii="PT Astra Serif;Times New Roman" w:hAnsi="PT Astra Serif;Times New Roman"/>
          <w:b w:val="false"/>
          <w:bCs w:val="false"/>
          <w:i w:val="false"/>
          <w:iCs w:val="false"/>
          <w:caps w:val="false"/>
          <w:smallCaps w:val="false"/>
          <w:color w:val="auto"/>
          <w:spacing w:val="0"/>
          <w:kern w:val="2"/>
          <w:sz w:val="22"/>
          <w:szCs w:val="22"/>
          <w:highlight w:val="white"/>
          <w:u w:val="none"/>
          <w:lang w:eastAsia="zh-CN" w:bidi="hi-IN"/>
        </w:rPr>
        <w:t xml:space="preserve">с даты подписания Заказчиком </w:t>
      </w:r>
      <w:r>
        <w:rPr>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 xml:space="preserve">акта сдачи-приемки оказанных услуг и </w:t>
      </w:r>
      <w:r>
        <w:rPr>
          <w:rFonts w:eastAsia="Times New Roman"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Акта приемки товаров, работ, услуг по форме ОКУД 0510452</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79" w:name="sub_28021"/>
      <w:bookmarkEnd w:id="79"/>
      <w:r>
        <w:rPr>
          <w:rFonts w:eastAsia="Symbol" w:cs="PT Astra Serif;Times New Roman" w:ascii="PT Astra Serif;Times New Roman" w:hAnsi="PT Astra Serif;Times New Roman"/>
          <w:color w:val="000000"/>
          <w:kern w:val="2"/>
          <w:sz w:val="22"/>
          <w:szCs w:val="22"/>
          <w:lang w:eastAsia="zh-CN" w:bidi="hi-IN"/>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widowControl w:val="false"/>
        <w:numPr>
          <w:ilvl w:val="0"/>
          <w:numId w:val="0"/>
        </w:numPr>
        <w:bidi w:val="0"/>
        <w:spacing w:before="0" w:after="0"/>
        <w:ind w:left="0" w:right="0" w:hanging="0"/>
        <w:jc w:val="center"/>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80" w:name="sub_2900"/>
      <w:r>
        <w:rPr>
          <w:rFonts w:eastAsia="Symbol" w:cs="PT Astra Serif;Times New Roman" w:ascii="PT Astra Serif;Times New Roman" w:hAnsi="PT Astra Serif;Times New Roman"/>
          <w:b/>
          <w:color w:val="000000"/>
          <w:kern w:val="2"/>
          <w:sz w:val="22"/>
          <w:szCs w:val="22"/>
          <w:lang w:eastAsia="zh-CN" w:bidi="hi-IN"/>
        </w:rPr>
        <w:t>IX. Обеспечение гарантийных обязательств</w:t>
      </w:r>
      <w:bookmarkEnd w:id="80"/>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81" w:name="sub_2901"/>
      <w:r>
        <w:rPr>
          <w:rFonts w:eastAsia="Symbol" w:cs="PT Astra Serif;Times New Roman" w:ascii="PT Astra Serif;Times New Roman" w:hAnsi="PT Astra Serif;Times New Roman"/>
          <w:color w:val="000000"/>
          <w:kern w:val="2"/>
          <w:sz w:val="22"/>
          <w:szCs w:val="22"/>
          <w:lang w:eastAsia="zh-CN" w:bidi="hi-IN"/>
        </w:rPr>
        <w:t>9.1. Обеспечение гарантийных обязательств не устанавливается.</w:t>
      </w:r>
      <w:bookmarkStart w:id="82" w:name="sub_2907"/>
      <w:bookmarkEnd w:id="81"/>
      <w:bookmarkEnd w:id="82"/>
    </w:p>
    <w:p>
      <w:pPr>
        <w:pStyle w:val="Normal"/>
        <w:widowControl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83" w:name="sub_21100"/>
      <w:r>
        <w:rPr>
          <w:rFonts w:eastAsia="Symbol" w:cs="PT Astra Serif;Times New Roman" w:ascii="PT Astra Serif;Times New Roman" w:hAnsi="PT Astra Serif;Times New Roman"/>
          <w:b/>
          <w:color w:val="000000"/>
          <w:kern w:val="2"/>
          <w:sz w:val="22"/>
          <w:szCs w:val="22"/>
          <w:lang w:eastAsia="zh-CN" w:bidi="hi-IN"/>
        </w:rPr>
        <w:t>X. Ответственность Сторон</w:t>
      </w:r>
      <w:bookmarkEnd w:id="83"/>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10.1. За неисполнение или ненадлежащее исполнение Контракта Стороны несут ответственность в соответствии с </w:t>
      </w:r>
      <w:hyperlink r:id="rId5">
        <w:r>
          <w:rPr>
            <w:rFonts w:eastAsia="Symbol" w:cs="PT Astra Serif;Times New Roman" w:ascii="PT Astra Serif;Times New Roman" w:hAnsi="PT Astra Serif;Times New Roman"/>
            <w:color w:val="000000"/>
            <w:kern w:val="2"/>
            <w:sz w:val="22"/>
            <w:szCs w:val="22"/>
            <w:lang w:eastAsia="zh-CN" w:bidi="hi-IN"/>
          </w:rPr>
          <w:t>законодательством</w:t>
        </w:r>
      </w:hyperlink>
      <w:r>
        <w:rPr>
          <w:rFonts w:eastAsia="Symbol" w:cs="PT Astra Serif;Times New Roman" w:ascii="PT Astra Serif;Times New Roman" w:hAnsi="PT Astra Serif;Times New Roman"/>
          <w:color w:val="000000"/>
          <w:kern w:val="2"/>
          <w:sz w:val="22"/>
          <w:szCs w:val="22"/>
          <w:lang w:eastAsia="zh-CN" w:bidi="hi-IN"/>
        </w:rPr>
        <w:t xml:space="preserve"> Российской Федерации и условиями Контракта.</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84" w:name="sub_21102"/>
      <w:bookmarkEnd w:id="84"/>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Pr>
          <w:rFonts w:eastAsia="Symbol" w:cs="PT Astra Serif;Times New Roman" w:ascii="PT Astra Serif;Times New Roman" w:hAnsi="PT Astra Serif;Times New Roman"/>
          <w:color w:val="000000"/>
          <w:kern w:val="2"/>
          <w:sz w:val="22"/>
          <w:szCs w:val="22"/>
          <w:lang w:eastAsia="zh-CN" w:bidi="hi-IN"/>
        </w:rPr>
        <w:t>ключевой ставки</w:t>
      </w:r>
      <w:r>
        <w:rPr>
          <w:rFonts w:eastAsia="Symbol" w:cs="PT Astra Serif;Times New Roman" w:ascii="PT Astra Serif;Times New Roman" w:hAnsi="PT Astra Serif;Times New Roman"/>
          <w:color w:val="000000"/>
          <w:kern w:val="2"/>
          <w:sz w:val="22"/>
          <w:szCs w:val="22"/>
          <w:lang w:eastAsia="zh-CN" w:bidi="hi-IN"/>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10</w:t>
      </w:r>
      <w:bookmarkStart w:id="85" w:name="sub_21104"/>
      <w:r>
        <w:rPr>
          <w:rFonts w:eastAsia="Symbol" w:cs="PT Astra Serif;Times New Roman" w:ascii="PT Astra Serif;Times New Roman" w:hAnsi="PT Astra Serif;Times New Roman"/>
          <w:color w:val="000000"/>
          <w:kern w:val="2"/>
          <w:sz w:val="22"/>
          <w:szCs w:val="22"/>
          <w:lang w:eastAsia="zh-CN" w:bidi="hi-IN"/>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r>
        <w:rPr>
          <w:rFonts w:eastAsia="Symbol" w:cs="PT Astra Serif;Times New Roman" w:ascii="PT Astra Serif;Times New Roman" w:hAnsi="PT Astra Serif;Times New Roman"/>
          <w:color w:val="000000"/>
          <w:kern w:val="2"/>
          <w:sz w:val="22"/>
          <w:szCs w:val="22"/>
          <w:lang w:eastAsia="zh-CN" w:bidi="hi-IN"/>
        </w:rPr>
        <w:t>Правилами</w:t>
      </w:r>
      <w:r>
        <w:rPr>
          <w:rFonts w:eastAsia="Symbol" w:cs="PT Astra Serif;Times New Roman" w:ascii="PT Astra Serif;Times New Roman" w:hAnsi="PT Astra Serif;Times New Roman"/>
          <w:color w:val="000000"/>
          <w:kern w:val="2"/>
          <w:sz w:val="22"/>
          <w:szCs w:val="22"/>
          <w:lang w:eastAsia="zh-CN" w:bidi="hi-I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eastAsia="Symbol" w:cs="PT Astra Serif;Times New Roman" w:ascii="PT Astra Serif;Times New Roman" w:hAnsi="PT Astra Serif;Times New Roman"/>
          <w:color w:val="000000"/>
          <w:kern w:val="2"/>
          <w:sz w:val="22"/>
          <w:szCs w:val="22"/>
          <w:lang w:eastAsia="zh-CN" w:bidi="hi-IN"/>
        </w:rPr>
        <w:t>поставноления</w:t>
      </w:r>
      <w:r>
        <w:rPr>
          <w:rFonts w:eastAsia="Symbol" w:cs="PT Astra Serif;Times New Roman" w:ascii="PT Astra Serif;Times New Roman" w:hAnsi="PT Astra Serif;Times New Roman"/>
          <w:color w:val="000000"/>
          <w:kern w:val="2"/>
          <w:sz w:val="22"/>
          <w:szCs w:val="22"/>
          <w:lang w:eastAsia="zh-CN" w:bidi="hi-IN"/>
        </w:rPr>
        <w:t xml:space="preserve"> Правительства Российской Федерации от 30 августа 2017 г. № 1042 (далее - Правила), и составляет 10% цены Контракта.</w:t>
      </w:r>
    </w:p>
    <w:p>
      <w:pPr>
        <w:pStyle w:val="Normal"/>
        <w:widowControl w:val="false"/>
        <w:bidi w:val="0"/>
        <w:spacing w:before="0" w:after="0"/>
        <w:ind w:left="0" w:right="0" w:firstLine="720"/>
        <w:jc w:val="both"/>
        <w:rPr/>
      </w:pPr>
      <w:bookmarkEnd w:id="85"/>
      <w:r>
        <w:rPr>
          <w:rFonts w:eastAsia="Symbol" w:cs="PT Astra Serif;Times New Roman" w:ascii="PT Astra Serif;Times New Roman" w:hAnsi="PT Astra Serif;Times New Roman"/>
          <w:color w:val="000000"/>
          <w:kern w:val="2"/>
          <w:sz w:val="22"/>
          <w:szCs w:val="22"/>
          <w:lang w:eastAsia="zh-CN" w:bidi="hi-IN"/>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r>
        <w:rPr>
          <w:rFonts w:eastAsia="Symbol" w:cs="PT Astra Serif;Times New Roman" w:ascii="PT Astra Serif;Times New Roman" w:hAnsi="PT Astra Serif;Times New Roman"/>
          <w:color w:val="000000"/>
          <w:kern w:val="2"/>
          <w:sz w:val="22"/>
          <w:szCs w:val="22"/>
          <w:lang w:eastAsia="zh-CN" w:bidi="hi-IN"/>
        </w:rPr>
        <w:t>Правилами</w:t>
      </w:r>
      <w:r>
        <w:rPr>
          <w:rFonts w:eastAsia="Symbol" w:cs="PT Astra Serif;Times New Roman" w:ascii="PT Astra Serif;Times New Roman" w:hAnsi="PT Astra Serif;Times New Roman"/>
          <w:color w:val="000000"/>
          <w:kern w:val="2"/>
          <w:sz w:val="22"/>
          <w:szCs w:val="22"/>
          <w:lang w:eastAsia="zh-CN" w:bidi="hi-IN"/>
        </w:rPr>
        <w:t xml:space="preserve"> и составляет ________(____________) рублей</w:t>
      </w:r>
      <w:bookmarkStart w:id="86" w:name="sub_21107"/>
      <w:bookmarkStart w:id="87" w:name="sub_21106"/>
      <w:bookmarkStart w:id="88" w:name="sub_21105"/>
      <w:bookmarkEnd w:id="86"/>
      <w:bookmarkEnd w:id="87"/>
      <w:bookmarkEnd w:id="88"/>
      <w:r>
        <w:rPr>
          <w:rStyle w:val="Style8"/>
          <w:rStyle w:val="Style8"/>
          <w:rFonts w:eastAsia="Symbol" w:cs="PT Astra Serif;Times New Roman" w:ascii="PT Astra Serif;Times New Roman" w:hAnsi="PT Astra Serif;Times New Roman"/>
          <w:kern w:val="2"/>
          <w:sz w:val="22"/>
          <w:szCs w:val="22"/>
          <w:lang w:eastAsia="zh-CN" w:bidi="hi-IN"/>
        </w:rPr>
        <w:footnoteReference w:id="5"/>
      </w:r>
      <w:r>
        <w:rPr>
          <w:rFonts w:eastAsia="Symbol" w:cs="PT Astra Serif;Times New Roman" w:ascii="PT Astra Serif;Times New Roman" w:hAnsi="PT Astra Serif;Times New Roman"/>
          <w:color w:val="000000"/>
          <w:kern w:val="2"/>
          <w:sz w:val="22"/>
          <w:szCs w:val="22"/>
          <w:lang w:eastAsia="zh-CN" w:bidi="hi-IN"/>
        </w:rPr>
        <w:t>.</w:t>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r>
        <w:rPr>
          <w:rFonts w:eastAsia="Symbol" w:cs="PT Astra Serif;Times New Roman" w:ascii="PT Astra Serif;Times New Roman" w:hAnsi="PT Astra Serif;Times New Roman"/>
          <w:color w:val="000000"/>
          <w:kern w:val="2"/>
          <w:sz w:val="22"/>
          <w:szCs w:val="22"/>
          <w:lang w:eastAsia="zh-CN" w:bidi="hi-IN"/>
        </w:rPr>
        <w:t>ключевой ставки</w:t>
      </w:r>
      <w:r>
        <w:rPr>
          <w:rFonts w:eastAsia="Symbol" w:cs="PT Astra Serif;Times New Roman" w:ascii="PT Astra Serif;Times New Roman" w:hAnsi="PT Astra Serif;Times New Roman"/>
          <w:color w:val="000000"/>
          <w:kern w:val="2"/>
          <w:sz w:val="22"/>
          <w:szCs w:val="22"/>
          <w:lang w:eastAsia="zh-CN" w:bidi="hi-I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r>
        <w:rPr>
          <w:rFonts w:eastAsia="Symbol" w:cs="PT Astra Serif;Times New Roman" w:ascii="PT Astra Serif;Times New Roman" w:hAnsi="PT Astra Serif;Times New Roman"/>
          <w:color w:val="000000"/>
          <w:kern w:val="2"/>
          <w:sz w:val="22"/>
          <w:szCs w:val="22"/>
          <w:lang w:eastAsia="zh-CN" w:bidi="hi-IN"/>
        </w:rPr>
        <w:t>Правилами</w:t>
      </w:r>
      <w:r>
        <w:rPr>
          <w:rFonts w:eastAsia="Symbol" w:cs="PT Astra Serif;Times New Roman" w:ascii="PT Astra Serif;Times New Roman" w:hAnsi="PT Astra Serif;Times New Roman"/>
          <w:color w:val="000000"/>
          <w:kern w:val="2"/>
          <w:sz w:val="22"/>
          <w:szCs w:val="22"/>
          <w:lang w:eastAsia="zh-CN" w:bidi="hi-IN"/>
        </w:rPr>
        <w:t xml:space="preserve"> и составляет _____________ (____________) рублей</w:t>
      </w:r>
      <w:bookmarkStart w:id="89" w:name="sub_21111"/>
      <w:bookmarkStart w:id="90" w:name="sub_21110"/>
      <w:bookmarkStart w:id="91" w:name="sub_21109"/>
      <w:bookmarkEnd w:id="89"/>
      <w:bookmarkEnd w:id="90"/>
      <w:bookmarkEnd w:id="91"/>
      <w:r>
        <w:rPr>
          <w:rStyle w:val="Style8"/>
          <w:rStyle w:val="Style8"/>
          <w:rFonts w:eastAsia="Symbol" w:cs="PT Astra Serif;Times New Roman" w:ascii="PT Astra Serif;Times New Roman" w:hAnsi="PT Astra Serif;Times New Roman"/>
          <w:kern w:val="2"/>
          <w:sz w:val="22"/>
          <w:szCs w:val="22"/>
          <w:lang w:eastAsia="zh-CN" w:bidi="hi-IN"/>
        </w:rPr>
        <w:footnoteReference w:id="6"/>
      </w:r>
      <w:r>
        <w:rPr>
          <w:rFonts w:eastAsia="Symbol" w:cs="PT Astra Serif;Times New Roman" w:ascii="PT Astra Serif;Times New Roman" w:hAnsi="PT Astra Serif;Times New Roman"/>
          <w:color w:val="000000"/>
          <w:kern w:val="2"/>
          <w:sz w:val="22"/>
          <w:szCs w:val="22"/>
          <w:lang w:eastAsia="zh-CN" w:bidi="hi-IN"/>
        </w:rPr>
        <w:t>.</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10.8. Применение неустойки (штрафа, пени) не освобождает Стороны от исполнения обязательств по Контракту.</w:t>
      </w:r>
      <w:bookmarkStart w:id="92" w:name="sub_21112"/>
      <w:bookmarkEnd w:id="92"/>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bookmarkStart w:id="93" w:name="sub_21113"/>
      <w:bookmarkEnd w:id="93"/>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Start w:id="94" w:name="sub_21114"/>
      <w:bookmarkEnd w:id="94"/>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95" w:name="sub_21115"/>
      <w:bookmarkEnd w:id="95"/>
    </w:p>
    <w:p>
      <w:pPr>
        <w:pStyle w:val="Normal"/>
        <w:widowControl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96" w:name="sub_21200"/>
      <w:r>
        <w:rPr>
          <w:rFonts w:eastAsia="Symbol" w:cs="PT Astra Serif;Times New Roman" w:ascii="PT Astra Serif;Times New Roman" w:hAnsi="PT Astra Serif;Times New Roman"/>
          <w:b/>
          <w:color w:val="000000"/>
          <w:kern w:val="2"/>
          <w:sz w:val="22"/>
          <w:szCs w:val="22"/>
          <w:lang w:eastAsia="zh-CN" w:bidi="hi-IN"/>
        </w:rPr>
        <w:t>XI. Обстоятельства непреодолимой силы</w:t>
      </w:r>
      <w:bookmarkEnd w:id="96"/>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bookmarkStart w:id="97" w:name="sub_21201"/>
      <w:bookmarkEnd w:id="97"/>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bookmarkStart w:id="98" w:name="sub_21202"/>
      <w:bookmarkEnd w:id="98"/>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bookmarkStart w:id="99" w:name="sub_21203"/>
      <w:bookmarkEnd w:id="99"/>
    </w:p>
    <w:p>
      <w:pPr>
        <w:pStyle w:val="Normal"/>
        <w:widowControl w:val="false"/>
        <w:bidi w:val="0"/>
        <w:spacing w:before="0" w:after="0"/>
        <w:ind w:left="0" w:right="0" w:firstLine="720"/>
        <w:jc w:val="both"/>
        <w:rPr/>
      </w:pPr>
      <w:r>
        <w:rPr>
          <w:rFonts w:eastAsia="Symbol" w:cs="PT Astra Serif;Times New Roman" w:ascii="PT Astra Serif;Times New Roman" w:hAnsi="PT Astra Serif;Times New Roman"/>
          <w:color w:val="000000"/>
          <w:kern w:val="2"/>
          <w:sz w:val="22"/>
          <w:szCs w:val="22"/>
          <w:lang w:eastAsia="zh-CN" w:bidi="hi-IN"/>
        </w:rPr>
        <w:t>11</w:t>
      </w:r>
      <w:bookmarkStart w:id="100" w:name="sub_21204"/>
      <w:r>
        <w:rPr>
          <w:rFonts w:eastAsia="Symbol" w:cs="PT Astra Serif;Times New Roman" w:ascii="PT Astra Serif;Times New Roman" w:hAnsi="PT Astra Serif;Times New Roman"/>
          <w:color w:val="000000"/>
          <w:kern w:val="2"/>
          <w:sz w:val="22"/>
          <w:szCs w:val="22"/>
          <w:lang w:eastAsia="zh-CN" w:bidi="hi-I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100"/>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r>
        <w:rPr>
          <w:rFonts w:eastAsia="Symbol" w:cs="PT Astra Serif;Times New Roman" w:ascii="PT Astra Serif;Times New Roman" w:hAnsi="PT Astra Serif;Times New Roman"/>
          <w:b/>
          <w:color w:val="000000"/>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101" w:name="sub_21300"/>
      <w:r>
        <w:rPr>
          <w:rFonts w:eastAsia="Symbol" w:cs="PT Astra Serif;Times New Roman" w:ascii="PT Astra Serif;Times New Roman" w:hAnsi="PT Astra Serif;Times New Roman"/>
          <w:b/>
          <w:color w:val="000000"/>
          <w:kern w:val="2"/>
          <w:sz w:val="22"/>
          <w:szCs w:val="22"/>
          <w:lang w:eastAsia="zh-CN" w:bidi="hi-IN"/>
        </w:rPr>
        <w:t>XII. Рассмотрение и разрешение споров</w:t>
      </w:r>
      <w:bookmarkEnd w:id="101"/>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bookmarkStart w:id="102" w:name="sub_21301"/>
      <w:bookmarkEnd w:id="102"/>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103" w:name="sub_21302"/>
      <w:bookmarkEnd w:id="103"/>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Срок рассмотрения претензии не может превышать 5 (пять)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12.3. При неурегулировании Сторонами спора в досудебном порядке спор разрешается в судебном порядке.</w:t>
      </w:r>
      <w:bookmarkStart w:id="104" w:name="sub_21303"/>
      <w:bookmarkEnd w:id="104"/>
    </w:p>
    <w:p>
      <w:pPr>
        <w:pStyle w:val="Normal"/>
        <w:widowControl w:val="false"/>
        <w:bidi w:val="0"/>
        <w:spacing w:before="0" w:after="0"/>
        <w:ind w:left="0" w:right="0" w:hanging="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105" w:name="sub_21400"/>
      <w:r>
        <w:rPr>
          <w:rFonts w:eastAsia="Symbol" w:cs="PT Astra Serif;Times New Roman" w:ascii="PT Astra Serif;Times New Roman" w:hAnsi="PT Astra Serif;Times New Roman"/>
          <w:b/>
          <w:color w:val="000000"/>
          <w:kern w:val="2"/>
          <w:sz w:val="22"/>
          <w:szCs w:val="22"/>
          <w:lang w:eastAsia="zh-CN" w:bidi="hi-IN"/>
        </w:rPr>
        <w:t>XIII. Срок действия Контракта</w:t>
      </w:r>
      <w:bookmarkEnd w:id="105"/>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13.1.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bookmarkStart w:id="106" w:name="sub_21401"/>
      <w:bookmarkEnd w:id="106"/>
    </w:p>
    <w:p>
      <w:pPr>
        <w:pStyle w:val="Normal"/>
        <w:widowControl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bidi w:val="0"/>
        <w:spacing w:before="0" w:after="0"/>
        <w:ind w:left="0" w:right="0" w:hanging="0"/>
        <w:jc w:val="center"/>
        <w:rPr/>
      </w:pPr>
      <w:r>
        <w:rPr>
          <w:rFonts w:eastAsia="Symbol" w:cs="PT Astra Serif;Times New Roman" w:ascii="PT Astra Serif;Times New Roman" w:hAnsi="PT Astra Serif;Times New Roman"/>
          <w:b/>
          <w:color w:val="000000"/>
          <w:kern w:val="2"/>
          <w:sz w:val="22"/>
          <w:szCs w:val="22"/>
          <w:lang w:eastAsia="zh-CN" w:bidi="hi-IN"/>
        </w:rPr>
        <w:t>XIV.</w:t>
      </w:r>
      <w:bookmarkStart w:id="107" w:name="sub_21500"/>
      <w:r>
        <w:rPr>
          <w:rFonts w:eastAsia="Symbol" w:cs="PT Astra Serif;Times New Roman" w:ascii="PT Astra Serif;Times New Roman" w:hAnsi="PT Astra Serif;Times New Roman"/>
          <w:b/>
          <w:color w:val="000000"/>
          <w:kern w:val="2"/>
          <w:sz w:val="22"/>
          <w:szCs w:val="22"/>
          <w:lang w:eastAsia="zh-CN" w:bidi="hi-IN"/>
        </w:rPr>
        <w:t xml:space="preserve"> Иные положения</w:t>
      </w:r>
      <w:bookmarkEnd w:id="107"/>
    </w:p>
    <w:p>
      <w:pPr>
        <w:pStyle w:val="Normal"/>
        <w:widowControl w:val="false"/>
        <w:bidi w:val="0"/>
        <w:spacing w:before="0" w:after="0"/>
        <w:ind w:left="0" w:right="0" w:firstLine="720"/>
        <w:jc w:val="both"/>
        <w:rPr/>
      </w:pPr>
      <w:bookmarkStart w:id="108" w:name="sub_21501"/>
      <w:bookmarkEnd w:id="108"/>
      <w:r>
        <w:rPr>
          <w:rFonts w:eastAsia="Symbol" w:cs="PT Astra Serif;Times New Roman" w:ascii="PT Astra Serif;Times New Roman" w:hAnsi="PT Astra Serif;Times New Roman"/>
          <w:i/>
          <w:iCs/>
          <w:color w:val="000000"/>
          <w:kern w:val="2"/>
          <w:sz w:val="22"/>
          <w:szCs w:val="22"/>
          <w:lang w:eastAsia="zh-CN" w:bidi="hi-IN"/>
        </w:rPr>
        <w:t>Вариант 1</w:t>
      </w:r>
      <w:r>
        <w:rPr>
          <w:rFonts w:eastAsia="Symbol" w:cs="PT Astra Serif;Times New Roman" w:ascii="PT Astra Serif;Times New Roman" w:hAnsi="PT Astra Serif;Times New Roman"/>
          <w:color w:val="000000"/>
          <w:kern w:val="2"/>
          <w:sz w:val="22"/>
          <w:szCs w:val="22"/>
          <w:lang w:eastAsia="zh-CN" w:bidi="hi-IN"/>
        </w:rPr>
        <w:t>.</w:t>
      </w:r>
      <w:r>
        <w:rPr>
          <w:rStyle w:val="Style8"/>
          <w:rStyle w:val="Style8"/>
          <w:rFonts w:eastAsia="Symbol" w:cs="PT Astra Serif;Times New Roman" w:ascii="PT Astra Serif;Times New Roman" w:hAnsi="PT Astra Serif;Times New Roman"/>
          <w:kern w:val="2"/>
          <w:sz w:val="22"/>
          <w:szCs w:val="22"/>
          <w:lang w:eastAsia="zh-CN" w:bidi="hi-IN"/>
        </w:rPr>
        <w:footnoteReference w:id="7"/>
      </w:r>
      <w:r>
        <w:rPr>
          <w:rFonts w:eastAsia="Symbol" w:cs="PT Astra Serif;Times New Roman" w:ascii="PT Astra Serif;Times New Roman" w:hAnsi="PT Astra Serif;Times New Roman"/>
          <w:color w:val="000000"/>
          <w:kern w:val="2"/>
          <w:sz w:val="22"/>
          <w:szCs w:val="22"/>
          <w:lang w:eastAsia="zh-CN" w:bidi="hi-IN"/>
        </w:rPr>
        <w:t xml:space="preserve"> 14.1. Контракт составлен в 2 (двух)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widowControl w:val="false"/>
        <w:bidi w:val="0"/>
        <w:spacing w:before="0" w:after="0"/>
        <w:ind w:left="0" w:right="0" w:firstLine="720"/>
        <w:jc w:val="both"/>
        <w:rPr/>
      </w:pPr>
      <w:bookmarkStart w:id="109" w:name="sub_21512"/>
      <w:bookmarkStart w:id="110" w:name="sub_215011"/>
      <w:bookmarkEnd w:id="109"/>
      <w:bookmarkEnd w:id="110"/>
      <w:r>
        <w:rPr>
          <w:rFonts w:eastAsia="Symbol" w:cs="PT Astra Serif;Times New Roman" w:ascii="PT Astra Serif;Times New Roman" w:hAnsi="PT Astra Serif;Times New Roman"/>
          <w:i/>
          <w:iCs/>
          <w:color w:val="000000"/>
          <w:kern w:val="2"/>
          <w:sz w:val="22"/>
          <w:szCs w:val="22"/>
          <w:lang w:eastAsia="zh-CN" w:bidi="hi-IN"/>
        </w:rPr>
        <w:t>Вариант 2</w:t>
      </w:r>
      <w:r>
        <w:rPr>
          <w:rFonts w:eastAsia="Symbol" w:cs="PT Astra Serif;Times New Roman" w:ascii="PT Astra Serif;Times New Roman" w:hAnsi="PT Astra Serif;Times New Roman"/>
          <w:color w:val="000000"/>
          <w:kern w:val="2"/>
          <w:sz w:val="22"/>
          <w:szCs w:val="22"/>
          <w:lang w:eastAsia="zh-CN" w:bidi="hi-IN"/>
        </w:rPr>
        <w:t>.</w:t>
      </w:r>
      <w:r>
        <w:rPr>
          <w:rStyle w:val="Style8"/>
          <w:rStyle w:val="Style8"/>
          <w:rFonts w:eastAsia="Symbol" w:cs="PT Astra Serif;Times New Roman" w:ascii="PT Astra Serif;Times New Roman" w:hAnsi="PT Astra Serif;Times New Roman"/>
          <w:kern w:val="2"/>
          <w:sz w:val="22"/>
          <w:szCs w:val="22"/>
          <w:lang w:eastAsia="zh-CN" w:bidi="hi-IN"/>
        </w:rPr>
        <w:footnoteReference w:id="8"/>
      </w:r>
      <w:r>
        <w:rPr>
          <w:rFonts w:eastAsia="Symbol" w:cs="PT Astra Serif;Times New Roman" w:ascii="PT Astra Serif;Times New Roman" w:hAnsi="PT Astra Serif;Times New Roman"/>
          <w:color w:val="000000"/>
          <w:kern w:val="2"/>
          <w:sz w:val="22"/>
          <w:szCs w:val="22"/>
          <w:vertAlign w:val="superscript"/>
          <w:lang w:eastAsia="zh-CN" w:bidi="hi-IN"/>
        </w:rPr>
        <w:t xml:space="preserve"> </w:t>
      </w:r>
      <w:r>
        <w:rPr>
          <w:rFonts w:eastAsia="Symbol" w:cs="PT Astra Serif;Times New Roman" w:ascii="PT Astra Serif;Times New Roman" w:hAnsi="PT Astra Serif;Times New Roman"/>
          <w:color w:val="000000"/>
          <w:kern w:val="2"/>
          <w:sz w:val="22"/>
          <w:szCs w:val="22"/>
          <w:lang w:eastAsia="zh-CN" w:bidi="hi-IN"/>
        </w:rPr>
        <w:t>14.1. Контракт составлен в форме электронного документа, подписанного усиленными электронными подписями Сторон.</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11" w:name="sub_21502"/>
      <w:bookmarkStart w:id="112" w:name="sub_215121"/>
      <w:bookmarkEnd w:id="111"/>
      <w:bookmarkEnd w:id="112"/>
      <w:r>
        <w:rPr>
          <w:rFonts w:eastAsia="Symbol" w:cs="PT Astra Serif;Times New Roman" w:ascii="PT Astra Serif;Times New Roman" w:hAnsi="PT Astra Serif;Times New Roman"/>
          <w:color w:val="000000"/>
          <w:kern w:val="2"/>
          <w:sz w:val="22"/>
          <w:szCs w:val="22"/>
          <w:lang w:eastAsia="zh-CN" w:bidi="hi-IN"/>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13" w:name="sub_21503"/>
      <w:bookmarkStart w:id="114" w:name="sub_215021"/>
      <w:bookmarkEnd w:id="113"/>
      <w:bookmarkEnd w:id="114"/>
      <w:r>
        <w:rPr>
          <w:rFonts w:eastAsia="Symbol" w:cs="PT Astra Serif;Times New Roman" w:ascii="PT Astra Serif;Times New Roman" w:hAnsi="PT Astra Serif;Times New Roman"/>
          <w:color w:val="000000"/>
          <w:kern w:val="2"/>
          <w:sz w:val="22"/>
          <w:szCs w:val="22"/>
          <w:lang w:eastAsia="zh-CN" w:bidi="hi-IN"/>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widowControl w:val="false"/>
        <w:bidi w:val="0"/>
        <w:spacing w:before="0" w:after="0"/>
        <w:ind w:left="0" w:right="0" w:firstLine="720"/>
        <w:jc w:val="both"/>
        <w:rPr/>
      </w:pPr>
      <w:bookmarkStart w:id="115" w:name="sub_21504"/>
      <w:bookmarkStart w:id="116" w:name="sub_215031"/>
      <w:bookmarkEnd w:id="115"/>
      <w:bookmarkEnd w:id="116"/>
      <w:r>
        <w:rPr>
          <w:rFonts w:eastAsia="Symbol" w:cs="PT Astra Serif;Times New Roman" w:ascii="PT Astra Serif;Times New Roman" w:hAnsi="PT Astra Serif;Times New Roman"/>
          <w:color w:val="000000"/>
          <w:kern w:val="2"/>
          <w:sz w:val="22"/>
          <w:szCs w:val="22"/>
          <w:lang w:eastAsia="zh-CN" w:bidi="hi-IN"/>
        </w:rPr>
        <w:t xml:space="preserve">14.4. Изменение условий Контракта при его исполнении не допускается за исключением случаев, предусмотренных </w:t>
      </w:r>
      <w:r>
        <w:rPr>
          <w:rFonts w:eastAsia="Symbol" w:cs="PT Astra Serif;Times New Roman" w:ascii="PT Astra Serif;Times New Roman" w:hAnsi="PT Astra Serif;Times New Roman"/>
          <w:color w:val="000000"/>
          <w:kern w:val="2"/>
          <w:sz w:val="22"/>
          <w:szCs w:val="22"/>
          <w:lang w:eastAsia="zh-CN" w:bidi="hi-IN"/>
        </w:rPr>
        <w:t>статьей 95</w:t>
      </w:r>
      <w:r>
        <w:rPr>
          <w:rFonts w:eastAsia="Symbol" w:cs="PT Astra Serif;Times New Roman" w:ascii="PT Astra Serif;Times New Roman" w:hAnsi="PT Astra Serif;Times New Roman"/>
          <w:color w:val="000000"/>
          <w:kern w:val="2"/>
          <w:sz w:val="22"/>
          <w:szCs w:val="22"/>
          <w:lang w:eastAsia="zh-CN" w:bidi="hi-IN"/>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17" w:name="sub_215041"/>
      <w:bookmarkEnd w:id="117"/>
      <w:r>
        <w:rPr>
          <w:rFonts w:eastAsia="Symbol" w:cs="PT Astra Serif;Times New Roman" w:ascii="PT Astra Serif;Times New Roman" w:hAnsi="PT Astra Serif;Times New Roman"/>
          <w:color w:val="000000"/>
          <w:kern w:val="2"/>
          <w:sz w:val="22"/>
          <w:szCs w:val="22"/>
          <w:lang w:eastAsia="zh-CN" w:bidi="hi-IN"/>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Start w:id="118" w:name="sub_21505"/>
      <w:bookmarkEnd w:id="118"/>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19" w:name="sub_21506"/>
      <w:bookmarkEnd w:id="119"/>
      <w:r>
        <w:rPr>
          <w:rFonts w:eastAsia="Symbol" w:cs="PT Astra Serif;Times New Roman" w:ascii="PT Astra Serif;Times New Roman" w:hAnsi="PT Astra Serif;Times New Roman"/>
          <w:color w:val="000000"/>
          <w:kern w:val="2"/>
          <w:sz w:val="22"/>
          <w:szCs w:val="22"/>
          <w:lang w:eastAsia="zh-CN" w:bidi="hi-IN"/>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widowControl w:val="false"/>
        <w:bidi w:val="0"/>
        <w:spacing w:before="0" w:after="0"/>
        <w:ind w:left="0" w:right="0" w:firstLine="720"/>
        <w:jc w:val="both"/>
        <w:rPr/>
      </w:pPr>
      <w:bookmarkStart w:id="120" w:name="sub_21507"/>
      <w:bookmarkStart w:id="121" w:name="sub_215061"/>
      <w:bookmarkEnd w:id="120"/>
      <w:bookmarkEnd w:id="121"/>
      <w:r>
        <w:rPr>
          <w:rFonts w:eastAsia="Symbol" w:cs="PT Astra Serif;Times New Roman" w:ascii="PT Astra Serif;Times New Roman" w:hAnsi="PT Astra Serif;Times New Roman"/>
          <w:color w:val="000000"/>
          <w:kern w:val="2"/>
          <w:sz w:val="22"/>
          <w:szCs w:val="22"/>
          <w:lang w:eastAsia="zh-CN" w:bidi="hi-IN"/>
        </w:rPr>
        <w:t xml:space="preserve">14.7.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6">
        <w:r>
          <w:rPr>
            <w:rFonts w:eastAsia="Symbol" w:cs="PT Astra Serif;Times New Roman" w:ascii="PT Astra Serif;Times New Roman" w:hAnsi="PT Astra Serif;Times New Roman"/>
            <w:color w:val="000000"/>
            <w:kern w:val="2"/>
            <w:sz w:val="22"/>
            <w:szCs w:val="22"/>
            <w:lang w:eastAsia="zh-CN" w:bidi="hi-IN"/>
          </w:rPr>
          <w:t>гражданским законодательством</w:t>
        </w:r>
      </w:hyperlink>
      <w:r>
        <w:rPr>
          <w:rFonts w:eastAsia="Symbol" w:cs="PT Astra Serif;Times New Roman" w:ascii="PT Astra Serif;Times New Roman" w:hAnsi="PT Astra Serif;Times New Roman"/>
          <w:color w:val="000000"/>
          <w:kern w:val="2"/>
          <w:sz w:val="22"/>
          <w:szCs w:val="22"/>
          <w:lang w:eastAsia="zh-CN" w:bidi="hi-IN"/>
        </w:rPr>
        <w:t xml:space="preserve"> в порядке, предусмотренном </w:t>
      </w:r>
      <w:hyperlink r:id="rId7">
        <w:r>
          <w:rPr>
            <w:rFonts w:eastAsia="Symbol" w:cs="PT Astra Serif;Times New Roman" w:ascii="PT Astra Serif;Times New Roman" w:hAnsi="PT Astra Serif;Times New Roman"/>
            <w:color w:val="000000"/>
            <w:kern w:val="2"/>
            <w:sz w:val="22"/>
            <w:szCs w:val="22"/>
            <w:lang w:eastAsia="zh-CN" w:bidi="hi-IN"/>
          </w:rPr>
          <w:t xml:space="preserve">частями </w:t>
        </w:r>
      </w:hyperlink>
      <w:r>
        <w:fldChar w:fldCharType="begin"/>
      </w:r>
      <w:r>
        <w:rPr>
          <w:sz w:val="22"/>
          <w:kern w:val="2"/>
          <w:szCs w:val="22"/>
          <w:rFonts w:eastAsia="Symbol" w:cs="PT Astra Serif;Times New Roman" w:ascii="PT Astra Serif;Times New Roman" w:hAnsi="PT Astra Serif;Times New Roman"/>
          <w:color w:val="000000"/>
          <w:lang w:eastAsia="zh-CN" w:bidi="hi-IN"/>
        </w:rPr>
        <w:instrText> HYPERLINK "https://internet.garant.ru/" \l "/document/70353464/entry/958"</w:instrText>
      </w:r>
      <w:r>
        <w:rPr>
          <w:sz w:val="22"/>
          <w:kern w:val="2"/>
          <w:szCs w:val="22"/>
          <w:rFonts w:eastAsia="Symbol" w:cs="PT Astra Serif;Times New Roman" w:ascii="PT Astra Serif;Times New Roman" w:hAnsi="PT Astra Serif;Times New Roman"/>
          <w:color w:val="000000"/>
          <w:lang w:eastAsia="zh-CN" w:bidi="hi-IN"/>
        </w:rPr>
        <w:fldChar w:fldCharType="separate"/>
      </w:r>
      <w:r>
        <w:rPr>
          <w:rFonts w:eastAsia="Symbol" w:cs="PT Astra Serif;Times New Roman" w:ascii="PT Astra Serif;Times New Roman" w:hAnsi="PT Astra Serif;Times New Roman"/>
          <w:color w:val="000000"/>
          <w:kern w:val="2"/>
          <w:sz w:val="22"/>
          <w:szCs w:val="22"/>
          <w:lang w:eastAsia="zh-CN" w:bidi="hi-IN"/>
        </w:rPr>
        <w:t>8 — 11</w:t>
      </w:r>
      <w:r>
        <w:rPr>
          <w:sz w:val="22"/>
          <w:kern w:val="2"/>
          <w:szCs w:val="22"/>
          <w:rFonts w:eastAsia="Symbol" w:cs="PT Astra Serif;Times New Roman" w:ascii="PT Astra Serif;Times New Roman" w:hAnsi="PT Astra Serif;Times New Roman"/>
          <w:color w:val="000000"/>
          <w:lang w:eastAsia="zh-CN" w:bidi="hi-IN"/>
        </w:rPr>
        <w:fldChar w:fldCharType="end"/>
      </w:r>
      <w:r>
        <w:rPr>
          <w:rFonts w:eastAsia="Symbol" w:cs="PT Astra Serif;Times New Roman" w:ascii="PT Astra Serif;Times New Roman" w:hAnsi="PT Astra Serif;Times New Roman"/>
          <w:color w:val="000000"/>
          <w:kern w:val="2"/>
          <w:sz w:val="22"/>
          <w:szCs w:val="22"/>
          <w:lang w:eastAsia="zh-CN" w:bidi="hi-IN"/>
        </w:rPr>
        <w:t xml:space="preserve">, </w:t>
      </w:r>
      <w:r>
        <w:fldChar w:fldCharType="begin"/>
      </w:r>
      <w:r>
        <w:rPr>
          <w:sz w:val="22"/>
          <w:kern w:val="2"/>
          <w:szCs w:val="22"/>
          <w:rFonts w:eastAsia="Symbol" w:cs="PT Astra Serif;Times New Roman" w:ascii="PT Astra Serif;Times New Roman" w:hAnsi="PT Astra Serif;Times New Roman"/>
          <w:color w:val="000000"/>
          <w:lang w:eastAsia="zh-CN" w:bidi="hi-IN"/>
        </w:rPr>
        <w:instrText> HYPERLINK "https://internet.garant.ru/" \l "/document/70353464/entry/95130"</w:instrText>
      </w:r>
      <w:r>
        <w:rPr>
          <w:sz w:val="22"/>
          <w:kern w:val="2"/>
          <w:szCs w:val="22"/>
          <w:rFonts w:eastAsia="Symbol" w:cs="PT Astra Serif;Times New Roman" w:ascii="PT Astra Serif;Times New Roman" w:hAnsi="PT Astra Serif;Times New Roman"/>
          <w:color w:val="000000"/>
          <w:lang w:eastAsia="zh-CN" w:bidi="hi-IN"/>
        </w:rPr>
        <w:fldChar w:fldCharType="separate"/>
      </w:r>
      <w:r>
        <w:rPr>
          <w:rFonts w:eastAsia="Symbol" w:cs="PT Astra Serif;Times New Roman" w:ascii="PT Astra Serif;Times New Roman" w:hAnsi="PT Astra Serif;Times New Roman"/>
          <w:color w:val="000000"/>
          <w:kern w:val="2"/>
          <w:sz w:val="22"/>
          <w:szCs w:val="22"/>
          <w:lang w:eastAsia="zh-CN" w:bidi="hi-IN"/>
        </w:rPr>
        <w:t>13 — 19</w:t>
      </w:r>
      <w:r>
        <w:rPr>
          <w:sz w:val="22"/>
          <w:kern w:val="2"/>
          <w:szCs w:val="22"/>
          <w:rFonts w:eastAsia="Symbol" w:cs="PT Astra Serif;Times New Roman" w:ascii="PT Astra Serif;Times New Roman" w:hAnsi="PT Astra Serif;Times New Roman"/>
          <w:color w:val="000000"/>
          <w:lang w:eastAsia="zh-CN" w:bidi="hi-IN"/>
        </w:rPr>
        <w:fldChar w:fldCharType="end"/>
      </w:r>
      <w:r>
        <w:rPr>
          <w:rFonts w:eastAsia="Symbol" w:cs="PT Astra Serif;Times New Roman" w:ascii="PT Astra Serif;Times New Roman" w:hAnsi="PT Astra Serif;Times New Roman"/>
          <w:color w:val="000000"/>
          <w:kern w:val="2"/>
          <w:sz w:val="22"/>
          <w:szCs w:val="22"/>
          <w:lang w:eastAsia="zh-CN" w:bidi="hi-IN"/>
        </w:rPr>
        <w:t xml:space="preserve">, 21 — 23 и </w:t>
      </w:r>
      <w:r>
        <w:fldChar w:fldCharType="begin"/>
      </w:r>
      <w:r>
        <w:rPr>
          <w:sz w:val="22"/>
          <w:kern w:val="2"/>
          <w:szCs w:val="22"/>
          <w:rFonts w:eastAsia="Symbol" w:cs="PT Astra Serif;Times New Roman" w:ascii="PT Astra Serif;Times New Roman" w:hAnsi="PT Astra Serif;Times New Roman"/>
          <w:color w:val="000000"/>
          <w:lang w:eastAsia="zh-CN" w:bidi="hi-IN"/>
        </w:rPr>
        <w:instrText> HYPERLINK "https://internet.garant.ru/" \l "/document/70353464/entry/9525"</w:instrText>
      </w:r>
      <w:r>
        <w:rPr>
          <w:sz w:val="22"/>
          <w:kern w:val="2"/>
          <w:szCs w:val="22"/>
          <w:rFonts w:eastAsia="Symbol" w:cs="PT Astra Serif;Times New Roman" w:ascii="PT Astra Serif;Times New Roman" w:hAnsi="PT Astra Serif;Times New Roman"/>
          <w:color w:val="000000"/>
          <w:lang w:eastAsia="zh-CN" w:bidi="hi-IN"/>
        </w:rPr>
        <w:fldChar w:fldCharType="separate"/>
      </w:r>
      <w:r>
        <w:rPr>
          <w:rFonts w:eastAsia="Symbol" w:cs="PT Astra Serif;Times New Roman" w:ascii="PT Astra Serif;Times New Roman" w:hAnsi="PT Astra Serif;Times New Roman"/>
          <w:color w:val="000000"/>
          <w:kern w:val="2"/>
          <w:sz w:val="22"/>
          <w:szCs w:val="22"/>
          <w:lang w:eastAsia="zh-CN" w:bidi="hi-IN"/>
        </w:rPr>
        <w:t xml:space="preserve">25 </w:t>
      </w:r>
      <w:r>
        <w:rPr>
          <w:sz w:val="22"/>
          <w:kern w:val="2"/>
          <w:szCs w:val="22"/>
          <w:rFonts w:eastAsia="Symbol" w:cs="PT Astra Serif;Times New Roman" w:ascii="PT Astra Serif;Times New Roman" w:hAnsi="PT Astra Serif;Times New Roman"/>
          <w:color w:val="000000"/>
          <w:lang w:eastAsia="zh-CN" w:bidi="hi-IN"/>
        </w:rPr>
        <w:fldChar w:fldCharType="end"/>
      </w:r>
      <w:hyperlink r:id="rId8">
        <w:r>
          <w:rPr>
            <w:rFonts w:eastAsia="Symbol" w:cs="PT Astra Serif;Times New Roman" w:ascii="PT Astra Serif;Times New Roman" w:hAnsi="PT Astra Serif;Times New Roman"/>
            <w:color w:val="000000"/>
            <w:kern w:val="2"/>
            <w:sz w:val="22"/>
            <w:szCs w:val="22"/>
            <w:lang w:eastAsia="zh-CN" w:bidi="hi-IN"/>
          </w:rPr>
          <w:t>статьи 95</w:t>
        </w:r>
      </w:hyperlink>
      <w:r>
        <w:rPr>
          <w:rFonts w:eastAsia="Symbol" w:cs="PT Astra Serif;Times New Roman" w:ascii="PT Astra Serif;Times New Roman" w:hAnsi="PT Astra Serif;Times New Roman"/>
          <w:color w:val="000000"/>
          <w:kern w:val="2"/>
          <w:sz w:val="22"/>
          <w:szCs w:val="22"/>
          <w:lang w:eastAsia="zh-CN" w:bidi="hi-IN"/>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bookmarkStart w:id="122" w:name="sub_215071"/>
      <w:bookmarkEnd w:id="122"/>
      <w:r>
        <w:rPr>
          <w:rFonts w:eastAsia="Symbol" w:cs="PT Astra Serif;Times New Roman" w:ascii="PT Astra Serif;Times New Roman" w:hAnsi="PT Astra Serif;Times New Roman"/>
          <w:color w:val="000000"/>
          <w:kern w:val="2"/>
          <w:sz w:val="22"/>
          <w:szCs w:val="22"/>
          <w:lang w:eastAsia="zh-CN" w:bidi="hi-IN"/>
        </w:rPr>
        <w:t>14.8. Во всем, что не оговорено в Контракте, Стороны руководствуются действующим законодательством Российской Федерации.</w:t>
      </w:r>
    </w:p>
    <w:p>
      <w:pPr>
        <w:pStyle w:val="Normal"/>
        <w:widowControl w:val="false"/>
        <w:bidi w:val="0"/>
        <w:spacing w:before="0" w:after="0"/>
        <w:ind w:left="0" w:right="0" w:firstLine="720"/>
        <w:jc w:val="both"/>
        <w:rPr/>
      </w:pPr>
      <w:bookmarkStart w:id="123" w:name="sub_21508"/>
      <w:bookmarkEnd w:id="123"/>
      <w:r>
        <w:rPr>
          <w:rFonts w:eastAsia="Symbol" w:cs="PT Astra Serif;Times New Roman" w:ascii="PT Astra Serif;Times New Roman" w:hAnsi="PT Astra Serif;Times New Roman"/>
          <w:color w:val="000000"/>
          <w:kern w:val="2"/>
          <w:sz w:val="22"/>
          <w:szCs w:val="22"/>
          <w:lang w:eastAsia="zh-CN" w:bidi="hi-IN"/>
        </w:rPr>
        <w:t xml:space="preserve">14.9. </w:t>
      </w:r>
      <w:r>
        <w:rPr>
          <w:rFonts w:eastAsia="Times New Roman" w:cs="PT Astra Serif;Times New Roman" w:ascii="PT Astra Serif;Times New Roman" w:hAnsi="PT Astra Serif;Times New Roman"/>
          <w:color w:val="000000"/>
          <w:kern w:val="2"/>
          <w:sz w:val="22"/>
          <w:szCs w:val="22"/>
          <w:lang w:eastAsia="zh-CN" w:bidi="hi-IN"/>
        </w:rPr>
        <w:t xml:space="preserve">Стороны вправе подписывать дополнительные соглашения к Контракту, соглашение о расторжении Контракта, выставлять, направлять, получать, подписывать и обмениваться документами о приемке в электронном виде с использованием усиленной квалифицированной электронной подписи (далее – УКЭП)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lang w:eastAsia="zh-CN" w:bidi="hi-IN"/>
        </w:rPr>
        <w:t xml:space="preserve">с использованием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shd w:fill="FFFFFF" w:val="clear"/>
          <w:lang w:eastAsia="ru-RU" w:bidi="hi-IN"/>
        </w:rPr>
        <w:t>системы электронного документооборота и Единого агрегатора торговли.</w:t>
      </w:r>
    </w:p>
    <w:p>
      <w:pPr>
        <w:pStyle w:val="Normal"/>
        <w:widowControl w:val="false"/>
        <w:bidi w:val="0"/>
        <w:spacing w:before="0" w:after="0"/>
        <w:ind w:left="0" w:right="0" w:firstLine="720"/>
        <w:jc w:val="both"/>
        <w:rPr>
          <w:rFonts w:ascii="PT Astra Serif;Times New Roman" w:hAnsi="PT Astra Serif;Times New Roman" w:eastAsia="Times New Roman" w:cs="PT Astra Serif;Times New Roman"/>
          <w:color w:val="000000"/>
          <w:sz w:val="22"/>
          <w:szCs w:val="22"/>
        </w:rPr>
      </w:pPr>
      <w:r>
        <w:rPr>
          <w:rFonts w:eastAsia="Times New Roman" w:cs="PT Astra Serif;Times New Roman" w:ascii="PT Astra Serif;Times New Roman" w:hAnsi="PT Astra Serif;Times New Roman"/>
          <w:color w:val="000000"/>
          <w:sz w:val="22"/>
          <w:szCs w:val="22"/>
        </w:rPr>
        <w:t xml:space="preserve">Стороны признают, что документы о приемке,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pPr>
        <w:pStyle w:val="Normal"/>
        <w:widowControl w:val="false"/>
        <w:bidi w:val="0"/>
        <w:spacing w:before="0" w:after="0"/>
        <w:ind w:left="0" w:right="0" w:firstLine="720"/>
        <w:jc w:val="both"/>
        <w:rPr>
          <w:rFonts w:ascii="PT Astra Serif;Times New Roman" w:hAnsi="PT Astra Serif;Times New Roman" w:eastAsia="Times New Roman" w:cs="PT Astra Serif;Times New Roman"/>
          <w:color w:val="000000"/>
          <w:kern w:val="2"/>
          <w:sz w:val="22"/>
          <w:szCs w:val="22"/>
          <w:lang w:eastAsia="zh-CN" w:bidi="ru-RU"/>
        </w:rPr>
      </w:pPr>
      <w:r>
        <w:rPr>
          <w:rFonts w:eastAsia="Times New Roman" w:cs="PT Astra Serif;Times New Roman" w:ascii="PT Astra Serif;Times New Roman" w:hAnsi="PT Astra Serif;Times New Roman"/>
          <w:color w:val="000000"/>
          <w:kern w:val="2"/>
          <w:sz w:val="22"/>
          <w:szCs w:val="22"/>
          <w:lang w:eastAsia="zh-CN" w:bidi="ru-RU"/>
        </w:rP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pPr>
        <w:pStyle w:val="Normal"/>
        <w:widowControl w:val="false"/>
        <w:numPr>
          <w:ilvl w:val="0"/>
          <w:numId w:val="0"/>
        </w:numPr>
        <w:bidi w:val="0"/>
        <w:spacing w:before="0" w:after="0"/>
        <w:ind w:left="0" w:right="0" w:hanging="0"/>
        <w:jc w:val="center"/>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Normal"/>
        <w:widowControl w:val="false"/>
        <w:numPr>
          <w:ilvl w:val="0"/>
          <w:numId w:val="0"/>
        </w:numPr>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124" w:name="sub_21600"/>
      <w:r>
        <w:rPr>
          <w:rFonts w:eastAsia="Symbol" w:cs="PT Astra Serif;Times New Roman" w:ascii="PT Astra Serif;Times New Roman" w:hAnsi="PT Astra Serif;Times New Roman"/>
          <w:b/>
          <w:color w:val="000000"/>
          <w:kern w:val="2"/>
          <w:sz w:val="22"/>
          <w:szCs w:val="22"/>
          <w:lang w:eastAsia="zh-CN" w:bidi="hi-IN"/>
        </w:rPr>
        <w:t>XV. Перечень приложений</w:t>
      </w:r>
      <w:bookmarkEnd w:id="124"/>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15.1. Неотъемлемой частью Контракта является следующее приложение:</w:t>
      </w:r>
      <w:bookmarkStart w:id="125" w:name="sub_21601"/>
      <w:bookmarkEnd w:id="125"/>
    </w:p>
    <w:p>
      <w:pPr>
        <w:pStyle w:val="Normal"/>
        <w:widowControl w:val="false"/>
        <w:bidi w:val="0"/>
        <w:spacing w:before="0" w:after="0"/>
        <w:ind w:left="0" w:right="0" w:firstLine="72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техническое задание.</w:t>
      </w:r>
    </w:p>
    <w:p>
      <w:pPr>
        <w:pStyle w:val="Normal"/>
        <w:widowControl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numPr>
          <w:ilvl w:val="0"/>
          <w:numId w:val="0"/>
        </w:numPr>
        <w:suppressAutoHyphens w:val="false"/>
        <w:bidi w:val="0"/>
        <w:spacing w:before="0" w:after="0"/>
        <w:ind w:left="0" w:right="0" w:hanging="0"/>
        <w:jc w:val="center"/>
        <w:rPr>
          <w:rFonts w:ascii="PT Astra Serif;Times New Roman" w:hAnsi="PT Astra Serif;Times New Roman" w:eastAsia="Symbol" w:cs="PT Astra Serif;Times New Roman"/>
          <w:b/>
          <w:b/>
          <w:color w:val="000000"/>
          <w:kern w:val="2"/>
          <w:sz w:val="22"/>
          <w:szCs w:val="22"/>
          <w:lang w:eastAsia="zh-CN" w:bidi="hi-IN"/>
        </w:rPr>
      </w:pPr>
      <w:bookmarkStart w:id="126" w:name="sub_21700"/>
      <w:r>
        <w:rPr>
          <w:rFonts w:eastAsia="Symbol" w:cs="PT Astra Serif;Times New Roman" w:ascii="PT Astra Serif;Times New Roman" w:hAnsi="PT Astra Serif;Times New Roman"/>
          <w:b/>
          <w:color w:val="000000"/>
          <w:kern w:val="2"/>
          <w:sz w:val="22"/>
          <w:szCs w:val="22"/>
          <w:lang w:eastAsia="zh-CN" w:bidi="hi-IN"/>
        </w:rPr>
        <w:t>XVI. Адреса и банковские реквизиты Сторон</w:t>
      </w:r>
      <w:bookmarkEnd w:id="126"/>
    </w:p>
    <w:tbl>
      <w:tblPr>
        <w:tblW w:w="10312" w:type="dxa"/>
        <w:jc w:val="left"/>
        <w:tblInd w:w="-10" w:type="dxa"/>
        <w:tblCellMar>
          <w:top w:w="0" w:type="dxa"/>
          <w:left w:w="108" w:type="dxa"/>
          <w:bottom w:w="0" w:type="dxa"/>
          <w:right w:w="108" w:type="dxa"/>
        </w:tblCellMar>
      </w:tblPr>
      <w:tblGrid>
        <w:gridCol w:w="5264"/>
        <w:gridCol w:w="5048"/>
      </w:tblGrid>
      <w:tr>
        <w:trPr/>
        <w:tc>
          <w:tcPr>
            <w:tcW w:w="5264" w:type="dxa"/>
            <w:tcBorders/>
          </w:tcPr>
          <w:p>
            <w:pPr>
              <w:pStyle w:val="Normal"/>
              <w:widowControl w:val="false"/>
              <w:bidi w:val="0"/>
              <w:spacing w:before="0" w:after="0"/>
              <w:jc w:val="center"/>
              <w:rPr>
                <w:rFonts w:ascii="PT Astra Serif;Times New Roman" w:hAnsi="PT Astra Serif;Times New Roman" w:eastAsia="Symbol" w:cs="PT Astra Serif;Times New Roman"/>
                <w:b/>
                <w:b/>
                <w:bCs/>
                <w:color w:val="000000"/>
                <w:kern w:val="2"/>
                <w:sz w:val="22"/>
                <w:szCs w:val="22"/>
                <w:lang w:eastAsia="zh-CN" w:bidi="hi-IN"/>
              </w:rPr>
            </w:pPr>
            <w:r>
              <w:rPr>
                <w:rFonts w:eastAsia="Symbol" w:cs="PT Astra Serif;Times New Roman" w:ascii="PT Astra Serif;Times New Roman" w:hAnsi="PT Astra Serif;Times New Roman"/>
                <w:b/>
                <w:bCs/>
                <w:color w:val="000000"/>
                <w:kern w:val="2"/>
                <w:sz w:val="22"/>
                <w:szCs w:val="22"/>
                <w:lang w:eastAsia="zh-CN" w:bidi="hi-IN"/>
              </w:rPr>
              <w:t>ЗАКАЗЧИК:</w:t>
            </w:r>
          </w:p>
        </w:tc>
        <w:tc>
          <w:tcPr>
            <w:tcW w:w="5048" w:type="dxa"/>
            <w:tcBorders/>
          </w:tcPr>
          <w:p>
            <w:pPr>
              <w:pStyle w:val="Normal"/>
              <w:widowControl w:val="false"/>
              <w:bidi w:val="0"/>
              <w:spacing w:before="0" w:after="0"/>
              <w:jc w:val="center"/>
              <w:rPr>
                <w:rFonts w:ascii="PT Astra Serif;Times New Roman" w:hAnsi="PT Astra Serif;Times New Roman" w:eastAsia="Symbol" w:cs="PT Astra Serif;Times New Roman"/>
                <w:b/>
                <w:b/>
                <w:bCs/>
                <w:color w:val="000000"/>
                <w:kern w:val="2"/>
                <w:sz w:val="22"/>
                <w:szCs w:val="22"/>
                <w:lang w:eastAsia="zh-CN" w:bidi="hi-IN"/>
              </w:rPr>
            </w:pPr>
            <w:r>
              <w:rPr>
                <w:rFonts w:eastAsia="Symbol" w:cs="PT Astra Serif;Times New Roman" w:ascii="PT Astra Serif;Times New Roman" w:hAnsi="PT Astra Serif;Times New Roman"/>
                <w:b/>
                <w:bCs/>
                <w:color w:val="000000"/>
                <w:kern w:val="2"/>
                <w:sz w:val="22"/>
                <w:szCs w:val="22"/>
                <w:lang w:eastAsia="zh-CN" w:bidi="hi-IN"/>
              </w:rPr>
              <w:t>ИСПОЛНИТЕЛЬ:</w:t>
            </w:r>
          </w:p>
        </w:tc>
      </w:tr>
      <w:tr>
        <w:trPr/>
        <w:tc>
          <w:tcPr>
            <w:tcW w:w="5264" w:type="dxa"/>
            <w:tcBorders/>
          </w:tcPr>
          <w:p>
            <w:pPr>
              <w:pStyle w:val="Normal"/>
              <w:widowControl w:val="false"/>
              <w:tabs>
                <w:tab w:val="clear" w:pos="709"/>
                <w:tab w:val="left" w:pos="0" w:leader="none"/>
              </w:tabs>
              <w:bidi w:val="0"/>
              <w:spacing w:before="0" w:after="0"/>
              <w:jc w:val="both"/>
              <w:rPr>
                <w:rFonts w:ascii="PT Astra Serif;Times New Roman" w:hAnsi="PT Astra Serif;Times New Roman" w:eastAsia="Symbol" w:cs="PT Astra Serif;Times New Roman"/>
                <w:bCs/>
                <w:color w:val="000000"/>
                <w:kern w:val="2"/>
                <w:sz w:val="22"/>
                <w:szCs w:val="22"/>
                <w:lang w:eastAsia="zh-CN" w:bidi="hi-IN"/>
              </w:rPr>
            </w:pPr>
            <w:r>
              <w:rPr>
                <w:rFonts w:eastAsia="Symbol" w:cs="PT Astra Serif;Times New Roman" w:ascii="PT Astra Serif;Times New Roman" w:hAnsi="PT Astra Serif;Times New Roman"/>
                <w:bCs/>
                <w:color w:val="000000"/>
                <w:kern w:val="2"/>
                <w:sz w:val="22"/>
                <w:szCs w:val="22"/>
                <w:lang w:eastAsia="zh-CN" w:bidi="hi-I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w:t>
            </w:r>
          </w:p>
        </w:tc>
        <w:tc>
          <w:tcPr>
            <w:tcW w:w="5048" w:type="dxa"/>
            <w:tcBorders/>
          </w:tcPr>
          <w:p>
            <w:pPr>
              <w:pStyle w:val="Normal"/>
              <w:widowControl w:val="false"/>
              <w:bidi w:val="0"/>
              <w:spacing w:before="0" w:after="0"/>
              <w:jc w:val="both"/>
              <w:rPr>
                <w:rFonts w:ascii="PT Astra Serif;Times New Roman" w:hAnsi="PT Astra Serif;Times New Roman" w:eastAsia="Symbol" w:cs="PT Astra Serif;Times New Roman"/>
                <w:i/>
                <w:i/>
                <w:iCs/>
                <w:color w:val="000000"/>
                <w:kern w:val="2"/>
                <w:sz w:val="22"/>
                <w:szCs w:val="22"/>
                <w:lang w:eastAsia="zh-CN" w:bidi="hi-IN"/>
              </w:rPr>
            </w:pPr>
            <w:r>
              <w:rPr>
                <w:rFonts w:eastAsia="Symbol" w:cs="PT Astra Serif;Times New Roman" w:ascii="PT Astra Serif;Times New Roman" w:hAnsi="PT Astra Serif;Times New Roman"/>
                <w:i/>
                <w:iCs/>
                <w:color w:val="000000"/>
                <w:kern w:val="2"/>
                <w:sz w:val="22"/>
                <w:szCs w:val="22"/>
                <w:lang w:eastAsia="zh-CN" w:bidi="hi-IN"/>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tc>
      </w:tr>
      <w:tr>
        <w:trPr/>
        <w:tc>
          <w:tcPr>
            <w:tcW w:w="5264" w:type="dxa"/>
            <w:vMerge w:val="restart"/>
            <w:tcBorders/>
          </w:tcPr>
          <w:p>
            <w:pPr>
              <w:pStyle w:val="Normal"/>
              <w:widowControl w:val="false"/>
              <w:bidi w:val="0"/>
              <w:spacing w:before="0" w:after="0"/>
              <w:jc w:val="both"/>
              <w:rPr>
                <w:rFonts w:ascii="PT Astra Serif;Times New Roman" w:hAnsi="PT Astra Serif;Times New Roman" w:cs="PT Astra Serif;Times New Roman"/>
                <w:color w:val="000000"/>
                <w:kern w:val="2"/>
                <w:sz w:val="22"/>
                <w:szCs w:val="22"/>
                <w:lang w:eastAsia="zh-CN" w:bidi="hi-IN"/>
              </w:rPr>
            </w:pPr>
            <w:r>
              <w:rPr>
                <w:rFonts w:cs="PT Astra Serif;Times New Roman" w:ascii="PT Astra Serif;Times New Roman" w:hAnsi="PT Astra Serif;Times New Roman"/>
                <w:color w:val="000000"/>
                <w:kern w:val="2"/>
                <w:sz w:val="22"/>
                <w:szCs w:val="22"/>
                <w:lang w:eastAsia="zh-CN" w:bidi="hi-IN"/>
              </w:rPr>
              <w:t>Адрес местонахождения: 430031, Республика Мордовия, г. Саранск, ул. Косарева, д. 40.</w:t>
            </w:r>
          </w:p>
          <w:p>
            <w:pPr>
              <w:pStyle w:val="Normal"/>
              <w:widowControl w:val="false"/>
              <w:bidi w:val="0"/>
              <w:spacing w:before="0" w:after="0"/>
              <w:jc w:val="both"/>
              <w:rPr>
                <w:rFonts w:ascii="PT Astra Serif;Times New Roman" w:hAnsi="PT Astra Serif;Times New Roman" w:cs="PT Astra Serif;Times New Roman"/>
                <w:color w:val="000000"/>
                <w:kern w:val="2"/>
                <w:sz w:val="22"/>
                <w:szCs w:val="22"/>
                <w:lang w:eastAsia="zh-CN" w:bidi="hi-IN"/>
              </w:rPr>
            </w:pPr>
            <w:r>
              <w:rPr>
                <w:rFonts w:cs="PT Astra Serif;Times New Roman" w:ascii="PT Astra Serif;Times New Roman" w:hAnsi="PT Astra Serif;Times New Roman"/>
                <w:color w:val="000000"/>
                <w:kern w:val="2"/>
                <w:sz w:val="22"/>
                <w:szCs w:val="22"/>
                <w:lang w:eastAsia="zh-CN" w:bidi="hi-IN"/>
              </w:rPr>
              <w:t>ИНН 1326192116</w:t>
            </w:r>
          </w:p>
          <w:p>
            <w:pPr>
              <w:pStyle w:val="Normal"/>
              <w:widowControl w:val="false"/>
              <w:bidi w:val="0"/>
              <w:spacing w:before="0" w:after="0"/>
              <w:jc w:val="both"/>
              <w:rPr>
                <w:rFonts w:ascii="PT Astra Serif;Times New Roman" w:hAnsi="PT Astra Serif;Times New Roman" w:cs="PT Astra Serif;Times New Roman"/>
                <w:color w:val="000000"/>
                <w:kern w:val="2"/>
                <w:sz w:val="22"/>
                <w:szCs w:val="22"/>
                <w:lang w:eastAsia="zh-CN" w:bidi="hi-IN"/>
              </w:rPr>
            </w:pPr>
            <w:r>
              <w:rPr>
                <w:rFonts w:cs="PT Astra Serif;Times New Roman" w:ascii="PT Astra Serif;Times New Roman" w:hAnsi="PT Astra Serif;Times New Roman"/>
                <w:color w:val="000000"/>
                <w:kern w:val="2"/>
                <w:sz w:val="22"/>
                <w:szCs w:val="22"/>
                <w:lang w:eastAsia="zh-CN" w:bidi="hi-IN"/>
              </w:rPr>
              <w:t>КПП 132801001</w:t>
            </w:r>
          </w:p>
          <w:p>
            <w:pPr>
              <w:pStyle w:val="Normal"/>
              <w:widowControl w:val="false"/>
              <w:bidi w:val="0"/>
              <w:spacing w:before="0" w:after="0"/>
              <w:jc w:val="both"/>
              <w:rPr>
                <w:rFonts w:ascii="PT Astra Serif;Times New Roman" w:hAnsi="PT Astra Serif;Times New Roman" w:cs="PT Astra Serif;Times New Roman"/>
                <w:color w:val="000000"/>
                <w:kern w:val="2"/>
                <w:sz w:val="22"/>
                <w:szCs w:val="22"/>
                <w:lang w:eastAsia="zh-CN" w:bidi="hi-IN"/>
              </w:rPr>
            </w:pPr>
            <w:r>
              <w:rPr>
                <w:rFonts w:cs="PT Astra Serif;Times New Roman" w:ascii="PT Astra Serif;Times New Roman" w:hAnsi="PT Astra Serif;Times New Roman"/>
                <w:color w:val="000000"/>
                <w:kern w:val="2"/>
                <w:sz w:val="22"/>
                <w:szCs w:val="22"/>
                <w:lang w:eastAsia="zh-CN" w:bidi="hi-IN"/>
              </w:rPr>
              <w:t>ОГРН 1041316014266</w:t>
            </w:r>
          </w:p>
          <w:p>
            <w:pPr>
              <w:pStyle w:val="Normal"/>
              <w:widowControl w:val="false"/>
              <w:bidi w:val="0"/>
              <w:spacing w:before="0" w:after="0"/>
              <w:jc w:val="both"/>
              <w:rPr/>
            </w:pPr>
            <w:r>
              <w:rPr>
                <w:rFonts w:eastAsia="Symbol" w:cs="PT Astra Serif;Times New Roman" w:ascii="PT Astra Serif;Times New Roman" w:hAnsi="PT Astra Serif;Times New Roman"/>
                <w:color w:val="000000"/>
                <w:kern w:val="2"/>
                <w:sz w:val="22"/>
                <w:szCs w:val="22"/>
                <w:lang w:eastAsia="zh-CN" w:bidi="hi-IN"/>
              </w:rPr>
              <w:t xml:space="preserve">Наименование органа Федерального казначейства: </w:t>
            </w:r>
            <w:r>
              <w:rPr>
                <w:rFonts w:eastAsia="Symbol" w:cs="PT Astra Serif;Times New Roman" w:ascii="PT Astra Serif;Times New Roman" w:hAnsi="PT Astra Serif;Times New Roman"/>
                <w:bCs/>
                <w:color w:val="000000"/>
                <w:kern w:val="2"/>
                <w:sz w:val="22"/>
                <w:szCs w:val="22"/>
                <w:lang w:eastAsia="zh-CN" w:bidi="hi-IN"/>
              </w:rPr>
              <w:t>УФК по Нижегородской области, г. Нижний Новгород</w:t>
            </w:r>
          </w:p>
          <w:p>
            <w:pPr>
              <w:pStyle w:val="Normal"/>
              <w:widowControl w:val="false"/>
              <w:bidi w:val="0"/>
              <w:spacing w:before="0" w:after="0"/>
              <w:jc w:val="both"/>
              <w:rPr>
                <w:rFonts w:ascii="PT Astra Serif;Times New Roman" w:hAnsi="PT Astra Serif;Times New Roman" w:eastAsia="Symbol" w:cs="PT Astra Serif;Times New Roman"/>
                <w:i/>
                <w:i/>
                <w:iCs/>
                <w:color w:val="000000"/>
                <w:kern w:val="2"/>
                <w:sz w:val="22"/>
                <w:szCs w:val="22"/>
                <w:lang w:eastAsia="zh-CN" w:bidi="hi-IN"/>
              </w:rPr>
            </w:pPr>
            <w:r>
              <w:rPr>
                <w:rFonts w:eastAsia="Symbol" w:cs="PT Astra Serif;Times New Roman" w:ascii="PT Astra Serif;Times New Roman" w:hAnsi="PT Astra Serif;Times New Roman"/>
                <w:i/>
                <w:iCs/>
                <w:color w:val="000000"/>
                <w:kern w:val="2"/>
                <w:sz w:val="22"/>
                <w:szCs w:val="22"/>
                <w:lang w:eastAsia="zh-CN" w:bidi="hi-IN"/>
              </w:rPr>
              <w:t>Банковские реквизиты счета, открытого органу Федерального казначейства:</w:t>
            </w:r>
          </w:p>
          <w:p>
            <w:pPr>
              <w:pStyle w:val="Normal"/>
              <w:jc w:val="both"/>
              <w:rPr>
                <w:rFonts w:ascii="PT Astra Serif;Times New Roman" w:hAnsi="PT Astra Serif;Times New Roman" w:cs="PT Astra Serif;Times New Roman"/>
                <w:bCs/>
                <w:color w:val="000000"/>
                <w:sz w:val="22"/>
                <w:szCs w:val="22"/>
              </w:rPr>
            </w:pPr>
            <w:r>
              <w:rPr>
                <w:rFonts w:cs="PT Astra Serif;Times New Roman" w:ascii="PT Astra Serif;Times New Roman" w:hAnsi="PT Astra Serif;Times New Roman"/>
                <w:bCs/>
                <w:color w:val="000000"/>
                <w:sz w:val="22"/>
                <w:szCs w:val="22"/>
              </w:rPr>
              <w:t>Казначейский счет 03211643000000013232</w:t>
            </w:r>
          </w:p>
          <w:p>
            <w:pPr>
              <w:pStyle w:val="Normal"/>
              <w:jc w:val="both"/>
              <w:rPr>
                <w:rFonts w:ascii="PT Astra Serif;Times New Roman" w:hAnsi="PT Astra Serif;Times New Roman" w:cs="PT Astra Serif;Times New Roman"/>
                <w:bCs/>
                <w:color w:val="000000"/>
                <w:sz w:val="22"/>
                <w:szCs w:val="22"/>
              </w:rPr>
            </w:pPr>
            <w:r>
              <w:rPr>
                <w:rFonts w:cs="PT Astra Serif;Times New Roman" w:ascii="PT Astra Serif;Times New Roman" w:hAnsi="PT Astra Serif;Times New Roman"/>
                <w:bCs/>
                <w:color w:val="000000"/>
                <w:sz w:val="22"/>
                <w:szCs w:val="22"/>
              </w:rPr>
              <w:t>ОКЦ №1 ВВГУ Банка России//УФК по Нижегородской области, г. Нижний Новгород</w:t>
            </w:r>
          </w:p>
          <w:p>
            <w:pPr>
              <w:pStyle w:val="Normal"/>
              <w:jc w:val="both"/>
              <w:rPr>
                <w:rFonts w:ascii="PT Astra Serif;Times New Roman" w:hAnsi="PT Astra Serif;Times New Roman" w:cs="PT Astra Serif;Times New Roman"/>
                <w:bCs/>
                <w:color w:val="000000"/>
                <w:sz w:val="22"/>
                <w:szCs w:val="22"/>
              </w:rPr>
            </w:pPr>
            <w:r>
              <w:rPr>
                <w:rFonts w:cs="PT Astra Serif;Times New Roman" w:ascii="PT Astra Serif;Times New Roman" w:hAnsi="PT Astra Serif;Times New Roman"/>
                <w:bCs/>
                <w:color w:val="000000"/>
                <w:sz w:val="22"/>
                <w:szCs w:val="22"/>
              </w:rPr>
              <w:t>л/сч 03091783140, БИК 012202102</w:t>
            </w:r>
          </w:p>
          <w:p>
            <w:pPr>
              <w:pStyle w:val="Normal"/>
              <w:widowControl w:val="false"/>
              <w:suppressAutoHyphens w:val="true"/>
              <w:bidi w:val="0"/>
              <w:spacing w:lineRule="auto" w:line="240" w:before="0" w:after="0"/>
              <w:ind w:left="0" w:right="27" w:hanging="0"/>
              <w:jc w:val="both"/>
              <w:rPr>
                <w:rFonts w:ascii="PT Astra Serif;Times New Roman" w:hAnsi="PT Astra Serif;Times New Roman" w:eastAsia="Times New Roman" w:cs="PT Astra Serif;Times New Roman"/>
                <w:b w:val="false"/>
                <w:b w:val="false"/>
                <w:bCs/>
                <w:color w:val="000000"/>
                <w:spacing w:val="-7"/>
                <w:kern w:val="2"/>
                <w:sz w:val="22"/>
                <w:szCs w:val="22"/>
                <w:lang w:eastAsia="zh-CN" w:bidi="ar-SA"/>
              </w:rPr>
            </w:pPr>
            <w:r>
              <w:rPr>
                <w:rFonts w:eastAsia="Times New Roman" w:cs="PT Astra Serif;Times New Roman" w:ascii="PT Astra Serif;Times New Roman" w:hAnsi="PT Astra Serif;Times New Roman"/>
                <w:b w:val="false"/>
                <w:bCs/>
                <w:color w:val="000000"/>
                <w:spacing w:val="-7"/>
                <w:kern w:val="2"/>
                <w:sz w:val="22"/>
                <w:szCs w:val="22"/>
                <w:lang w:eastAsia="zh-CN" w:bidi="ar-SA"/>
              </w:rPr>
              <w:t>Единый казначейский счет 40102810745370000024</w:t>
            </w:r>
          </w:p>
          <w:p>
            <w:pPr>
              <w:pStyle w:val="Normal"/>
              <w:widowControl w:val="false"/>
              <w:bidi w:val="0"/>
              <w:spacing w:before="0" w:after="0"/>
              <w:jc w:val="both"/>
              <w:rPr/>
            </w:pPr>
            <w:hyperlink r:id="rId9">
              <w:r>
                <w:rPr>
                  <w:rFonts w:eastAsia="Symbol" w:cs="PT Astra Serif;Times New Roman" w:ascii="PT Astra Serif;Times New Roman" w:hAnsi="PT Astra Serif;Times New Roman"/>
                  <w:b w:val="false"/>
                  <w:bCs w:val="false"/>
                  <w:color w:val="000000"/>
                  <w:kern w:val="2"/>
                  <w:sz w:val="22"/>
                  <w:szCs w:val="22"/>
                  <w:lang w:eastAsia="zh-CN" w:bidi="hi-IN"/>
                </w:rPr>
                <w:t>ОКОПФ</w:t>
              </w:r>
            </w:hyperlink>
            <w:r>
              <w:rPr>
                <w:rFonts w:eastAsia="Symbol" w:cs="PT Astra Serif;Times New Roman" w:ascii="PT Astra Serif;Times New Roman" w:hAnsi="PT Astra Serif;Times New Roman"/>
                <w:b w:val="false"/>
                <w:bCs w:val="false"/>
                <w:color w:val="000000"/>
                <w:kern w:val="2"/>
                <w:sz w:val="22"/>
                <w:szCs w:val="22"/>
                <w:lang w:eastAsia="zh-CN" w:bidi="hi-IN"/>
              </w:rPr>
              <w:t xml:space="preserve"> 08928747</w:t>
            </w:r>
          </w:p>
          <w:p>
            <w:pPr>
              <w:pStyle w:val="Normal"/>
              <w:widowControl w:val="false"/>
              <w:bidi w:val="0"/>
              <w:spacing w:before="0" w:after="0"/>
              <w:jc w:val="both"/>
              <w:rPr/>
            </w:pPr>
            <w:hyperlink r:id="rId10">
              <w:r>
                <w:rPr>
                  <w:rFonts w:eastAsia="Symbol" w:cs="PT Astra Serif;Times New Roman" w:ascii="PT Astra Serif;Times New Roman" w:hAnsi="PT Astra Serif;Times New Roman"/>
                  <w:b w:val="false"/>
                  <w:bCs w:val="false"/>
                  <w:color w:val="000000"/>
                  <w:kern w:val="2"/>
                  <w:sz w:val="22"/>
                  <w:szCs w:val="22"/>
                  <w:lang w:eastAsia="zh-CN" w:bidi="hi-IN"/>
                </w:rPr>
                <w:t>ОКВЭД2</w:t>
              </w:r>
            </w:hyperlink>
            <w:r>
              <w:rPr>
                <w:rFonts w:eastAsia="Symbol" w:cs="PT Astra Serif;Times New Roman" w:ascii="PT Astra Serif;Times New Roman" w:hAnsi="PT Astra Serif;Times New Roman"/>
                <w:b w:val="false"/>
                <w:bCs w:val="false"/>
                <w:color w:val="000000"/>
                <w:kern w:val="2"/>
                <w:sz w:val="22"/>
                <w:szCs w:val="22"/>
                <w:lang w:eastAsia="zh-CN" w:bidi="hi-IN"/>
              </w:rPr>
              <w:t xml:space="preserve"> 84.25.9</w:t>
            </w:r>
          </w:p>
          <w:p>
            <w:pPr>
              <w:pStyle w:val="Normal"/>
              <w:widowControl w:val="false"/>
              <w:bidi w:val="0"/>
              <w:spacing w:before="0" w:after="0"/>
              <w:jc w:val="both"/>
              <w:rPr/>
            </w:pPr>
            <w:r>
              <w:rPr>
                <w:rFonts w:eastAsia="Symbol" w:cs="PT Astra Serif;Times New Roman" w:ascii="PT Astra Serif;Times New Roman" w:hAnsi="PT Astra Serif;Times New Roman"/>
                <w:color w:val="000000"/>
                <w:kern w:val="2"/>
                <w:sz w:val="22"/>
                <w:szCs w:val="22"/>
                <w:lang w:eastAsia="zh-CN" w:bidi="hi-IN"/>
              </w:rPr>
              <w:t xml:space="preserve">Адрес электронной почты: </w:t>
            </w:r>
            <w:hyperlink r:id="rId11">
              <w:r>
                <w:rPr>
                  <w:rFonts w:cs="PT Astra Serif;Times New Roman" w:ascii="PT Astra Serif;Times New Roman" w:hAnsi="PT Astra Serif;Times New Roman"/>
                  <w:color w:val="000000"/>
                  <w:kern w:val="2"/>
                  <w:sz w:val="22"/>
                  <w:szCs w:val="22"/>
                  <w:u w:val="none"/>
                  <w:lang w:eastAsia="zh-CN" w:bidi="hi-IN"/>
                </w:rPr>
                <w:t>gu@13.mchs.gov.ru</w:t>
              </w:r>
            </w:hyperlink>
            <w:r>
              <w:rPr>
                <w:rFonts w:cs="PT Astra Serif;Times New Roman" w:ascii="PT Astra Serif;Times New Roman" w:hAnsi="PT Astra Serif;Times New Roman"/>
                <w:color w:val="000000"/>
                <w:kern w:val="2"/>
                <w:sz w:val="22"/>
                <w:szCs w:val="22"/>
                <w:lang w:eastAsia="zh-CN" w:bidi="hi-IN"/>
              </w:rPr>
              <w:t xml:space="preserve">, </w:t>
            </w:r>
            <w:r>
              <w:rPr>
                <w:rFonts w:cs="PT Astra Serif;Times New Roman" w:ascii="PT Astra Serif;Times New Roman" w:hAnsi="PT Astra Serif;Times New Roman"/>
                <w:bCs/>
                <w:color w:val="000000"/>
                <w:kern w:val="2"/>
                <w:sz w:val="22"/>
                <w:szCs w:val="22"/>
                <w:lang w:eastAsia="zh-CN" w:bidi="hi-IN"/>
              </w:rPr>
              <w:t>zakupki@13.mchs.gov.ru</w:t>
            </w:r>
          </w:p>
          <w:p>
            <w:pPr>
              <w:pStyle w:val="Normal"/>
              <w:widowControl w:val="false"/>
              <w:bidi w:val="0"/>
              <w:spacing w:before="0" w:after="0"/>
              <w:jc w:val="both"/>
              <w:rPr/>
            </w:pPr>
            <w:r>
              <w:rPr>
                <w:rFonts w:eastAsia="Symbol" w:cs="PT Astra Serif;Times New Roman" w:ascii="PT Astra Serif;Times New Roman" w:hAnsi="PT Astra Serif;Times New Roman"/>
                <w:color w:val="000000"/>
                <w:kern w:val="2"/>
                <w:sz w:val="22"/>
                <w:szCs w:val="22"/>
                <w:lang w:eastAsia="zh-CN" w:bidi="hi-IN"/>
              </w:rPr>
              <w:t xml:space="preserve">Телефон: </w:t>
            </w:r>
            <w:r>
              <w:rPr>
                <w:rFonts w:cs="PT Astra Serif;Times New Roman" w:ascii="PT Astra Serif;Times New Roman" w:hAnsi="PT Astra Serif;Times New Roman"/>
                <w:color w:val="000000"/>
                <w:kern w:val="2"/>
                <w:sz w:val="22"/>
                <w:szCs w:val="22"/>
                <w:lang w:eastAsia="zh-CN" w:bidi="hi-IN"/>
              </w:rPr>
              <w:t xml:space="preserve">приемная - 8 (8342) 28-86-00; </w:t>
            </w:r>
          </w:p>
          <w:p>
            <w:pPr>
              <w:pStyle w:val="Normal"/>
              <w:widowControl w:val="false"/>
              <w:bidi w:val="0"/>
              <w:spacing w:before="0" w:after="0"/>
              <w:jc w:val="both"/>
              <w:rPr>
                <w:rFonts w:ascii="PT Astra Serif;Times New Roman" w:hAnsi="PT Astra Serif;Times New Roman" w:cs="PT Astra Serif;Times New Roman"/>
                <w:color w:val="000000"/>
                <w:kern w:val="2"/>
                <w:sz w:val="22"/>
                <w:szCs w:val="22"/>
                <w:lang w:eastAsia="zh-CN" w:bidi="hi-IN"/>
              </w:rPr>
            </w:pPr>
            <w:r>
              <w:rPr>
                <w:rFonts w:cs="PT Astra Serif;Times New Roman" w:ascii="PT Astra Serif;Times New Roman" w:hAnsi="PT Astra Serif;Times New Roman"/>
                <w:color w:val="000000"/>
                <w:kern w:val="2"/>
                <w:sz w:val="22"/>
                <w:szCs w:val="22"/>
                <w:lang w:eastAsia="zh-CN" w:bidi="hi-IN"/>
              </w:rPr>
              <w:t>8 (8342) 28-86-45</w:t>
            </w:r>
          </w:p>
        </w:tc>
        <w:tc>
          <w:tcPr>
            <w:tcW w:w="5048" w:type="dxa"/>
            <w:tcBorders/>
          </w:tcPr>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Адрес местонахождения:_______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ИНН_________________________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КПП (при наличии)__________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ОГРН___________________</w:t>
            </w:r>
          </w:p>
        </w:tc>
      </w:tr>
      <w:tr>
        <w:trPr>
          <w:trHeight w:val="4075" w:hRule="atLeast"/>
        </w:trPr>
        <w:tc>
          <w:tcPr>
            <w:tcW w:w="5264" w:type="dxa"/>
            <w:vMerge w:val="continue"/>
            <w:tcBorders/>
          </w:tcPr>
          <w:p>
            <w:pPr>
              <w:pStyle w:val="Normal"/>
              <w:bidi w:val="0"/>
              <w:snapToGrid w:val="false"/>
              <w:spacing w:before="0" w:after="0"/>
              <w:rPr>
                <w:rFonts w:ascii="PT Astra Serif;Times New Roman" w:hAnsi="PT Astra Serif;Times New Roman" w:cs="PT Astra Serif;Times New Roman"/>
                <w:sz w:val="22"/>
                <w:szCs w:val="22"/>
              </w:rPr>
            </w:pPr>
            <w:r>
              <w:rPr>
                <w:rFonts w:cs="PT Astra Serif;Times New Roman" w:ascii="PT Astra Serif;Times New Roman" w:hAnsi="PT Astra Serif;Times New Roman"/>
                <w:sz w:val="22"/>
                <w:szCs w:val="22"/>
              </w:rPr>
            </w:r>
          </w:p>
        </w:tc>
        <w:tc>
          <w:tcPr>
            <w:tcW w:w="5048" w:type="dxa"/>
            <w:tcBorders/>
          </w:tcPr>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Банковские реквизиты:</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р/с_________________________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к/с_________________________</w:t>
            </w:r>
          </w:p>
          <w:p>
            <w:pPr>
              <w:pStyle w:val="Normal"/>
              <w:widowControl w:val="false"/>
              <w:bidi w:val="0"/>
              <w:spacing w:before="0" w:after="0"/>
              <w:jc w:val="both"/>
              <w:rPr/>
            </w:pPr>
            <w:hyperlink r:id="rId12">
              <w:r>
                <w:rPr>
                  <w:rFonts w:eastAsia="Symbol" w:cs="PT Astra Serif;Times New Roman" w:ascii="PT Astra Serif;Times New Roman" w:hAnsi="PT Astra Serif;Times New Roman"/>
                  <w:color w:val="000000"/>
                  <w:kern w:val="2"/>
                  <w:sz w:val="22"/>
                  <w:szCs w:val="22"/>
                  <w:lang w:eastAsia="zh-CN" w:bidi="hi-IN"/>
                </w:rPr>
                <w:t>БИК</w:t>
              </w:r>
            </w:hyperlink>
            <w:r>
              <w:rPr>
                <w:rFonts w:eastAsia="Symbol" w:cs="PT Astra Serif;Times New Roman" w:ascii="PT Astra Serif;Times New Roman" w:hAnsi="PT Astra Serif;Times New Roman"/>
                <w:color w:val="000000"/>
                <w:kern w:val="2"/>
                <w:sz w:val="22"/>
                <w:szCs w:val="22"/>
                <w:lang w:eastAsia="zh-CN" w:bidi="hi-IN"/>
              </w:rPr>
              <w:t>_________________________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hyperlink r:id="rId13">
              <w:r>
                <w:rPr>
                  <w:rFonts w:eastAsia="Symbol" w:cs="PT Astra Serif;Times New Roman" w:ascii="PT Astra Serif;Times New Roman" w:hAnsi="PT Astra Serif;Times New Roman"/>
                  <w:color w:val="000000"/>
                  <w:kern w:val="2"/>
                  <w:sz w:val="22"/>
                  <w:szCs w:val="22"/>
                  <w:lang w:eastAsia="zh-CN" w:bidi="hi-IN"/>
                </w:rPr>
                <w:t>ОКОПФ</w:t>
              </w:r>
            </w:hyperlink>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ОКПО</w:t>
            </w:r>
          </w:p>
          <w:p>
            <w:pPr>
              <w:pStyle w:val="Normal"/>
              <w:widowControl w:val="false"/>
              <w:bidi w:val="0"/>
              <w:spacing w:before="0" w:after="0"/>
              <w:jc w:val="both"/>
              <w:rPr/>
            </w:pPr>
            <w:hyperlink r:id="rId14">
              <w:r>
                <w:rPr>
                  <w:rFonts w:eastAsia="Symbol" w:cs="PT Astra Serif;Times New Roman" w:ascii="PT Astra Serif;Times New Roman" w:hAnsi="PT Astra Serif;Times New Roman"/>
                  <w:color w:val="000000"/>
                  <w:kern w:val="2"/>
                  <w:sz w:val="22"/>
                  <w:szCs w:val="22"/>
                  <w:lang w:eastAsia="zh-CN" w:bidi="hi-IN"/>
                </w:rPr>
                <w:t>ОКПД2</w:t>
              </w:r>
            </w:hyperlink>
          </w:p>
          <w:p>
            <w:pPr>
              <w:pStyle w:val="Normal"/>
              <w:widowControl w:val="false"/>
              <w:bidi w:val="0"/>
              <w:spacing w:before="0" w:after="0"/>
              <w:jc w:val="both"/>
              <w:rPr/>
            </w:pPr>
            <w:hyperlink r:id="rId15">
              <w:r>
                <w:rPr>
                  <w:rFonts w:eastAsia="Symbol" w:cs="PT Astra Serif;Times New Roman" w:ascii="PT Astra Serif;Times New Roman" w:hAnsi="PT Astra Serif;Times New Roman"/>
                  <w:color w:val="000000"/>
                  <w:kern w:val="2"/>
                  <w:sz w:val="22"/>
                  <w:szCs w:val="22"/>
                  <w:lang w:eastAsia="zh-CN" w:bidi="hi-IN"/>
                </w:rPr>
                <w:t>ОКАТО</w:t>
              </w:r>
            </w:hyperlink>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hyperlink r:id="rId16">
              <w:r>
                <w:rPr>
                  <w:rFonts w:eastAsia="Symbol" w:cs="PT Astra Serif;Times New Roman" w:ascii="PT Astra Serif;Times New Roman" w:hAnsi="PT Astra Serif;Times New Roman"/>
                  <w:color w:val="000000"/>
                  <w:kern w:val="2"/>
                  <w:sz w:val="22"/>
                  <w:szCs w:val="22"/>
                  <w:lang w:eastAsia="zh-CN" w:bidi="hi-IN"/>
                </w:rPr>
                <w:t>ОКТМО</w:t>
              </w:r>
            </w:hyperlink>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Для бюджетных учреждений (дополнительно):</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Наименование органа Федерального казначейства _________________________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Лицевой счет______________</w:t>
            </w:r>
          </w:p>
          <w:p>
            <w:pPr>
              <w:pStyle w:val="Normal"/>
              <w:widowControl w:val="false"/>
              <w:bidi w:val="0"/>
              <w:spacing w:before="0" w:after="0"/>
              <w:jc w:val="both"/>
              <w:rPr/>
            </w:pPr>
            <w:hyperlink r:id="rId17">
              <w:r>
                <w:rPr>
                  <w:rFonts w:eastAsia="Symbol" w:cs="PT Astra Serif;Times New Roman" w:ascii="PT Astra Serif;Times New Roman" w:hAnsi="PT Astra Serif;Times New Roman"/>
                  <w:color w:val="000000"/>
                  <w:kern w:val="2"/>
                  <w:sz w:val="22"/>
                  <w:szCs w:val="22"/>
                  <w:lang w:eastAsia="zh-CN" w:bidi="hi-IN"/>
                </w:rPr>
                <w:t>КБК</w:t>
              </w:r>
            </w:hyperlink>
            <w:r>
              <w:rPr>
                <w:rFonts w:eastAsia="Symbol" w:cs="PT Astra Serif;Times New Roman" w:ascii="PT Astra Serif;Times New Roman" w:hAnsi="PT Astra Serif;Times New Roman"/>
                <w:color w:val="000000"/>
                <w:kern w:val="2"/>
                <w:sz w:val="22"/>
                <w:szCs w:val="22"/>
                <w:lang w:eastAsia="zh-CN" w:bidi="hi-IN"/>
              </w:rPr>
              <w:t>_________________________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Адрес электронной почты: _________</w:t>
            </w:r>
          </w:p>
          <w:p>
            <w:pPr>
              <w:pStyle w:val="Normal"/>
              <w:widowControl w:val="false"/>
              <w:bidi w:val="0"/>
              <w:spacing w:before="0" w:after="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Телефон:_________________</w:t>
            </w:r>
          </w:p>
        </w:tc>
      </w:tr>
    </w:tbl>
    <w:p>
      <w:pPr>
        <w:pStyle w:val="Normal"/>
        <w:widowControl w:val="false"/>
        <w:suppressAutoHyphens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suppressAutoHyphens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suppressAutoHyphens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p>
      <w:pPr>
        <w:pStyle w:val="Normal"/>
        <w:widowControl w:val="false"/>
        <w:suppressAutoHyphens w:val="false"/>
        <w:bidi w:val="0"/>
        <w:spacing w:before="0" w:after="0"/>
        <w:ind w:left="0" w:right="0" w:firstLine="720"/>
        <w:jc w:val="both"/>
        <w:rPr>
          <w:rFonts w:ascii="PT Astra Serif;Times New Roman" w:hAnsi="PT Astra Serif;Times New Roman" w:eastAsia="Symbol" w:cs="PT Astra Serif;Times New Roman"/>
          <w:kern w:val="2"/>
          <w:sz w:val="22"/>
          <w:szCs w:val="22"/>
          <w:lang w:eastAsia="zh-CN" w:bidi="hi-IN"/>
        </w:rPr>
      </w:pPr>
      <w:r>
        <w:rPr>
          <w:rFonts w:eastAsia="Symbol" w:cs="PT Astra Serif;Times New Roman" w:ascii="PT Astra Serif;Times New Roman" w:hAnsi="PT Astra Serif;Times New Roman"/>
          <w:kern w:val="2"/>
          <w:sz w:val="22"/>
          <w:szCs w:val="22"/>
          <w:lang w:eastAsia="zh-CN" w:bidi="hi-IN"/>
        </w:rPr>
      </w:r>
    </w:p>
    <w:tbl>
      <w:tblPr>
        <w:tblW w:w="10312" w:type="dxa"/>
        <w:jc w:val="left"/>
        <w:tblInd w:w="-10" w:type="dxa"/>
        <w:tblCellMar>
          <w:top w:w="0" w:type="dxa"/>
          <w:left w:w="108" w:type="dxa"/>
          <w:bottom w:w="0" w:type="dxa"/>
          <w:right w:w="108" w:type="dxa"/>
        </w:tblCellMar>
      </w:tblPr>
      <w:tblGrid>
        <w:gridCol w:w="5275"/>
        <w:gridCol w:w="5037"/>
      </w:tblGrid>
      <w:tr>
        <w:trPr/>
        <w:tc>
          <w:tcPr>
            <w:tcW w:w="5275" w:type="dxa"/>
            <w:tcBorders/>
          </w:tcPr>
          <w:p>
            <w:pPr>
              <w:pStyle w:val="Normal"/>
              <w:widowControl w:val="false"/>
              <w:bidi w:val="0"/>
              <w:spacing w:before="0" w:after="0"/>
              <w:jc w:val="center"/>
              <w:rPr>
                <w:rFonts w:ascii="PT Astra Serif;Times New Roman" w:hAnsi="PT Astra Serif;Times New Roman" w:eastAsia="Symbol" w:cs="PT Astra Serif;Times New Roman"/>
                <w:b/>
                <w:b/>
                <w:bCs/>
                <w:color w:val="000000"/>
                <w:kern w:val="2"/>
                <w:sz w:val="22"/>
                <w:szCs w:val="22"/>
                <w:lang w:eastAsia="zh-CN" w:bidi="hi-IN"/>
              </w:rPr>
            </w:pPr>
            <w:r>
              <w:rPr>
                <w:rFonts w:eastAsia="Symbol" w:cs="PT Astra Serif;Times New Roman" w:ascii="PT Astra Serif;Times New Roman" w:hAnsi="PT Astra Serif;Times New Roman"/>
                <w:b/>
                <w:bCs/>
                <w:color w:val="000000"/>
                <w:kern w:val="2"/>
                <w:sz w:val="22"/>
                <w:szCs w:val="22"/>
                <w:lang w:eastAsia="zh-CN" w:bidi="hi-IN"/>
              </w:rPr>
              <w:t>ЗАКАЗЧИК</w:t>
            </w:r>
          </w:p>
          <w:p>
            <w:pPr>
              <w:pStyle w:val="Normal"/>
              <w:widowControl w:val="false"/>
              <w:bidi w:val="0"/>
              <w:spacing w:before="0" w:after="0"/>
              <w:jc w:val="center"/>
              <w:rPr>
                <w:rFonts w:ascii="PT Astra Serif;Times New Roman" w:hAnsi="PT Astra Serif;Times New Roman" w:cs="PT Astra Serif;Times New Roman"/>
                <w:u w:val="none"/>
              </w:rPr>
            </w:pPr>
            <w:r>
              <w:rPr>
                <w:rFonts w:cs="PT Astra Serif;Times New Roman" w:ascii="PT Astra Serif;Times New Roman" w:hAnsi="PT Astra Serif;Times New Roman"/>
                <w:u w:val="none"/>
              </w:rPr>
              <w:t>_____________________________</w:t>
            </w:r>
          </w:p>
          <w:p>
            <w:pPr>
              <w:pStyle w:val="Normal"/>
              <w:widowControl w:val="false"/>
              <w:bidi w:val="0"/>
              <w:spacing w:before="0" w:after="0"/>
              <w:jc w:val="center"/>
              <w:rPr/>
            </w:pPr>
            <w:r>
              <w:rPr>
                <w:rFonts w:eastAsia="Symbol" w:cs="PT Astra Serif;Times New Roman" w:ascii="PT Astra Serif;Times New Roman" w:hAnsi="PT Astra Serif;Times New Roman"/>
                <w:color w:val="000000"/>
                <w:kern w:val="2"/>
                <w:sz w:val="22"/>
                <w:szCs w:val="22"/>
                <w:u w:val="none"/>
                <w:lang w:eastAsia="zh-CN" w:bidi="hi-IN"/>
              </w:rPr>
              <w:t>(</w:t>
            </w:r>
            <w:r>
              <w:rPr>
                <w:rFonts w:eastAsia="Symbol" w:cs="PT Astra Serif;Times New Roman" w:ascii="PT Astra Serif;Times New Roman" w:hAnsi="PT Astra Serif;Times New Roman"/>
                <w:color w:val="000000"/>
                <w:kern w:val="2"/>
                <w:sz w:val="22"/>
                <w:szCs w:val="22"/>
                <w:lang w:eastAsia="zh-CN" w:bidi="hi-IN"/>
              </w:rPr>
              <w:t>должность)</w:t>
            </w:r>
          </w:p>
          <w:p>
            <w:pPr>
              <w:pStyle w:val="Normal"/>
              <w:widowControl w:val="false"/>
              <w:bidi w:val="0"/>
              <w:spacing w:before="0" w:after="0"/>
              <w:jc w:val="center"/>
              <w:rPr>
                <w:rFonts w:ascii="PT Astra Serif;Times New Roman" w:hAnsi="PT Astra Serif;Times New Roman" w:cs="PT Astra Serif;Times New Roman"/>
                <w:u w:val="none"/>
              </w:rPr>
            </w:pPr>
            <w:r>
              <w:rPr>
                <w:rFonts w:cs="PT Astra Serif;Times New Roman" w:ascii="PT Astra Serif;Times New Roman" w:hAnsi="PT Astra Serif;Times New Roman"/>
                <w:u w:val="none"/>
              </w:rPr>
              <w:t>______________________________</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(подпись)</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 _______________2026 г.</w:t>
            </w:r>
          </w:p>
          <w:p>
            <w:pPr>
              <w:pStyle w:val="Normal"/>
              <w:widowControl w:val="false"/>
              <w:bidi w:val="0"/>
              <w:spacing w:before="0" w:after="0"/>
              <w:jc w:val="center"/>
              <w:rPr>
                <w:rFonts w:ascii="PT Astra Serif;Times New Roman" w:hAnsi="PT Astra Serif;Times New Roman" w:eastAsia="Symbol" w:cs="PT Astra Serif;Times New Roman"/>
                <w:i w:val="false"/>
                <w:i w:val="false"/>
                <w:iCs w:val="false"/>
                <w:color w:val="000000"/>
                <w:kern w:val="2"/>
                <w:sz w:val="22"/>
                <w:szCs w:val="22"/>
                <w:u w:val="none"/>
                <w:lang w:eastAsia="zh-CN" w:bidi="hi-IN"/>
              </w:rPr>
            </w:pPr>
            <w:r>
              <w:rPr>
                <w:rFonts w:eastAsia="Symbol" w:cs="PT Astra Serif;Times New Roman" w:ascii="PT Astra Serif;Times New Roman" w:hAnsi="PT Astra Serif;Times New Roman"/>
                <w:i w:val="false"/>
                <w:iCs w:val="false"/>
                <w:color w:val="000000"/>
                <w:kern w:val="2"/>
                <w:sz w:val="22"/>
                <w:szCs w:val="22"/>
                <w:u w:val="none"/>
                <w:lang w:eastAsia="zh-CN" w:bidi="hi-IN"/>
              </w:rPr>
              <w:t>М.П.</w:t>
            </w:r>
          </w:p>
        </w:tc>
        <w:tc>
          <w:tcPr>
            <w:tcW w:w="5037" w:type="dxa"/>
            <w:tcBorders/>
          </w:tcPr>
          <w:p>
            <w:pPr>
              <w:pStyle w:val="Normal"/>
              <w:widowControl w:val="false"/>
              <w:bidi w:val="0"/>
              <w:spacing w:before="0" w:after="0"/>
              <w:jc w:val="center"/>
              <w:rPr>
                <w:rFonts w:ascii="PT Astra Serif;Times New Roman" w:hAnsi="PT Astra Serif;Times New Roman" w:eastAsia="Symbol" w:cs="PT Astra Serif;Times New Roman"/>
                <w:b/>
                <w:b/>
                <w:bCs/>
                <w:color w:val="000000"/>
                <w:kern w:val="2"/>
                <w:sz w:val="22"/>
                <w:szCs w:val="22"/>
                <w:lang w:eastAsia="zh-CN" w:bidi="hi-IN"/>
              </w:rPr>
            </w:pPr>
            <w:r>
              <w:rPr>
                <w:rFonts w:eastAsia="Symbol" w:cs="PT Astra Serif;Times New Roman" w:ascii="PT Astra Serif;Times New Roman" w:hAnsi="PT Astra Serif;Times New Roman"/>
                <w:b/>
                <w:bCs/>
                <w:color w:val="000000"/>
                <w:kern w:val="2"/>
                <w:sz w:val="22"/>
                <w:szCs w:val="22"/>
                <w:lang w:eastAsia="zh-CN" w:bidi="hi-IN"/>
              </w:rPr>
              <w:t>ИСПОЛНИТЕЛЬ:</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_________________________</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(должность)</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_________________________</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(подпись, фамилия, имя, отчество (при наличии)</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 ________________2026 г.</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М.П. (при наличии)</w:t>
            </w:r>
          </w:p>
        </w:tc>
      </w:tr>
    </w:tbl>
    <w:p>
      <w:pPr>
        <w:sectPr>
          <w:headerReference w:type="default" r:id="rId18"/>
          <w:headerReference w:type="first" r:id="rId19"/>
          <w:footerReference w:type="default" r:id="rId20"/>
          <w:footerReference w:type="first" r:id="rId21"/>
          <w:footnotePr>
            <w:numFmt w:val="decimal"/>
          </w:footnotePr>
          <w:type w:val="nextPage"/>
          <w:pgSz w:w="11906" w:h="16838"/>
          <w:pgMar w:left="1134" w:right="567" w:header="567" w:top="1106" w:footer="567" w:bottom="1191" w:gutter="0"/>
          <w:pgNumType w:fmt="decimal"/>
          <w:formProt w:val="false"/>
          <w:titlePg/>
          <w:textDirection w:val="lrTb"/>
          <w:docGrid w:type="default" w:linePitch="600" w:charSpace="24576"/>
        </w:sectPr>
      </w:pPr>
    </w:p>
    <w:p>
      <w:pPr>
        <w:pStyle w:val="Normal"/>
        <w:bidi w:val="0"/>
        <w:spacing w:before="0" w:after="0"/>
        <w:ind w:left="0" w:right="0" w:hanging="0"/>
        <w:jc w:val="right"/>
        <w:rPr/>
      </w:pPr>
      <w:r>
        <w:rPr>
          <w:rStyle w:val="Style31"/>
          <w:rFonts w:cs="PT Astra Serif;Times New Roman" w:ascii="PT Astra Serif;Times New Roman" w:hAnsi="PT Astra Serif;Times New Roman"/>
          <w:b w:val="false"/>
          <w:bCs w:val="false"/>
          <w:i/>
          <w:iCs/>
          <w:color w:val="000000"/>
          <w:sz w:val="22"/>
          <w:szCs w:val="22"/>
        </w:rPr>
        <w:t xml:space="preserve">Приложение </w:t>
      </w:r>
    </w:p>
    <w:p>
      <w:pPr>
        <w:pStyle w:val="Normal"/>
        <w:bidi w:val="0"/>
        <w:spacing w:before="0" w:after="0"/>
        <w:ind w:left="0" w:right="0" w:hanging="0"/>
        <w:jc w:val="right"/>
        <w:rPr/>
      </w:pPr>
      <w:r>
        <w:rPr>
          <w:rStyle w:val="Style31"/>
          <w:rFonts w:cs="PT Astra Serif;Times New Roman" w:ascii="PT Astra Serif;Times New Roman" w:hAnsi="PT Astra Serif;Times New Roman"/>
          <w:b w:val="false"/>
          <w:bCs w:val="false"/>
          <w:i/>
          <w:iCs/>
          <w:color w:val="000000"/>
          <w:sz w:val="22"/>
          <w:szCs w:val="22"/>
        </w:rPr>
        <w:t xml:space="preserve">к государственному контракту  </w:t>
      </w:r>
    </w:p>
    <w:p>
      <w:pPr>
        <w:pStyle w:val="Normal"/>
        <w:widowControl w:val="false"/>
        <w:numPr>
          <w:ilvl w:val="0"/>
          <w:numId w:val="0"/>
        </w:numPr>
        <w:tabs>
          <w:tab w:val="clear" w:pos="709"/>
          <w:tab w:val="left" w:pos="4245" w:leader="none"/>
        </w:tabs>
        <w:suppressAutoHyphens w:val="true"/>
        <w:overflowPunct w:val="true"/>
        <w:bidi w:val="0"/>
        <w:spacing w:lineRule="auto" w:line="240" w:before="0" w:after="0"/>
        <w:ind w:left="0" w:right="0" w:hanging="0"/>
        <w:jc w:val="right"/>
        <w:rPr/>
      </w:pPr>
      <w:r>
        <w:rPr>
          <w:rStyle w:val="Style31"/>
          <w:rFonts w:eastAsia="Symbol" w:cs="PT Astra Serif;Times New Roman" w:ascii="PT Astra Serif;Times New Roman" w:hAnsi="PT Astra Serif;Times New Roman"/>
          <w:b w:val="false"/>
          <w:bCs w:val="false"/>
          <w:i/>
          <w:iCs/>
          <w:color w:val="000000"/>
          <w:spacing w:val="0"/>
          <w:kern w:val="2"/>
          <w:sz w:val="22"/>
          <w:szCs w:val="22"/>
          <w:lang w:eastAsia="zh-CN" w:bidi="hi-IN"/>
        </w:rPr>
        <w:t>на оказание услуг</w:t>
      </w:r>
      <w:r>
        <w:rPr>
          <w:rStyle w:val="Style31"/>
          <w:rFonts w:eastAsia="Symbol" w:cs="PT Astra Serif;Times New Roman" w:ascii="PT Astra Serif;Times New Roman" w:hAnsi="PT Astra Serif;Times New Roman"/>
          <w:b w:val="false"/>
          <w:bCs w:val="false"/>
          <w:i/>
          <w:iCs/>
          <w:caps w:val="false"/>
          <w:smallCaps w:val="false"/>
          <w:color w:val="000000"/>
          <w:spacing w:val="0"/>
          <w:kern w:val="2"/>
          <w:sz w:val="22"/>
          <w:szCs w:val="22"/>
          <w:lang w:eastAsia="zh-CN" w:bidi="hi-IN"/>
        </w:rPr>
        <w:t xml:space="preserve"> по текущему ремонту автоцистерн пожарных </w:t>
      </w:r>
    </w:p>
    <w:p>
      <w:pPr>
        <w:pStyle w:val="Normal"/>
        <w:widowControl w:val="false"/>
        <w:numPr>
          <w:ilvl w:val="0"/>
          <w:numId w:val="0"/>
        </w:numPr>
        <w:tabs>
          <w:tab w:val="clear" w:pos="709"/>
          <w:tab w:val="left" w:pos="4245" w:leader="none"/>
        </w:tabs>
        <w:suppressAutoHyphens w:val="true"/>
        <w:overflowPunct w:val="true"/>
        <w:bidi w:val="0"/>
        <w:spacing w:lineRule="auto" w:line="240" w:before="0" w:after="0"/>
        <w:ind w:left="0" w:right="0" w:hanging="0"/>
        <w:jc w:val="right"/>
        <w:rPr/>
      </w:pPr>
      <w:r>
        <w:rPr>
          <w:rStyle w:val="Style31"/>
          <w:rFonts w:eastAsia="Symbol" w:cs="PT Astra Serif;Times New Roman" w:ascii="PT Astra Serif;Times New Roman" w:hAnsi="PT Astra Serif;Times New Roman"/>
          <w:b w:val="false"/>
          <w:bCs w:val="false"/>
          <w:i/>
          <w:iCs/>
          <w:caps w:val="false"/>
          <w:smallCaps w:val="false"/>
          <w:color w:val="000000"/>
          <w:spacing w:val="0"/>
          <w:kern w:val="2"/>
          <w:sz w:val="22"/>
          <w:szCs w:val="22"/>
          <w:lang w:eastAsia="zh-CN" w:bidi="hi-IN"/>
        </w:rPr>
        <w:t>для нужд Главного управления МЧС России по Республике Мордовия (ДТО тех)</w:t>
      </w:r>
    </w:p>
    <w:p>
      <w:pPr>
        <w:pStyle w:val="Normal"/>
        <w:widowControl w:val="false"/>
        <w:numPr>
          <w:ilvl w:val="0"/>
          <w:numId w:val="0"/>
        </w:numPr>
        <w:tabs>
          <w:tab w:val="clear" w:pos="709"/>
          <w:tab w:val="left" w:pos="4245" w:leader="none"/>
        </w:tabs>
        <w:suppressAutoHyphens w:val="true"/>
        <w:overflowPunct w:val="true"/>
        <w:bidi w:val="0"/>
        <w:spacing w:before="0" w:after="0"/>
        <w:ind w:left="0" w:right="0" w:hanging="0"/>
        <w:contextualSpacing/>
        <w:jc w:val="right"/>
        <w:rPr/>
      </w:pPr>
      <w:r>
        <w:rPr>
          <w:rStyle w:val="Style31"/>
          <w:rFonts w:eastAsia="Symbol" w:cs="PT Astra Serif;Times New Roman" w:ascii="PT Astra Serif;Times New Roman" w:hAnsi="PT Astra Serif;Times New Roman"/>
          <w:b w:val="false"/>
          <w:bCs w:val="false"/>
          <w:i/>
          <w:iCs/>
          <w:color w:val="000000"/>
          <w:spacing w:val="0"/>
          <w:kern w:val="2"/>
          <w:sz w:val="22"/>
          <w:szCs w:val="22"/>
          <w:lang w:eastAsia="zh-CN" w:bidi="hi-IN"/>
        </w:rPr>
        <w:t>№</w:t>
      </w:r>
      <w:r>
        <w:rPr>
          <w:rStyle w:val="Style31"/>
          <w:rFonts w:eastAsia="Symbol" w:cs="PT Astra Serif;Times New Roman" w:ascii="PT Astra Serif;Times New Roman" w:hAnsi="PT Astra Serif;Times New Roman"/>
          <w:b w:val="false"/>
          <w:bCs w:val="false"/>
          <w:i/>
          <w:iCs/>
          <w:color w:val="000000"/>
          <w:spacing w:val="0"/>
          <w:kern w:val="2"/>
          <w:sz w:val="22"/>
          <w:szCs w:val="22"/>
          <w:lang w:eastAsia="zh-CN" w:bidi="hi-IN"/>
        </w:rPr>
        <w:t>__________________ от «___»__________ 202</w:t>
      </w:r>
      <w:r>
        <w:rPr>
          <w:rStyle w:val="Style31"/>
          <w:rFonts w:eastAsia="Symbol" w:cs="PT Astra Serif;Times New Roman" w:ascii="PT Astra Serif;Times New Roman" w:hAnsi="PT Astra Serif;Times New Roman"/>
          <w:b w:val="false"/>
          <w:bCs w:val="false"/>
          <w:i/>
          <w:iCs/>
          <w:color w:val="000000"/>
          <w:spacing w:val="0"/>
          <w:kern w:val="2"/>
          <w:sz w:val="22"/>
          <w:szCs w:val="22"/>
          <w:lang w:val="ru-RU" w:eastAsia="zh-CN" w:bidi="hi-IN"/>
        </w:rPr>
        <w:t>6</w:t>
      </w:r>
      <w:r>
        <w:rPr>
          <w:rStyle w:val="Style31"/>
          <w:rFonts w:eastAsia="Symbol" w:cs="PT Astra Serif;Times New Roman" w:ascii="PT Astra Serif;Times New Roman" w:hAnsi="PT Astra Serif;Times New Roman"/>
          <w:b w:val="false"/>
          <w:bCs w:val="false"/>
          <w:i/>
          <w:iCs/>
          <w:color w:val="000000"/>
          <w:spacing w:val="0"/>
          <w:kern w:val="2"/>
          <w:sz w:val="22"/>
          <w:szCs w:val="22"/>
          <w:lang w:eastAsia="zh-CN" w:bidi="hi-IN"/>
        </w:rPr>
        <w:t xml:space="preserve"> г.</w:t>
      </w:r>
    </w:p>
    <w:p>
      <w:pPr>
        <w:pStyle w:val="Normal"/>
        <w:widowControl w:val="false"/>
        <w:tabs>
          <w:tab w:val="clear" w:pos="709"/>
          <w:tab w:val="left" w:pos="708" w:leader="none"/>
          <w:tab w:val="left" w:pos="2160" w:leader="none"/>
        </w:tabs>
        <w:bidi w:val="0"/>
        <w:spacing w:before="0" w:after="0"/>
        <w:jc w:val="center"/>
        <w:rPr>
          <w:sz w:val="22"/>
          <w:szCs w:val="22"/>
        </w:rPr>
      </w:pPr>
      <w:r>
        <w:rPr>
          <w:sz w:val="22"/>
          <w:szCs w:val="22"/>
        </w:rPr>
      </w:r>
    </w:p>
    <w:p>
      <w:pPr>
        <w:pStyle w:val="Normal"/>
        <w:tabs>
          <w:tab w:val="clear" w:pos="709"/>
          <w:tab w:val="left" w:pos="4245" w:leader="none"/>
        </w:tabs>
        <w:bidi w:val="0"/>
        <w:spacing w:before="0" w:after="0"/>
        <w:ind w:left="0" w:right="-113" w:hanging="0"/>
        <w:jc w:val="center"/>
        <w:rPr>
          <w:sz w:val="22"/>
          <w:szCs w:val="22"/>
        </w:rPr>
      </w:pPr>
      <w:r>
        <w:rPr>
          <w:sz w:val="22"/>
          <w:szCs w:val="22"/>
        </w:rPr>
      </w:r>
    </w:p>
    <w:p>
      <w:pPr>
        <w:pStyle w:val="Normal"/>
        <w:tabs>
          <w:tab w:val="clear" w:pos="709"/>
          <w:tab w:val="left" w:pos="4245" w:leader="none"/>
        </w:tabs>
        <w:bidi w:val="0"/>
        <w:spacing w:before="0" w:after="0"/>
        <w:ind w:left="0" w:right="-113" w:hanging="0"/>
        <w:jc w:val="center"/>
        <w:rPr>
          <w:rFonts w:ascii="PT Astra Serif;Times New Roman" w:hAnsi="PT Astra Serif;Times New Roman" w:cs="PT Astra Serif;Times New Roman"/>
          <w:b/>
          <w:b/>
          <w:bCs/>
          <w:caps/>
          <w:color w:val="000000"/>
          <w:sz w:val="22"/>
          <w:szCs w:val="22"/>
        </w:rPr>
      </w:pPr>
      <w:r>
        <w:rPr>
          <w:rFonts w:cs="PT Astra Serif;Times New Roman" w:ascii="PT Astra Serif;Times New Roman" w:hAnsi="PT Astra Serif;Times New Roman"/>
          <w:b/>
          <w:bCs/>
          <w:caps/>
          <w:color w:val="000000"/>
          <w:sz w:val="22"/>
          <w:szCs w:val="22"/>
        </w:rPr>
        <w:t>Техническое задание</w:t>
      </w:r>
    </w:p>
    <w:p>
      <w:pPr>
        <w:pStyle w:val="Normal"/>
        <w:widowControl w:val="false"/>
        <w:numPr>
          <w:ilvl w:val="0"/>
          <w:numId w:val="0"/>
        </w:numPr>
        <w:tabs>
          <w:tab w:val="clear" w:pos="709"/>
          <w:tab w:val="left" w:pos="4245" w:leader="none"/>
        </w:tabs>
        <w:suppressAutoHyphens w:val="true"/>
        <w:overflowPunct w:val="true"/>
        <w:bidi w:val="0"/>
        <w:spacing w:lineRule="auto" w:line="240" w:before="0" w:after="0"/>
        <w:ind w:left="0" w:right="0" w:hanging="0"/>
        <w:jc w:val="center"/>
        <w:rPr/>
      </w:pPr>
      <w:r>
        <w:rPr>
          <w:rStyle w:val="Style31"/>
          <w:rFonts w:eastAsia="Symbol" w:cs="PT Astra Serif;Times New Roman" w:ascii="PT Astra Serif;Times New Roman" w:hAnsi="PT Astra Serif;Times New Roman"/>
          <w:b/>
          <w:bCs/>
          <w:i w:val="false"/>
          <w:iCs w:val="false"/>
          <w:color w:val="000000"/>
          <w:spacing w:val="0"/>
          <w:kern w:val="2"/>
          <w:sz w:val="22"/>
          <w:szCs w:val="22"/>
          <w:lang w:eastAsia="zh-CN" w:bidi="hi-IN"/>
        </w:rPr>
        <w:t>на оказание услуг</w:t>
      </w:r>
      <w:r>
        <w:rPr>
          <w:rStyle w:val="Style31"/>
          <w:rFonts w:eastAsia="Symbol" w:cs="PT Astra Serif;Times New Roman" w:ascii="PT Astra Serif;Times New Roman" w:hAnsi="PT Astra Serif;Times New Roman"/>
          <w:b/>
          <w:bCs/>
          <w:i w:val="false"/>
          <w:iCs w:val="false"/>
          <w:caps w:val="false"/>
          <w:smallCaps w:val="false"/>
          <w:color w:val="000000"/>
          <w:spacing w:val="0"/>
          <w:kern w:val="2"/>
          <w:sz w:val="22"/>
          <w:szCs w:val="22"/>
          <w:lang w:eastAsia="zh-CN" w:bidi="hi-IN"/>
        </w:rPr>
        <w:t xml:space="preserve"> по текущему ремонту автоцистерн пожарных </w:t>
      </w:r>
    </w:p>
    <w:p>
      <w:pPr>
        <w:pStyle w:val="Normal"/>
        <w:widowControl w:val="false"/>
        <w:numPr>
          <w:ilvl w:val="0"/>
          <w:numId w:val="0"/>
        </w:numPr>
        <w:tabs>
          <w:tab w:val="clear" w:pos="709"/>
          <w:tab w:val="left" w:pos="4245" w:leader="none"/>
        </w:tabs>
        <w:suppressAutoHyphens w:val="true"/>
        <w:overflowPunct w:val="true"/>
        <w:bidi w:val="0"/>
        <w:spacing w:lineRule="auto" w:line="240" w:before="0" w:after="0"/>
        <w:ind w:left="0" w:right="0" w:hanging="0"/>
        <w:jc w:val="center"/>
        <w:rPr/>
      </w:pPr>
      <w:r>
        <w:rPr>
          <w:rStyle w:val="Style31"/>
          <w:rFonts w:eastAsia="Symbol" w:cs="PT Astra Serif;Times New Roman" w:ascii="PT Astra Serif;Times New Roman" w:hAnsi="PT Astra Serif;Times New Roman"/>
          <w:b/>
          <w:bCs/>
          <w:i w:val="false"/>
          <w:iCs w:val="false"/>
          <w:caps w:val="false"/>
          <w:smallCaps w:val="false"/>
          <w:color w:val="000000"/>
          <w:spacing w:val="0"/>
          <w:kern w:val="2"/>
          <w:sz w:val="22"/>
          <w:szCs w:val="22"/>
          <w:lang w:eastAsia="zh-CN" w:bidi="hi-IN"/>
        </w:rPr>
        <w:t>для нужд Главного управления МЧС России по Республике Мордовия (ДТО тех)</w:t>
      </w:r>
    </w:p>
    <w:p>
      <w:pPr>
        <w:pStyle w:val="Normal"/>
        <w:widowControl w:val="false"/>
        <w:suppressAutoHyphens w:val="true"/>
        <w:overflowPunct w:val="true"/>
        <w:bidi w:val="0"/>
        <w:spacing w:lineRule="auto" w:line="240" w:before="0" w:after="0"/>
        <w:ind w:left="0" w:right="0" w:hanging="0"/>
        <w:jc w:val="center"/>
        <w:rPr>
          <w:rFonts w:ascii="PT Astra Serif;Times New Roman" w:hAnsi="PT Astra Serif;Times New Roman" w:cs="PT Astra Serif;Times New Roman"/>
          <w:sz w:val="22"/>
          <w:szCs w:val="22"/>
        </w:rPr>
      </w:pPr>
      <w:r>
        <w:rPr>
          <w:rFonts w:cs="PT Astra Serif;Times New Roman" w:ascii="PT Astra Serif;Times New Roman" w:hAnsi="PT Astra Serif;Times New Roman"/>
          <w:sz w:val="22"/>
          <w:szCs w:val="22"/>
        </w:rPr>
      </w:r>
    </w:p>
    <w:p>
      <w:pPr>
        <w:pStyle w:val="1"/>
        <w:suppressAutoHyphens w:val="false"/>
        <w:bidi w:val="0"/>
        <w:spacing w:before="0" w:after="0"/>
        <w:ind w:left="0" w:right="0" w:firstLine="680"/>
        <w:jc w:val="left"/>
        <w:rPr/>
      </w:pPr>
      <w:r>
        <w:rPr>
          <w:rStyle w:val="Style32"/>
          <w:rFonts w:cs="PT Astra Serif;Times New Roman" w:ascii="PT Astra Serif;Times New Roman" w:hAnsi="PT Astra Serif;Times New Roman"/>
          <w:b/>
          <w:bCs/>
          <w:i w:val="false"/>
          <w:iCs w:val="false"/>
          <w:color w:val="000000"/>
          <w:spacing w:val="0"/>
          <w:sz w:val="22"/>
          <w:szCs w:val="22"/>
        </w:rPr>
        <w:t>1. Наименование, количество и цена услуг:</w:t>
      </w:r>
    </w:p>
    <w:tbl>
      <w:tblPr>
        <w:tblW w:w="14674" w:type="dxa"/>
        <w:jc w:val="left"/>
        <w:tblInd w:w="28" w:type="dxa"/>
        <w:tblCellMar>
          <w:top w:w="28" w:type="dxa"/>
          <w:left w:w="28" w:type="dxa"/>
          <w:bottom w:w="28" w:type="dxa"/>
          <w:right w:w="28" w:type="dxa"/>
        </w:tblCellMar>
      </w:tblPr>
      <w:tblGrid>
        <w:gridCol w:w="443"/>
        <w:gridCol w:w="6224"/>
        <w:gridCol w:w="1215"/>
        <w:gridCol w:w="1813"/>
        <w:gridCol w:w="2428"/>
        <w:gridCol w:w="2551"/>
      </w:tblGrid>
      <w:tr>
        <w:trPr/>
        <w:tc>
          <w:tcPr>
            <w:tcW w:w="443" w:type="dxa"/>
            <w:tcBorders>
              <w:top w:val="single" w:sz="2" w:space="0" w:color="000000"/>
              <w:left w:val="single" w:sz="2" w:space="0" w:color="000000"/>
              <w:bottom w:val="single" w:sz="2" w:space="0" w:color="000000"/>
            </w:tcBorders>
            <w:vAlign w:val="center"/>
          </w:tcPr>
          <w:p>
            <w:pPr>
              <w:pStyle w:val="Style58"/>
              <w:suppressLineNumbers/>
              <w:suppressAutoHyphens w:val="false"/>
              <w:bidi w:val="0"/>
              <w:spacing w:lineRule="auto" w:line="240" w:before="0" w:after="0"/>
              <w:ind w:left="0" w:right="0" w:hanging="0"/>
              <w:jc w:val="center"/>
              <w:rPr/>
            </w:pPr>
            <w:r>
              <w:rPr>
                <w:rFonts w:cs="PT Astra Serif;Times New Roman" w:ascii="PT Astra Serif;Times New Roman" w:hAnsi="PT Astra Serif;Times New Roman"/>
                <w:b/>
                <w:bCs/>
                <w:sz w:val="20"/>
                <w:szCs w:val="20"/>
              </w:rPr>
              <w:t>№</w:t>
            </w:r>
            <w:r>
              <w:rPr>
                <w:rFonts w:eastAsia="PT Astra Serif;Times New Roman" w:cs="PT Astra Serif;Times New Roman" w:ascii="PT Astra Serif;Times New Roman" w:hAnsi="PT Astra Serif;Times New Roman"/>
                <w:b/>
                <w:bCs/>
                <w:sz w:val="20"/>
                <w:szCs w:val="20"/>
              </w:rPr>
              <w:t xml:space="preserve"> </w:t>
            </w:r>
            <w:r>
              <w:rPr>
                <w:rFonts w:cs="PT Astra Serif;Times New Roman" w:ascii="PT Astra Serif;Times New Roman" w:hAnsi="PT Astra Serif;Times New Roman"/>
                <w:b/>
                <w:bCs/>
                <w:sz w:val="20"/>
                <w:szCs w:val="20"/>
              </w:rPr>
              <w:t>п/п</w:t>
            </w:r>
          </w:p>
        </w:tc>
        <w:tc>
          <w:tcPr>
            <w:tcW w:w="6224" w:type="dxa"/>
            <w:tcBorders>
              <w:top w:val="single" w:sz="2" w:space="0" w:color="000000"/>
              <w:left w:val="single" w:sz="2" w:space="0" w:color="000000"/>
              <w:bottom w:val="single" w:sz="2" w:space="0" w:color="000000"/>
            </w:tcBorders>
            <w:vAlign w:val="center"/>
          </w:tcPr>
          <w:p>
            <w:pPr>
              <w:pStyle w:val="Style58"/>
              <w:suppressLineNumbers/>
              <w:tabs>
                <w:tab w:val="clear" w:pos="709"/>
                <w:tab w:val="left" w:pos="3165" w:leader="none"/>
              </w:tabs>
              <w:suppressAutoHyphens w:val="false"/>
              <w:bidi w:val="0"/>
              <w:spacing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Наименование услуг</w:t>
            </w:r>
          </w:p>
        </w:tc>
        <w:tc>
          <w:tcPr>
            <w:tcW w:w="1215" w:type="dxa"/>
            <w:tcBorders>
              <w:top w:val="single" w:sz="2" w:space="0" w:color="000000"/>
              <w:left w:val="single" w:sz="2" w:space="0" w:color="000000"/>
              <w:bottom w:val="single" w:sz="2" w:space="0" w:color="000000"/>
            </w:tcBorders>
            <w:vAlign w:val="center"/>
          </w:tcPr>
          <w:p>
            <w:pPr>
              <w:pStyle w:val="Style58"/>
              <w:suppressLineNumbers/>
              <w:suppressAutoHyphens w:val="false"/>
              <w:bidi w:val="0"/>
              <w:spacing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Ед. изм.</w:t>
            </w:r>
          </w:p>
        </w:tc>
        <w:tc>
          <w:tcPr>
            <w:tcW w:w="1813" w:type="dxa"/>
            <w:tcBorders>
              <w:top w:val="single" w:sz="2" w:space="0" w:color="000000"/>
              <w:left w:val="single" w:sz="2" w:space="0" w:color="000000"/>
              <w:bottom w:val="single" w:sz="2" w:space="0" w:color="000000"/>
            </w:tcBorders>
            <w:vAlign w:val="center"/>
          </w:tcPr>
          <w:p>
            <w:pPr>
              <w:pStyle w:val="Style58"/>
              <w:suppressLineNumbers/>
              <w:suppressAutoHyphens w:val="false"/>
              <w:bidi w:val="0"/>
              <w:spacing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Количество</w:t>
            </w:r>
          </w:p>
          <w:p>
            <w:pPr>
              <w:pStyle w:val="Style58"/>
              <w:suppressLineNumbers/>
              <w:suppressAutoHyphens w:val="false"/>
              <w:bidi w:val="0"/>
              <w:spacing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(Объем услуг)</w:t>
            </w:r>
          </w:p>
        </w:tc>
        <w:tc>
          <w:tcPr>
            <w:tcW w:w="2428" w:type="dxa"/>
            <w:tcBorders>
              <w:top w:val="single" w:sz="2" w:space="0" w:color="000000"/>
              <w:left w:val="single" w:sz="2" w:space="0" w:color="000000"/>
              <w:bottom w:val="single" w:sz="2" w:space="0" w:color="000000"/>
            </w:tcBorders>
            <w:vAlign w:val="center"/>
          </w:tcPr>
          <w:p>
            <w:pPr>
              <w:pStyle w:val="Style58"/>
              <w:suppressLineNumbers/>
              <w:suppressAutoHyphens w:val="false"/>
              <w:bidi w:val="0"/>
              <w:spacing w:lineRule="auto" w:line="240"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 xml:space="preserve">Цена за единицу услуги </w:t>
            </w:r>
          </w:p>
          <w:p>
            <w:pPr>
              <w:pStyle w:val="Style58"/>
              <w:suppressLineNumbers/>
              <w:suppressAutoHyphens w:val="false"/>
              <w:bidi w:val="0"/>
              <w:spacing w:lineRule="auto" w:line="240"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(с НДС/без НДС), руб.</w:t>
            </w:r>
          </w:p>
        </w:tc>
        <w:tc>
          <w:tcPr>
            <w:tcW w:w="2551" w:type="dxa"/>
            <w:tcBorders>
              <w:top w:val="single" w:sz="2" w:space="0" w:color="000000"/>
              <w:left w:val="single" w:sz="2" w:space="0" w:color="000000"/>
              <w:bottom w:val="single" w:sz="2" w:space="0" w:color="000000"/>
              <w:right w:val="single" w:sz="2" w:space="0" w:color="000000"/>
            </w:tcBorders>
            <w:vAlign w:val="center"/>
          </w:tcPr>
          <w:p>
            <w:pPr>
              <w:pStyle w:val="Style58"/>
              <w:suppressLineNumbers/>
              <w:suppressAutoHyphens w:val="false"/>
              <w:bidi w:val="0"/>
              <w:spacing w:lineRule="auto" w:line="240"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 xml:space="preserve">Сумма </w:t>
            </w:r>
          </w:p>
          <w:p>
            <w:pPr>
              <w:pStyle w:val="Style58"/>
              <w:suppressLineNumbers/>
              <w:suppressAutoHyphens w:val="false"/>
              <w:bidi w:val="0"/>
              <w:spacing w:lineRule="auto" w:line="240"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(с НДС/без НДС), руб.</w:t>
            </w:r>
          </w:p>
        </w:tc>
      </w:tr>
      <w:tr>
        <w:trPr>
          <w:trHeight w:val="513" w:hRule="atLeast"/>
        </w:trPr>
        <w:tc>
          <w:tcPr>
            <w:tcW w:w="443" w:type="dxa"/>
            <w:tcBorders>
              <w:left w:val="single" w:sz="2" w:space="0" w:color="000000"/>
              <w:bottom w:val="single" w:sz="2" w:space="0" w:color="000000"/>
            </w:tcBorders>
            <w:vAlign w:val="center"/>
          </w:tcPr>
          <w:p>
            <w:pPr>
              <w:pStyle w:val="Style58"/>
              <w:suppressLineNumbers/>
              <w:suppressAutoHyphens w:val="false"/>
              <w:bidi w:val="0"/>
              <w:spacing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1.</w:t>
            </w:r>
          </w:p>
        </w:tc>
        <w:tc>
          <w:tcPr>
            <w:tcW w:w="6224" w:type="dxa"/>
            <w:tcBorders>
              <w:left w:val="single" w:sz="2" w:space="0" w:color="000000"/>
              <w:bottom w:val="single" w:sz="2" w:space="0" w:color="000000"/>
            </w:tcBorders>
            <w:vAlign w:val="center"/>
          </w:tcPr>
          <w:p>
            <w:pPr>
              <w:pStyle w:val="Normal"/>
              <w:widowControl w:val="false"/>
              <w:tabs>
                <w:tab w:val="clear" w:pos="709"/>
                <w:tab w:val="left" w:pos="4245" w:leader="none"/>
              </w:tabs>
              <w:suppressAutoHyphens w:val="true"/>
              <w:overflowPunct w:val="true"/>
              <w:bidi w:val="0"/>
              <w:snapToGrid w:val="false"/>
              <w:spacing w:lineRule="auto" w:line="240" w:before="0" w:after="0"/>
              <w:ind w:left="0" w:right="0" w:hanging="0"/>
              <w:jc w:val="both"/>
              <w:rPr/>
            </w:pPr>
            <w:r>
              <w:rPr>
                <w:rStyle w:val="Style31"/>
                <w:rFonts w:eastAsia="Symbol" w:cs="PT Astra Serif;Times New Roman" w:ascii="PT Astra Serif;Times New Roman" w:hAnsi="PT Astra Serif;Times New Roman"/>
                <w:b w:val="false"/>
                <w:bCs w:val="false"/>
                <w:i w:val="false"/>
                <w:iCs w:val="false"/>
                <w:caps w:val="false"/>
                <w:smallCaps w:val="false"/>
                <w:color w:val="000000"/>
                <w:spacing w:val="0"/>
                <w:kern w:val="2"/>
                <w:sz w:val="20"/>
                <w:szCs w:val="20"/>
                <w:highlight w:val="white"/>
                <w:lang w:val="en-US" w:eastAsia="zh-CN" w:bidi="hi-IN"/>
              </w:rPr>
              <w:t>Оказание услуг по текущему ремонту автоцистерны пожарной АЦ-6,0-60 (43118) 2016 г.в., г.р.з. К147</w:t>
            </w:r>
            <w:r>
              <w:rPr>
                <w:rStyle w:val="Style31"/>
                <w:rFonts w:eastAsia="Symbol" w:cs="PT Astra Serif;Times New Roman" w:ascii="PT Astra Serif;Times New Roman" w:hAnsi="PT Astra Serif;Times New Roman"/>
                <w:b w:val="false"/>
                <w:bCs w:val="false"/>
                <w:i w:val="false"/>
                <w:iCs w:val="false"/>
                <w:caps w:val="false"/>
                <w:smallCaps w:val="false"/>
                <w:color w:val="000000"/>
                <w:spacing w:val="0"/>
                <w:kern w:val="2"/>
                <w:sz w:val="20"/>
                <w:szCs w:val="20"/>
                <w:highlight w:val="white"/>
                <w:lang w:val="ru-RU" w:eastAsia="zh-CN" w:bidi="hi-IN"/>
              </w:rPr>
              <w:t>ОТ</w:t>
            </w:r>
            <w:r>
              <w:rPr>
                <w:rStyle w:val="Style31"/>
                <w:rFonts w:eastAsia="Symbol" w:cs="PT Astra Serif;Times New Roman" w:ascii="PT Astra Serif;Times New Roman" w:hAnsi="PT Astra Serif;Times New Roman"/>
                <w:b w:val="false"/>
                <w:bCs w:val="false"/>
                <w:i w:val="false"/>
                <w:iCs w:val="false"/>
                <w:caps w:val="false"/>
                <w:smallCaps w:val="false"/>
                <w:color w:val="000000"/>
                <w:spacing w:val="0"/>
                <w:kern w:val="2"/>
                <w:sz w:val="20"/>
                <w:szCs w:val="20"/>
                <w:highlight w:val="white"/>
                <w:lang w:val="en-US" w:eastAsia="zh-CN" w:bidi="hi-IN"/>
              </w:rPr>
              <w:t>13</w:t>
            </w:r>
          </w:p>
        </w:tc>
        <w:tc>
          <w:tcPr>
            <w:tcW w:w="1215" w:type="dxa"/>
            <w:tcBorders>
              <w:left w:val="single" w:sz="2" w:space="0" w:color="000000"/>
              <w:bottom w:val="single" w:sz="2" w:space="0" w:color="000000"/>
            </w:tcBorders>
            <w:vAlign w:val="center"/>
          </w:tcPr>
          <w:p>
            <w:pPr>
              <w:pStyle w:val="Style58"/>
              <w:suppressLineNumbers/>
              <w:suppressAutoHyphens w:val="false"/>
              <w:bidi w:val="0"/>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Штука</w:t>
            </w:r>
          </w:p>
        </w:tc>
        <w:tc>
          <w:tcPr>
            <w:tcW w:w="1813" w:type="dxa"/>
            <w:tcBorders>
              <w:left w:val="single" w:sz="2" w:space="0" w:color="000000"/>
              <w:bottom w:val="single" w:sz="2" w:space="0" w:color="000000"/>
            </w:tcBorders>
            <w:vAlign w:val="center"/>
          </w:tcPr>
          <w:p>
            <w:pPr>
              <w:pStyle w:val="Style58"/>
              <w:suppressLineNumbers/>
              <w:suppressAutoHyphens w:val="false"/>
              <w:bidi w:val="0"/>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1</w:t>
            </w:r>
          </w:p>
        </w:tc>
        <w:tc>
          <w:tcPr>
            <w:tcW w:w="2428" w:type="dxa"/>
            <w:tcBorders>
              <w:left w:val="single" w:sz="2" w:space="0" w:color="000000"/>
              <w:bottom w:val="single" w:sz="2" w:space="0" w:color="000000"/>
            </w:tcBorders>
            <w:vAlign w:val="center"/>
          </w:tcPr>
          <w:p>
            <w:pPr>
              <w:pStyle w:val="Style58"/>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2551" w:type="dxa"/>
            <w:tcBorders>
              <w:left w:val="single" w:sz="2" w:space="0" w:color="000000"/>
              <w:bottom w:val="single" w:sz="2" w:space="0" w:color="000000"/>
              <w:right w:val="single" w:sz="2" w:space="0" w:color="000000"/>
            </w:tcBorders>
            <w:vAlign w:val="center"/>
          </w:tcPr>
          <w:p>
            <w:pPr>
              <w:pStyle w:val="Style58"/>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r>
      <w:tr>
        <w:trPr>
          <w:trHeight w:val="345" w:hRule="atLeast"/>
        </w:trPr>
        <w:tc>
          <w:tcPr>
            <w:tcW w:w="12123" w:type="dxa"/>
            <w:gridSpan w:val="5"/>
            <w:tcBorders>
              <w:left w:val="single" w:sz="2" w:space="0" w:color="000000"/>
              <w:bottom w:val="single" w:sz="2" w:space="0" w:color="000000"/>
            </w:tcBorders>
            <w:vAlign w:val="center"/>
          </w:tcPr>
          <w:p>
            <w:pPr>
              <w:pStyle w:val="Style58"/>
              <w:suppressLineNumbers/>
              <w:suppressAutoHyphens w:val="false"/>
              <w:bidi w:val="0"/>
              <w:spacing w:before="0" w:after="0"/>
              <w:ind w:left="0" w:right="0" w:hanging="0"/>
              <w:jc w:val="right"/>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ИТОГО:</w:t>
            </w:r>
          </w:p>
        </w:tc>
        <w:tc>
          <w:tcPr>
            <w:tcW w:w="2551" w:type="dxa"/>
            <w:tcBorders>
              <w:left w:val="single" w:sz="2" w:space="0" w:color="000000"/>
              <w:bottom w:val="single" w:sz="2" w:space="0" w:color="000000"/>
              <w:right w:val="single" w:sz="2" w:space="0" w:color="000000"/>
            </w:tcBorders>
            <w:vAlign w:val="center"/>
          </w:tcPr>
          <w:p>
            <w:pPr>
              <w:pStyle w:val="Style58"/>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r>
          </w:p>
        </w:tc>
      </w:tr>
    </w:tbl>
    <w:p>
      <w:pPr>
        <w:pStyle w:val="Normal"/>
        <w:bidi w:val="0"/>
        <w:spacing w:before="0" w:after="0"/>
        <w:ind w:left="0" w:right="0" w:firstLine="720"/>
        <w:jc w:val="center"/>
        <w:rPr>
          <w:rFonts w:ascii="PT Astra Serif;Times New Roman" w:hAnsi="PT Astra Serif;Times New Roman" w:cs="PT Astra Serif;Times New Roman"/>
          <w:bCs w:val="false"/>
          <w:i/>
          <w:i/>
          <w:iCs/>
          <w:color w:val="000000"/>
          <w:sz w:val="22"/>
          <w:szCs w:val="22"/>
        </w:rPr>
      </w:pPr>
      <w:r>
        <w:rPr>
          <w:rFonts w:cs="PT Astra Serif;Times New Roman" w:ascii="PT Astra Serif;Times New Roman" w:hAnsi="PT Astra Serif;Times New Roman"/>
          <w:bCs w:val="false"/>
          <w:i/>
          <w:iCs/>
          <w:color w:val="000000"/>
          <w:sz w:val="22"/>
          <w:szCs w:val="22"/>
        </w:rPr>
      </w:r>
    </w:p>
    <w:p>
      <w:pPr>
        <w:pStyle w:val="Normal"/>
        <w:bidi w:val="0"/>
        <w:spacing w:before="0" w:after="0"/>
        <w:ind w:left="0" w:right="113" w:firstLine="680"/>
        <w:jc w:val="both"/>
        <w:rPr>
          <w:rFonts w:ascii="PT Astra Serif;Times New Roman" w:hAnsi="PT Astra Serif;Times New Roman" w:cs="PT Astra Serif;Times New Roman"/>
          <w:b/>
          <w:b/>
          <w:bCs/>
          <w:color w:val="000000"/>
          <w:sz w:val="20"/>
          <w:szCs w:val="20"/>
        </w:rPr>
      </w:pPr>
      <w:r>
        <w:rPr>
          <w:rFonts w:cs="PT Astra Serif;Times New Roman" w:ascii="PT Astra Serif;Times New Roman" w:hAnsi="PT Astra Serif;Times New Roman"/>
          <w:b/>
          <w:bCs/>
          <w:color w:val="000000"/>
          <w:sz w:val="20"/>
          <w:szCs w:val="20"/>
        </w:rPr>
        <w:t>2. Место нахождения транспортного средства и характеристики услуг:</w:t>
      </w:r>
    </w:p>
    <w:tbl>
      <w:tblPr>
        <w:tblW w:w="14673" w:type="dxa"/>
        <w:jc w:val="left"/>
        <w:tblInd w:w="54" w:type="dxa"/>
        <w:tblCellMar>
          <w:top w:w="28" w:type="dxa"/>
          <w:left w:w="28" w:type="dxa"/>
          <w:bottom w:w="28" w:type="dxa"/>
          <w:right w:w="28" w:type="dxa"/>
        </w:tblCellMar>
      </w:tblPr>
      <w:tblGrid>
        <w:gridCol w:w="412"/>
        <w:gridCol w:w="3230"/>
        <w:gridCol w:w="1869"/>
        <w:gridCol w:w="968"/>
        <w:gridCol w:w="902"/>
        <w:gridCol w:w="4310"/>
        <w:gridCol w:w="1646"/>
        <w:gridCol w:w="1336"/>
      </w:tblGrid>
      <w:tr>
        <w:trPr/>
        <w:tc>
          <w:tcPr>
            <w:tcW w:w="412" w:type="dxa"/>
            <w:vMerge w:val="restart"/>
            <w:tcBorders>
              <w:top w:val="single" w:sz="2" w:space="0" w:color="000000"/>
              <w:left w:val="single" w:sz="2" w:space="0" w:color="000000"/>
              <w:bottom w:val="single" w:sz="2" w:space="0" w:color="000000"/>
            </w:tcBorders>
            <w:vAlign w:val="center"/>
          </w:tcPr>
          <w:p>
            <w:pPr>
              <w:pStyle w:val="Style58"/>
              <w:bidi w:val="0"/>
              <w:jc w:val="center"/>
              <w:rPr/>
            </w:pPr>
            <w:r>
              <w:rPr>
                <w:rFonts w:cs="PT Astra Serif;Times New Roman" w:ascii="PT Astra Serif;Times New Roman" w:hAnsi="PT Astra Serif;Times New Roman"/>
                <w:b/>
                <w:bCs/>
                <w:sz w:val="20"/>
                <w:szCs w:val="20"/>
              </w:rPr>
              <w:t>№</w:t>
            </w:r>
            <w:r>
              <w:rPr>
                <w:rFonts w:eastAsia="PT Astra Serif;Times New Roman" w:cs="PT Astra Serif;Times New Roman" w:ascii="PT Astra Serif;Times New Roman" w:hAnsi="PT Astra Serif;Times New Roman"/>
                <w:b/>
                <w:bCs/>
                <w:sz w:val="20"/>
                <w:szCs w:val="20"/>
              </w:rPr>
              <w:t xml:space="preserve"> </w:t>
            </w:r>
            <w:r>
              <w:rPr>
                <w:rFonts w:cs="PT Astra Serif;Times New Roman" w:ascii="PT Astra Serif;Times New Roman" w:hAnsi="PT Astra Serif;Times New Roman"/>
                <w:b/>
                <w:bCs/>
                <w:sz w:val="20"/>
                <w:szCs w:val="20"/>
              </w:rPr>
              <w:t>п/п</w:t>
            </w:r>
          </w:p>
        </w:tc>
        <w:tc>
          <w:tcPr>
            <w:tcW w:w="3230" w:type="dxa"/>
            <w:vMerge w:val="restart"/>
            <w:tcBorders>
              <w:top w:val="single" w:sz="2" w:space="0" w:color="000000"/>
              <w:left w:val="single" w:sz="2" w:space="0" w:color="000000"/>
              <w:bottom w:val="single" w:sz="2" w:space="0" w:color="000000"/>
            </w:tcBorders>
            <w:vAlign w:val="center"/>
          </w:tcPr>
          <w:p>
            <w:pPr>
              <w:pStyle w:val="Style58"/>
              <w:bidi w:val="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Наименование услуг</w:t>
            </w:r>
          </w:p>
        </w:tc>
        <w:tc>
          <w:tcPr>
            <w:tcW w:w="1869" w:type="dxa"/>
            <w:vMerge w:val="restart"/>
            <w:tcBorders>
              <w:top w:val="single" w:sz="2" w:space="0" w:color="000000"/>
              <w:left w:val="single" w:sz="2" w:space="0" w:color="000000"/>
              <w:bottom w:val="single" w:sz="2" w:space="0" w:color="000000"/>
            </w:tcBorders>
            <w:vAlign w:val="center"/>
          </w:tcPr>
          <w:p>
            <w:pPr>
              <w:pStyle w:val="Style58"/>
              <w:tabs>
                <w:tab w:val="clear" w:pos="709"/>
                <w:tab w:val="left" w:pos="2325" w:leader="none"/>
              </w:tabs>
              <w:bidi w:val="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Место нахождения транспортного средства</w:t>
            </w:r>
          </w:p>
        </w:tc>
        <w:tc>
          <w:tcPr>
            <w:tcW w:w="968" w:type="dxa"/>
            <w:vMerge w:val="restart"/>
            <w:tcBorders>
              <w:top w:val="single" w:sz="2" w:space="0" w:color="000000"/>
              <w:left w:val="single" w:sz="2" w:space="0" w:color="000000"/>
              <w:bottom w:val="single" w:sz="2" w:space="0" w:color="000000"/>
            </w:tcBorders>
            <w:vAlign w:val="center"/>
          </w:tcPr>
          <w:p>
            <w:pPr>
              <w:pStyle w:val="Style58"/>
              <w:bidi w:val="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Ед. изм.</w:t>
            </w:r>
          </w:p>
        </w:tc>
        <w:tc>
          <w:tcPr>
            <w:tcW w:w="902" w:type="dxa"/>
            <w:vMerge w:val="restart"/>
            <w:tcBorders>
              <w:top w:val="single" w:sz="2" w:space="0" w:color="000000"/>
              <w:left w:val="single" w:sz="2" w:space="0" w:color="000000"/>
              <w:bottom w:val="single" w:sz="2" w:space="0" w:color="000000"/>
            </w:tcBorders>
            <w:vAlign w:val="center"/>
          </w:tcPr>
          <w:p>
            <w:pPr>
              <w:pStyle w:val="Style58"/>
              <w:bidi w:val="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Объем услуг</w:t>
            </w:r>
          </w:p>
        </w:tc>
        <w:tc>
          <w:tcPr>
            <w:tcW w:w="7292" w:type="dxa"/>
            <w:gridSpan w:val="3"/>
            <w:tcBorders>
              <w:top w:val="single" w:sz="2" w:space="0" w:color="000000"/>
              <w:left w:val="single" w:sz="2" w:space="0" w:color="000000"/>
              <w:bottom w:val="single" w:sz="2" w:space="0" w:color="000000"/>
              <w:right w:val="single" w:sz="2" w:space="0" w:color="000000"/>
            </w:tcBorders>
            <w:vAlign w:val="center"/>
          </w:tcPr>
          <w:p>
            <w:pPr>
              <w:pStyle w:val="Style58"/>
              <w:bidi w:val="0"/>
              <w:jc w:val="center"/>
              <w:rPr>
                <w:rFonts w:ascii="PT Astra Serif;Times New Roman" w:hAnsi="PT Astra Serif;Times New Roman" w:cs="PT Astra Serif;Times New Roman"/>
                <w:b/>
                <w:b/>
                <w:bCs/>
                <w:sz w:val="20"/>
                <w:szCs w:val="20"/>
              </w:rPr>
            </w:pPr>
            <w:r>
              <w:rPr>
                <w:rFonts w:cs="PT Astra Serif;Times New Roman" w:ascii="PT Astra Serif;Times New Roman" w:hAnsi="PT Astra Serif;Times New Roman"/>
                <w:b/>
                <w:bCs/>
                <w:sz w:val="20"/>
                <w:szCs w:val="20"/>
              </w:rPr>
              <w:t>Характеристики услуг</w:t>
            </w:r>
          </w:p>
        </w:tc>
      </w:tr>
      <w:tr>
        <w:trPr/>
        <w:tc>
          <w:tcPr>
            <w:tcW w:w="412" w:type="dxa"/>
            <w:vMerge w:val="continue"/>
            <w:tcBorders>
              <w:top w:val="single" w:sz="2" w:space="0" w:color="000000"/>
              <w:left w:val="single" w:sz="2" w:space="0" w:color="000000"/>
              <w:bottom w:val="single" w:sz="2" w:space="0" w:color="000000"/>
            </w:tcBorders>
            <w:vAlign w:val="center"/>
          </w:tcPr>
          <w:p>
            <w:pPr>
              <w:pStyle w:val="Style58"/>
              <w:bidi w:val="0"/>
              <w:snapToGrid w:val="false"/>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3230" w:type="dxa"/>
            <w:vMerge w:val="continue"/>
            <w:tcBorders>
              <w:top w:val="single" w:sz="2" w:space="0" w:color="000000"/>
              <w:left w:val="single" w:sz="2" w:space="0" w:color="000000"/>
              <w:bottom w:val="single" w:sz="2" w:space="0" w:color="000000"/>
            </w:tcBorders>
            <w:vAlign w:val="center"/>
          </w:tcPr>
          <w:p>
            <w:pPr>
              <w:pStyle w:val="Style58"/>
              <w:bidi w:val="0"/>
              <w:snapToGrid w:val="false"/>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1869" w:type="dxa"/>
            <w:vMerge w:val="continue"/>
            <w:tcBorders>
              <w:top w:val="single" w:sz="2" w:space="0" w:color="000000"/>
              <w:left w:val="single" w:sz="2" w:space="0" w:color="000000"/>
              <w:bottom w:val="single" w:sz="2" w:space="0" w:color="000000"/>
            </w:tcBorders>
            <w:vAlign w:val="center"/>
          </w:tcPr>
          <w:p>
            <w:pPr>
              <w:pStyle w:val="Style58"/>
              <w:bidi w:val="0"/>
              <w:snapToGrid w:val="false"/>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968" w:type="dxa"/>
            <w:vMerge w:val="continue"/>
            <w:tcBorders>
              <w:top w:val="single" w:sz="2" w:space="0" w:color="000000"/>
              <w:left w:val="single" w:sz="2" w:space="0" w:color="000000"/>
              <w:bottom w:val="single" w:sz="2" w:space="0" w:color="000000"/>
            </w:tcBorders>
            <w:vAlign w:val="center"/>
          </w:tcPr>
          <w:p>
            <w:pPr>
              <w:pStyle w:val="Style58"/>
              <w:bidi w:val="0"/>
              <w:snapToGrid w:val="false"/>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902" w:type="dxa"/>
            <w:vMerge w:val="continue"/>
            <w:tcBorders>
              <w:top w:val="single" w:sz="2" w:space="0" w:color="000000"/>
              <w:left w:val="single" w:sz="2" w:space="0" w:color="000000"/>
              <w:bottom w:val="single" w:sz="2" w:space="0" w:color="000000"/>
            </w:tcBorders>
            <w:vAlign w:val="center"/>
          </w:tcPr>
          <w:p>
            <w:pPr>
              <w:pStyle w:val="Style58"/>
              <w:bidi w:val="0"/>
              <w:snapToGrid w:val="false"/>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4310" w:type="dxa"/>
            <w:tcBorders>
              <w:left w:val="single" w:sz="2" w:space="0" w:color="000000"/>
              <w:bottom w:val="single" w:sz="2" w:space="0" w:color="000000"/>
            </w:tcBorders>
            <w:vAlign w:val="center"/>
          </w:tcPr>
          <w:p>
            <w:pPr>
              <w:pStyle w:val="Style58"/>
              <w:bidi w:val="0"/>
              <w:jc w:val="center"/>
              <w:rPr>
                <w:rFonts w:ascii="PT Astra Serif;Times New Roman" w:hAnsi="PT Astra Serif;Times New Roman" w:cs="PT Astra Serif;Times New Roman"/>
                <w:b w:val="false"/>
                <w:b w:val="false"/>
                <w:bCs w:val="false"/>
                <w:i/>
                <w:i/>
                <w:iCs/>
                <w:sz w:val="20"/>
                <w:szCs w:val="20"/>
              </w:rPr>
            </w:pPr>
            <w:r>
              <w:rPr>
                <w:rFonts w:cs="PT Astra Serif;Times New Roman" w:ascii="PT Astra Serif;Times New Roman" w:hAnsi="PT Astra Serif;Times New Roman"/>
                <w:b w:val="false"/>
                <w:bCs w:val="false"/>
                <w:i/>
                <w:iCs/>
                <w:sz w:val="20"/>
                <w:szCs w:val="20"/>
              </w:rPr>
              <w:t>Наименование характеристики</w:t>
            </w:r>
          </w:p>
        </w:tc>
        <w:tc>
          <w:tcPr>
            <w:tcW w:w="1646" w:type="dxa"/>
            <w:tcBorders>
              <w:left w:val="single" w:sz="2" w:space="0" w:color="000000"/>
              <w:bottom w:val="single" w:sz="2" w:space="0" w:color="000000"/>
            </w:tcBorders>
            <w:vAlign w:val="center"/>
          </w:tcPr>
          <w:p>
            <w:pPr>
              <w:pStyle w:val="Style58"/>
              <w:tabs>
                <w:tab w:val="clear" w:pos="709"/>
                <w:tab w:val="left" w:pos="1650" w:leader="none"/>
              </w:tabs>
              <w:bidi w:val="0"/>
              <w:jc w:val="center"/>
              <w:rPr>
                <w:rFonts w:ascii="PT Astra Serif;Times New Roman" w:hAnsi="PT Astra Serif;Times New Roman" w:cs="PT Astra Serif;Times New Roman"/>
                <w:b w:val="false"/>
                <w:b w:val="false"/>
                <w:bCs w:val="false"/>
                <w:i/>
                <w:i/>
                <w:iCs/>
                <w:sz w:val="20"/>
                <w:szCs w:val="20"/>
              </w:rPr>
            </w:pPr>
            <w:r>
              <w:rPr>
                <w:rFonts w:cs="PT Astra Serif;Times New Roman" w:ascii="PT Astra Serif;Times New Roman" w:hAnsi="PT Astra Serif;Times New Roman"/>
                <w:b w:val="false"/>
                <w:bCs w:val="false"/>
                <w:i/>
                <w:iCs/>
                <w:sz w:val="20"/>
                <w:szCs w:val="20"/>
              </w:rPr>
              <w:t>Значение характеристики</w:t>
            </w:r>
          </w:p>
        </w:tc>
        <w:tc>
          <w:tcPr>
            <w:tcW w:w="1336" w:type="dxa"/>
            <w:tcBorders>
              <w:left w:val="single" w:sz="2" w:space="0" w:color="000000"/>
              <w:bottom w:val="single" w:sz="2" w:space="0" w:color="000000"/>
              <w:right w:val="single" w:sz="2" w:space="0" w:color="000000"/>
            </w:tcBorders>
            <w:vAlign w:val="center"/>
          </w:tcPr>
          <w:p>
            <w:pPr>
              <w:pStyle w:val="Style58"/>
              <w:bidi w:val="0"/>
              <w:jc w:val="center"/>
              <w:rPr>
                <w:rFonts w:ascii="PT Astra Serif;Times New Roman" w:hAnsi="PT Astra Serif;Times New Roman" w:cs="PT Astra Serif;Times New Roman"/>
                <w:b w:val="false"/>
                <w:b w:val="false"/>
                <w:bCs w:val="false"/>
                <w:i/>
                <w:i/>
                <w:iCs/>
                <w:sz w:val="20"/>
                <w:szCs w:val="20"/>
              </w:rPr>
            </w:pPr>
            <w:r>
              <w:rPr>
                <w:rFonts w:cs="PT Astra Serif;Times New Roman" w:ascii="PT Astra Serif;Times New Roman" w:hAnsi="PT Astra Serif;Times New Roman"/>
                <w:b w:val="false"/>
                <w:bCs w:val="false"/>
                <w:i/>
                <w:iCs/>
                <w:sz w:val="20"/>
                <w:szCs w:val="20"/>
              </w:rPr>
              <w:t>Единица измерения</w:t>
            </w:r>
          </w:p>
        </w:tc>
      </w:tr>
      <w:tr>
        <w:trPr/>
        <w:tc>
          <w:tcPr>
            <w:tcW w:w="412" w:type="dxa"/>
            <w:vMerge w:val="restart"/>
            <w:tcBorders>
              <w:left w:val="single" w:sz="2" w:space="0" w:color="000000"/>
              <w:bottom w:val="single" w:sz="2" w:space="0" w:color="000000"/>
            </w:tcBorders>
            <w:vAlign w:val="center"/>
          </w:tcPr>
          <w:p>
            <w:pPr>
              <w:pStyle w:val="Style58"/>
              <w:suppressLineNumbers/>
              <w:suppressAutoHyphens w:val="false"/>
              <w:bidi w:val="0"/>
              <w:spacing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1</w:t>
            </w:r>
          </w:p>
        </w:tc>
        <w:tc>
          <w:tcPr>
            <w:tcW w:w="3230" w:type="dxa"/>
            <w:vMerge w:val="restart"/>
            <w:tcBorders>
              <w:left w:val="single" w:sz="2" w:space="0" w:color="000000"/>
              <w:bottom w:val="single" w:sz="2" w:space="0" w:color="000000"/>
            </w:tcBorders>
            <w:vAlign w:val="center"/>
          </w:tcPr>
          <w:p>
            <w:pPr>
              <w:pStyle w:val="Normal"/>
              <w:widowControl w:val="false"/>
              <w:tabs>
                <w:tab w:val="clear" w:pos="709"/>
                <w:tab w:val="left" w:pos="4245" w:leader="none"/>
              </w:tabs>
              <w:suppressAutoHyphens w:val="true"/>
              <w:overflowPunct w:val="true"/>
              <w:bidi w:val="0"/>
              <w:snapToGrid w:val="false"/>
              <w:spacing w:lineRule="auto" w:line="240" w:before="0" w:after="0"/>
              <w:ind w:left="0" w:right="0" w:hanging="0"/>
              <w:jc w:val="both"/>
              <w:rPr/>
            </w:pPr>
            <w:r>
              <w:rPr>
                <w:rStyle w:val="Style31"/>
                <w:rFonts w:eastAsia="Symbol" w:cs="PT Astra Serif;Times New Roman" w:ascii="PT Astra Serif;Times New Roman" w:hAnsi="PT Astra Serif;Times New Roman"/>
                <w:b w:val="false"/>
                <w:bCs w:val="false"/>
                <w:i w:val="false"/>
                <w:iCs w:val="false"/>
                <w:color w:val="000000"/>
                <w:spacing w:val="0"/>
                <w:kern w:val="2"/>
                <w:sz w:val="20"/>
                <w:szCs w:val="20"/>
                <w:lang w:eastAsia="zh-CN" w:bidi="hi-IN"/>
              </w:rPr>
              <w:t>Оказание услуг</w:t>
            </w:r>
            <w:r>
              <w:rPr>
                <w:rStyle w:val="Style31"/>
                <w:rFonts w:eastAsia="Symbol" w:cs="PT Astra Serif;Times New Roman" w:ascii="PT Astra Serif;Times New Roman" w:hAnsi="PT Astra Serif;Times New Roman"/>
                <w:b w:val="false"/>
                <w:bCs w:val="false"/>
                <w:i w:val="false"/>
                <w:iCs w:val="false"/>
                <w:caps w:val="false"/>
                <w:smallCaps w:val="false"/>
                <w:color w:val="000000"/>
                <w:spacing w:val="0"/>
                <w:kern w:val="2"/>
                <w:sz w:val="20"/>
                <w:szCs w:val="20"/>
                <w:lang w:eastAsia="zh-CN" w:bidi="hi-IN"/>
              </w:rPr>
              <w:t> по текущему ремонту автоцистерны пожарной АЦ-6,0-60 (43118) 2016 г.в., г.р.з. К147</w:t>
            </w:r>
            <w:r>
              <w:rPr>
                <w:rStyle w:val="Style31"/>
                <w:rFonts w:eastAsia="Symbol" w:cs="PT Astra Serif;Times New Roman" w:ascii="PT Astra Serif;Times New Roman" w:hAnsi="PT Astra Serif;Times New Roman"/>
                <w:b w:val="false"/>
                <w:bCs w:val="false"/>
                <w:i w:val="false"/>
                <w:iCs w:val="false"/>
                <w:caps w:val="false"/>
                <w:smallCaps w:val="false"/>
                <w:color w:val="000000"/>
                <w:spacing w:val="0"/>
                <w:kern w:val="2"/>
                <w:sz w:val="20"/>
                <w:szCs w:val="20"/>
                <w:lang w:val="ru-RU" w:eastAsia="zh-CN" w:bidi="hi-IN"/>
              </w:rPr>
              <w:t>ОТ</w:t>
            </w:r>
            <w:r>
              <w:rPr>
                <w:rStyle w:val="Style31"/>
                <w:rFonts w:eastAsia="Symbol" w:cs="PT Astra Serif;Times New Roman" w:ascii="PT Astra Serif;Times New Roman" w:hAnsi="PT Astra Serif;Times New Roman"/>
                <w:b w:val="false"/>
                <w:bCs w:val="false"/>
                <w:i w:val="false"/>
                <w:iCs w:val="false"/>
                <w:caps w:val="false"/>
                <w:smallCaps w:val="false"/>
                <w:color w:val="000000"/>
                <w:spacing w:val="0"/>
                <w:kern w:val="2"/>
                <w:sz w:val="20"/>
                <w:szCs w:val="20"/>
                <w:lang w:eastAsia="zh-CN" w:bidi="hi-IN"/>
              </w:rPr>
              <w:t>13</w:t>
            </w:r>
          </w:p>
        </w:tc>
        <w:tc>
          <w:tcPr>
            <w:tcW w:w="1869" w:type="dxa"/>
            <w:vMerge w:val="restart"/>
            <w:tcBorders>
              <w:left w:val="single" w:sz="2" w:space="0" w:color="000000"/>
              <w:bottom w:val="single" w:sz="2" w:space="0" w:color="000000"/>
            </w:tcBorders>
            <w:vAlign w:val="center"/>
          </w:tcPr>
          <w:p>
            <w:pPr>
              <w:pStyle w:val="Normal"/>
              <w:widowControl w:val="false"/>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Республика Мордовия,</w:t>
            </w:r>
          </w:p>
          <w:p>
            <w:pPr>
              <w:pStyle w:val="Normal"/>
              <w:widowControl w:val="false"/>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 xml:space="preserve">г. Саранск, </w:t>
            </w:r>
          </w:p>
          <w:p>
            <w:pPr>
              <w:pStyle w:val="Normal"/>
              <w:widowControl w:val="false"/>
              <w:rPr/>
            </w:pPr>
            <w:r>
              <w:rPr>
                <w:rStyle w:val="Iceouttxt5"/>
                <w:rFonts w:cs="PT Astra Serif;Times New Roman" w:ascii="PT Astra Serif;Times New Roman" w:hAnsi="PT Astra Serif;Times New Roman"/>
                <w:color w:val="000000"/>
                <w:sz w:val="20"/>
                <w:szCs w:val="20"/>
              </w:rPr>
              <w:t xml:space="preserve">ул. Косарева, д. 40 </w:t>
            </w:r>
          </w:p>
        </w:tc>
        <w:tc>
          <w:tcPr>
            <w:tcW w:w="968" w:type="dxa"/>
            <w:vMerge w:val="restart"/>
            <w:tcBorders>
              <w:left w:val="single" w:sz="2" w:space="0" w:color="000000"/>
              <w:bottom w:val="single" w:sz="2" w:space="0" w:color="000000"/>
            </w:tcBorders>
            <w:vAlign w:val="center"/>
          </w:tcPr>
          <w:p>
            <w:pPr>
              <w:pStyle w:val="Style58"/>
              <w:widowControl w:val="false"/>
              <w:suppressLineNumbers/>
              <w:suppressAutoHyphens w:val="false"/>
              <w:bidi w:val="0"/>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Штука</w:t>
            </w:r>
          </w:p>
        </w:tc>
        <w:tc>
          <w:tcPr>
            <w:tcW w:w="902" w:type="dxa"/>
            <w:vMerge w:val="restart"/>
            <w:tcBorders>
              <w:left w:val="single" w:sz="2" w:space="0" w:color="000000"/>
              <w:bottom w:val="single" w:sz="2" w:space="0" w:color="000000"/>
            </w:tcBorders>
            <w:vAlign w:val="center"/>
          </w:tcPr>
          <w:p>
            <w:pPr>
              <w:pStyle w:val="Style58"/>
              <w:widowControl w:val="false"/>
              <w:suppressLineNumbers/>
              <w:suppressAutoHyphens w:val="false"/>
              <w:bidi w:val="0"/>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1</w:t>
            </w:r>
          </w:p>
        </w:tc>
        <w:tc>
          <w:tcPr>
            <w:tcW w:w="4310" w:type="dxa"/>
            <w:tcBorders>
              <w:left w:val="single" w:sz="2" w:space="0" w:color="000000"/>
              <w:bottom w:val="single" w:sz="2" w:space="0" w:color="000000"/>
            </w:tcBorders>
            <w:vAlign w:val="center"/>
          </w:tcPr>
          <w:p>
            <w:pPr>
              <w:pStyle w:val="Normal"/>
              <w:widowControl w:val="false"/>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Снятие-установка цистерны для воды</w:t>
            </w:r>
          </w:p>
        </w:tc>
        <w:tc>
          <w:tcPr>
            <w:tcW w:w="1646" w:type="dxa"/>
            <w:tcBorders>
              <w:left w:val="single" w:sz="2" w:space="0" w:color="000000"/>
              <w:bottom w:val="single" w:sz="2" w:space="0" w:color="000000"/>
            </w:tcBorders>
            <w:vAlign w:val="center"/>
          </w:tcPr>
          <w:p>
            <w:pPr>
              <w:pStyle w:val="Normal"/>
              <w:widowControl w:val="false"/>
              <w:bidi w:val="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1</w:t>
            </w:r>
          </w:p>
        </w:tc>
        <w:tc>
          <w:tcPr>
            <w:tcW w:w="1336" w:type="dxa"/>
            <w:tcBorders>
              <w:left w:val="single" w:sz="2" w:space="0" w:color="000000"/>
              <w:bottom w:val="single" w:sz="2" w:space="0" w:color="000000"/>
              <w:right w:val="single" w:sz="2" w:space="0" w:color="000000"/>
            </w:tcBorders>
            <w:vAlign w:val="center"/>
          </w:tcPr>
          <w:p>
            <w:pPr>
              <w:pStyle w:val="Style58"/>
              <w:widowControl w:val="false"/>
              <w:suppressLineNumbers/>
              <w:suppressAutoHyphens w:val="false"/>
              <w:bidi w:val="0"/>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Штука</w:t>
            </w:r>
          </w:p>
        </w:tc>
      </w:tr>
      <w:tr>
        <w:trPr/>
        <w:tc>
          <w:tcPr>
            <w:tcW w:w="412" w:type="dxa"/>
            <w:vMerge w:val="continue"/>
            <w:tcBorders>
              <w:left w:val="single" w:sz="2" w:space="0" w:color="000000"/>
              <w:bottom w:val="single" w:sz="2" w:space="0" w:color="000000"/>
            </w:tcBorders>
            <w:vAlign w:val="center"/>
          </w:tcPr>
          <w:p>
            <w:pPr>
              <w:pStyle w:val="Style58"/>
              <w:suppressLineNumbers/>
              <w:suppressAutoHyphens w:val="false"/>
              <w:bidi w:val="0"/>
              <w:snapToGrid w:val="false"/>
              <w:spacing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3230" w:type="dxa"/>
            <w:vMerge w:val="continue"/>
            <w:tcBorders>
              <w:left w:val="single" w:sz="2" w:space="0" w:color="000000"/>
              <w:bottom w:val="single" w:sz="2" w:space="0" w:color="000000"/>
            </w:tcBorders>
            <w:vAlign w:val="center"/>
          </w:tcPr>
          <w:p>
            <w:pPr>
              <w:pStyle w:val="Normal"/>
              <w:widowControl/>
              <w:suppressAutoHyphens w:val="true"/>
              <w:bidi w:val="0"/>
              <w:snapToGrid w:val="false"/>
              <w:spacing w:lineRule="auto" w:line="240" w:before="0" w:after="0"/>
              <w:ind w:left="0" w:right="0" w:hanging="0"/>
              <w:contextualSpacing/>
              <w:jc w:val="both"/>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1869" w:type="dxa"/>
            <w:vMerge w:val="continue"/>
            <w:tcBorders>
              <w:left w:val="single" w:sz="2" w:space="0" w:color="000000"/>
              <w:bottom w:val="single" w:sz="2" w:space="0" w:color="000000"/>
            </w:tcBorders>
            <w:vAlign w:val="center"/>
          </w:tcPr>
          <w:p>
            <w:pPr>
              <w:pStyle w:val="Normal"/>
              <w:snapToGrid w:val="false"/>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968" w:type="dxa"/>
            <w:vMerge w:val="continue"/>
            <w:tcBorders>
              <w:left w:val="single" w:sz="2" w:space="0" w:color="000000"/>
              <w:bottom w:val="single" w:sz="2" w:space="0" w:color="000000"/>
            </w:tcBorders>
            <w:vAlign w:val="center"/>
          </w:tcPr>
          <w:p>
            <w:pPr>
              <w:pStyle w:val="Style58"/>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902" w:type="dxa"/>
            <w:vMerge w:val="continue"/>
            <w:tcBorders>
              <w:left w:val="single" w:sz="2" w:space="0" w:color="000000"/>
              <w:bottom w:val="single" w:sz="2" w:space="0" w:color="000000"/>
            </w:tcBorders>
            <w:vAlign w:val="center"/>
          </w:tcPr>
          <w:p>
            <w:pPr>
              <w:pStyle w:val="Style58"/>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4310" w:type="dxa"/>
            <w:tcBorders>
              <w:left w:val="single" w:sz="2" w:space="0" w:color="000000"/>
              <w:bottom w:val="single" w:sz="2" w:space="0" w:color="000000"/>
            </w:tcBorders>
            <w:vAlign w:val="center"/>
          </w:tcPr>
          <w:p>
            <w:pPr>
              <w:pStyle w:val="Normal"/>
              <w:widowControl w:val="false"/>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 xml:space="preserve">Изготовление цистерны для воды из листового метала толщиной 4 мм. </w:t>
            </w:r>
          </w:p>
        </w:tc>
        <w:tc>
          <w:tcPr>
            <w:tcW w:w="1646" w:type="dxa"/>
            <w:tcBorders>
              <w:left w:val="single" w:sz="2" w:space="0" w:color="000000"/>
              <w:bottom w:val="single" w:sz="2" w:space="0" w:color="000000"/>
            </w:tcBorders>
            <w:vAlign w:val="center"/>
          </w:tcPr>
          <w:p>
            <w:pPr>
              <w:pStyle w:val="Normal"/>
              <w:widowControl w:val="false"/>
              <w:bidi w:val="0"/>
              <w:snapToGrid w:val="false"/>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1</w:t>
            </w:r>
          </w:p>
        </w:tc>
        <w:tc>
          <w:tcPr>
            <w:tcW w:w="1336" w:type="dxa"/>
            <w:tcBorders>
              <w:left w:val="single" w:sz="2" w:space="0" w:color="000000"/>
              <w:bottom w:val="single" w:sz="2" w:space="0" w:color="000000"/>
              <w:right w:val="single" w:sz="2" w:space="0" w:color="000000"/>
            </w:tcBorders>
            <w:vAlign w:val="center"/>
          </w:tcPr>
          <w:p>
            <w:pPr>
              <w:pStyle w:val="Style58"/>
              <w:widowControl w:val="false"/>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Штука</w:t>
            </w:r>
          </w:p>
        </w:tc>
      </w:tr>
      <w:tr>
        <w:trPr/>
        <w:tc>
          <w:tcPr>
            <w:tcW w:w="412" w:type="dxa"/>
            <w:vMerge w:val="continue"/>
            <w:tcBorders>
              <w:left w:val="single" w:sz="2" w:space="0" w:color="000000"/>
              <w:bottom w:val="single" w:sz="2" w:space="0" w:color="000000"/>
            </w:tcBorders>
            <w:vAlign w:val="center"/>
          </w:tcPr>
          <w:p>
            <w:pPr>
              <w:pStyle w:val="Style58"/>
              <w:suppressLineNumbers/>
              <w:suppressAutoHyphens w:val="false"/>
              <w:bidi w:val="0"/>
              <w:snapToGrid w:val="false"/>
              <w:spacing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3230" w:type="dxa"/>
            <w:vMerge w:val="continue"/>
            <w:tcBorders>
              <w:left w:val="single" w:sz="2" w:space="0" w:color="000000"/>
              <w:bottom w:val="single" w:sz="2" w:space="0" w:color="000000"/>
            </w:tcBorders>
            <w:vAlign w:val="center"/>
          </w:tcPr>
          <w:p>
            <w:pPr>
              <w:pStyle w:val="Normal"/>
              <w:widowControl/>
              <w:suppressAutoHyphens w:val="true"/>
              <w:bidi w:val="0"/>
              <w:snapToGrid w:val="false"/>
              <w:spacing w:lineRule="auto" w:line="240" w:before="0" w:after="0"/>
              <w:ind w:left="0" w:right="0" w:hanging="0"/>
              <w:contextualSpacing/>
              <w:jc w:val="both"/>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1869" w:type="dxa"/>
            <w:vMerge w:val="continue"/>
            <w:tcBorders>
              <w:left w:val="single" w:sz="2" w:space="0" w:color="000000"/>
              <w:bottom w:val="single" w:sz="2" w:space="0" w:color="000000"/>
            </w:tcBorders>
            <w:vAlign w:val="center"/>
          </w:tcPr>
          <w:p>
            <w:pPr>
              <w:pStyle w:val="Normal"/>
              <w:snapToGrid w:val="false"/>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968" w:type="dxa"/>
            <w:vMerge w:val="continue"/>
            <w:tcBorders>
              <w:left w:val="single" w:sz="2" w:space="0" w:color="000000"/>
              <w:bottom w:val="single" w:sz="2" w:space="0" w:color="000000"/>
            </w:tcBorders>
            <w:vAlign w:val="center"/>
          </w:tcPr>
          <w:p>
            <w:pPr>
              <w:pStyle w:val="Style58"/>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902" w:type="dxa"/>
            <w:vMerge w:val="continue"/>
            <w:tcBorders>
              <w:left w:val="single" w:sz="2" w:space="0" w:color="000000"/>
              <w:bottom w:val="single" w:sz="2" w:space="0" w:color="000000"/>
            </w:tcBorders>
            <w:vAlign w:val="center"/>
          </w:tcPr>
          <w:p>
            <w:pPr>
              <w:pStyle w:val="Style58"/>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r>
          </w:p>
        </w:tc>
        <w:tc>
          <w:tcPr>
            <w:tcW w:w="4310" w:type="dxa"/>
            <w:tcBorders>
              <w:left w:val="single" w:sz="2" w:space="0" w:color="000000"/>
              <w:bottom w:val="single" w:sz="2" w:space="0" w:color="000000"/>
            </w:tcBorders>
            <w:vAlign w:val="center"/>
          </w:tcPr>
          <w:p>
            <w:pPr>
              <w:pStyle w:val="Normal"/>
              <w:widowControl w:val="false"/>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Технологическое соединение цистерны для воды с пожарным насосом</w:t>
            </w:r>
          </w:p>
        </w:tc>
        <w:tc>
          <w:tcPr>
            <w:tcW w:w="1646" w:type="dxa"/>
            <w:tcBorders>
              <w:left w:val="single" w:sz="2" w:space="0" w:color="000000"/>
              <w:bottom w:val="single" w:sz="2" w:space="0" w:color="000000"/>
            </w:tcBorders>
            <w:vAlign w:val="center"/>
          </w:tcPr>
          <w:p>
            <w:pPr>
              <w:pStyle w:val="Normal"/>
              <w:widowControl w:val="false"/>
              <w:bidi w:val="0"/>
              <w:snapToGrid w:val="false"/>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1</w:t>
            </w:r>
          </w:p>
        </w:tc>
        <w:tc>
          <w:tcPr>
            <w:tcW w:w="1336" w:type="dxa"/>
            <w:tcBorders>
              <w:left w:val="single" w:sz="2" w:space="0" w:color="000000"/>
              <w:bottom w:val="single" w:sz="2" w:space="0" w:color="000000"/>
              <w:right w:val="single" w:sz="2" w:space="0" w:color="000000"/>
            </w:tcBorders>
            <w:vAlign w:val="center"/>
          </w:tcPr>
          <w:p>
            <w:pPr>
              <w:pStyle w:val="Style58"/>
              <w:widowControl w:val="false"/>
              <w:suppressLineNumbers/>
              <w:suppressAutoHyphens w:val="false"/>
              <w:bidi w:val="0"/>
              <w:snapToGrid w:val="false"/>
              <w:spacing w:lineRule="auto" w:line="240" w:before="0" w:after="0"/>
              <w:ind w:left="0" w:right="0" w:hanging="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Штука</w:t>
            </w:r>
          </w:p>
        </w:tc>
      </w:tr>
    </w:tbl>
    <w:p>
      <w:pPr>
        <w:pStyle w:val="Normal"/>
        <w:widowControl/>
        <w:suppressAutoHyphens w:val="true"/>
        <w:overflowPunct w:val="true"/>
        <w:bidi w:val="0"/>
        <w:spacing w:lineRule="auto" w:line="240" w:before="0" w:after="0"/>
        <w:ind w:left="0" w:right="113" w:firstLine="680"/>
        <w:jc w:val="left"/>
        <w:rPr>
          <w:sz w:val="20"/>
          <w:szCs w:val="20"/>
        </w:rPr>
      </w:pPr>
      <w:r>
        <w:rPr>
          <w:sz w:val="20"/>
          <w:szCs w:val="20"/>
        </w:rPr>
      </w:r>
    </w:p>
    <w:p>
      <w:pPr>
        <w:pStyle w:val="Normal"/>
        <w:widowControl/>
        <w:suppressAutoHyphens w:val="true"/>
        <w:overflowPunct w:val="true"/>
        <w:bidi w:val="0"/>
        <w:spacing w:before="0" w:after="0"/>
        <w:ind w:left="0" w:right="113" w:firstLine="680"/>
        <w:jc w:val="left"/>
        <w:rPr>
          <w:rFonts w:ascii="PT Astra Serif;Times New Roman" w:hAnsi="PT Astra Serif;Times New Roman" w:cs="PT Astra Serif;Times New Roman"/>
          <w:b/>
          <w:b/>
          <w:bCs/>
          <w:color w:val="000000"/>
          <w:sz w:val="22"/>
          <w:szCs w:val="22"/>
        </w:rPr>
      </w:pPr>
      <w:r>
        <w:rPr>
          <w:rFonts w:cs="PT Astra Serif;Times New Roman" w:ascii="PT Astra Serif;Times New Roman" w:hAnsi="PT Astra Serif;Times New Roman"/>
          <w:b/>
          <w:bCs/>
          <w:color w:val="000000"/>
          <w:sz w:val="22"/>
          <w:szCs w:val="22"/>
        </w:rPr>
        <w:t>3. Условия исполнения Контракта:</w:t>
      </w:r>
    </w:p>
    <w:p>
      <w:pPr>
        <w:pStyle w:val="Normal"/>
        <w:widowControl/>
        <w:suppressAutoHyphens w:val="true"/>
        <w:overflowPunct w:val="true"/>
        <w:bidi w:val="0"/>
        <w:spacing w:before="0" w:after="0"/>
        <w:ind w:left="0" w:right="0" w:firstLine="680"/>
        <w:jc w:val="both"/>
        <w:rPr/>
      </w:pPr>
      <w:r>
        <w:rPr>
          <w:rFonts w:cs="PT Astra Serif;Times New Roman" w:ascii="PT Astra Serif;Times New Roman" w:hAnsi="PT Astra Serif;Times New Roman"/>
          <w:color w:val="000000"/>
          <w:sz w:val="22"/>
          <w:szCs w:val="22"/>
        </w:rPr>
        <w:t>3.1.</w:t>
      </w:r>
      <w:r>
        <w:rPr>
          <w:rFonts w:cs="PT Astra Serif;Times New Roman" w:ascii="PT Astra Serif;Times New Roman" w:hAnsi="PT Astra Serif;Times New Roman"/>
          <w:bCs/>
          <w:color w:val="000000"/>
          <w:sz w:val="22"/>
          <w:szCs w:val="22"/>
        </w:rPr>
        <w:t xml:space="preserve"> Передача транспортных средств осуществляется в рабочие дни и часы Заказчика: понедельник-четверг с 9:00 до 18:00 часов (перерыв с 13:00 до 13:45 часов), пятница с 9:00 до 16:45 часов (перерыв с 13:00 до 13:45 часов).</w:t>
      </w:r>
    </w:p>
    <w:p>
      <w:pPr>
        <w:pStyle w:val="Normal"/>
        <w:widowControl/>
        <w:suppressAutoHyphens w:val="true"/>
        <w:overflowPunct w:val="true"/>
        <w:bidi w:val="0"/>
        <w:spacing w:before="0" w:after="0"/>
        <w:ind w:left="0" w:right="0" w:firstLine="680"/>
        <w:jc w:val="both"/>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3.2. Исполнитель гарантирует Заказчику качество оказания услуг в соответствии с требованиями, предусмотренными Контрактом, в том числе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pPr>
        <w:pStyle w:val="Normal"/>
        <w:widowControl/>
        <w:suppressAutoHyphens w:val="true"/>
        <w:overflowPunct w:val="true"/>
        <w:bidi w:val="0"/>
        <w:spacing w:before="0" w:after="0"/>
        <w:ind w:left="0" w:right="0" w:firstLine="737"/>
        <w:jc w:val="both"/>
        <w:rPr>
          <w:rFonts w:ascii="PT Astra Serif;Times New Roman" w:hAnsi="PT Astra Serif;Times New Roman" w:cs="PT Astra Serif;Times New Roman"/>
          <w:b w:val="false"/>
          <w:b w:val="false"/>
          <w:bCs w:val="false"/>
          <w:color w:val="000000"/>
          <w:sz w:val="22"/>
          <w:szCs w:val="22"/>
        </w:rPr>
      </w:pPr>
      <w:r>
        <w:rPr>
          <w:rFonts w:cs="PT Astra Serif;Times New Roman" w:ascii="PT Astra Serif;Times New Roman" w:hAnsi="PT Astra Serif;Times New Roman"/>
          <w:b w:val="false"/>
          <w:bCs w:val="false"/>
          <w:color w:val="000000"/>
          <w:sz w:val="22"/>
          <w:szCs w:val="22"/>
        </w:rPr>
        <w:t>3.3. Все запасные части, детали и расходные материалы, используемые для оказания услуг,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иметь необходимые сертификаты соответствия (при наличии).</w:t>
      </w:r>
    </w:p>
    <w:p>
      <w:pPr>
        <w:pStyle w:val="Normal"/>
        <w:widowControl/>
        <w:suppressAutoHyphens w:val="true"/>
        <w:overflowPunct w:val="true"/>
        <w:bidi w:val="0"/>
        <w:spacing w:before="0" w:after="0"/>
        <w:ind w:left="0" w:right="0" w:firstLine="737"/>
        <w:jc w:val="both"/>
        <w:rPr>
          <w:rFonts w:ascii="PT Astra Serif;Times New Roman" w:hAnsi="PT Astra Serif;Times New Roman" w:cs="PT Astra Serif;Times New Roman"/>
          <w:b w:val="false"/>
          <w:b w:val="false"/>
          <w:bCs w:val="false"/>
          <w:color w:val="000000"/>
          <w:sz w:val="22"/>
          <w:szCs w:val="22"/>
        </w:rPr>
      </w:pPr>
      <w:r>
        <w:rPr>
          <w:rFonts w:cs="PT Astra Serif;Times New Roman" w:ascii="PT Astra Serif;Times New Roman" w:hAnsi="PT Astra Serif;Times New Roman"/>
          <w:b w:val="false"/>
          <w:bCs w:val="false"/>
          <w:color w:val="000000"/>
          <w:sz w:val="22"/>
          <w:szCs w:val="22"/>
        </w:rPr>
        <w:t>3.4. При оказании услуг, Исполнитель использует только оригинальные запасные части, детали и расходные материалы, произведенные Заводом – изготовителем  и (или) рекомендованные им к применению.</w:t>
      </w:r>
    </w:p>
    <w:p>
      <w:pPr>
        <w:pStyle w:val="Normal"/>
        <w:widowControl/>
        <w:suppressAutoHyphens w:val="true"/>
        <w:overflowPunct w:val="true"/>
        <w:bidi w:val="0"/>
        <w:spacing w:before="0" w:after="0"/>
        <w:ind w:left="0" w:right="0" w:firstLine="737"/>
        <w:jc w:val="both"/>
        <w:rPr>
          <w:rFonts w:ascii="PT Astra Serif;Times New Roman" w:hAnsi="PT Astra Serif;Times New Roman" w:cs="PT Astra Serif;Times New Roman"/>
          <w:b w:val="false"/>
          <w:b w:val="false"/>
          <w:bCs w:val="false"/>
          <w:color w:val="000000"/>
          <w:sz w:val="22"/>
          <w:szCs w:val="22"/>
        </w:rPr>
      </w:pPr>
      <w:r>
        <w:rPr>
          <w:rFonts w:cs="PT Astra Serif;Times New Roman" w:ascii="PT Astra Serif;Times New Roman" w:hAnsi="PT Astra Serif;Times New Roman"/>
          <w:b w:val="false"/>
          <w:bCs w:val="false"/>
          <w:color w:val="000000"/>
          <w:sz w:val="22"/>
          <w:szCs w:val="22"/>
        </w:rPr>
        <w:t>3.5. Услуги по ремонту выполняются в соответствии с действующим законодательством Российской Федерации с обязательным выполнением норм и правил охраны труда, пожарной безопасности и техники безопасности, производственной санитарии. Исполнитель должен оказывать услуги строго в соответствии с инструкциями по эксплуатации транспортного средства.</w:t>
      </w:r>
    </w:p>
    <w:p>
      <w:pPr>
        <w:pStyle w:val="Normal"/>
        <w:widowControl/>
        <w:suppressAutoHyphens w:val="true"/>
        <w:overflowPunct w:val="true"/>
        <w:bidi w:val="0"/>
        <w:spacing w:before="0" w:after="0"/>
        <w:ind w:left="0" w:right="0" w:firstLine="737"/>
        <w:jc w:val="both"/>
        <w:rPr>
          <w:rFonts w:ascii="PT Astra Serif;Times New Roman" w:hAnsi="PT Astra Serif;Times New Roman" w:eastAsia="Symbol" w:cs="PT Astra Serif;Times New Roman"/>
          <w:b w:val="false"/>
          <w:b w:val="false"/>
          <w:bCs w:val="false"/>
          <w:color w:val="000000"/>
          <w:kern w:val="2"/>
          <w:sz w:val="22"/>
          <w:szCs w:val="22"/>
          <w:lang w:eastAsia="zh-CN" w:bidi="hi-IN"/>
        </w:rPr>
      </w:pPr>
      <w:r>
        <w:rPr>
          <w:rFonts w:eastAsia="Symbol" w:cs="PT Astra Serif;Times New Roman" w:ascii="PT Astra Serif;Times New Roman" w:hAnsi="PT Astra Serif;Times New Roman"/>
          <w:b w:val="false"/>
          <w:bCs w:val="false"/>
          <w:color w:val="000000"/>
          <w:kern w:val="2"/>
          <w:sz w:val="22"/>
          <w:szCs w:val="22"/>
          <w:lang w:eastAsia="zh-CN" w:bidi="hi-IN"/>
        </w:rPr>
        <w:t>3.6. Оказание услуг осуществляется инструментом и силами Исполнителя. Все запасные части, детали и расходные материалы приобретаются Исполнителем самостоятельно и включены в цену Контракта.</w:t>
      </w:r>
    </w:p>
    <w:p>
      <w:pPr>
        <w:pStyle w:val="Normal"/>
        <w:widowControl/>
        <w:suppressAutoHyphens w:val="true"/>
        <w:overflowPunct w:val="true"/>
        <w:bidi w:val="0"/>
        <w:spacing w:before="0" w:after="0"/>
        <w:ind w:left="0" w:right="0" w:firstLine="680"/>
        <w:jc w:val="both"/>
        <w:rPr/>
      </w:pPr>
      <w:r>
        <w:rPr>
          <w:rFonts w:eastAsia="Symbol" w:cs="PT Astra Serif;Times New Roman" w:ascii="PT Astra Serif;Times New Roman" w:hAnsi="PT Astra Serif;Times New Roman"/>
          <w:b/>
          <w:bCs/>
          <w:color w:val="000000"/>
          <w:kern w:val="2"/>
          <w:sz w:val="22"/>
          <w:szCs w:val="22"/>
          <w:lang w:eastAsia="zh-CN" w:bidi="hi-IN"/>
        </w:rPr>
        <w:t>4.</w:t>
      </w:r>
      <w:r>
        <w:rPr>
          <w:rFonts w:eastAsia="Symbol" w:cs="PT Astra Serif;Times New Roman" w:ascii="PT Astra Serif;Times New Roman" w:hAnsi="PT Astra Serif;Times New Roman"/>
          <w:color w:val="000000"/>
          <w:kern w:val="2"/>
          <w:sz w:val="22"/>
          <w:szCs w:val="22"/>
          <w:lang w:eastAsia="zh-CN" w:bidi="hi-IN"/>
        </w:rPr>
        <w:t xml:space="preserve"> </w:t>
      </w:r>
      <w:r>
        <w:rPr>
          <w:rFonts w:eastAsia="Times New Roman" w:cs="PT Astra Serif;Times New Roman" w:ascii="PT Astra Serif;Times New Roman" w:hAnsi="PT Astra Serif;Times New Roman"/>
          <w:b/>
          <w:bCs/>
          <w:i w:val="false"/>
          <w:caps w:val="false"/>
          <w:smallCaps w:val="false"/>
          <w:color w:val="000000"/>
          <w:spacing w:val="0"/>
          <w:kern w:val="2"/>
          <w:sz w:val="22"/>
          <w:szCs w:val="22"/>
          <w:lang w:eastAsia="zh-CN" w:bidi="hi-IN"/>
        </w:rPr>
        <w:t>Требования к гарантии качества услуги, а также требования к гарантийному сроку и (или) объему предоставления гарантии качества (далее - гарантийные обязательства):</w:t>
      </w:r>
    </w:p>
    <w:p>
      <w:pPr>
        <w:pStyle w:val="Normal"/>
        <w:widowControl/>
        <w:suppressAutoHyphens w:val="true"/>
        <w:overflowPunct w:val="true"/>
        <w:bidi w:val="0"/>
        <w:spacing w:before="0" w:after="0"/>
        <w:ind w:left="0" w:right="0" w:firstLine="680"/>
        <w:jc w:val="both"/>
        <w:rPr/>
      </w:pPr>
      <w:r>
        <w:rPr>
          <w:rFonts w:eastAsia="Symbol" w:cs="PT Astra Serif;Times New Roman" w:ascii="PT Astra Serif;Times New Roman" w:hAnsi="PT Astra Serif;Times New Roman"/>
          <w:color w:val="000000"/>
          <w:kern w:val="2"/>
          <w:sz w:val="22"/>
          <w:szCs w:val="22"/>
          <w:lang w:eastAsia="zh-CN" w:bidi="hi-IN"/>
        </w:rPr>
        <w:t>4.</w:t>
      </w:r>
      <w:r>
        <w:rPr>
          <w:rFonts w:eastAsia="Symbol" w:cs="PT Astra Serif;Times New Roman" w:ascii="PT Astra Serif;Times New Roman" w:hAnsi="PT Astra Serif;Times New Roman"/>
          <w:b w:val="false"/>
          <w:i w:val="false"/>
          <w:caps w:val="false"/>
          <w:smallCaps w:val="false"/>
          <w:color w:val="auto"/>
          <w:spacing w:val="0"/>
          <w:kern w:val="2"/>
          <w:sz w:val="22"/>
          <w:szCs w:val="22"/>
          <w:lang w:eastAsia="zh-CN" w:bidi="hi-IN"/>
        </w:rPr>
        <w:t xml:space="preserve">1. </w:t>
      </w:r>
      <w:r>
        <w:rPr>
          <w:rFonts w:eastAsia="Times New Roman" w:cs="PT Astra Serif;Times New Roman" w:ascii="PT Astra Serif;Times New Roman" w:hAnsi="PT Astra Serif;Times New Roman"/>
          <w:b w:val="false"/>
          <w:bCs w:val="false"/>
          <w:i w:val="false"/>
          <w:caps w:val="false"/>
          <w:smallCaps w:val="false"/>
          <w:color w:val="000000"/>
          <w:spacing w:val="0"/>
          <w:kern w:val="2"/>
          <w:sz w:val="22"/>
          <w:szCs w:val="22"/>
          <w:lang w:eastAsia="zh-CN" w:bidi="hi-IN"/>
        </w:rPr>
        <w:t>Требования к гарантии качества услуги:</w:t>
      </w:r>
      <w:r>
        <w:rPr>
          <w:rFonts w:eastAsia="Times New Roman"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t xml:space="preserve"> Исполнитель гарантирует Заказчику качество оказания услуг в соответствии с требованиями, предусмотренными Контрактом в течение гарантийного срока.</w:t>
      </w:r>
    </w:p>
    <w:p>
      <w:pPr>
        <w:pStyle w:val="Normal"/>
        <w:widowControl/>
        <w:suppressAutoHyphens w:val="true"/>
        <w:overflowPunct w:val="true"/>
        <w:bidi w:val="0"/>
        <w:spacing w:before="0" w:after="0"/>
        <w:ind w:left="0" w:right="0" w:firstLine="680"/>
        <w:jc w:val="both"/>
        <w:rPr/>
      </w:pPr>
      <w:r>
        <w:rPr>
          <w:rFonts w:eastAsia="Times New Roman" w:cs="PT Astra Serif;Times New Roman" w:ascii="PT Astra Serif;Times New Roman" w:hAnsi="PT Astra Serif;Times New Roman"/>
          <w:b w:val="false"/>
          <w:bCs w:val="false"/>
          <w:i w:val="false"/>
          <w:caps w:val="false"/>
          <w:smallCaps w:val="false"/>
          <w:color w:val="000000"/>
          <w:spacing w:val="0"/>
          <w:sz w:val="22"/>
          <w:szCs w:val="22"/>
        </w:rPr>
        <w:t xml:space="preserve">4.2. </w:t>
      </w:r>
      <w:r>
        <w:rPr>
          <w:rFonts w:eastAsia="Times New Roman" w:cs="PT Astra Serif;Times New Roman" w:ascii="PT Astra Serif;Times New Roman" w:hAnsi="PT Astra Serif;Times New Roman"/>
          <w:b w:val="false"/>
          <w:bCs w:val="false"/>
          <w:i w:val="false"/>
          <w:caps w:val="false"/>
          <w:smallCaps w:val="false"/>
          <w:color w:val="000000"/>
          <w:spacing w:val="0"/>
          <w:kern w:val="2"/>
          <w:sz w:val="22"/>
          <w:szCs w:val="22"/>
          <w:lang w:eastAsia="zh-CN" w:bidi="hi-IN"/>
        </w:rPr>
        <w:t>Г</w:t>
      </w:r>
      <w:r>
        <w:rPr>
          <w:rFonts w:eastAsia="Symbol"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t>арантийный срок на оказанные услуги</w:t>
      </w:r>
      <w:r>
        <w:rPr>
          <w:rFonts w:eastAsia="Symbol" w:cs="PT Astra Serif;Times New Roman" w:ascii="PT Astra Serif;Times New Roman" w:hAnsi="PT Astra Serif;Times New Roman"/>
          <w:b w:val="false"/>
          <w:bCs w:val="false"/>
          <w:i w:val="false"/>
          <w:caps w:val="false"/>
          <w:smallCaps w:val="false"/>
          <w:color w:val="000000"/>
          <w:spacing w:val="0"/>
          <w:kern w:val="2"/>
          <w:sz w:val="22"/>
          <w:szCs w:val="22"/>
          <w:lang w:eastAsia="zh-CN" w:bidi="hi-IN"/>
        </w:rPr>
        <w:t xml:space="preserve"> </w:t>
      </w:r>
      <w:r>
        <w:rPr>
          <w:rFonts w:eastAsia="Symbol"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t xml:space="preserve">составляет </w:t>
      </w:r>
      <w:r>
        <w:rPr>
          <w:rFonts w:eastAsia="Symbol" w:cs="PT Astra Serif;Times New Roman" w:ascii="PT Astra Serif;Times New Roman" w:hAnsi="PT Astra Serif;Times New Roman"/>
          <w:b w:val="false"/>
          <w:bCs w:val="false"/>
          <w:i w:val="false"/>
          <w:caps w:val="false"/>
          <w:smallCaps w:val="false"/>
          <w:color w:val="000000"/>
          <w:spacing w:val="0"/>
          <w:kern w:val="2"/>
          <w:sz w:val="22"/>
          <w:szCs w:val="22"/>
          <w:lang w:eastAsia="zh-CN" w:bidi="hi-IN"/>
        </w:rPr>
        <w:t>не менее 12</w:t>
      </w:r>
      <w:r>
        <w:rPr>
          <w:rFonts w:eastAsia="Times New Roman" w:cs="PT Astra Serif;Times New Roman" w:ascii="PT Astra Serif;Times New Roman" w:hAnsi="PT Astra Serif;Times New Roman"/>
          <w:b w:val="false"/>
          <w:bCs w:val="false"/>
          <w:i w:val="false"/>
          <w:caps w:val="false"/>
          <w:smallCaps w:val="false"/>
          <w:color w:val="000000"/>
          <w:spacing w:val="0"/>
          <w:kern w:val="2"/>
          <w:sz w:val="22"/>
          <w:szCs w:val="22"/>
          <w:lang w:eastAsia="ru-RU" w:bidi="hi-IN"/>
        </w:rPr>
        <w:t xml:space="preserve"> (двенадцати)</w:t>
      </w:r>
      <w:r>
        <w:rPr>
          <w:rFonts w:eastAsia="Symbol" w:cs="PT Astra Serif;Times New Roman" w:ascii="PT Astra Serif;Times New Roman" w:hAnsi="PT Astra Serif;Times New Roman"/>
          <w:b w:val="false"/>
          <w:bCs w:val="false"/>
          <w:i w:val="false"/>
          <w:caps w:val="false"/>
          <w:smallCaps w:val="false"/>
          <w:color w:val="000000"/>
          <w:spacing w:val="0"/>
          <w:kern w:val="2"/>
          <w:sz w:val="22"/>
          <w:szCs w:val="22"/>
          <w:lang w:eastAsia="zh-CN" w:bidi="hi-IN"/>
        </w:rPr>
        <w:t xml:space="preserve"> месяцев </w:t>
      </w:r>
      <w:r>
        <w:rPr>
          <w:rFonts w:eastAsia="Symbol" w:cs="PT Astra Serif;Times New Roman" w:ascii="PT Astra Serif;Times New Roman" w:hAnsi="PT Astra Serif;Times New Roman"/>
          <w:b w:val="false"/>
          <w:bCs w:val="false"/>
          <w:i w:val="false"/>
          <w:iCs w:val="false"/>
          <w:caps w:val="false"/>
          <w:smallCaps w:val="false"/>
          <w:color w:val="auto"/>
          <w:spacing w:val="0"/>
          <w:kern w:val="2"/>
          <w:sz w:val="22"/>
          <w:szCs w:val="22"/>
          <w:highlight w:val="white"/>
          <w:u w:val="none"/>
          <w:lang w:eastAsia="zh-CN" w:bidi="hi-IN"/>
        </w:rPr>
        <w:t xml:space="preserve">с даты подписания Заказчиком </w:t>
      </w:r>
      <w:r>
        <w:rPr>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 xml:space="preserve">акта сдачи-приемки </w:t>
      </w:r>
      <w:r>
        <w:rPr>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val="ru-RU" w:eastAsia="zh-CN" w:bidi="hi-IN"/>
        </w:rPr>
        <w:t xml:space="preserve"> оказания услуг</w:t>
      </w:r>
      <w:r>
        <w:rPr>
          <w:rFonts w:eastAsia="Symbol"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 xml:space="preserve"> и </w:t>
      </w:r>
      <w:r>
        <w:rPr>
          <w:rFonts w:eastAsia="Times New Roman"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Акта приемки товаров, работ, услуг по форме ОКУД 0510452.</w:t>
      </w:r>
    </w:p>
    <w:p>
      <w:pPr>
        <w:pStyle w:val="Normal"/>
        <w:bidi w:val="0"/>
        <w:spacing w:before="0" w:after="0"/>
        <w:ind w:left="0" w:right="-113" w:firstLine="680"/>
        <w:jc w:val="both"/>
        <w:rPr>
          <w:rFonts w:ascii="PT Astra Serif;Times New Roman" w:hAnsi="PT Astra Serif;Times New Roman" w:eastAsia="Times New Roman" w:cs="PT Astra Serif;Times New Roman"/>
          <w:b w:val="false"/>
          <w:b w:val="false"/>
          <w:bCs/>
          <w:i w:val="false"/>
          <w:i w:val="false"/>
          <w:iCs w:val="false"/>
          <w:caps w:val="false"/>
          <w:smallCaps w:val="false"/>
          <w:color w:val="000000"/>
          <w:spacing w:val="0"/>
          <w:sz w:val="22"/>
          <w:szCs w:val="22"/>
          <w:highlight w:val="white"/>
          <w:u w:val="none"/>
        </w:rPr>
      </w:pPr>
      <w:r>
        <w:rPr>
          <w:rFonts w:eastAsia="Times New Roman" w:cs="PT Astra Serif;Times New Roman" w:ascii="PT Astra Serif;Times New Roman" w:hAnsi="PT Astra Serif;Times New Roman"/>
          <w:b w:val="false"/>
          <w:bCs/>
          <w:i w:val="false"/>
          <w:iCs w:val="false"/>
          <w:caps w:val="false"/>
          <w:smallCaps w:val="false"/>
          <w:color w:val="000000"/>
          <w:spacing w:val="0"/>
          <w:sz w:val="22"/>
          <w:szCs w:val="22"/>
          <w:highlight w:val="white"/>
          <w:u w:val="none"/>
        </w:rPr>
        <w:t>Гарантия качества результата услуг распространяется на все, составляющее результат услуг.</w:t>
      </w:r>
    </w:p>
    <w:p>
      <w:pPr>
        <w:pStyle w:val="Normal"/>
        <w:bidi w:val="0"/>
        <w:spacing w:before="0" w:after="0"/>
        <w:ind w:left="0" w:right="-113" w:firstLine="680"/>
        <w:jc w:val="both"/>
        <w:rPr/>
      </w:pPr>
      <w:r>
        <w:rPr>
          <w:rFonts w:eastAsia="Times New Roman" w:cs="PT Astra Serif;Times New Roman" w:ascii="PT Astra Serif;Times New Roman" w:hAnsi="PT Astra Serif;Times New Roman"/>
          <w:b w:val="false"/>
          <w:bCs w:val="false"/>
          <w:i w:val="false"/>
          <w:iCs w:val="false"/>
          <w:caps w:val="false"/>
          <w:smallCaps w:val="false"/>
          <w:color w:val="000000"/>
          <w:spacing w:val="0"/>
          <w:kern w:val="2"/>
          <w:sz w:val="22"/>
          <w:szCs w:val="22"/>
          <w:highlight w:val="white"/>
          <w:u w:val="none"/>
          <w:lang w:eastAsia="zh-CN" w:bidi="hi-IN"/>
        </w:rPr>
        <w:t xml:space="preserve">Объем предоставления гарантии качества </w:t>
      </w:r>
      <w:r>
        <w:rPr>
          <w:rFonts w:eastAsia="Times New Roman" w:cs="PT Astra Serif;Times New Roman" w:ascii="PT Astra Serif;Times New Roman" w:hAnsi="PT Astra Serif;Times New Roman"/>
          <w:b w:val="false"/>
          <w:bCs w:val="false"/>
          <w:i w:val="false"/>
          <w:iCs w:val="false"/>
          <w:caps w:val="false"/>
          <w:smallCaps w:val="false"/>
          <w:color w:val="auto"/>
          <w:spacing w:val="0"/>
          <w:kern w:val="2"/>
          <w:sz w:val="22"/>
          <w:szCs w:val="22"/>
          <w:highlight w:val="white"/>
          <w:u w:val="none"/>
          <w:lang w:eastAsia="zh-CN" w:bidi="hi-IN"/>
        </w:rPr>
        <w:t>услуги: 100 % на весь объем оказанных услуг.</w:t>
      </w:r>
    </w:p>
    <w:p>
      <w:pPr>
        <w:pStyle w:val="Normal"/>
        <w:widowControl/>
        <w:suppressAutoHyphens w:val="true"/>
        <w:overflowPunct w:val="true"/>
        <w:bidi w:val="0"/>
        <w:spacing w:before="0" w:after="0"/>
        <w:ind w:left="0" w:right="0" w:firstLine="680"/>
        <w:jc w:val="both"/>
        <w:rPr/>
      </w:pPr>
      <w:r>
        <w:rPr>
          <w:rFonts w:eastAsia="Symbol" w:cs="PT Astra Serif;Times New Roman" w:ascii="PT Astra Serif;Times New Roman" w:hAnsi="PT Astra Serif;Times New Roman"/>
          <w:color w:val="000000"/>
          <w:kern w:val="2"/>
          <w:sz w:val="22"/>
          <w:szCs w:val="22"/>
          <w:lang w:eastAsia="zh-CN" w:bidi="hi-IN"/>
        </w:rPr>
        <w:t xml:space="preserve">4.3. </w:t>
      </w:r>
      <w:r>
        <w:rPr>
          <w:rFonts w:eastAsia="Symbol" w:cs="PT Astra Serif;Times New Roman" w:ascii="PT Astra Serif;Times New Roman" w:hAnsi="PT Astra Serif;Times New Roman"/>
          <w:bCs/>
          <w:color w:val="000000"/>
          <w:kern w:val="2"/>
          <w:sz w:val="22"/>
          <w:szCs w:val="22"/>
          <w:lang w:eastAsia="zh-CN" w:bidi="hi-IN"/>
        </w:rPr>
        <w:t>Заказчик вправе предъявить требования, связанные с недостатками и/или дефектами (скрытыми недостатками и/или дефектами), обнаруженными в течение гарантийного срока.</w:t>
      </w:r>
    </w:p>
    <w:p>
      <w:pPr>
        <w:pStyle w:val="Normal"/>
        <w:widowControl w:val="false"/>
        <w:suppressAutoHyphens w:val="true"/>
        <w:overflowPunct w:val="true"/>
        <w:bidi w:val="0"/>
        <w:spacing w:before="0" w:after="0"/>
        <w:ind w:left="0" w:right="0" w:firstLine="680"/>
        <w:jc w:val="both"/>
        <w:rPr/>
      </w:pPr>
      <w:r>
        <w:rPr>
          <w:rFonts w:eastAsia="Symbol" w:cs="PT Astra Serif;Times New Roman" w:ascii="PT Astra Serif;Times New Roman" w:hAnsi="PT Astra Serif;Times New Roman"/>
          <w:bCs/>
          <w:color w:val="000000"/>
          <w:kern w:val="2"/>
          <w:sz w:val="22"/>
          <w:szCs w:val="22"/>
          <w:lang w:eastAsia="zh-CN" w:bidi="hi-IN"/>
        </w:rPr>
        <w:t>Исполнитель несет ответственность за недостатки и/или дефекты (скрытые недостатки и/или дефекты), обнаруженные в период гарантийного срока, если не докажет, что они произошли вследствие нормального износа, неправильной эксплуатации, ненадлежащего ремонта, произведенного Заказчиком или привлеченными Заказчиком третьими лицами.</w:t>
      </w:r>
      <w:r>
        <w:rPr>
          <w:rFonts w:eastAsia="Times New Roman"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t xml:space="preserve"> </w:t>
      </w:r>
    </w:p>
    <w:p>
      <w:pPr>
        <w:pStyle w:val="Normal"/>
        <w:widowControl/>
        <w:suppressAutoHyphens w:val="true"/>
        <w:overflowPunct w:val="true"/>
        <w:bidi w:val="0"/>
        <w:spacing w:before="0" w:after="0"/>
        <w:ind w:left="0" w:right="0" w:firstLine="680"/>
        <w:jc w:val="both"/>
        <w:rPr>
          <w:rFonts w:ascii="PT Astra Serif;Times New Roman" w:hAnsi="PT Astra Serif;Times New Roman" w:eastAsia="Symbol" w:cs="PT Astra Serif;Times New Roman"/>
          <w:b w:val="false"/>
          <w:b w:val="false"/>
          <w:bCs w:val="false"/>
          <w:i w:val="false"/>
          <w:i w:val="false"/>
          <w:caps w:val="false"/>
          <w:smallCaps w:val="false"/>
          <w:color w:val="000000"/>
          <w:spacing w:val="0"/>
          <w:kern w:val="2"/>
          <w:sz w:val="22"/>
          <w:szCs w:val="22"/>
          <w:lang w:eastAsia="zh-CN" w:bidi="hi-IN"/>
        </w:rPr>
      </w:pPr>
      <w:r>
        <w:rPr>
          <w:rFonts w:eastAsia="Symbol" w:cs="PT Astra Serif;Times New Roman" w:ascii="PT Astra Serif;Times New Roman" w:hAnsi="PT Astra Serif;Times New Roman"/>
          <w:b w:val="false"/>
          <w:bCs w:val="false"/>
          <w:i w:val="false"/>
          <w:caps w:val="false"/>
          <w:smallCaps w:val="false"/>
          <w:color w:val="000000"/>
          <w:spacing w:val="0"/>
          <w:kern w:val="2"/>
          <w:sz w:val="22"/>
          <w:szCs w:val="22"/>
          <w:lang w:eastAsia="zh-CN" w:bidi="hi-IN"/>
        </w:rPr>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widowControl w:val="false"/>
        <w:suppressAutoHyphens w:val="true"/>
        <w:overflowPunct w:val="true"/>
        <w:bidi w:val="0"/>
        <w:spacing w:before="0" w:after="0"/>
        <w:ind w:left="0" w:right="0" w:firstLine="680"/>
        <w:jc w:val="both"/>
        <w:rPr>
          <w:rFonts w:ascii="PT Astra Serif;Times New Roman" w:hAnsi="PT Astra Serif;Times New Roman" w:eastAsia="Times New Roman" w:cs="PT Astra Serif;Times New Roman"/>
          <w:b w:val="false"/>
          <w:b w:val="false"/>
          <w:bCs w:val="false"/>
          <w:i w:val="false"/>
          <w:i w:val="false"/>
          <w:caps w:val="false"/>
          <w:smallCaps w:val="false"/>
          <w:color w:val="auto"/>
          <w:spacing w:val="0"/>
          <w:kern w:val="2"/>
          <w:sz w:val="22"/>
          <w:szCs w:val="22"/>
          <w:lang w:eastAsia="zh-CN" w:bidi="hi-IN"/>
        </w:rPr>
      </w:pPr>
      <w:r>
        <w:rPr>
          <w:rFonts w:eastAsia="Times New Roman"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t>Если в период гарантийного срока будут обнаружены недостатки и/или дефекты (скрытые недостатки и/или дефекты), Заказчик уведомляет об этом Исполнителя в течение 10 (десяти) рабочих дней с момента обнаружения недостатков и/или дефектов (скрытых недостатков и/или дефектов) путем направления соответствующего уведомления на электронную почту Исполнителя указанную в Контракте.</w:t>
      </w:r>
    </w:p>
    <w:p>
      <w:pPr>
        <w:pStyle w:val="Normal"/>
        <w:widowControl w:val="false"/>
        <w:bidi w:val="0"/>
        <w:spacing w:before="0" w:after="0"/>
        <w:ind w:left="0" w:right="0" w:firstLine="709"/>
        <w:jc w:val="both"/>
        <w:rPr>
          <w:rFonts w:ascii="PT Astra Serif;Times New Roman" w:hAnsi="PT Astra Serif;Times New Roman" w:cs="PT Astra Serif;Times New Roman"/>
          <w:b w:val="false"/>
          <w:b w:val="false"/>
          <w:bCs w:val="false"/>
          <w:sz w:val="22"/>
          <w:szCs w:val="22"/>
        </w:rPr>
      </w:pPr>
      <w:r>
        <w:rPr>
          <w:rFonts w:cs="PT Astra Serif;Times New Roman" w:ascii="PT Astra Serif;Times New Roman" w:hAnsi="PT Astra Serif;Times New Roman"/>
          <w:b w:val="false"/>
          <w:bCs w:val="false"/>
          <w:sz w:val="22"/>
          <w:szCs w:val="22"/>
        </w:rPr>
        <w:t>Не позднее 10 (десяти) рабочих дней со дня получения Исполнителем уведомления о выявленных недостатках и/или дефектах (скрытых недостатках и/или дефектах) Исполнитель обязан явиться для составления акта с перечнем выявленных недостатков и сроков их устранения.</w:t>
      </w:r>
    </w:p>
    <w:p>
      <w:pPr>
        <w:pStyle w:val="Normal"/>
        <w:widowControl w:val="false"/>
        <w:suppressAutoHyphens w:val="true"/>
        <w:overflowPunct w:val="true"/>
        <w:bidi w:val="0"/>
        <w:spacing w:lineRule="auto" w:line="240" w:before="0" w:after="0"/>
        <w:ind w:left="0" w:right="0" w:firstLine="709"/>
        <w:jc w:val="both"/>
        <w:rPr>
          <w:rFonts w:ascii="PT Astra Serif;Times New Roman" w:hAnsi="PT Astra Serif;Times New Roman" w:eastAsia="Times New Roman" w:cs="PT Astra Serif;Times New Roman"/>
          <w:b w:val="false"/>
          <w:b w:val="false"/>
          <w:bCs w:val="false"/>
          <w:i w:val="false"/>
          <w:i w:val="false"/>
          <w:caps w:val="false"/>
          <w:smallCaps w:val="false"/>
          <w:color w:val="auto"/>
          <w:spacing w:val="0"/>
          <w:kern w:val="2"/>
          <w:sz w:val="22"/>
          <w:szCs w:val="22"/>
          <w:lang w:eastAsia="zh-CN" w:bidi="hi-IN"/>
        </w:rPr>
      </w:pPr>
      <w:r>
        <w:rPr>
          <w:rFonts w:eastAsia="Times New Roman"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t>В случае уклонения Исполнителя от составления акта с перечнем выявленных недостатков в установленный срок, Заказчик вправе составить его без участия Исполнителя и направить его Исполнителю на электронную почту указанную в Контракте.</w:t>
      </w:r>
    </w:p>
    <w:p>
      <w:pPr>
        <w:pStyle w:val="Normal"/>
        <w:widowControl w:val="false"/>
        <w:bidi w:val="0"/>
        <w:spacing w:before="0" w:after="0"/>
        <w:ind w:left="0" w:right="0" w:firstLine="709"/>
        <w:jc w:val="both"/>
        <w:rPr>
          <w:rFonts w:ascii="PT Astra Serif;Times New Roman" w:hAnsi="PT Astra Serif;Times New Roman" w:eastAsia="Times New Roman" w:cs="PT Astra Serif;Times New Roman"/>
          <w:b w:val="false"/>
          <w:b w:val="false"/>
          <w:bCs w:val="false"/>
          <w:i w:val="false"/>
          <w:i w:val="false"/>
          <w:caps w:val="false"/>
          <w:smallCaps w:val="false"/>
          <w:color w:val="auto"/>
          <w:spacing w:val="0"/>
          <w:kern w:val="2"/>
          <w:sz w:val="22"/>
          <w:szCs w:val="22"/>
          <w:lang w:eastAsia="zh-CN" w:bidi="hi-IN"/>
        </w:rPr>
      </w:pPr>
      <w:r>
        <w:rPr>
          <w:rFonts w:eastAsia="Times New Roman"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r>
    </w:p>
    <w:p>
      <w:pPr>
        <w:pStyle w:val="Normal"/>
        <w:widowControl w:val="false"/>
        <w:bidi w:val="0"/>
        <w:spacing w:before="0" w:after="0"/>
        <w:ind w:left="0" w:right="0" w:hanging="0"/>
        <w:jc w:val="both"/>
        <w:rPr>
          <w:rFonts w:ascii="PT Astra Serif;Times New Roman" w:hAnsi="PT Astra Serif;Times New Roman" w:eastAsia="Times New Roman" w:cs="PT Astra Serif;Times New Roman"/>
          <w:b w:val="false"/>
          <w:b w:val="false"/>
          <w:bCs w:val="false"/>
          <w:i w:val="false"/>
          <w:i w:val="false"/>
          <w:caps w:val="false"/>
          <w:smallCaps w:val="false"/>
          <w:color w:val="auto"/>
          <w:spacing w:val="0"/>
          <w:kern w:val="2"/>
          <w:sz w:val="22"/>
          <w:szCs w:val="22"/>
          <w:lang w:eastAsia="zh-CN" w:bidi="hi-IN"/>
        </w:rPr>
      </w:pPr>
      <w:r>
        <w:rPr>
          <w:rFonts w:eastAsia="Times New Roman" w:cs="PT Astra Serif;Times New Roman" w:ascii="PT Astra Serif;Times New Roman" w:hAnsi="PT Astra Serif;Times New Roman"/>
          <w:b w:val="false"/>
          <w:bCs w:val="false"/>
          <w:i w:val="false"/>
          <w:caps w:val="false"/>
          <w:smallCaps w:val="false"/>
          <w:color w:val="auto"/>
          <w:spacing w:val="0"/>
          <w:kern w:val="2"/>
          <w:sz w:val="22"/>
          <w:szCs w:val="22"/>
          <w:lang w:eastAsia="zh-CN" w:bidi="hi-IN"/>
        </w:rPr>
      </w:r>
    </w:p>
    <w:tbl>
      <w:tblPr>
        <w:tblW w:w="12667" w:type="dxa"/>
        <w:jc w:val="left"/>
        <w:tblInd w:w="1327" w:type="dxa"/>
        <w:tblCellMar>
          <w:top w:w="0" w:type="dxa"/>
          <w:left w:w="108" w:type="dxa"/>
          <w:bottom w:w="0" w:type="dxa"/>
          <w:right w:w="108" w:type="dxa"/>
        </w:tblCellMar>
      </w:tblPr>
      <w:tblGrid>
        <w:gridCol w:w="6600"/>
        <w:gridCol w:w="6067"/>
      </w:tblGrid>
      <w:tr>
        <w:trPr/>
        <w:tc>
          <w:tcPr>
            <w:tcW w:w="6600" w:type="dxa"/>
            <w:tcBorders/>
          </w:tcPr>
          <w:p>
            <w:pPr>
              <w:pStyle w:val="Normal"/>
              <w:widowControl w:val="false"/>
              <w:bidi w:val="0"/>
              <w:spacing w:before="0" w:after="0"/>
              <w:jc w:val="center"/>
              <w:rPr>
                <w:rFonts w:ascii="PT Astra Serif;Times New Roman" w:hAnsi="PT Astra Serif;Times New Roman" w:eastAsia="Symbol" w:cs="PT Astra Serif;Times New Roman"/>
                <w:b/>
                <w:b/>
                <w:bCs/>
                <w:color w:val="000000"/>
                <w:kern w:val="2"/>
                <w:sz w:val="22"/>
                <w:szCs w:val="22"/>
                <w:lang w:eastAsia="zh-CN" w:bidi="hi-IN"/>
              </w:rPr>
            </w:pPr>
            <w:r>
              <w:rPr>
                <w:rFonts w:eastAsia="Symbol" w:cs="PT Astra Serif;Times New Roman" w:ascii="PT Astra Serif;Times New Roman" w:hAnsi="PT Astra Serif;Times New Roman"/>
                <w:b/>
                <w:bCs/>
                <w:color w:val="000000"/>
                <w:kern w:val="2"/>
                <w:sz w:val="22"/>
                <w:szCs w:val="22"/>
                <w:lang w:eastAsia="zh-CN" w:bidi="hi-IN"/>
              </w:rPr>
              <w:t>ЗАКАЗЧИК:</w:t>
            </w:r>
          </w:p>
          <w:p>
            <w:pPr>
              <w:pStyle w:val="Normal"/>
              <w:widowControl w:val="false"/>
              <w:bidi w:val="0"/>
              <w:spacing w:before="0" w:after="0"/>
              <w:jc w:val="center"/>
              <w:rPr>
                <w:rFonts w:ascii="PT Astra Serif;Times New Roman" w:hAnsi="PT Astra Serif;Times New Roman" w:cs="PT Astra Serif;Times New Roman"/>
                <w:u w:val="none"/>
              </w:rPr>
            </w:pPr>
            <w:r>
              <w:rPr>
                <w:rFonts w:cs="PT Astra Serif;Times New Roman" w:ascii="PT Astra Serif;Times New Roman" w:hAnsi="PT Astra Serif;Times New Roman"/>
                <w:u w:val="none"/>
              </w:rPr>
              <w:t>_______________________________</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(должность)</w:t>
            </w:r>
          </w:p>
          <w:p>
            <w:pPr>
              <w:pStyle w:val="Normal"/>
              <w:widowControl w:val="false"/>
              <w:bidi w:val="0"/>
              <w:spacing w:before="0" w:after="0"/>
              <w:jc w:val="center"/>
              <w:rPr>
                <w:rFonts w:ascii="PT Astra Serif;Times New Roman" w:hAnsi="PT Astra Serif;Times New Roman" w:cs="PT Astra Serif;Times New Roman"/>
                <w:u w:val="none"/>
              </w:rPr>
            </w:pPr>
            <w:r>
              <w:rPr>
                <w:rFonts w:cs="PT Astra Serif;Times New Roman" w:ascii="PT Astra Serif;Times New Roman" w:hAnsi="PT Astra Serif;Times New Roman"/>
                <w:u w:val="none"/>
              </w:rPr>
              <w:t>_______________________________</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(подпись)</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 _______________2026 г.</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М.П.</w:t>
            </w:r>
          </w:p>
        </w:tc>
        <w:tc>
          <w:tcPr>
            <w:tcW w:w="6067" w:type="dxa"/>
            <w:tcBorders/>
          </w:tcPr>
          <w:p>
            <w:pPr>
              <w:pStyle w:val="Normal"/>
              <w:widowControl w:val="false"/>
              <w:bidi w:val="0"/>
              <w:spacing w:before="0" w:after="0"/>
              <w:jc w:val="center"/>
              <w:rPr>
                <w:rFonts w:ascii="PT Astra Serif;Times New Roman" w:hAnsi="PT Astra Serif;Times New Roman" w:eastAsia="Symbol" w:cs="PT Astra Serif;Times New Roman"/>
                <w:b/>
                <w:b/>
                <w:bCs/>
                <w:color w:val="000000"/>
                <w:kern w:val="2"/>
                <w:sz w:val="22"/>
                <w:szCs w:val="22"/>
                <w:lang w:eastAsia="zh-CN" w:bidi="hi-IN"/>
              </w:rPr>
            </w:pPr>
            <w:r>
              <w:rPr>
                <w:rFonts w:eastAsia="Symbol" w:cs="PT Astra Serif;Times New Roman" w:ascii="PT Astra Serif;Times New Roman" w:hAnsi="PT Astra Serif;Times New Roman"/>
                <w:b/>
                <w:bCs/>
                <w:color w:val="000000"/>
                <w:kern w:val="2"/>
                <w:sz w:val="22"/>
                <w:szCs w:val="22"/>
                <w:lang w:eastAsia="zh-CN" w:bidi="hi-IN"/>
              </w:rPr>
              <w:t>ИСПОЛНИТЕЛЬ:</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_________________________</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(должность)</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_________________________</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(подпись, фамилия, имя, отчество (при наличии)</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____ ________________2026 г.</w:t>
            </w:r>
          </w:p>
          <w:p>
            <w:pPr>
              <w:pStyle w:val="Normal"/>
              <w:widowControl w:val="false"/>
              <w:bidi w:val="0"/>
              <w:spacing w:before="0" w:after="0"/>
              <w:jc w:val="center"/>
              <w:rPr>
                <w:rFonts w:ascii="PT Astra Serif;Times New Roman" w:hAnsi="PT Astra Serif;Times New Roman" w:eastAsia="Symbol" w:cs="PT Astra Serif;Times New Roman"/>
                <w:color w:val="000000"/>
                <w:kern w:val="2"/>
                <w:sz w:val="22"/>
                <w:szCs w:val="22"/>
                <w:lang w:eastAsia="zh-CN" w:bidi="hi-IN"/>
              </w:rPr>
            </w:pPr>
            <w:r>
              <w:rPr>
                <w:rFonts w:eastAsia="Symbol" w:cs="PT Astra Serif;Times New Roman" w:ascii="PT Astra Serif;Times New Roman" w:hAnsi="PT Astra Serif;Times New Roman"/>
                <w:color w:val="000000"/>
                <w:kern w:val="2"/>
                <w:sz w:val="22"/>
                <w:szCs w:val="22"/>
                <w:lang w:eastAsia="zh-CN" w:bidi="hi-IN"/>
              </w:rPr>
              <w:t>М.П. (при наличии)</w:t>
            </w:r>
          </w:p>
        </w:tc>
      </w:tr>
    </w:tbl>
    <w:p>
      <w:pPr>
        <w:pStyle w:val="Normal"/>
        <w:bidi w:val="0"/>
        <w:spacing w:before="0" w:after="0"/>
        <w:rPr/>
      </w:pPr>
      <w:r>
        <w:rPr/>
      </w:r>
    </w:p>
    <w:sectPr>
      <w:headerReference w:type="default" r:id="rId22"/>
      <w:footerReference w:type="default" r:id="rId23"/>
      <w:footnotePr>
        <w:numFmt w:val="decimal"/>
      </w:footnotePr>
      <w:type w:val="nextPage"/>
      <w:pgSz w:orient="landscape" w:w="15840" w:h="12240"/>
      <w:pgMar w:left="567" w:right="567" w:header="567" w:top="1191"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Arial">
    <w:charset w:val="01"/>
    <w:family w:val="swiss"/>
    <w:pitch w:val="default"/>
  </w:font>
  <w:font w:name="Times New Roman">
    <w:charset w:val="01"/>
    <w:family w:val="roman"/>
    <w:pitch w:val="default"/>
  </w:font>
  <w:font w:name="Times New Roman CYR">
    <w:charset w:val="01"/>
    <w:family w:val="roman"/>
    <w:pitch w:val="default"/>
  </w:font>
  <w:font w:name="PT Astra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5"/>
      <w:widowControl/>
      <w:ind w:left="0" w:right="0" w:hanging="0"/>
      <w:jc w:val="right"/>
      <w:rPr/>
    </w:pPr>
    <w:r>
      <w:rPr>
        <w:rStyle w:val="Style22"/>
        <w:rFonts w:cs="PT Astra Serif;Times New Roman" w:ascii="PT Astra Serif;Times New Roman" w:hAnsi="PT Astra Serif;Times New Roman"/>
        <w:b w:val="false"/>
        <w:i/>
        <w:iCs/>
        <w:caps w:val="false"/>
        <w:smallCaps w:val="false"/>
        <w:color w:val="000000"/>
        <w:spacing w:val="0"/>
        <w:sz w:val="18"/>
        <w:szCs w:val="18"/>
      </w:rPr>
      <w:t xml:space="preserve">Типовой контракт, утвержденный приказом Министерства промышленности </w:t>
    </w:r>
  </w:p>
  <w:p>
    <w:pPr>
      <w:pStyle w:val="Style55"/>
      <w:widowControl/>
      <w:ind w:left="0" w:right="0" w:hanging="0"/>
      <w:jc w:val="right"/>
      <w:rPr/>
    </w:pPr>
    <w:r>
      <w:rPr>
        <w:rFonts w:cs="PT Astra Serif;Times New Roman" w:ascii="PT Astra Serif;Times New Roman" w:hAnsi="PT Astra Serif;Times New Roman"/>
        <w:b w:val="false"/>
        <w:i/>
        <w:iCs/>
        <w:caps w:val="false"/>
        <w:smallCaps w:val="false"/>
        <w:color w:val="000000"/>
        <w:spacing w:val="0"/>
        <w:sz w:val="18"/>
        <w:szCs w:val="18"/>
      </w:rPr>
      <w:t xml:space="preserve">и </w:t>
    </w:r>
    <w:r>
      <w:rPr>
        <w:rStyle w:val="Style22"/>
        <w:rFonts w:cs="PT Astra Serif;Times New Roman" w:ascii="PT Astra Serif;Times New Roman" w:hAnsi="PT Astra Serif;Times New Roman"/>
        <w:b w:val="false"/>
        <w:i/>
        <w:iCs/>
        <w:caps w:val="false"/>
        <w:smallCaps w:val="false"/>
        <w:color w:val="000000"/>
        <w:spacing w:val="0"/>
        <w:sz w:val="18"/>
        <w:szCs w:val="18"/>
      </w:rPr>
      <w:t xml:space="preserve">торговли </w:t>
    </w:r>
    <w:r>
      <w:rPr>
        <w:rFonts w:cs="PT Astra Serif;Times New Roman" w:ascii="PT Astra Serif;Times New Roman" w:hAnsi="PT Astra Serif;Times New Roman"/>
        <w:b w:val="false"/>
        <w:i/>
        <w:iCs/>
        <w:caps w:val="false"/>
        <w:smallCaps w:val="false"/>
        <w:color w:val="000000"/>
        <w:spacing w:val="0"/>
        <w:sz w:val="18"/>
        <w:szCs w:val="18"/>
      </w:rPr>
      <w:t xml:space="preserve">РФ от </w:t>
    </w:r>
    <w:r>
      <w:rPr>
        <w:rStyle w:val="Style22"/>
        <w:rFonts w:cs="PT Astra Serif;Times New Roman" w:ascii="PT Astra Serif;Times New Roman" w:hAnsi="PT Astra Serif;Times New Roman"/>
        <w:b w:val="false"/>
        <w:i/>
        <w:iCs/>
        <w:caps w:val="false"/>
        <w:smallCaps w:val="false"/>
        <w:color w:val="000000"/>
        <w:spacing w:val="0"/>
        <w:sz w:val="18"/>
        <w:szCs w:val="18"/>
      </w:rPr>
      <w:t xml:space="preserve">7 апреля 2020 </w:t>
    </w:r>
    <w:r>
      <w:rPr>
        <w:rFonts w:cs="PT Astra Serif;Times New Roman" w:ascii="PT Astra Serif;Times New Roman" w:hAnsi="PT Astra Serif;Times New Roman"/>
        <w:b w:val="false"/>
        <w:i/>
        <w:iCs/>
        <w:caps w:val="false"/>
        <w:smallCaps w:val="false"/>
        <w:color w:val="000000"/>
        <w:spacing w:val="0"/>
        <w:sz w:val="18"/>
        <w:szCs w:val="18"/>
      </w:rPr>
      <w:t>г. №</w:t>
    </w:r>
    <w:r>
      <w:rPr>
        <w:rStyle w:val="Style22"/>
        <w:rFonts w:cs="PT Astra Serif;Times New Roman" w:ascii="PT Astra Serif;Times New Roman" w:hAnsi="PT Astra Serif;Times New Roman"/>
        <w:b w:val="false"/>
        <w:i/>
        <w:iCs/>
        <w:caps w:val="false"/>
        <w:smallCaps w:val="false"/>
        <w:color w:val="000000"/>
        <w:spacing w:val="0"/>
        <w:sz w:val="18"/>
        <w:szCs w:val="18"/>
      </w:rPr>
      <w:t>1152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5"/>
      <w:widowControl/>
      <w:ind w:left="0" w:right="0" w:hanging="0"/>
      <w:jc w:val="right"/>
      <w:rPr/>
    </w:pPr>
    <w:r>
      <w:rPr>
        <w:rStyle w:val="Style22"/>
        <w:rFonts w:cs="PT Astra Serif;Times New Roman" w:ascii="PT Astra Serif;Times New Roman" w:hAnsi="PT Astra Serif;Times New Roman"/>
        <w:b w:val="false"/>
        <w:i/>
        <w:iCs/>
        <w:caps w:val="false"/>
        <w:smallCaps w:val="false"/>
        <w:color w:val="000000"/>
        <w:spacing w:val="0"/>
        <w:sz w:val="18"/>
        <w:szCs w:val="18"/>
      </w:rPr>
      <w:t xml:space="preserve">Типовой контракт, утвержденный приказом Министерства промышленности </w:t>
    </w:r>
  </w:p>
  <w:p>
    <w:pPr>
      <w:pStyle w:val="Style55"/>
      <w:widowControl/>
      <w:ind w:left="0" w:right="0" w:hanging="0"/>
      <w:jc w:val="right"/>
      <w:rPr/>
    </w:pPr>
    <w:r>
      <w:rPr>
        <w:rFonts w:cs="PT Astra Serif;Times New Roman" w:ascii="PT Astra Serif;Times New Roman" w:hAnsi="PT Astra Serif;Times New Roman"/>
        <w:b w:val="false"/>
        <w:i/>
        <w:iCs/>
        <w:caps w:val="false"/>
        <w:smallCaps w:val="false"/>
        <w:color w:val="000000"/>
        <w:spacing w:val="0"/>
        <w:sz w:val="18"/>
        <w:szCs w:val="18"/>
      </w:rPr>
      <w:t xml:space="preserve">и </w:t>
    </w:r>
    <w:r>
      <w:rPr>
        <w:rStyle w:val="Style22"/>
        <w:rFonts w:cs="PT Astra Serif;Times New Roman" w:ascii="PT Astra Serif;Times New Roman" w:hAnsi="PT Astra Serif;Times New Roman"/>
        <w:b w:val="false"/>
        <w:i/>
        <w:iCs/>
        <w:caps w:val="false"/>
        <w:smallCaps w:val="false"/>
        <w:color w:val="000000"/>
        <w:spacing w:val="0"/>
        <w:sz w:val="18"/>
        <w:szCs w:val="18"/>
      </w:rPr>
      <w:t xml:space="preserve">торговли </w:t>
    </w:r>
    <w:r>
      <w:rPr>
        <w:rFonts w:cs="PT Astra Serif;Times New Roman" w:ascii="PT Astra Serif;Times New Roman" w:hAnsi="PT Astra Serif;Times New Roman"/>
        <w:b w:val="false"/>
        <w:i/>
        <w:iCs/>
        <w:caps w:val="false"/>
        <w:smallCaps w:val="false"/>
        <w:color w:val="000000"/>
        <w:spacing w:val="0"/>
        <w:sz w:val="18"/>
        <w:szCs w:val="18"/>
      </w:rPr>
      <w:t xml:space="preserve">РФ от </w:t>
    </w:r>
    <w:r>
      <w:rPr>
        <w:rStyle w:val="Style22"/>
        <w:rFonts w:cs="PT Astra Serif;Times New Roman" w:ascii="PT Astra Serif;Times New Roman" w:hAnsi="PT Astra Serif;Times New Roman"/>
        <w:b w:val="false"/>
        <w:i/>
        <w:iCs/>
        <w:caps w:val="false"/>
        <w:smallCaps w:val="false"/>
        <w:color w:val="000000"/>
        <w:spacing w:val="0"/>
        <w:sz w:val="18"/>
        <w:szCs w:val="18"/>
      </w:rPr>
      <w:t xml:space="preserve">7 апреля 2020 </w:t>
    </w:r>
    <w:r>
      <w:rPr>
        <w:rFonts w:cs="PT Astra Serif;Times New Roman" w:ascii="PT Astra Serif;Times New Roman" w:hAnsi="PT Astra Serif;Times New Roman"/>
        <w:b w:val="false"/>
        <w:i/>
        <w:iCs/>
        <w:caps w:val="false"/>
        <w:smallCaps w:val="false"/>
        <w:color w:val="000000"/>
        <w:spacing w:val="0"/>
        <w:sz w:val="18"/>
        <w:szCs w:val="18"/>
      </w:rPr>
      <w:t>г. №</w:t>
    </w:r>
    <w:r>
      <w:rPr>
        <w:rStyle w:val="Style22"/>
        <w:rFonts w:cs="PT Astra Serif;Times New Roman" w:ascii="PT Astra Serif;Times New Roman" w:hAnsi="PT Astra Serif;Times New Roman"/>
        <w:b w:val="false"/>
        <w:i/>
        <w:iCs/>
        <w:caps w:val="false"/>
        <w:smallCaps w:val="false"/>
        <w:color w:val="000000"/>
        <w:spacing w:val="0"/>
        <w:sz w:val="18"/>
        <w:szCs w:val="18"/>
      </w:rPr>
      <w:t>1152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suppressAutoHyphens w:val="true"/>
        <w:ind w:left="0" w:right="0" w:firstLine="709"/>
        <w:rPr/>
      </w:pPr>
      <w:r>
        <w:rPr>
          <w:rStyle w:val="Style7"/>
        </w:rPr>
        <w:footnoteRef/>
      </w:r>
      <w:r>
        <w:rPr>
          <w:rFonts w:cs="PT Astra Serif;Times New Roman" w:ascii="PT Astra Serif;Times New Roman" w:hAnsi="PT Astra Serif;Times New Roman"/>
          <w:i/>
          <w:iCs/>
          <w:sz w:val="18"/>
          <w:szCs w:val="18"/>
        </w:rPr>
        <w:t xml:space="preserve">  </w:t>
      </w:r>
      <w:r>
        <w:rPr>
          <w:rFonts w:cs="PT Astra Serif;Times New Roman" w:ascii="PT Astra Serif;Times New Roman" w:hAnsi="PT Astra Serif;Times New Roman"/>
          <w:i/>
          <w:iCs/>
          <w:sz w:val="18"/>
          <w:szCs w:val="18"/>
        </w:rPr>
        <w:t>Включается в Контракт при условии, если Заказчику направлен итоговый протокол закупочной сессии с информацией о победителе закупочной сессии (или с единственным участником закупочной сессии).</w:t>
      </w:r>
    </w:p>
  </w:footnote>
  <w:footnote w:id="3">
    <w:p>
      <w:pPr>
        <w:pStyle w:val="Footnote"/>
        <w:suppressAutoHyphens w:val="true"/>
        <w:ind w:left="0" w:right="0" w:firstLine="737"/>
        <w:rPr/>
      </w:pPr>
      <w:r>
        <w:rPr>
          <w:rStyle w:val="Style7"/>
        </w:rPr>
        <w:footnoteRef/>
      </w:r>
      <w:r>
        <w:rPr>
          <w:rFonts w:cs="PT Astra Serif" w:ascii="PT Astra Serif" w:hAnsi="PT Astra Serif"/>
          <w:u w:val="none"/>
        </w:rPr>
        <w:t xml:space="preserve"> </w:t>
      </w:r>
      <w:r>
        <w:rPr>
          <w:rFonts w:cs="PT Astra Serif;Times New Roman" w:ascii="PT Astra Serif;Times New Roman" w:hAnsi="PT Astra Serif;Times New Roman"/>
          <w:i/>
          <w:iCs/>
          <w:color w:val="000000"/>
          <w:u w:val="none"/>
        </w:rPr>
        <w:t>Указывается в случае, если Контракт заключается с лицами, являющимися в соответствии с </w:t>
      </w:r>
      <w:r>
        <w:fldChar w:fldCharType="begin"/>
      </w:r>
      <w:r>
        <w:rPr>
          <w:i/>
          <w:u w:val="none"/>
          <w:iCs/>
          <w:rFonts w:cs="PT Astra Serif;Times New Roman" w:ascii="PT Astra Serif;Times New Roman" w:hAnsi="PT Astra Serif;Times New Roman"/>
          <w:color w:val="000000"/>
        </w:rPr>
        <w:instrText> HYPERLINK "https://internet.garant.ru/" \l "/document/10900200/entry/0"</w:instrText>
      </w:r>
      <w:r>
        <w:rPr>
          <w:i/>
          <w:u w:val="none"/>
          <w:iCs/>
          <w:rFonts w:cs="PT Astra Serif;Times New Roman" w:ascii="PT Astra Serif;Times New Roman" w:hAnsi="PT Astra Serif;Times New Roman"/>
          <w:color w:val="000000"/>
        </w:rPr>
        <w:fldChar w:fldCharType="separate"/>
      </w:r>
      <w:r>
        <w:rPr>
          <w:rFonts w:cs="PT Astra Serif;Times New Roman" w:ascii="PT Astra Serif;Times New Roman" w:hAnsi="PT Astra Serif;Times New Roman"/>
          <w:i/>
          <w:iCs/>
          <w:color w:val="000000"/>
          <w:u w:val="none"/>
        </w:rPr>
        <w:t>Налоговым кодексом</w:t>
      </w:r>
      <w:r>
        <w:rPr>
          <w:i/>
          <w:u w:val="none"/>
          <w:iCs/>
          <w:rFonts w:cs="PT Astra Serif;Times New Roman" w:ascii="PT Astra Serif;Times New Roman" w:hAnsi="PT Astra Serif;Times New Roman"/>
          <w:color w:val="000000"/>
        </w:rPr>
        <w:fldChar w:fldCharType="end"/>
      </w:r>
      <w:r>
        <w:rPr>
          <w:rFonts w:cs="PT Astra Serif;Times New Roman" w:ascii="PT Astra Serif;Times New Roman" w:hAnsi="PT Astra Serif;Times New Roman"/>
          <w:i/>
          <w:iCs/>
          <w:color w:val="000000"/>
          <w:u w:val="none"/>
        </w:rPr>
        <w:t> Российской Федерации плательщиками НДС.</w:t>
      </w:r>
    </w:p>
  </w:footnote>
  <w:footnote w:id="4">
    <w:p>
      <w:pPr>
        <w:pStyle w:val="Footnote"/>
        <w:suppressAutoHyphens w:val="true"/>
        <w:ind w:left="0" w:right="0" w:firstLine="737"/>
        <w:rPr/>
      </w:pPr>
      <w:r>
        <w:rPr>
          <w:rStyle w:val="Style7"/>
        </w:rPr>
        <w:footnoteRef/>
      </w:r>
      <w:r>
        <w:rPr>
          <w:rFonts w:cs="PT Astra Serif;Times New Roman" w:ascii="PT Astra Serif;Times New Roman" w:hAnsi="PT Astra Serif;Times New Roman"/>
          <w:i/>
          <w:iCs/>
          <w:color w:val="000000"/>
        </w:rPr>
        <w:t xml:space="preserve"> </w:t>
      </w:r>
      <w:r>
        <w:rPr>
          <w:rFonts w:cs="PT Astra Serif;Times New Roman" w:ascii="PT Astra Serif;Times New Roman" w:hAnsi="PT Astra Serif;Times New Roman"/>
          <w:i/>
          <w:iCs/>
          <w:color w:val="000000"/>
          <w:u w:val="none"/>
        </w:rPr>
        <w:t>Указывается в случае, если Контракт заключается с лицами, не являющимися в соответствии с </w:t>
      </w:r>
      <w:r>
        <w:fldChar w:fldCharType="begin"/>
      </w:r>
      <w:r>
        <w:rPr>
          <w:i/>
          <w:u w:val="none"/>
          <w:iCs/>
          <w:rFonts w:cs="PT Astra Serif;Times New Roman" w:ascii="PT Astra Serif;Times New Roman" w:hAnsi="PT Astra Serif;Times New Roman"/>
          <w:color w:val="000000"/>
        </w:rPr>
        <w:instrText> HYPERLINK "https://internet.garant.ru/" \l "/document/10900200/entry/0"</w:instrText>
      </w:r>
      <w:r>
        <w:rPr>
          <w:i/>
          <w:u w:val="none"/>
          <w:iCs/>
          <w:rFonts w:cs="PT Astra Serif;Times New Roman" w:ascii="PT Astra Serif;Times New Roman" w:hAnsi="PT Astra Serif;Times New Roman"/>
          <w:color w:val="000000"/>
        </w:rPr>
        <w:fldChar w:fldCharType="separate"/>
      </w:r>
      <w:r>
        <w:rPr>
          <w:rFonts w:cs="PT Astra Serif;Times New Roman" w:ascii="PT Astra Serif;Times New Roman" w:hAnsi="PT Astra Serif;Times New Roman"/>
          <w:i/>
          <w:iCs/>
          <w:color w:val="000000"/>
          <w:u w:val="none"/>
        </w:rPr>
        <w:t>Налоговым кодексом</w:t>
      </w:r>
      <w:r>
        <w:rPr>
          <w:i/>
          <w:u w:val="none"/>
          <w:iCs/>
          <w:rFonts w:cs="PT Astra Serif;Times New Roman" w:ascii="PT Astra Serif;Times New Roman" w:hAnsi="PT Astra Serif;Times New Roman"/>
          <w:color w:val="000000"/>
        </w:rPr>
        <w:fldChar w:fldCharType="end"/>
      </w:r>
      <w:r>
        <w:rPr>
          <w:rFonts w:cs="PT Astra Serif;Times New Roman" w:ascii="PT Astra Serif;Times New Roman" w:hAnsi="PT Astra Serif;Times New Roman"/>
          <w:i/>
          <w:iCs/>
          <w:color w:val="000000"/>
          <w:u w:val="none"/>
        </w:rPr>
        <w:t> Российской Федерации плательщиками НДС.</w:t>
      </w:r>
    </w:p>
  </w:footnote>
  <w:footnote w:id="5">
    <w:p>
      <w:pPr>
        <w:pStyle w:val="Footnote"/>
        <w:ind w:left="0" w:right="0" w:firstLine="737"/>
        <w:rPr/>
      </w:pPr>
      <w:r>
        <w:rPr>
          <w:rStyle w:val="Style7"/>
        </w:rPr>
        <w:footnoteRef/>
      </w:r>
      <w:r>
        <w:rPr>
          <w:rFonts w:cs="PT Astra Serif;Times New Roman" w:ascii="PT Astra Serif;Times New Roman" w:hAnsi="PT Astra Serif;Times New Roman"/>
          <w:i/>
          <w:iCs/>
          <w:color w:val="000000"/>
          <w:u w:val="none"/>
        </w:rPr>
        <w:t xml:space="preserve"> </w:t>
      </w:r>
      <w:r>
        <w:rPr>
          <w:rFonts w:cs="PT Astra Serif;Times New Roman" w:ascii="PT Astra Serif;Times New Roman" w:hAnsi="PT Astra Serif;Times New Roman"/>
          <w:i/>
          <w:iCs/>
          <w:color w:val="000000"/>
          <w:u w:val="none"/>
        </w:rPr>
        <w:t>Размер штрафа устанавливается в соответствии с </w:t>
      </w:r>
      <w:r>
        <w:fldChar w:fldCharType="begin"/>
      </w:r>
      <w:r>
        <w:rPr>
          <w:i/>
          <w:u w:val="none"/>
          <w:iCs/>
          <w:rFonts w:cs="PT Astra Serif;Times New Roman" w:ascii="PT Astra Serif;Times New Roman" w:hAnsi="PT Astra Serif;Times New Roman"/>
          <w:color w:val="000000"/>
        </w:rPr>
        <w:instrText> HYPERLINK "https://internet.garant.ru/" \l "/document/71757358/entry/1006"</w:instrText>
      </w:r>
      <w:r>
        <w:rPr>
          <w:i/>
          <w:u w:val="none"/>
          <w:iCs/>
          <w:rFonts w:cs="PT Astra Serif;Times New Roman" w:ascii="PT Astra Serif;Times New Roman" w:hAnsi="PT Astra Serif;Times New Roman"/>
          <w:color w:val="000000"/>
        </w:rPr>
        <w:fldChar w:fldCharType="separate"/>
      </w:r>
      <w:r>
        <w:rPr>
          <w:rFonts w:cs="PT Astra Serif;Times New Roman" w:ascii="PT Astra Serif;Times New Roman" w:hAnsi="PT Astra Serif;Times New Roman"/>
          <w:i/>
          <w:iCs/>
          <w:color w:val="000000"/>
          <w:u w:val="none"/>
        </w:rPr>
        <w:t>пунктом 6</w:t>
      </w:r>
      <w:r>
        <w:rPr>
          <w:i/>
          <w:u w:val="none"/>
          <w:iCs/>
          <w:rFonts w:cs="PT Astra Serif;Times New Roman" w:ascii="PT Astra Serif;Times New Roman" w:hAnsi="PT Astra Serif;Times New Roman"/>
          <w:color w:val="000000"/>
        </w:rPr>
        <w:fldChar w:fldCharType="end"/>
      </w:r>
      <w:r>
        <w:rPr>
          <w:rFonts w:cs="PT Astra Serif;Times New Roman" w:ascii="PT Astra Serif;Times New Roman" w:hAnsi="PT Astra Serif;Times New Roman"/>
          <w:i/>
          <w:iCs/>
          <w:color w:val="000000"/>
          <w:u w:val="none"/>
        </w:rPr>
        <w:t> Правил:</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а) 1000 рублей, если цена контракта не превышает 3 млн. рублей</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б) 5000 рублей, если цена контракта составляет от 3 млн. рублей до 50 млн. рублей (включительно);</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в) 10000 рублей, если цена контракта составляет от 50 млн. рублей до 100 млн. рублей (включительно);</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г) 100000 рублей, если цена контракта превышает 100 млн. рублей.</w:t>
      </w:r>
    </w:p>
  </w:footnote>
  <w:footnote w:id="6">
    <w:p>
      <w:pPr>
        <w:pStyle w:val="Footnote"/>
        <w:ind w:left="0" w:right="0" w:firstLine="737"/>
        <w:rPr/>
      </w:pPr>
      <w:r>
        <w:rPr>
          <w:rStyle w:val="Style7"/>
        </w:rPr>
        <w:footnoteRef/>
      </w:r>
      <w:r>
        <w:rPr>
          <w:rFonts w:cs="PT Astra Serif;Times New Roman" w:ascii="PT Astra Serif;Times New Roman" w:hAnsi="PT Astra Serif;Times New Roman"/>
          <w:i/>
          <w:iCs/>
          <w:color w:val="000000"/>
          <w:u w:val="none"/>
        </w:rPr>
        <w:t xml:space="preserve"> </w:t>
      </w:r>
      <w:r>
        <w:rPr>
          <w:rFonts w:cs="PT Astra Serif;Times New Roman" w:ascii="PT Astra Serif;Times New Roman" w:hAnsi="PT Astra Serif;Times New Roman"/>
          <w:i/>
          <w:iCs/>
          <w:color w:val="000000"/>
          <w:u w:val="none"/>
        </w:rPr>
        <w:t>Размер штрафа устанавливается в соответствии с </w:t>
      </w:r>
      <w:r>
        <w:fldChar w:fldCharType="begin"/>
      </w:r>
      <w:r>
        <w:rPr>
          <w:i/>
          <w:u w:val="none"/>
          <w:iCs/>
          <w:rFonts w:cs="PT Astra Serif;Times New Roman" w:ascii="PT Astra Serif;Times New Roman" w:hAnsi="PT Astra Serif;Times New Roman"/>
          <w:color w:val="000000"/>
        </w:rPr>
        <w:instrText> HYPERLINK "https://internet.garant.ru/" \l "/document/71757358/entry/1009"</w:instrText>
      </w:r>
      <w:r>
        <w:rPr>
          <w:i/>
          <w:u w:val="none"/>
          <w:iCs/>
          <w:rFonts w:cs="PT Astra Serif;Times New Roman" w:ascii="PT Astra Serif;Times New Roman" w:hAnsi="PT Astra Serif;Times New Roman"/>
          <w:color w:val="000000"/>
        </w:rPr>
        <w:fldChar w:fldCharType="separate"/>
      </w:r>
      <w:r>
        <w:rPr>
          <w:rFonts w:cs="PT Astra Serif;Times New Roman" w:ascii="PT Astra Serif;Times New Roman" w:hAnsi="PT Astra Serif;Times New Roman"/>
          <w:i/>
          <w:iCs/>
          <w:color w:val="000000"/>
          <w:u w:val="none"/>
        </w:rPr>
        <w:t>пунктом 9</w:t>
      </w:r>
      <w:r>
        <w:rPr>
          <w:i/>
          <w:u w:val="none"/>
          <w:iCs/>
          <w:rFonts w:cs="PT Astra Serif;Times New Roman" w:ascii="PT Astra Serif;Times New Roman" w:hAnsi="PT Astra Serif;Times New Roman"/>
          <w:color w:val="000000"/>
        </w:rPr>
        <w:fldChar w:fldCharType="end"/>
      </w:r>
      <w:r>
        <w:rPr>
          <w:rFonts w:cs="PT Astra Serif;Times New Roman" w:ascii="PT Astra Serif;Times New Roman" w:hAnsi="PT Astra Serif;Times New Roman"/>
          <w:i/>
          <w:iCs/>
          <w:color w:val="000000"/>
          <w:u w:val="none"/>
        </w:rPr>
        <w:t> Правил:</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а) 1000 рублей, если цена контракта не превышает 3 млн. рублей (включительно);</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б) 5000 рублей, если цена контракта составляет от 3 млн. рублей до 50 млн. рублей (включительно);</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в) 10000 рублей, если цена контракта составляет от 50 млн. рублей до 100 млн. рублей (включительно);</w:t>
      </w:r>
    </w:p>
    <w:p>
      <w:pPr>
        <w:pStyle w:val="Footnote"/>
        <w:ind w:left="0" w:right="0" w:firstLine="737"/>
        <w:rPr>
          <w:rFonts w:ascii="PT Astra Serif;Times New Roman" w:hAnsi="PT Astra Serif;Times New Roman" w:cs="PT Astra Serif;Times New Roman"/>
          <w:i/>
          <w:i/>
          <w:iCs/>
          <w:color w:val="000000"/>
          <w:u w:val="none"/>
        </w:rPr>
      </w:pPr>
      <w:r>
        <w:rPr>
          <w:rFonts w:cs="PT Astra Serif;Times New Roman" w:ascii="PT Astra Serif;Times New Roman" w:hAnsi="PT Astra Serif;Times New Roman"/>
          <w:i/>
          <w:iCs/>
          <w:color w:val="000000"/>
          <w:u w:val="none"/>
        </w:rPr>
        <w:t>г) 100000 рублей, если цена контракта превышает 100 млн. рублей.</w:t>
      </w:r>
    </w:p>
  </w:footnote>
  <w:footnote w:id="7">
    <w:p>
      <w:pPr>
        <w:pStyle w:val="Footnote"/>
        <w:ind w:left="0" w:right="0" w:firstLine="737"/>
        <w:rPr/>
      </w:pPr>
      <w:r>
        <w:rPr>
          <w:rStyle w:val="Style7"/>
        </w:rPr>
        <w:footnoteRef/>
      </w:r>
      <w:r>
        <w:rPr>
          <w:rFonts w:cs="PT Astra Serif;Times New Roman" w:ascii="PT Astra Serif;Times New Roman" w:hAnsi="PT Astra Serif;Times New Roman"/>
          <w:i/>
          <w:iCs/>
          <w:color w:val="000000"/>
        </w:rPr>
        <w:t xml:space="preserve"> </w:t>
      </w:r>
      <w:r>
        <w:rPr>
          <w:rFonts w:cs="PT Astra Serif;Times New Roman" w:ascii="PT Astra Serif;Times New Roman" w:hAnsi="PT Astra Serif;Times New Roman"/>
          <w:i/>
          <w:iCs/>
          <w:color w:val="000000"/>
          <w:u w:val="none"/>
        </w:rPr>
        <w:t>Выбирается во всех случаях, кроме случая, установленного для варианта 2 пункта 14.1 Контракта.</w:t>
      </w:r>
    </w:p>
  </w:footnote>
  <w:footnote w:id="8">
    <w:p>
      <w:pPr>
        <w:pStyle w:val="Footnote"/>
        <w:tabs>
          <w:tab w:val="clear" w:pos="709"/>
          <w:tab w:val="left" w:pos="225" w:leader="none"/>
        </w:tabs>
        <w:ind w:left="0" w:right="0" w:firstLine="737"/>
        <w:rPr/>
      </w:pPr>
      <w:r>
        <w:rPr>
          <w:rStyle w:val="Style7"/>
        </w:rPr>
        <w:footnoteRef/>
      </w:r>
      <w:r>
        <w:rPr>
          <w:rFonts w:cs="PT Astra Serif;Times New Roman" w:ascii="PT Astra Serif;Times New Roman" w:hAnsi="PT Astra Serif;Times New Roman"/>
          <w:i/>
          <w:iCs/>
          <w:color w:val="000000"/>
          <w:sz w:val="20"/>
          <w:szCs w:val="20"/>
        </w:rPr>
        <w:t xml:space="preserve"> </w:t>
      </w:r>
      <w:r>
        <w:rPr>
          <w:rFonts w:cs="PT Astra Serif;Times New Roman" w:ascii="PT Astra Serif;Times New Roman" w:hAnsi="PT Astra Serif;Times New Roman"/>
          <w:i/>
          <w:iCs/>
          <w:color w:val="000000"/>
          <w:sz w:val="20"/>
          <w:szCs w:val="20"/>
        </w:rPr>
        <w:t>Выбирается в случае заключения Контракта по результатам электронных процедур.</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3"/>
      <w:jc w:val="center"/>
      <w:rPr>
        <w:rFonts w:ascii="PT Astra Serif;Times New Roman" w:hAnsi="PT Astra Serif;Times New Roman" w:cs="PT Astra Serif;Times New Roman"/>
        <w:sz w:val="22"/>
        <w:szCs w:val="22"/>
      </w:rPr>
    </w:pPr>
    <w:r>
      <w:rPr>
        <w:rFonts w:cs="PT Astra Serif;Times New Roman" w:ascii="PT Astra Serif;Times New Roman" w:hAnsi="PT Astra Serif;Times New Roman"/>
        <w:sz w:val="22"/>
        <w:szCs w:val="22"/>
      </w:rPr>
      <w:fldChar w:fldCharType="begin"/>
    </w:r>
    <w:r>
      <w:rPr>
        <w:sz w:val="22"/>
        <w:szCs w:val="22"/>
        <w:rFonts w:cs="PT Astra Serif;Times New Roman" w:ascii="PT Astra Serif;Times New Roman" w:hAnsi="PT Astra Serif;Times New Roman"/>
      </w:rPr>
      <w:instrText> PAGE </w:instrText>
    </w:r>
    <w:r>
      <w:rPr>
        <w:sz w:val="22"/>
        <w:szCs w:val="22"/>
        <w:rFonts w:cs="PT Astra Serif;Times New Roman" w:ascii="PT Astra Serif;Times New Roman" w:hAnsi="PT Astra Serif;Times New Roman"/>
      </w:rPr>
      <w:fldChar w:fldCharType="separate"/>
    </w:r>
    <w:r>
      <w:rPr>
        <w:sz w:val="22"/>
        <w:szCs w:val="22"/>
        <w:rFonts w:cs="PT Astra Serif;Times New Roman" w:ascii="PT Astra Serif;Times New Roman" w:hAnsi="PT Astra Serif;Times New Roman"/>
      </w:rPr>
      <w:t>8</w:t>
    </w:r>
    <w:r>
      <w:rPr>
        <w:sz w:val="22"/>
        <w:szCs w:val="22"/>
        <w:rFonts w:cs="PT Astra Serif;Times New Roman" w:ascii="PT Astra Serif;Times New Roman" w:hAnsi="PT Astra Serif;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3"/>
      <w:jc w:val="center"/>
      <w:rPr>
        <w:rFonts w:ascii="PT Astra Serif;Times New Roman" w:hAnsi="PT Astra Serif;Times New Roman" w:cs="PT Astra Serif;Times New Roman"/>
        <w:sz w:val="22"/>
        <w:szCs w:val="22"/>
      </w:rPr>
    </w:pPr>
    <w:r>
      <w:rPr>
        <w:rFonts w:cs="PT Astra Serif;Times New Roman" w:ascii="PT Astra Serif;Times New Roman" w:hAnsi="PT Astra Serif;Times New Roman"/>
        <w:sz w:val="22"/>
        <w:szCs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bidi w:val="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fldChar w:fldCharType="begin"/>
    </w:r>
    <w:r>
      <w:rPr>
        <w:sz w:val="20"/>
        <w:szCs w:val="20"/>
        <w:rFonts w:cs="PT Astra Serif;Times New Roman" w:ascii="PT Astra Serif;Times New Roman" w:hAnsi="PT Astra Serif;Times New Roman"/>
      </w:rPr>
      <w:instrText> PAGE </w:instrText>
    </w:r>
    <w:r>
      <w:rPr>
        <w:sz w:val="20"/>
        <w:szCs w:val="20"/>
        <w:rFonts w:cs="PT Astra Serif;Times New Roman" w:ascii="PT Astra Serif;Times New Roman" w:hAnsi="PT Astra Serif;Times New Roman"/>
      </w:rPr>
      <w:fldChar w:fldCharType="separate"/>
    </w:r>
    <w:r>
      <w:rPr>
        <w:sz w:val="20"/>
        <w:szCs w:val="20"/>
        <w:rFonts w:cs="PT Astra Serif;Times New Roman" w:ascii="PT Astra Serif;Times New Roman" w:hAnsi="PT Astra Serif;Times New Roman"/>
      </w:rPr>
      <w:t>10</w:t>
    </w:r>
    <w:r>
      <w:rPr>
        <w:sz w:val="20"/>
        <w:szCs w:val="20"/>
        <w:rFonts w:cs="PT Astra Serif;Times New Roman" w:ascii="PT Astra Serif;Times New Roman" w:hAnsi="PT Astra Serif;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9"/>
  <w:autoHyphenation w:val="tru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3"/>
    <w:next w:val="Style41"/>
    <w:qFormat/>
    <w:pPr>
      <w:numPr>
        <w:ilvl w:val="0"/>
        <w:numId w:val="1"/>
      </w:numPr>
      <w:spacing w:before="0" w:after="0"/>
      <w:outlineLvl w:val="0"/>
    </w:pPr>
    <w:rPr/>
  </w:style>
  <w:style w:type="paragraph" w:styleId="2">
    <w:name w:val="Heading 2"/>
    <w:basedOn w:val="Style33"/>
    <w:next w:val="Style34"/>
    <w:qFormat/>
    <w:pPr>
      <w:numPr>
        <w:ilvl w:val="1"/>
        <w:numId w:val="1"/>
      </w:numPr>
      <w:spacing w:before="0" w:after="0"/>
      <w:outlineLvl w:val="1"/>
    </w:pPr>
    <w:rPr/>
  </w:style>
  <w:style w:type="paragraph" w:styleId="3">
    <w:name w:val="Heading 3"/>
    <w:basedOn w:val="Style33"/>
    <w:next w:val="Style34"/>
    <w:qFormat/>
    <w:pPr>
      <w:numPr>
        <w:ilvl w:val="2"/>
        <w:numId w:val="1"/>
      </w:numPr>
      <w:spacing w:before="0" w:after="0"/>
      <w:outlineLvl w:val="2"/>
    </w:pPr>
    <w:rPr/>
  </w:style>
  <w:style w:type="paragraph" w:styleId="4">
    <w:name w:val="Heading 4"/>
    <w:basedOn w:val="Style33"/>
    <w:next w:val="Style34"/>
    <w:qFormat/>
    <w:pPr>
      <w:numPr>
        <w:ilvl w:val="3"/>
        <w:numId w:val="1"/>
      </w:numPr>
      <w:spacing w:before="0" w:after="0"/>
      <w:outlineLvl w:val="3"/>
    </w:pPr>
    <w:rPr/>
  </w:style>
  <w:style w:type="paragraph" w:styleId="5">
    <w:name w:val="Heading 5"/>
    <w:basedOn w:val="Style33"/>
    <w:next w:val="Style34"/>
    <w:qFormat/>
    <w:pPr>
      <w:numPr>
        <w:ilvl w:val="4"/>
        <w:numId w:val="1"/>
      </w:numPr>
      <w:spacing w:before="0" w:after="0"/>
      <w:outlineLvl w:val="4"/>
    </w:pPr>
    <w:rPr/>
  </w:style>
  <w:style w:type="paragraph" w:styleId="6">
    <w:name w:val="Heading 6"/>
    <w:basedOn w:val="Style33"/>
    <w:next w:val="Style34"/>
    <w:qFormat/>
    <w:pPr>
      <w:numPr>
        <w:ilvl w:val="5"/>
        <w:numId w:val="1"/>
      </w:numPr>
      <w:outlineLvl w:val="5"/>
    </w:pPr>
    <w:rPr/>
  </w:style>
  <w:style w:type="paragraph" w:styleId="7">
    <w:name w:val="Heading 7"/>
    <w:basedOn w:val="Style33"/>
    <w:next w:val="Style34"/>
    <w:qFormat/>
    <w:pPr>
      <w:numPr>
        <w:ilvl w:val="6"/>
        <w:numId w:val="1"/>
      </w:numPr>
      <w:spacing w:before="0" w:after="0"/>
      <w:outlineLvl w:val="6"/>
    </w:pPr>
    <w:rPr/>
  </w:style>
  <w:style w:type="paragraph" w:styleId="8">
    <w:name w:val="Heading 8"/>
    <w:basedOn w:val="Style33"/>
    <w:next w:val="Style34"/>
    <w:qFormat/>
    <w:pPr>
      <w:numPr>
        <w:ilvl w:val="7"/>
        <w:numId w:val="1"/>
      </w:numPr>
      <w:spacing w:before="0" w:after="0"/>
      <w:outlineLvl w:val="7"/>
    </w:pPr>
    <w:rPr/>
  </w:style>
  <w:style w:type="paragraph" w:styleId="9">
    <w:name w:val="Heading 9"/>
    <w:basedOn w:val="Style33"/>
    <w:next w:val="Style34"/>
    <w:qFormat/>
    <w:pPr>
      <w:numPr>
        <w:ilvl w:val="8"/>
        <w:numId w:val="1"/>
      </w:numPr>
      <w:spacing w:before="0" w:after="0"/>
      <w:outlineLvl w:val="8"/>
    </w:pPr>
    <w:rPr/>
  </w:style>
  <w:style w:type="character" w:styleId="Style5">
    <w:name w:val="Символ нумерации"/>
    <w:qFormat/>
    <w:rPr/>
  </w:style>
  <w:style w:type="character" w:styleId="Style6">
    <w:name w:val="Маркеры списка"/>
    <w:qFormat/>
    <w:rPr>
      <w:rFonts w:ascii="OpenSymbol;Arial Unicode MS" w:hAnsi="OpenSymbol;Arial Unicode MS" w:eastAsia="OpenSymbol;Arial Unicode MS" w:cs="OpenSymbol;Arial Unicode MS"/>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Courier New" w:hAnsi="Liberation Mono;Courier New" w:eastAsia="Liberation Mono;Courier New" w:cs="Liberation Mono;Courier New"/>
    </w:rPr>
  </w:style>
  <w:style w:type="character" w:styleId="Style26">
    <w:name w:val="Пример"/>
    <w:qFormat/>
    <w:rPr>
      <w:rFonts w:ascii="Liberation Mono;Courier New" w:hAnsi="Liberation Mono;Courier New" w:eastAsia="Liberation Mono;Courier New" w:cs="Liberation Mono;Courier New"/>
    </w:rPr>
  </w:style>
  <w:style w:type="character" w:styleId="Style27">
    <w:name w:val="Ввод пользователя"/>
    <w:qFormat/>
    <w:rPr>
      <w:rFonts w:ascii="Liberation Mono;Courier New" w:hAnsi="Liberation Mono;Courier New" w:eastAsia="Liberation Mono;Courier New" w:cs="Liberation Mono;Courier New"/>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Courier New" w:hAnsi="Liberation Mono;Courier New" w:eastAsia="Liberation Mono;Courier New" w:cs="Liberation Mono;Courier New"/>
    </w:rPr>
  </w:style>
  <w:style w:type="character" w:styleId="Style31">
    <w:name w:val="Цветовое выделение"/>
    <w:qFormat/>
    <w:rPr>
      <w:b/>
      <w:bCs/>
      <w:color w:val="26282F"/>
    </w:rPr>
  </w:style>
  <w:style w:type="character" w:styleId="Ikzvalue">
    <w:name w:val="ikzvalue"/>
    <w:qFormat/>
    <w:rPr/>
  </w:style>
  <w:style w:type="character" w:styleId="Iceouttxt5">
    <w:name w:val="iceouttxt5"/>
    <w:qFormat/>
    <w:rPr>
      <w:rFonts w:ascii="Arial" w:hAnsi="Arial" w:cs="Arial"/>
      <w:color w:val="666666"/>
      <w:sz w:val="13"/>
    </w:rPr>
  </w:style>
  <w:style w:type="character" w:styleId="Style32">
    <w:name w:val="Гипертекстовая ссылка"/>
    <w:qFormat/>
    <w:rPr>
      <w:color w:val="106BBE"/>
    </w:rPr>
  </w:style>
  <w:style w:type="paragraph" w:styleId="Style33">
    <w:name w:val="Заголовок"/>
    <w:basedOn w:val="Normal"/>
    <w:next w:val="Style41"/>
    <w:qFormat/>
    <w:pPr>
      <w:keepNext w:val="false"/>
      <w:spacing w:before="0" w:after="0"/>
      <w:jc w:val="center"/>
    </w:pPr>
    <w:rPr>
      <w:b/>
    </w:rPr>
  </w:style>
  <w:style w:type="paragraph" w:styleId="Style34">
    <w:name w:val="Body Text"/>
    <w:basedOn w:val="Normal"/>
    <w:pPr>
      <w:jc w:val="both"/>
    </w:pPr>
    <w:rPr/>
  </w:style>
  <w:style w:type="paragraph" w:styleId="Style35">
    <w:name w:val="List"/>
    <w:basedOn w:val="Style34"/>
    <w:pPr/>
    <w:rPr>
      <w:rFonts w:cs="Lohit Devanagari"/>
    </w:rPr>
  </w:style>
  <w:style w:type="paragraph" w:styleId="Style36">
    <w:name w:val="Caption"/>
    <w:basedOn w:val="Normal"/>
    <w:qFormat/>
    <w:pPr>
      <w:spacing w:before="0" w:after="0"/>
    </w:pPr>
    <w:rPr>
      <w:rFonts w:cs="Lohit Devanagari"/>
      <w:i w:val="false"/>
      <w:iCs w:val="false"/>
      <w:sz w:val="28"/>
      <w:szCs w:val="24"/>
    </w:rPr>
  </w:style>
  <w:style w:type="paragraph" w:styleId="Style37">
    <w:name w:val="Указатель"/>
    <w:basedOn w:val="Normal"/>
    <w:qFormat/>
    <w:pPr>
      <w:jc w:val="left"/>
    </w:pPr>
    <w:rPr>
      <w:rFonts w:cs="Lohit Devanagari"/>
    </w:rPr>
  </w:style>
  <w:style w:type="paragraph" w:styleId="Style38">
    <w:name w:val="Блочная цитата"/>
    <w:basedOn w:val="Normal"/>
    <w:qFormat/>
    <w:pPr>
      <w:spacing w:before="0" w:after="0"/>
      <w:ind w:left="0" w:right="0" w:hanging="0"/>
    </w:pPr>
    <w:rPr/>
  </w:style>
  <w:style w:type="paragraph" w:styleId="Style39">
    <w:name w:val="Title"/>
    <w:basedOn w:val="Normal"/>
    <w:next w:val="Style41"/>
    <w:qFormat/>
    <w:pPr>
      <w:spacing w:before="0" w:after="170"/>
    </w:pPr>
    <w:rPr>
      <w:b/>
    </w:rPr>
  </w:style>
  <w:style w:type="paragraph" w:styleId="Style40">
    <w:name w:val="Subtitle"/>
    <w:basedOn w:val="Normal"/>
    <w:next w:val="Style41"/>
    <w:qFormat/>
    <w:pPr>
      <w:spacing w:before="0" w:after="0"/>
      <w:ind w:left="709" w:right="0" w:hanging="0"/>
      <w:jc w:val="both"/>
    </w:pPr>
    <w:rPr>
      <w:b/>
    </w:rPr>
  </w:style>
  <w:style w:type="paragraph" w:styleId="Style41">
    <w:name w:val="Body Text Indent"/>
    <w:basedOn w:val="Style34"/>
    <w:pPr>
      <w:ind w:left="0" w:right="0" w:hanging="0"/>
    </w:pPr>
    <w:rPr/>
  </w:style>
  <w:style w:type="paragraph" w:styleId="Style42">
    <w:name w:val="Обратный отступ"/>
    <w:basedOn w:val="Style34"/>
    <w:qFormat/>
    <w:pPr>
      <w:tabs>
        <w:tab w:val="clear" w:pos="709"/>
        <w:tab w:val="left" w:pos="0" w:leader="none"/>
      </w:tabs>
      <w:ind w:left="0" w:right="0" w:hanging="0"/>
    </w:pPr>
    <w:rPr/>
  </w:style>
  <w:style w:type="paragraph" w:styleId="Style43">
    <w:name w:val="Salutation"/>
    <w:basedOn w:val="Normal"/>
    <w:pPr/>
    <w:rPr/>
  </w:style>
  <w:style w:type="paragraph" w:styleId="Style44">
    <w:name w:val="Signature"/>
    <w:basedOn w:val="Normal"/>
    <w:pPr>
      <w:tabs>
        <w:tab w:val="clear" w:pos="709"/>
        <w:tab w:val="right" w:pos="31748" w:leader="none"/>
      </w:tabs>
      <w:ind w:left="0" w:right="0" w:hanging="0"/>
      <w:jc w:val="left"/>
    </w:pPr>
    <w:rPr/>
  </w:style>
  <w:style w:type="paragraph" w:styleId="Style45">
    <w:name w:val="Отступы"/>
    <w:basedOn w:val="Style34"/>
    <w:qFormat/>
    <w:pPr>
      <w:tabs>
        <w:tab w:val="clear" w:pos="709"/>
        <w:tab w:val="left" w:pos="0" w:leader="none"/>
      </w:tabs>
      <w:ind w:left="0" w:right="0" w:hanging="0"/>
    </w:pPr>
    <w:rPr/>
  </w:style>
  <w:style w:type="paragraph" w:styleId="AnnotationText">
    <w:name w:val="Annotation Text"/>
    <w:basedOn w:val="Style34"/>
    <w:qFormat/>
    <w:pPr>
      <w:ind w:left="0" w:right="0" w:hanging="0"/>
    </w:pPr>
    <w:rPr/>
  </w:style>
  <w:style w:type="paragraph" w:styleId="10">
    <w:name w:val="Заголовок 10"/>
    <w:basedOn w:val="Style33"/>
    <w:next w:val="Style34"/>
    <w:qFormat/>
    <w:pPr>
      <w:numPr>
        <w:ilvl w:val="8"/>
        <w:numId w:val="1"/>
      </w:numPr>
      <w:spacing w:before="0" w:after="0"/>
      <w:outlineLvl w:val="8"/>
    </w:pPr>
    <w:rPr/>
  </w:style>
  <w:style w:type="paragraph" w:styleId="11">
    <w:name w:val="Начало нумерованного списка 1"/>
    <w:basedOn w:val="Style35"/>
    <w:next w:val="ListBullet4"/>
    <w:qFormat/>
    <w:pPr>
      <w:spacing w:before="0" w:after="0"/>
      <w:ind w:left="0" w:right="0" w:hanging="0"/>
    </w:pPr>
    <w:rPr/>
  </w:style>
  <w:style w:type="paragraph" w:styleId="12">
    <w:name w:val="List 3"/>
    <w:basedOn w:val="Style35"/>
    <w:pPr>
      <w:spacing w:before="0" w:after="120"/>
      <w:ind w:left="360" w:hanging="360"/>
    </w:pPr>
    <w:rPr/>
  </w:style>
  <w:style w:type="paragraph" w:styleId="ListBullet4">
    <w:name w:val="List Bullet 4"/>
    <w:basedOn w:val="Style35"/>
    <w:qFormat/>
    <w:pPr>
      <w:spacing w:before="0" w:after="0"/>
      <w:ind w:left="0" w:right="0" w:hanging="0"/>
    </w:pPr>
    <w:rPr/>
  </w:style>
  <w:style w:type="paragraph" w:styleId="13">
    <w:name w:val="Конец нумерованного списка 1"/>
    <w:basedOn w:val="Style35"/>
    <w:next w:val="ListBullet4"/>
    <w:qFormat/>
    <w:pPr>
      <w:spacing w:before="0" w:after="0"/>
      <w:ind w:left="0" w:right="0" w:hanging="0"/>
    </w:pPr>
    <w:rPr/>
  </w:style>
  <w:style w:type="paragraph" w:styleId="14">
    <w:name w:val="Продолжение нумерованного списка 1"/>
    <w:basedOn w:val="Style35"/>
    <w:qFormat/>
    <w:pPr>
      <w:spacing w:before="0" w:after="0"/>
      <w:ind w:left="0" w:right="0" w:hanging="0"/>
    </w:pPr>
    <w:rPr/>
  </w:style>
  <w:style w:type="paragraph" w:styleId="21">
    <w:name w:val="Начало нумерованного списка 2"/>
    <w:basedOn w:val="Style35"/>
    <w:next w:val="ListNumber2"/>
    <w:qFormat/>
    <w:pPr>
      <w:spacing w:before="0" w:after="0"/>
      <w:ind w:left="0" w:right="0" w:hanging="0"/>
    </w:pPr>
    <w:rPr/>
  </w:style>
  <w:style w:type="paragraph" w:styleId="22">
    <w:name w:val="List Number 2"/>
    <w:basedOn w:val="Style35"/>
    <w:pPr>
      <w:spacing w:before="0" w:after="120"/>
      <w:ind w:left="720" w:hanging="360"/>
    </w:pPr>
    <w:rPr/>
  </w:style>
  <w:style w:type="paragraph" w:styleId="ListNumber2">
    <w:name w:val="List Number 2"/>
    <w:basedOn w:val="Style35"/>
    <w:qFormat/>
    <w:pPr>
      <w:spacing w:before="0" w:after="0"/>
      <w:ind w:left="0" w:right="0" w:hanging="0"/>
    </w:pPr>
    <w:rPr/>
  </w:style>
  <w:style w:type="paragraph" w:styleId="23">
    <w:name w:val="Конец нумерованного списка 2"/>
    <w:basedOn w:val="Style35"/>
    <w:next w:val="ListNumber2"/>
    <w:qFormat/>
    <w:pPr>
      <w:spacing w:before="0" w:after="0"/>
      <w:ind w:left="0" w:right="0" w:hanging="0"/>
    </w:pPr>
    <w:rPr/>
  </w:style>
  <w:style w:type="paragraph" w:styleId="24">
    <w:name w:val="Продолжение нумерованного списка 2"/>
    <w:basedOn w:val="Style35"/>
    <w:qFormat/>
    <w:pPr>
      <w:spacing w:before="0" w:after="0"/>
      <w:ind w:left="0" w:right="0" w:hanging="0"/>
    </w:pPr>
    <w:rPr/>
  </w:style>
  <w:style w:type="paragraph" w:styleId="31">
    <w:name w:val="Начало нумерованного списка 3"/>
    <w:basedOn w:val="Style35"/>
    <w:next w:val="ListNumber3"/>
    <w:qFormat/>
    <w:pPr>
      <w:spacing w:before="0" w:after="0"/>
      <w:ind w:left="0" w:right="0" w:hanging="0"/>
    </w:pPr>
    <w:rPr/>
  </w:style>
  <w:style w:type="paragraph" w:styleId="32">
    <w:name w:val="List Number 3"/>
    <w:basedOn w:val="Style35"/>
    <w:pPr>
      <w:spacing w:before="0" w:after="120"/>
      <w:ind w:left="1080" w:hanging="360"/>
    </w:pPr>
    <w:rPr/>
  </w:style>
  <w:style w:type="paragraph" w:styleId="ListNumber3">
    <w:name w:val="List Number 3"/>
    <w:basedOn w:val="Style35"/>
    <w:qFormat/>
    <w:pPr>
      <w:spacing w:before="0" w:after="0"/>
      <w:ind w:left="0" w:right="0" w:hanging="0"/>
    </w:pPr>
    <w:rPr/>
  </w:style>
  <w:style w:type="paragraph" w:styleId="33">
    <w:name w:val="Конец нумерованного списка 3"/>
    <w:basedOn w:val="Style35"/>
    <w:next w:val="ListNumber3"/>
    <w:qFormat/>
    <w:pPr>
      <w:spacing w:before="0" w:after="0"/>
      <w:ind w:left="0" w:right="0" w:hanging="0"/>
    </w:pPr>
    <w:rPr/>
  </w:style>
  <w:style w:type="paragraph" w:styleId="34">
    <w:name w:val="Продолжение нумерованного списка 3"/>
    <w:basedOn w:val="Style35"/>
    <w:qFormat/>
    <w:pPr>
      <w:spacing w:before="0" w:after="0"/>
      <w:ind w:left="0" w:right="0" w:hanging="0"/>
    </w:pPr>
    <w:rPr/>
  </w:style>
  <w:style w:type="paragraph" w:styleId="41">
    <w:name w:val="Начало нумерованного списка 4"/>
    <w:basedOn w:val="Style35"/>
    <w:next w:val="ListNumber4"/>
    <w:qFormat/>
    <w:pPr>
      <w:spacing w:before="0" w:after="0"/>
      <w:ind w:left="0" w:right="0" w:hanging="0"/>
    </w:pPr>
    <w:rPr/>
  </w:style>
  <w:style w:type="paragraph" w:styleId="42">
    <w:name w:val="List Number 4"/>
    <w:basedOn w:val="Style35"/>
    <w:pPr>
      <w:spacing w:before="0" w:after="120"/>
      <w:ind w:left="1440" w:hanging="360"/>
    </w:pPr>
    <w:rPr/>
  </w:style>
  <w:style w:type="paragraph" w:styleId="ListNumber4">
    <w:name w:val="List Number 4"/>
    <w:basedOn w:val="Style35"/>
    <w:qFormat/>
    <w:pPr>
      <w:spacing w:before="0" w:after="0"/>
      <w:ind w:left="0" w:right="0" w:hanging="0"/>
    </w:pPr>
    <w:rPr/>
  </w:style>
  <w:style w:type="paragraph" w:styleId="43">
    <w:name w:val="Конец нумерованного списка 4"/>
    <w:basedOn w:val="Style35"/>
    <w:next w:val="ListNumber4"/>
    <w:qFormat/>
    <w:pPr>
      <w:spacing w:before="0" w:after="0"/>
      <w:ind w:left="0" w:right="0" w:hanging="0"/>
    </w:pPr>
    <w:rPr/>
  </w:style>
  <w:style w:type="paragraph" w:styleId="44">
    <w:name w:val="Продолжение нумерованного списка 4"/>
    <w:basedOn w:val="Style35"/>
    <w:qFormat/>
    <w:pPr>
      <w:spacing w:before="0" w:after="0"/>
      <w:ind w:left="0" w:right="0" w:hanging="0"/>
    </w:pPr>
    <w:rPr/>
  </w:style>
  <w:style w:type="paragraph" w:styleId="51">
    <w:name w:val="Начало нумерованного списка 5"/>
    <w:basedOn w:val="Style35"/>
    <w:next w:val="ListNumber5"/>
    <w:qFormat/>
    <w:pPr>
      <w:spacing w:before="0" w:after="0"/>
      <w:ind w:left="0" w:right="0" w:hanging="0"/>
    </w:pPr>
    <w:rPr/>
  </w:style>
  <w:style w:type="paragraph" w:styleId="52">
    <w:name w:val="List Number 5"/>
    <w:basedOn w:val="Style35"/>
    <w:pPr>
      <w:spacing w:before="0" w:after="120"/>
      <w:ind w:left="1800" w:hanging="360"/>
    </w:pPr>
    <w:rPr/>
  </w:style>
  <w:style w:type="paragraph" w:styleId="ListNumber5">
    <w:name w:val="List Number 5"/>
    <w:basedOn w:val="Style35"/>
    <w:qFormat/>
    <w:pPr>
      <w:spacing w:before="0" w:after="0"/>
      <w:ind w:left="0" w:right="0" w:hanging="0"/>
    </w:pPr>
    <w:rPr/>
  </w:style>
  <w:style w:type="paragraph" w:styleId="53">
    <w:name w:val="Конец нумерованного списка 5"/>
    <w:basedOn w:val="Style35"/>
    <w:next w:val="ListNumber5"/>
    <w:qFormat/>
    <w:pPr>
      <w:spacing w:before="0" w:after="0"/>
      <w:ind w:left="0" w:right="0" w:hanging="0"/>
    </w:pPr>
    <w:rPr/>
  </w:style>
  <w:style w:type="paragraph" w:styleId="54">
    <w:name w:val="Продолжение нумерованного списка 5"/>
    <w:basedOn w:val="Style35"/>
    <w:qFormat/>
    <w:pPr>
      <w:spacing w:before="0" w:after="0"/>
      <w:ind w:left="0" w:right="0" w:hanging="0"/>
    </w:pPr>
    <w:rPr/>
  </w:style>
  <w:style w:type="paragraph" w:styleId="15">
    <w:name w:val="Начало маркированного списка 1"/>
    <w:basedOn w:val="Style35"/>
    <w:next w:val="ListBullet3"/>
    <w:qFormat/>
    <w:pPr>
      <w:spacing w:before="0" w:after="0"/>
      <w:ind w:left="0" w:right="0" w:hanging="0"/>
    </w:pPr>
    <w:rPr/>
  </w:style>
  <w:style w:type="paragraph" w:styleId="16">
    <w:name w:val="List 2"/>
    <w:basedOn w:val="Style35"/>
    <w:pPr>
      <w:spacing w:before="0" w:after="120"/>
      <w:ind w:left="360" w:hanging="360"/>
    </w:pPr>
    <w:rPr/>
  </w:style>
  <w:style w:type="paragraph" w:styleId="ListBullet3">
    <w:name w:val="List Bullet 3"/>
    <w:basedOn w:val="Style35"/>
    <w:qFormat/>
    <w:pPr>
      <w:spacing w:before="0" w:after="0"/>
      <w:ind w:left="0" w:right="0" w:hanging="0"/>
    </w:pPr>
    <w:rPr/>
  </w:style>
  <w:style w:type="paragraph" w:styleId="17">
    <w:name w:val="Конец маркированного списка 1"/>
    <w:basedOn w:val="Style35"/>
    <w:next w:val="ListBullet3"/>
    <w:qFormat/>
    <w:pPr>
      <w:spacing w:before="0" w:after="0"/>
      <w:ind w:left="0" w:right="0" w:hanging="0"/>
    </w:pPr>
    <w:rPr/>
  </w:style>
  <w:style w:type="paragraph" w:styleId="ListContinue">
    <w:name w:val="List Continue"/>
    <w:basedOn w:val="Style35"/>
    <w:qFormat/>
    <w:pPr>
      <w:spacing w:before="0" w:after="0"/>
      <w:ind w:left="0" w:right="0" w:hanging="0"/>
    </w:pPr>
    <w:rPr/>
  </w:style>
  <w:style w:type="paragraph" w:styleId="25">
    <w:name w:val="Начало маркированного списка 2"/>
    <w:basedOn w:val="Style35"/>
    <w:next w:val="ListBullet3"/>
    <w:qFormat/>
    <w:pPr>
      <w:spacing w:before="0" w:after="0"/>
      <w:ind w:left="0" w:right="0" w:hanging="0"/>
    </w:pPr>
    <w:rPr/>
  </w:style>
  <w:style w:type="paragraph" w:styleId="26">
    <w:name w:val="List Bullet 3"/>
    <w:basedOn w:val="Style35"/>
    <w:pPr>
      <w:spacing w:before="0" w:after="120"/>
      <w:ind w:left="720" w:hanging="360"/>
    </w:pPr>
    <w:rPr/>
  </w:style>
  <w:style w:type="paragraph" w:styleId="27">
    <w:name w:val="Конец маркированного списка 2"/>
    <w:basedOn w:val="Style35"/>
    <w:next w:val="ListBullet3"/>
    <w:qFormat/>
    <w:pPr>
      <w:spacing w:before="0" w:after="0"/>
      <w:ind w:left="0" w:right="0" w:hanging="0"/>
    </w:pPr>
    <w:rPr/>
  </w:style>
  <w:style w:type="paragraph" w:styleId="ListContinue2">
    <w:name w:val="List Continue 2"/>
    <w:basedOn w:val="Style35"/>
    <w:qFormat/>
    <w:pPr>
      <w:spacing w:before="0" w:after="0"/>
      <w:ind w:left="0" w:right="0" w:hanging="0"/>
    </w:pPr>
    <w:rPr/>
  </w:style>
  <w:style w:type="paragraph" w:styleId="35">
    <w:name w:val="Начало маркированного списка 3"/>
    <w:basedOn w:val="Style35"/>
    <w:next w:val="ListBullet4"/>
    <w:qFormat/>
    <w:pPr>
      <w:spacing w:before="0" w:after="0"/>
      <w:ind w:left="0" w:right="0" w:hanging="0"/>
    </w:pPr>
    <w:rPr/>
  </w:style>
  <w:style w:type="paragraph" w:styleId="36">
    <w:name w:val="List Bullet 4"/>
    <w:basedOn w:val="Style35"/>
    <w:pPr>
      <w:spacing w:before="0" w:after="120"/>
      <w:ind w:left="1080" w:hanging="360"/>
    </w:pPr>
    <w:rPr/>
  </w:style>
  <w:style w:type="paragraph" w:styleId="37">
    <w:name w:val="Конец маркированного списка 3"/>
    <w:basedOn w:val="Style35"/>
    <w:next w:val="ListBullet4"/>
    <w:qFormat/>
    <w:pPr>
      <w:spacing w:before="0" w:after="0"/>
      <w:ind w:left="0" w:right="0" w:hanging="0"/>
    </w:pPr>
    <w:rPr/>
  </w:style>
  <w:style w:type="paragraph" w:styleId="ListContinue3">
    <w:name w:val="List Continue 3"/>
    <w:basedOn w:val="Style35"/>
    <w:qFormat/>
    <w:pPr>
      <w:spacing w:before="0" w:after="0"/>
      <w:ind w:left="0" w:right="0" w:hanging="0"/>
    </w:pPr>
    <w:rPr/>
  </w:style>
  <w:style w:type="paragraph" w:styleId="45">
    <w:name w:val="Начало маркированного списка 4"/>
    <w:basedOn w:val="Style35"/>
    <w:next w:val="ListBullet5"/>
    <w:qFormat/>
    <w:pPr>
      <w:spacing w:before="0" w:after="0"/>
      <w:ind w:left="0" w:right="0" w:hanging="0"/>
    </w:pPr>
    <w:rPr/>
  </w:style>
  <w:style w:type="paragraph" w:styleId="46">
    <w:name w:val="List Bullet 5"/>
    <w:basedOn w:val="Style35"/>
    <w:pPr>
      <w:spacing w:before="0" w:after="120"/>
      <w:ind w:left="1440" w:hanging="360"/>
    </w:pPr>
    <w:rPr/>
  </w:style>
  <w:style w:type="paragraph" w:styleId="ListBullet5">
    <w:name w:val="List Bullet 5"/>
    <w:basedOn w:val="Style35"/>
    <w:qFormat/>
    <w:pPr>
      <w:spacing w:before="0" w:after="0"/>
      <w:ind w:left="0" w:right="0" w:hanging="0"/>
    </w:pPr>
    <w:rPr/>
  </w:style>
  <w:style w:type="paragraph" w:styleId="47">
    <w:name w:val="Конец маркированного списка 4"/>
    <w:basedOn w:val="Style35"/>
    <w:next w:val="ListBullet5"/>
    <w:qFormat/>
    <w:pPr>
      <w:spacing w:before="0" w:after="0"/>
      <w:ind w:left="0" w:right="0" w:hanging="0"/>
    </w:pPr>
    <w:rPr/>
  </w:style>
  <w:style w:type="paragraph" w:styleId="ListContinue4">
    <w:name w:val="List Continue 4"/>
    <w:basedOn w:val="Style35"/>
    <w:qFormat/>
    <w:pPr>
      <w:spacing w:before="0" w:after="0"/>
      <w:ind w:left="0" w:right="0" w:hanging="0"/>
    </w:pPr>
    <w:rPr/>
  </w:style>
  <w:style w:type="paragraph" w:styleId="55">
    <w:name w:val="Начало маркированного списка 5"/>
    <w:basedOn w:val="Style35"/>
    <w:next w:val="ListNumber"/>
    <w:qFormat/>
    <w:pPr>
      <w:spacing w:before="0" w:after="0"/>
      <w:ind w:left="0" w:right="0" w:hanging="0"/>
    </w:pPr>
    <w:rPr/>
  </w:style>
  <w:style w:type="paragraph" w:styleId="56">
    <w:name w:val="List Number"/>
    <w:basedOn w:val="Style35"/>
    <w:pPr>
      <w:spacing w:before="0" w:after="120"/>
      <w:ind w:left="1800" w:hanging="360"/>
    </w:pPr>
    <w:rPr/>
  </w:style>
  <w:style w:type="paragraph" w:styleId="ListNumber">
    <w:name w:val="List Number"/>
    <w:basedOn w:val="Style35"/>
    <w:qFormat/>
    <w:pPr>
      <w:spacing w:before="0" w:after="0"/>
      <w:ind w:left="0" w:right="0" w:hanging="0"/>
    </w:pPr>
    <w:rPr/>
  </w:style>
  <w:style w:type="paragraph" w:styleId="57">
    <w:name w:val="Конец маркированного списка 5"/>
    <w:basedOn w:val="Style35"/>
    <w:next w:val="ListNumber"/>
    <w:qFormat/>
    <w:pPr>
      <w:spacing w:before="0" w:after="0"/>
      <w:ind w:left="0" w:right="0" w:hanging="0"/>
    </w:pPr>
    <w:rPr/>
  </w:style>
  <w:style w:type="paragraph" w:styleId="ListContinue5">
    <w:name w:val="List Continue 5"/>
    <w:basedOn w:val="Style35"/>
    <w:qFormat/>
    <w:pPr>
      <w:spacing w:before="0" w:after="0"/>
      <w:ind w:left="0" w:right="0" w:hanging="0"/>
    </w:pPr>
    <w:rPr/>
  </w:style>
  <w:style w:type="paragraph" w:styleId="Style46">
    <w:name w:val="Index Heading"/>
    <w:basedOn w:val="Style33"/>
    <w:pPr>
      <w:ind w:left="0" w:right="0" w:hanging="0"/>
    </w:pPr>
    <w:rPr/>
  </w:style>
  <w:style w:type="paragraph" w:styleId="18">
    <w:name w:val="Index 1"/>
    <w:basedOn w:val="Style37"/>
    <w:pPr>
      <w:ind w:left="0" w:right="0" w:hanging="0"/>
    </w:pPr>
    <w:rPr/>
  </w:style>
  <w:style w:type="paragraph" w:styleId="28">
    <w:name w:val="Index 2"/>
    <w:basedOn w:val="Style37"/>
    <w:pPr>
      <w:ind w:left="0" w:right="0" w:hanging="0"/>
    </w:pPr>
    <w:rPr/>
  </w:style>
  <w:style w:type="paragraph" w:styleId="38">
    <w:name w:val="Index 3"/>
    <w:basedOn w:val="Style37"/>
    <w:pPr>
      <w:ind w:left="0" w:right="0" w:hanging="0"/>
    </w:pPr>
    <w:rPr/>
  </w:style>
  <w:style w:type="paragraph" w:styleId="Style47">
    <w:name w:val="Разделитель предметного указателя"/>
    <w:basedOn w:val="Style37"/>
    <w:qFormat/>
    <w:pPr>
      <w:ind w:left="0" w:right="0" w:hanging="0"/>
    </w:pPr>
    <w:rPr/>
  </w:style>
  <w:style w:type="paragraph" w:styleId="TOAHeading">
    <w:name w:val="TOA Heading"/>
    <w:basedOn w:val="Style33"/>
    <w:next w:val="19"/>
    <w:qFormat/>
    <w:pPr>
      <w:ind w:left="0" w:right="0" w:hanging="0"/>
    </w:pPr>
    <w:rPr/>
  </w:style>
  <w:style w:type="paragraph" w:styleId="19">
    <w:name w:val="TOC 1"/>
    <w:basedOn w:val="Style37"/>
    <w:pPr>
      <w:tabs>
        <w:tab w:val="clear" w:pos="709"/>
        <w:tab w:val="right" w:pos="9638" w:leader="dot"/>
      </w:tabs>
      <w:ind w:left="0" w:right="0" w:hanging="0"/>
    </w:pPr>
    <w:rPr/>
  </w:style>
  <w:style w:type="paragraph" w:styleId="29">
    <w:name w:val="TOC 2"/>
    <w:basedOn w:val="Style37"/>
    <w:pPr>
      <w:tabs>
        <w:tab w:val="clear" w:pos="709"/>
        <w:tab w:val="right" w:pos="9355" w:leader="dot"/>
      </w:tabs>
      <w:ind w:left="0" w:right="0" w:hanging="0"/>
    </w:pPr>
    <w:rPr/>
  </w:style>
  <w:style w:type="paragraph" w:styleId="39">
    <w:name w:val="TOC 3"/>
    <w:basedOn w:val="Style37"/>
    <w:pPr>
      <w:tabs>
        <w:tab w:val="clear" w:pos="709"/>
        <w:tab w:val="right" w:pos="9072" w:leader="dot"/>
      </w:tabs>
      <w:ind w:left="0" w:right="0" w:hanging="0"/>
    </w:pPr>
    <w:rPr/>
  </w:style>
  <w:style w:type="paragraph" w:styleId="48">
    <w:name w:val="TOC 4"/>
    <w:basedOn w:val="Style37"/>
    <w:pPr>
      <w:tabs>
        <w:tab w:val="clear" w:pos="709"/>
        <w:tab w:val="right" w:pos="8789" w:leader="dot"/>
      </w:tabs>
      <w:ind w:left="0" w:right="0" w:hanging="0"/>
    </w:pPr>
    <w:rPr/>
  </w:style>
  <w:style w:type="paragraph" w:styleId="58">
    <w:name w:val="TOC 5"/>
    <w:basedOn w:val="Style37"/>
    <w:pPr>
      <w:tabs>
        <w:tab w:val="clear" w:pos="709"/>
        <w:tab w:val="right" w:pos="8506" w:leader="dot"/>
      </w:tabs>
      <w:ind w:left="0" w:right="0" w:hanging="0"/>
    </w:pPr>
    <w:rPr/>
  </w:style>
  <w:style w:type="paragraph" w:styleId="Style48">
    <w:name w:val="Заголовок указателей пользователя"/>
    <w:basedOn w:val="Style33"/>
    <w:qFormat/>
    <w:pPr/>
    <w:rPr/>
  </w:style>
  <w:style w:type="paragraph" w:styleId="110">
    <w:name w:val="Указатель пользователя 1"/>
    <w:basedOn w:val="Style37"/>
    <w:qFormat/>
    <w:pPr>
      <w:tabs>
        <w:tab w:val="clear" w:pos="709"/>
        <w:tab w:val="right" w:pos="9638" w:leader="dot"/>
      </w:tabs>
      <w:ind w:left="0" w:right="0" w:hanging="0"/>
    </w:pPr>
    <w:rPr/>
  </w:style>
  <w:style w:type="paragraph" w:styleId="210">
    <w:name w:val="Указатель пользователя 2"/>
    <w:basedOn w:val="Style37"/>
    <w:qFormat/>
    <w:pPr>
      <w:tabs>
        <w:tab w:val="clear" w:pos="709"/>
        <w:tab w:val="right" w:pos="9355" w:leader="dot"/>
      </w:tabs>
      <w:ind w:left="0" w:right="0" w:hanging="0"/>
    </w:pPr>
    <w:rPr/>
  </w:style>
  <w:style w:type="paragraph" w:styleId="310">
    <w:name w:val="Указатель пользователя 3"/>
    <w:basedOn w:val="Style37"/>
    <w:qFormat/>
    <w:pPr>
      <w:tabs>
        <w:tab w:val="clear" w:pos="709"/>
        <w:tab w:val="right" w:pos="9072" w:leader="dot"/>
      </w:tabs>
      <w:ind w:left="0" w:right="0" w:hanging="0"/>
    </w:pPr>
    <w:rPr/>
  </w:style>
  <w:style w:type="paragraph" w:styleId="49">
    <w:name w:val="Указатель пользователя 4"/>
    <w:basedOn w:val="Style37"/>
    <w:qFormat/>
    <w:pPr>
      <w:tabs>
        <w:tab w:val="clear" w:pos="709"/>
        <w:tab w:val="right" w:pos="8789" w:leader="dot"/>
      </w:tabs>
      <w:ind w:left="0" w:right="0" w:hanging="0"/>
    </w:pPr>
    <w:rPr/>
  </w:style>
  <w:style w:type="paragraph" w:styleId="59">
    <w:name w:val="Указатель пользователя 5"/>
    <w:basedOn w:val="Style37"/>
    <w:qFormat/>
    <w:pPr>
      <w:tabs>
        <w:tab w:val="clear" w:pos="709"/>
        <w:tab w:val="right" w:pos="8506" w:leader="dot"/>
      </w:tabs>
      <w:ind w:left="0" w:right="0" w:hanging="0"/>
    </w:pPr>
    <w:rPr/>
  </w:style>
  <w:style w:type="paragraph" w:styleId="61">
    <w:name w:val="TOC 6"/>
    <w:basedOn w:val="Style37"/>
    <w:pPr>
      <w:tabs>
        <w:tab w:val="clear" w:pos="709"/>
        <w:tab w:val="right" w:pos="8223" w:leader="dot"/>
      </w:tabs>
      <w:ind w:left="0" w:right="0" w:hanging="0"/>
    </w:pPr>
    <w:rPr/>
  </w:style>
  <w:style w:type="paragraph" w:styleId="71">
    <w:name w:val="TOC 7"/>
    <w:basedOn w:val="Style37"/>
    <w:pPr>
      <w:tabs>
        <w:tab w:val="clear" w:pos="709"/>
        <w:tab w:val="right" w:pos="7940" w:leader="dot"/>
      </w:tabs>
      <w:ind w:left="0" w:right="0" w:hanging="0"/>
    </w:pPr>
    <w:rPr/>
  </w:style>
  <w:style w:type="paragraph" w:styleId="81">
    <w:name w:val="TOC 8"/>
    <w:basedOn w:val="Style37"/>
    <w:pPr>
      <w:tabs>
        <w:tab w:val="clear" w:pos="709"/>
        <w:tab w:val="right" w:pos="7657" w:leader="dot"/>
      </w:tabs>
      <w:ind w:left="0" w:right="0" w:hanging="0"/>
    </w:pPr>
    <w:rPr/>
  </w:style>
  <w:style w:type="paragraph" w:styleId="91">
    <w:name w:val="TOC 9"/>
    <w:basedOn w:val="Style37"/>
    <w:pPr>
      <w:tabs>
        <w:tab w:val="clear" w:pos="709"/>
        <w:tab w:val="right" w:pos="7374" w:leader="dot"/>
      </w:tabs>
      <w:ind w:left="0" w:right="0" w:hanging="0"/>
    </w:pPr>
    <w:rPr/>
  </w:style>
  <w:style w:type="paragraph" w:styleId="101">
    <w:name w:val="Оглавление 10"/>
    <w:basedOn w:val="Style37"/>
    <w:qFormat/>
    <w:pPr>
      <w:tabs>
        <w:tab w:val="clear" w:pos="709"/>
        <w:tab w:val="right" w:pos="7091" w:leader="dot"/>
      </w:tabs>
      <w:ind w:left="0" w:right="0" w:hanging="0"/>
    </w:pPr>
    <w:rPr/>
  </w:style>
  <w:style w:type="paragraph" w:styleId="IllustrationIndex1">
    <w:name w:val="Illustration Index 1"/>
    <w:basedOn w:val="Style37"/>
    <w:qFormat/>
    <w:pPr>
      <w:tabs>
        <w:tab w:val="clear" w:pos="709"/>
        <w:tab w:val="right" w:pos="9638" w:leader="dot"/>
      </w:tabs>
      <w:ind w:left="0" w:right="0" w:hanging="0"/>
    </w:pPr>
    <w:rPr/>
  </w:style>
  <w:style w:type="paragraph" w:styleId="Style49">
    <w:name w:val="Заголовок списка объектов"/>
    <w:basedOn w:val="Style33"/>
    <w:qFormat/>
    <w:pPr>
      <w:ind w:left="0" w:right="0" w:hanging="0"/>
    </w:pPr>
    <w:rPr/>
  </w:style>
  <w:style w:type="paragraph" w:styleId="111">
    <w:name w:val="Список объектов 1"/>
    <w:basedOn w:val="Style37"/>
    <w:qFormat/>
    <w:pPr>
      <w:tabs>
        <w:tab w:val="clear" w:pos="709"/>
        <w:tab w:val="right" w:pos="9638" w:leader="dot"/>
      </w:tabs>
      <w:ind w:left="0" w:right="0" w:hanging="0"/>
    </w:pPr>
    <w:rPr/>
  </w:style>
  <w:style w:type="paragraph" w:styleId="Style50">
    <w:name w:val="Заголовок списка таблиц"/>
    <w:basedOn w:val="Style33"/>
    <w:qFormat/>
    <w:pPr>
      <w:ind w:left="0" w:right="0" w:hanging="0"/>
    </w:pPr>
    <w:rPr/>
  </w:style>
  <w:style w:type="paragraph" w:styleId="112">
    <w:name w:val="Список таблиц 1"/>
    <w:basedOn w:val="Style37"/>
    <w:qFormat/>
    <w:pPr>
      <w:tabs>
        <w:tab w:val="clear" w:pos="709"/>
        <w:tab w:val="right" w:pos="9638" w:leader="dot"/>
      </w:tabs>
      <w:ind w:left="0" w:right="0" w:hanging="0"/>
    </w:pPr>
    <w:rPr/>
  </w:style>
  <w:style w:type="paragraph" w:styleId="TableofAuthorities">
    <w:name w:val="Table of Authorities"/>
    <w:basedOn w:val="Style33"/>
    <w:qFormat/>
    <w:pPr>
      <w:ind w:left="0" w:right="0" w:hanging="0"/>
    </w:pPr>
    <w:rPr/>
  </w:style>
  <w:style w:type="paragraph" w:styleId="113">
    <w:name w:val="Библиография 1"/>
    <w:basedOn w:val="Style37"/>
    <w:qFormat/>
    <w:pPr>
      <w:tabs>
        <w:tab w:val="clear" w:pos="709"/>
        <w:tab w:val="right" w:pos="9638" w:leader="dot"/>
      </w:tabs>
      <w:ind w:left="0" w:right="0" w:hanging="0"/>
    </w:pPr>
    <w:rPr/>
  </w:style>
  <w:style w:type="paragraph" w:styleId="62">
    <w:name w:val="Указатель пользователя 6"/>
    <w:basedOn w:val="Style37"/>
    <w:qFormat/>
    <w:pPr>
      <w:tabs>
        <w:tab w:val="clear" w:pos="709"/>
        <w:tab w:val="right" w:pos="8223" w:leader="dot"/>
      </w:tabs>
      <w:ind w:left="0" w:right="0" w:hanging="0"/>
    </w:pPr>
    <w:rPr/>
  </w:style>
  <w:style w:type="paragraph" w:styleId="72">
    <w:name w:val="Указатель пользователя 7"/>
    <w:basedOn w:val="Style37"/>
    <w:qFormat/>
    <w:pPr>
      <w:tabs>
        <w:tab w:val="clear" w:pos="709"/>
        <w:tab w:val="right" w:pos="7940" w:leader="dot"/>
      </w:tabs>
      <w:ind w:left="0" w:right="0" w:hanging="0"/>
    </w:pPr>
    <w:rPr/>
  </w:style>
  <w:style w:type="paragraph" w:styleId="82">
    <w:name w:val="Указатель пользователя 8"/>
    <w:basedOn w:val="Style37"/>
    <w:qFormat/>
    <w:pPr>
      <w:tabs>
        <w:tab w:val="clear" w:pos="709"/>
        <w:tab w:val="right" w:pos="7657" w:leader="dot"/>
      </w:tabs>
      <w:ind w:left="0" w:right="0" w:hanging="0"/>
    </w:pPr>
    <w:rPr/>
  </w:style>
  <w:style w:type="paragraph" w:styleId="92">
    <w:name w:val="Указатель пользователя 9"/>
    <w:basedOn w:val="Style37"/>
    <w:qFormat/>
    <w:pPr>
      <w:tabs>
        <w:tab w:val="clear" w:pos="709"/>
        <w:tab w:val="right" w:pos="7374" w:leader="dot"/>
      </w:tabs>
      <w:ind w:left="0" w:right="0" w:hanging="0"/>
    </w:pPr>
    <w:rPr/>
  </w:style>
  <w:style w:type="paragraph" w:styleId="102">
    <w:name w:val="Указатель пользователя 10"/>
    <w:basedOn w:val="Style37"/>
    <w:qFormat/>
    <w:pPr>
      <w:tabs>
        <w:tab w:val="clear" w:pos="709"/>
        <w:tab w:val="right" w:pos="7091" w:leader="dot"/>
      </w:tabs>
      <w:ind w:left="0" w:right="0" w:hanging="0"/>
    </w:pPr>
    <w:rPr/>
  </w:style>
  <w:style w:type="paragraph" w:styleId="Style51">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52">
    <w:name w:val="Header"/>
    <w:basedOn w:val="Normal"/>
    <w:pPr>
      <w:tabs>
        <w:tab w:val="clear" w:pos="709"/>
        <w:tab w:val="center" w:pos="4819" w:leader="none"/>
        <w:tab w:val="right" w:pos="9638" w:leader="none"/>
      </w:tabs>
      <w:jc w:val="center"/>
    </w:pPr>
    <w:rPr/>
  </w:style>
  <w:style w:type="paragraph" w:styleId="Style53">
    <w:name w:val="Верхний колонтитул слева"/>
    <w:basedOn w:val="Normal"/>
    <w:qFormat/>
    <w:pPr>
      <w:tabs>
        <w:tab w:val="clear" w:pos="709"/>
        <w:tab w:val="center" w:pos="4819" w:leader="none"/>
        <w:tab w:val="right" w:pos="9638" w:leader="none"/>
      </w:tabs>
      <w:jc w:val="left"/>
    </w:pPr>
    <w:rPr/>
  </w:style>
  <w:style w:type="paragraph" w:styleId="Style54">
    <w:name w:val="Верхний колонтитул справа"/>
    <w:basedOn w:val="Normal"/>
    <w:qFormat/>
    <w:pPr>
      <w:tabs>
        <w:tab w:val="clear" w:pos="709"/>
        <w:tab w:val="center" w:pos="4819" w:leader="none"/>
        <w:tab w:val="right" w:pos="9638" w:leader="none"/>
      </w:tabs>
      <w:jc w:val="right"/>
    </w:pPr>
    <w:rPr/>
  </w:style>
  <w:style w:type="paragraph" w:styleId="Style55">
    <w:name w:val="Footer"/>
    <w:basedOn w:val="Normal"/>
    <w:pPr>
      <w:tabs>
        <w:tab w:val="clear" w:pos="709"/>
        <w:tab w:val="center" w:pos="4819" w:leader="none"/>
        <w:tab w:val="right" w:pos="9638" w:leader="none"/>
      </w:tabs>
      <w:jc w:val="center"/>
    </w:pPr>
    <w:rPr/>
  </w:style>
  <w:style w:type="paragraph" w:styleId="Style56">
    <w:name w:val="Нижний колонтитул слева"/>
    <w:basedOn w:val="Normal"/>
    <w:qFormat/>
    <w:pPr>
      <w:tabs>
        <w:tab w:val="clear" w:pos="709"/>
        <w:tab w:val="center" w:pos="4819" w:leader="none"/>
        <w:tab w:val="right" w:pos="9638" w:leader="none"/>
      </w:tabs>
      <w:jc w:val="left"/>
    </w:pPr>
    <w:rPr/>
  </w:style>
  <w:style w:type="paragraph" w:styleId="Style57">
    <w:name w:val="Нижний колонтитул справа"/>
    <w:basedOn w:val="Normal"/>
    <w:qFormat/>
    <w:pPr>
      <w:tabs>
        <w:tab w:val="clear" w:pos="709"/>
        <w:tab w:val="center" w:pos="4819" w:leader="none"/>
        <w:tab w:val="right" w:pos="9638" w:leader="none"/>
      </w:tabs>
      <w:jc w:val="right"/>
    </w:pPr>
    <w:rPr/>
  </w:style>
  <w:style w:type="paragraph" w:styleId="Style58">
    <w:name w:val="Содержимое таблицы"/>
    <w:basedOn w:val="Normal"/>
    <w:qFormat/>
    <w:pPr/>
    <w:rPr/>
  </w:style>
  <w:style w:type="paragraph" w:styleId="Style59">
    <w:name w:val="Заголовок таблицы"/>
    <w:basedOn w:val="Style58"/>
    <w:qFormat/>
    <w:pPr>
      <w:jc w:val="center"/>
    </w:pPr>
    <w:rPr>
      <w:b/>
    </w:rPr>
  </w:style>
  <w:style w:type="paragraph" w:styleId="Style60">
    <w:name w:val="Иллюстрация"/>
    <w:basedOn w:val="Style36"/>
    <w:qFormat/>
    <w:pPr/>
    <w:rPr/>
  </w:style>
  <w:style w:type="paragraph" w:styleId="Style61">
    <w:name w:val="Таблица"/>
    <w:basedOn w:val="Style36"/>
    <w:qFormat/>
    <w:pPr/>
    <w:rPr/>
  </w:style>
  <w:style w:type="paragraph" w:styleId="Style62">
    <w:name w:val="Текст"/>
    <w:basedOn w:val="Style36"/>
    <w:qFormat/>
    <w:pPr/>
    <w:rPr/>
  </w:style>
  <w:style w:type="paragraph" w:styleId="Style63">
    <w:name w:val="Содержимое врезки"/>
    <w:basedOn w:val="Normal"/>
    <w:qFormat/>
    <w:pPr/>
    <w:rPr/>
  </w:style>
  <w:style w:type="paragraph" w:styleId="Style64">
    <w:name w:val="Footnote Text"/>
    <w:basedOn w:val="Normal"/>
    <w:pPr>
      <w:ind w:left="0" w:right="0" w:hanging="0"/>
      <w:jc w:val="left"/>
    </w:pPr>
    <w:rPr>
      <w:sz w:val="28"/>
      <w:szCs w:val="24"/>
    </w:rPr>
  </w:style>
  <w:style w:type="paragraph" w:styleId="Style65">
    <w:name w:val="Envelope Address"/>
    <w:basedOn w:val="Normal"/>
    <w:pPr>
      <w:spacing w:before="0" w:after="0"/>
    </w:pPr>
    <w:rPr/>
  </w:style>
  <w:style w:type="paragraph" w:styleId="Style66">
    <w:name w:val="Envelope Return"/>
    <w:basedOn w:val="Normal"/>
    <w:pPr>
      <w:spacing w:before="0" w:after="0"/>
    </w:pPr>
    <w:rPr/>
  </w:style>
  <w:style w:type="paragraph" w:styleId="Style67">
    <w:name w:val="Endnote Text"/>
    <w:basedOn w:val="Normal"/>
    <w:pPr>
      <w:ind w:left="0" w:right="0" w:hanging="0"/>
    </w:pPr>
    <w:rPr>
      <w:sz w:val="28"/>
      <w:szCs w:val="24"/>
    </w:rPr>
  </w:style>
  <w:style w:type="paragraph" w:styleId="TableofFigures">
    <w:name w:val="Table of Figures"/>
    <w:basedOn w:val="Style36"/>
    <w:qFormat/>
    <w:pPr/>
    <w:rPr/>
  </w:style>
  <w:style w:type="paragraph" w:styleId="Style68">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69">
    <w:name w:val="Горизонтальная линия"/>
    <w:basedOn w:val="Normal"/>
    <w:next w:val="Style34"/>
    <w:qFormat/>
    <w:pPr>
      <w:pBdr>
        <w:bottom w:val="single" w:sz="8" w:space="0" w:color="000000"/>
      </w:pBdr>
      <w:spacing w:before="0" w:after="0"/>
    </w:pPr>
    <w:rPr>
      <w:sz w:val="4"/>
      <w:szCs w:val="24"/>
    </w:rPr>
  </w:style>
  <w:style w:type="paragraph" w:styleId="Style70">
    <w:name w:val="Содержимое списка"/>
    <w:basedOn w:val="Normal"/>
    <w:qFormat/>
    <w:pPr>
      <w:ind w:left="0" w:right="0" w:hanging="0"/>
    </w:pPr>
    <w:rPr/>
  </w:style>
  <w:style w:type="paragraph" w:styleId="Style71">
    <w:name w:val="Заголовок списка"/>
    <w:basedOn w:val="Normal"/>
    <w:next w:val="Style70"/>
    <w:qFormat/>
    <w:pPr>
      <w:ind w:left="0" w:right="0" w:hanging="0"/>
    </w:pPr>
    <w:rPr/>
  </w:style>
  <w:style w:type="paragraph" w:styleId="Style72">
    <w:name w:val="Гриф_Экземпляр"/>
    <w:basedOn w:val="Normal"/>
    <w:qFormat/>
    <w:pPr>
      <w:ind w:left="0" w:right="0" w:hanging="0"/>
    </w:pPr>
    <w:rPr>
      <w:sz w:val="24"/>
    </w:rPr>
  </w:style>
  <w:style w:type="paragraph" w:styleId="Style73">
    <w:name w:val="Исполнитель документа"/>
    <w:basedOn w:val="Normal"/>
    <w:qFormat/>
    <w:pPr>
      <w:jc w:val="left"/>
    </w:pPr>
    <w:rPr>
      <w:sz w:val="24"/>
    </w:rPr>
  </w:style>
  <w:style w:type="paragraph" w:styleId="Style74">
    <w:name w:val="Заголовок списка иллюстраций"/>
    <w:basedOn w:val="Style33"/>
    <w:qFormat/>
    <w:pPr>
      <w:suppressLineNumbers/>
      <w:ind w:left="0" w:right="0" w:hanging="0"/>
      <w:jc w:val="center"/>
    </w:pPr>
    <w:rPr/>
  </w:style>
  <w:style w:type="paragraph" w:styleId="Parametervalue">
    <w:name w:val="parametervalue"/>
    <w:basedOn w:val="Normal"/>
    <w:qFormat/>
    <w:pPr>
      <w:spacing w:before="280" w:after="280"/>
    </w:pPr>
    <w:rPr/>
  </w:style>
  <w:style w:type="paragraph" w:styleId="Standard">
    <w:name w:val="Standard"/>
    <w:qFormat/>
    <w:pPr>
      <w:widowControl w:val="false"/>
      <w:suppressAutoHyphens w:val="true"/>
      <w:overflowPunct w:val="true"/>
      <w:bidi w:val="0"/>
      <w:spacing w:before="0" w:after="0"/>
      <w:jc w:val="left"/>
    </w:pPr>
    <w:rPr>
      <w:rFonts w:ascii="Times New Roman" w:hAnsi="Times New Roman" w:eastAsia="Times New Roman" w:cs="Tahoma"/>
      <w:color w:val="auto"/>
      <w:kern w:val="2"/>
      <w:sz w:val="24"/>
      <w:szCs w:val="24"/>
      <w:lang w:val="en-US" w:eastAsia="en-US" w:bidi="ar-SA"/>
    </w:rPr>
  </w:style>
  <w:style w:type="paragraph" w:styleId="Footnote">
    <w:name w:val="Footnote"/>
    <w:basedOn w:val="Standard"/>
    <w:qFormat/>
    <w:pPr>
      <w:suppressLineNumbers/>
      <w:suppressAutoHyphens w:val="false"/>
      <w:ind w:left="339" w:right="0" w:hanging="339"/>
      <w:jc w:val="both"/>
    </w:pPr>
    <w:rPr>
      <w:rFonts w:ascii="Times New Roman CYR" w:hAnsi="Times New Roman CYR" w:eastAsia="Symbol" w:cs="Wingdings"/>
      <w:kern w:val="2"/>
      <w:sz w:val="20"/>
      <w:szCs w:val="20"/>
      <w:lang w:val="ru-RU" w:eastAsia="zh-CN" w:bidi="hi-IN"/>
    </w:rPr>
  </w:style>
  <w:style w:type="paragraph" w:styleId="ListParagraph">
    <w:name w:val="List Paragraph"/>
    <w:basedOn w:val="Normal"/>
    <w:qFormat/>
    <w:pPr>
      <w:spacing w:before="0" w:after="0"/>
      <w:ind w:left="720" w:right="0" w:hanging="0"/>
      <w:contextualSpacing/>
    </w:pPr>
    <w:rPr>
      <w:bCs/>
      <w:sz w:val="20"/>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nternet.garant.ru/document/redirect/74390287/2000" TargetMode="External"/><Relationship Id="rId3" Type="http://schemas.openxmlformats.org/officeDocument/2006/relationships/hyperlink" Target="http://internet.garant.ru/document/redirect/70353464/41" TargetMode="External"/><Relationship Id="rId4" Type="http://schemas.openxmlformats.org/officeDocument/2006/relationships/hyperlink" Target="http://internet.garant.ru/document/redirect/70353464/22" TargetMode="External"/><Relationship Id="rId5" Type="http://schemas.openxmlformats.org/officeDocument/2006/relationships/hyperlink" Target="http://internet.garant.ru/document/redirect/10164072/1025" TargetMode="External"/><Relationship Id="rId6" Type="http://schemas.openxmlformats.org/officeDocument/2006/relationships/hyperlink" Target="http://internet.garant.ru/document/redirect/10164072/782" TargetMode="External"/><Relationship Id="rId7" Type="http://schemas.openxmlformats.org/officeDocument/2006/relationships/hyperlink" Target="http://ivo.garant.ru/document/redirect/70353464/959" TargetMode="External"/><Relationship Id="rId8" Type="http://schemas.openxmlformats.org/officeDocument/2006/relationships/hyperlink" Target="http://ivo.garant.ru/document/redirect/70353464/959" TargetMode="External"/><Relationship Id="rId9" Type="http://schemas.openxmlformats.org/officeDocument/2006/relationships/hyperlink" Target="http://internet.garant.ru/document/redirect/70284934/0" TargetMode="External"/><Relationship Id="rId10" Type="http://schemas.openxmlformats.org/officeDocument/2006/relationships/hyperlink" Target="http://internet.garant.ru/document/redirect/70650726/0" TargetMode="External"/><Relationship Id="rId11" Type="http://schemas.openxmlformats.org/officeDocument/2006/relationships/hyperlink" Target="mailto:gu@13.mchs.gov.ru" TargetMode="External"/><Relationship Id="rId12" Type="http://schemas.openxmlformats.org/officeDocument/2006/relationships/hyperlink" Target="http://internet.garant.ru/document/redirect/555333/0" TargetMode="External"/><Relationship Id="rId13" Type="http://schemas.openxmlformats.org/officeDocument/2006/relationships/hyperlink" Target="http://internet.garant.ru/document/redirect/70284934/0" TargetMode="External"/><Relationship Id="rId14" Type="http://schemas.openxmlformats.org/officeDocument/2006/relationships/hyperlink" Target="http://internet.garant.ru/document/redirect/70650730/0" TargetMode="External"/><Relationship Id="rId15" Type="http://schemas.openxmlformats.org/officeDocument/2006/relationships/hyperlink" Target="http://internet.garant.ru/document/redirect/179064/0" TargetMode="External"/><Relationship Id="rId16" Type="http://schemas.openxmlformats.org/officeDocument/2006/relationships/hyperlink" Target="http://internet.garant.ru/document/redirect/70465940/0" TargetMode="External"/><Relationship Id="rId17" Type="http://schemas.openxmlformats.org/officeDocument/2006/relationships/hyperlink" Target="http://internet.garant.ru/document/redirect/72275618/1000"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335</TotalTime>
  <Application>LibreOffice/6.4.7.2$Linux_X86_64 LibreOffice_project/72d9d5113b23a0ed474720f9d366fcde9a2744dd</Application>
  <Pages>10</Pages>
  <Words>4243</Words>
  <Characters>30213</Characters>
  <CharactersWithSpaces>34427</CharactersWithSpaces>
  <Paragraphs>281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2025-02-12T14:41:00Z</dcterms:created>
  <dc:creator/>
  <dc:description/>
  <dc:language>ru-RU</dc:language>
  <cp:lastModifiedBy/>
  <cp:lastPrinted>2025-09-11T12:53:00Z</cp:lastPrinted>
  <dcterms:modified xsi:type="dcterms:W3CDTF">2026-08-12T15:59:58Z</dcterms:modified>
  <cp:revision>120</cp:revision>
  <dc:subject/>
  <dc:title>Default</dc:title>
</cp:coreProperties>
</file>