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92" w:rsidRDefault="009C71ED" w:rsidP="00895E78">
      <w:pPr>
        <w:pStyle w:val="20"/>
        <w:tabs>
          <w:tab w:val="left" w:pos="5812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</w:p>
    <w:tbl>
      <w:tblPr>
        <w:tblStyle w:val="ac"/>
        <w:tblW w:w="3820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</w:tblGrid>
      <w:tr w:rsidR="00DF7A92" w:rsidTr="00046C6B">
        <w:tc>
          <w:tcPr>
            <w:tcW w:w="3820" w:type="dxa"/>
          </w:tcPr>
          <w:p w:rsidR="00DF7A92" w:rsidRDefault="00DF7A92" w:rsidP="00735BD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7A92" w:rsidTr="00046C6B">
        <w:tc>
          <w:tcPr>
            <w:tcW w:w="3820" w:type="dxa"/>
          </w:tcPr>
          <w:p w:rsidR="00DF7A92" w:rsidRDefault="00DF7A92" w:rsidP="00735BD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6621B" w:rsidRDefault="0066621B" w:rsidP="002D325C">
      <w:pPr>
        <w:pStyle w:val="30"/>
        <w:tabs>
          <w:tab w:val="left" w:pos="5812"/>
        </w:tabs>
        <w:spacing w:after="0"/>
        <w:ind w:left="0"/>
        <w:rPr>
          <w:b/>
          <w:bCs/>
          <w:i/>
          <w:iCs/>
          <w:color w:val="132E2D"/>
          <w:sz w:val="26"/>
          <w:szCs w:val="26"/>
        </w:rPr>
      </w:pPr>
    </w:p>
    <w:p w:rsidR="00AB6B58" w:rsidRDefault="00AB6B58" w:rsidP="00AB6B58">
      <w:pPr>
        <w:pStyle w:val="a8"/>
        <w:jc w:val="center"/>
        <w:rPr>
          <w:sz w:val="26"/>
          <w:szCs w:val="26"/>
        </w:rPr>
      </w:pPr>
      <w:r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68004F" w:rsidRDefault="00662DFB" w:rsidP="00326E57">
      <w:pPr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601"/>
        <w:gridCol w:w="6662"/>
      </w:tblGrid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Объект закупки</w:t>
            </w:r>
          </w:p>
        </w:tc>
        <w:tc>
          <w:tcPr>
            <w:tcW w:w="6662" w:type="dxa"/>
          </w:tcPr>
          <w:p w:rsidR="00077167" w:rsidRPr="00290F69" w:rsidRDefault="007E7D12" w:rsidP="007E7D1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Оказание услуг по утилизации картриджей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(ОТС-филиал</w:t>
            </w:r>
            <w:r w:rsidR="009E555A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РТУ РЭБОТИ (г. Санкт-Петербург))</w:t>
            </w:r>
            <w:r w:rsidR="00FD3113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ОКПД2/(КТРУ)</w:t>
            </w:r>
          </w:p>
        </w:tc>
        <w:tc>
          <w:tcPr>
            <w:tcW w:w="6662" w:type="dxa"/>
          </w:tcPr>
          <w:p w:rsidR="00077167" w:rsidRPr="00290F69" w:rsidRDefault="0053579E" w:rsidP="00C90E0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38.21 «</w:t>
            </w:r>
            <w:r w:rsidRPr="0053579E">
              <w:rPr>
                <w:sz w:val="24"/>
                <w:szCs w:val="24"/>
              </w:rPr>
              <w:t>Услуги по переработке и утилизации отходов неопасных</w:t>
            </w:r>
            <w:r>
              <w:rPr>
                <w:sz w:val="24"/>
                <w:szCs w:val="24"/>
              </w:rPr>
              <w:t>»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1046C5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601" w:type="dxa"/>
          </w:tcPr>
          <w:p w:rsidR="001046C5" w:rsidRPr="00290F69" w:rsidRDefault="001046C5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6662" w:type="dxa"/>
          </w:tcPr>
          <w:p w:rsidR="001046C5" w:rsidRPr="00290F69" w:rsidRDefault="007E7D12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E7D12">
              <w:rPr>
                <w:rFonts w:ascii="Times New Roman" w:hAnsi="Times New Roman" w:cs="Times New Roman"/>
                <w:color w:val="auto"/>
              </w:rPr>
              <w:t>усл</w:t>
            </w:r>
            <w:proofErr w:type="spellEnd"/>
            <w:r w:rsidRPr="007E7D12">
              <w:rPr>
                <w:rFonts w:ascii="Times New Roman" w:hAnsi="Times New Roman" w:cs="Times New Roman"/>
                <w:color w:val="auto"/>
              </w:rPr>
              <w:t>. ед.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662" w:type="dxa"/>
          </w:tcPr>
          <w:p w:rsidR="00AC27B0" w:rsidRPr="00290F69" w:rsidRDefault="00E9148A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 w:rsidR="004D769D">
              <w:rPr>
                <w:rFonts w:ascii="Times New Roman" w:eastAsia="Times New Roman" w:hAnsi="Times New Roman" w:cs="Times New Roman"/>
                <w:color w:val="auto"/>
              </w:rPr>
              <w:t xml:space="preserve"> № 1</w:t>
            </w:r>
            <w:r w:rsidR="00AE66F8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к техническим требованиям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AC27B0" w:rsidRPr="00290F69" w:rsidRDefault="00AC27B0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662" w:type="dxa"/>
          </w:tcPr>
          <w:p w:rsidR="004D769D" w:rsidRPr="00290F69" w:rsidRDefault="004D769D" w:rsidP="004D769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№ 1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к техническим требованиям.</w:t>
            </w:r>
          </w:p>
          <w:p w:rsidR="00077167" w:rsidRPr="00290F69" w:rsidRDefault="00077167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Сопутствующие </w:t>
            </w:r>
          </w:p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работы/у слуги</w:t>
            </w:r>
          </w:p>
        </w:tc>
        <w:tc>
          <w:tcPr>
            <w:tcW w:w="6662" w:type="dxa"/>
          </w:tcPr>
          <w:p w:rsidR="00077167" w:rsidRPr="00290F69" w:rsidRDefault="00E9148A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товарам/ работам/услугам</w:t>
            </w:r>
          </w:p>
        </w:tc>
        <w:tc>
          <w:tcPr>
            <w:tcW w:w="6662" w:type="dxa"/>
          </w:tcPr>
          <w:p w:rsidR="004D769D" w:rsidRPr="00290F69" w:rsidRDefault="004D769D" w:rsidP="004D769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№ 2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к техническим требованиям.</w:t>
            </w:r>
          </w:p>
          <w:p w:rsidR="00090BEC" w:rsidRPr="00290F69" w:rsidRDefault="00090BEC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01" w:type="dxa"/>
          </w:tcPr>
          <w:p w:rsidR="00077167" w:rsidRPr="00290F69" w:rsidRDefault="007A06C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7A06C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оказания услуг</w:t>
            </w:r>
          </w:p>
        </w:tc>
        <w:tc>
          <w:tcPr>
            <w:tcW w:w="6662" w:type="dxa"/>
          </w:tcPr>
          <w:p w:rsidR="00077167" w:rsidRPr="00290F69" w:rsidRDefault="007A06C7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30.10.2026</w:t>
            </w:r>
            <w:r w:rsidR="00077167" w:rsidRPr="00290F6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поставки товаров/выполнения работ/оказания услуг</w:t>
            </w:r>
          </w:p>
        </w:tc>
        <w:tc>
          <w:tcPr>
            <w:tcW w:w="6662" w:type="dxa"/>
          </w:tcPr>
          <w:p w:rsidR="00077167" w:rsidRPr="00290F69" w:rsidRDefault="007714DE" w:rsidP="00AB6B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191187,</w:t>
            </w:r>
            <w:r w:rsidR="00E9148A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г Санкт-Петербург, </w:t>
            </w:r>
            <w:proofErr w:type="spellStart"/>
            <w:r w:rsidRPr="00290F69">
              <w:rPr>
                <w:rFonts w:ascii="Times New Roman" w:eastAsia="Times New Roman" w:hAnsi="Times New Roman" w:cs="Times New Roman"/>
                <w:color w:val="auto"/>
              </w:rPr>
              <w:t>ул</w:t>
            </w:r>
            <w:proofErr w:type="spellEnd"/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Шпалерная, д 14</w:t>
            </w:r>
            <w:r w:rsidR="00AB6B58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>литера А.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4D769D" w:rsidP="00326E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662" w:type="dxa"/>
          </w:tcPr>
          <w:p w:rsidR="00077167" w:rsidRPr="00290F69" w:rsidRDefault="00E9148A" w:rsidP="00E91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20 рабочих дней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с даты получения Заказчиком от Поставщика документов подтверждающих выполнение обязательств по контракту.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4D769D" w:rsidP="00326E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расходы, включенные в пену контракта</w:t>
            </w:r>
          </w:p>
        </w:tc>
        <w:tc>
          <w:tcPr>
            <w:tcW w:w="6662" w:type="dxa"/>
          </w:tcPr>
          <w:p w:rsidR="006E4668" w:rsidRPr="00290F69" w:rsidRDefault="00AB6B58" w:rsidP="00AB6B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4D769D" w:rsidP="00326E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нормативным документам</w:t>
            </w:r>
          </w:p>
        </w:tc>
        <w:tc>
          <w:tcPr>
            <w:tcW w:w="6662" w:type="dxa"/>
          </w:tcPr>
          <w:p w:rsidR="004D769D" w:rsidRPr="00290F69" w:rsidRDefault="004D769D" w:rsidP="004D769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№ 2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к техническим требованиям.</w:t>
            </w:r>
          </w:p>
          <w:p w:rsidR="00077167" w:rsidRPr="00290F69" w:rsidRDefault="00077167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AB6B58">
        <w:trPr>
          <w:cantSplit/>
        </w:trPr>
        <w:tc>
          <w:tcPr>
            <w:tcW w:w="513" w:type="dxa"/>
          </w:tcPr>
          <w:p w:rsidR="00077167" w:rsidRPr="00290F69" w:rsidRDefault="004D769D" w:rsidP="00326E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Применение национального режима</w:t>
            </w:r>
          </w:p>
        </w:tc>
        <w:tc>
          <w:tcPr>
            <w:tcW w:w="6662" w:type="dxa"/>
          </w:tcPr>
          <w:p w:rsidR="00077167" w:rsidRPr="00290F69" w:rsidRDefault="00551A5A" w:rsidP="00DD4C7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В соответствии </w:t>
            </w:r>
            <w:r w:rsidR="000E0497">
              <w:rPr>
                <w:rFonts w:ascii="Times New Roman" w:eastAsia="Times New Roman" w:hAnsi="Times New Roman" w:cs="Times New Roman"/>
                <w:color w:val="auto"/>
              </w:rPr>
              <w:t xml:space="preserve">с </w:t>
            </w:r>
            <w:r w:rsidR="00FE0DE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остановление</w:t>
            </w:r>
            <w:r w:rsidR="00DD4C72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E0DEA">
              <w:rPr>
                <w:rFonts w:ascii="Times New Roman" w:eastAsia="Times New Roman" w:hAnsi="Times New Roman" w:cs="Times New Roman"/>
                <w:color w:val="auto"/>
              </w:rPr>
              <w:t xml:space="preserve">Правительства РФ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от 23 декабря 2024 г. </w:t>
            </w:r>
            <w:r w:rsidR="00F52373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1875</w:t>
            </w:r>
            <w:r w:rsidR="005805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«О мерах по предоставлению национального режима при осуществлении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закупок товаров, работ, услуг для обеспечения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государственных и муниципальных нужд, закупок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товаров, работ, услуг отдельными видами</w:t>
            </w:r>
            <w:r w:rsidR="0058058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4C11" w:rsidRPr="00290F69">
              <w:rPr>
                <w:rFonts w:ascii="Times New Roman" w:eastAsia="Times New Roman" w:hAnsi="Times New Roman" w:cs="Times New Roman"/>
                <w:color w:val="auto"/>
              </w:rPr>
              <w:t>юридичес</w:t>
            </w:r>
            <w:r w:rsidR="0040378B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ких лиц» </w:t>
            </w:r>
            <w:r w:rsidR="00566814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не </w:t>
            </w:r>
            <w:r w:rsidR="0040378B" w:rsidRPr="00290F69">
              <w:rPr>
                <w:rFonts w:ascii="Times New Roman" w:eastAsia="Times New Roman" w:hAnsi="Times New Roman" w:cs="Times New Roman"/>
                <w:color w:val="auto"/>
              </w:rPr>
              <w:t>применяется ограничение</w:t>
            </w:r>
            <w:r w:rsidR="00672A21" w:rsidRPr="00290F6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77167" w:rsidRPr="0068004F" w:rsidTr="0058058F">
        <w:trPr>
          <w:cantSplit/>
          <w:trHeight w:val="1306"/>
        </w:trPr>
        <w:tc>
          <w:tcPr>
            <w:tcW w:w="513" w:type="dxa"/>
          </w:tcPr>
          <w:p w:rsidR="00077167" w:rsidRPr="00290F69" w:rsidRDefault="004D769D" w:rsidP="00326E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технические требования к объекту закупки</w:t>
            </w:r>
          </w:p>
        </w:tc>
        <w:tc>
          <w:tcPr>
            <w:tcW w:w="6662" w:type="dxa"/>
          </w:tcPr>
          <w:p w:rsidR="002B55F2" w:rsidRPr="00557804" w:rsidRDefault="00551A5A" w:rsidP="00551A5A">
            <w:pPr>
              <w:pStyle w:val="af5"/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>Н</w:t>
            </w:r>
            <w:r w:rsidR="002B55F2" w:rsidRPr="0055780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 весь срок действия контракта </w:t>
            </w:r>
            <w:r w:rsidR="002B55F2" w:rsidRPr="00557804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Исполнитель</w:t>
            </w:r>
            <w:r w:rsidR="002B55F2" w:rsidRPr="0055780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должен иметь и по требованию представить Заказчику следующие документы:</w:t>
            </w:r>
          </w:p>
          <w:p w:rsidR="002B55F2" w:rsidRPr="00557804" w:rsidRDefault="00551A5A" w:rsidP="00551A5A">
            <w:pPr>
              <w:pStyle w:val="af5"/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 xml:space="preserve">Согласно требованиям, предусмотренным пунктом 30 части 1 статьи 12 Федерального закона № 99-ФЗ и постановления Правительства РФ от 26 декабря 2020 г.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br/>
              <w:t>№ 2290, действующую лицензию на осуществление деятельности по сбору, транспортированию, о</w:t>
            </w:r>
            <w:r w:rsidR="004D769D">
              <w:rPr>
                <w:rFonts w:ascii="Times New Roman" w:hAnsi="Times New Roman"/>
                <w:sz w:val="24"/>
                <w:szCs w:val="24"/>
              </w:rPr>
              <w:t>бработке, утилизации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 xml:space="preserve"> отходов III - IV классов опасности, согласно перечню имущества Заказчика, подлежащего утилизации.</w:t>
            </w:r>
          </w:p>
          <w:p w:rsidR="002B55F2" w:rsidRPr="00557804" w:rsidRDefault="00551A5A" w:rsidP="00551A5A">
            <w:pPr>
              <w:pStyle w:val="af5"/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 xml:space="preserve">Согласно требованиям, предусмотренным пунктом 56 части 1 статьи 12 Федерального закона от 4 мая 2011 г. № 99-ФЗ, постановления Правительства РФ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br/>
              <w:t>от 12 сентября 2020 г. № 1418 действующую лицензию на осуществление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производителю).</w:t>
            </w:r>
          </w:p>
          <w:p w:rsidR="002B55F2" w:rsidRPr="00557804" w:rsidRDefault="00551A5A" w:rsidP="00551A5A">
            <w:pPr>
              <w:pStyle w:val="af5"/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>Сведения о лицензиях должны содержаться в реестре лицензий в соответствии со статьей 21 Федерального закона от 4 мая 2011 г. № 99-ФЗ.</w:t>
            </w:r>
          </w:p>
          <w:p w:rsidR="002B55F2" w:rsidRPr="00557804" w:rsidRDefault="00551A5A" w:rsidP="00551A5A">
            <w:pPr>
              <w:pStyle w:val="af5"/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 xml:space="preserve">На весь срок действия контракта в соответствии с постановлением Правительства РФ от 1 октября 2015 г. № 1052 </w:t>
            </w:r>
            <w:r w:rsidR="002B55F2" w:rsidRPr="00557804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  <w:r w:rsidR="002B55F2" w:rsidRPr="00557804">
              <w:rPr>
                <w:rFonts w:ascii="Times New Roman" w:hAnsi="Times New Roman"/>
                <w:sz w:val="24"/>
                <w:szCs w:val="24"/>
              </w:rPr>
              <w:t xml:space="preserve"> должен стоять на специальном учете юридических лиц, индивидуальных предпринимателей, осуществляющих операции с драгоценными металлами и драгоценными камнями, в Федеральной пробирной палате.</w:t>
            </w:r>
          </w:p>
          <w:p w:rsidR="00207A04" w:rsidRPr="00290F69" w:rsidRDefault="00207A04" w:rsidP="002B55F2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77167" w:rsidRDefault="00077167" w:rsidP="00326E57">
      <w:pPr>
        <w:rPr>
          <w:rFonts w:ascii="Times New Roman" w:hAnsi="Times New Roman" w:cs="Times New Roman"/>
          <w:color w:val="auto"/>
        </w:rPr>
      </w:pPr>
    </w:p>
    <w:p w:rsidR="00215706" w:rsidRPr="0068004F" w:rsidRDefault="00215706" w:rsidP="00326E57">
      <w:pPr>
        <w:rPr>
          <w:rFonts w:ascii="Times New Roman" w:hAnsi="Times New Roman" w:cs="Times New Roman"/>
          <w:color w:val="auto"/>
        </w:rPr>
      </w:pPr>
    </w:p>
    <w:p w:rsidR="0068004F" w:rsidRPr="0068004F" w:rsidRDefault="0058058F" w:rsidP="002B55F2">
      <w:pPr>
        <w:rPr>
          <w:rFonts w:ascii="Times New Roman" w:hAnsi="Times New Roman" w:cs="Times New Roman"/>
        </w:rPr>
        <w:sectPr w:rsidR="0068004F" w:rsidRPr="0068004F" w:rsidSect="00000E9B">
          <w:headerReference w:type="default" r:id="rId8"/>
          <w:foot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auto"/>
        </w:rPr>
        <w:t>Приложения</w:t>
      </w:r>
      <w:r w:rsidRPr="007723D0">
        <w:rPr>
          <w:rFonts w:ascii="Times New Roman" w:hAnsi="Times New Roman" w:cs="Times New Roman"/>
          <w:color w:val="auto"/>
        </w:rPr>
        <w:t>:</w:t>
      </w:r>
      <w:r w:rsidR="009A2FC9">
        <w:rPr>
          <w:rFonts w:ascii="Times New Roman" w:hAnsi="Times New Roman" w:cs="Times New Roman"/>
          <w:color w:val="auto"/>
        </w:rPr>
        <w:t xml:space="preserve"> на </w:t>
      </w:r>
      <w:r w:rsidR="004D769D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 л.</w:t>
      </w:r>
      <w:r w:rsidRPr="007723D0">
        <w:rPr>
          <w:rFonts w:ascii="Times New Roman" w:hAnsi="Times New Roman" w:cs="Times New Roman"/>
          <w:color w:val="auto"/>
        </w:rPr>
        <w:t xml:space="preserve"> </w:t>
      </w:r>
    </w:p>
    <w:p w:rsidR="006563D0" w:rsidRPr="0058058F" w:rsidRDefault="006563D0" w:rsidP="007A06C7">
      <w:pPr>
        <w:pStyle w:val="30"/>
        <w:tabs>
          <w:tab w:val="left" w:pos="10915"/>
        </w:tabs>
        <w:spacing w:after="0"/>
        <w:ind w:left="709"/>
        <w:jc w:val="right"/>
        <w:rPr>
          <w:sz w:val="24"/>
          <w:szCs w:val="24"/>
        </w:rPr>
      </w:pPr>
      <w:r w:rsidRPr="0058058F">
        <w:rPr>
          <w:sz w:val="24"/>
          <w:szCs w:val="24"/>
          <w:u w:val="none"/>
        </w:rPr>
        <w:lastRenderedPageBreak/>
        <w:t>Приложение</w:t>
      </w:r>
      <w:r w:rsidR="00000E9B" w:rsidRPr="0058058F">
        <w:rPr>
          <w:sz w:val="24"/>
          <w:szCs w:val="24"/>
          <w:u w:val="none"/>
        </w:rPr>
        <w:t xml:space="preserve"> 1</w:t>
      </w:r>
    </w:p>
    <w:p w:rsidR="006563D0" w:rsidRPr="0058058F" w:rsidRDefault="007A06C7" w:rsidP="007A06C7">
      <w:pPr>
        <w:pStyle w:val="30"/>
        <w:tabs>
          <w:tab w:val="left" w:pos="10915"/>
        </w:tabs>
        <w:spacing w:after="0"/>
        <w:ind w:left="0"/>
        <w:jc w:val="righ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</w:t>
      </w:r>
      <w:r w:rsidR="006563D0" w:rsidRPr="0058058F">
        <w:rPr>
          <w:sz w:val="24"/>
          <w:szCs w:val="24"/>
          <w:u w:val="none"/>
        </w:rPr>
        <w:t xml:space="preserve">к </w:t>
      </w:r>
      <w:r w:rsidR="0058058F" w:rsidRPr="0058058F">
        <w:rPr>
          <w:sz w:val="24"/>
          <w:szCs w:val="24"/>
          <w:u w:val="none"/>
        </w:rPr>
        <w:t>Т</w:t>
      </w:r>
      <w:r w:rsidR="006563D0" w:rsidRPr="0058058F">
        <w:rPr>
          <w:sz w:val="24"/>
          <w:szCs w:val="24"/>
          <w:u w:val="none"/>
        </w:rPr>
        <w:t>ехническ</w:t>
      </w:r>
      <w:r w:rsidR="005849B0" w:rsidRPr="0058058F">
        <w:rPr>
          <w:sz w:val="24"/>
          <w:szCs w:val="24"/>
          <w:u w:val="none"/>
        </w:rPr>
        <w:t>им</w:t>
      </w:r>
      <w:r w:rsidR="006563D0" w:rsidRPr="0058058F">
        <w:rPr>
          <w:sz w:val="24"/>
          <w:szCs w:val="24"/>
          <w:u w:val="none"/>
        </w:rPr>
        <w:t xml:space="preserve"> требовани</w:t>
      </w:r>
      <w:r w:rsidR="005849B0" w:rsidRPr="0058058F">
        <w:rPr>
          <w:sz w:val="24"/>
          <w:szCs w:val="24"/>
          <w:u w:val="none"/>
        </w:rPr>
        <w:t>ям</w:t>
      </w:r>
      <w:r w:rsidR="006563D0" w:rsidRPr="0058058F">
        <w:rPr>
          <w:sz w:val="24"/>
          <w:szCs w:val="24"/>
          <w:u w:val="none"/>
        </w:rPr>
        <w:t xml:space="preserve"> </w:t>
      </w:r>
    </w:p>
    <w:p w:rsidR="006563D0" w:rsidRDefault="006563D0" w:rsidP="007A06C7">
      <w:pPr>
        <w:pStyle w:val="30"/>
        <w:tabs>
          <w:tab w:val="left" w:pos="10915"/>
        </w:tabs>
        <w:spacing w:after="0"/>
        <w:ind w:left="0"/>
        <w:jc w:val="righ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ab/>
      </w:r>
    </w:p>
    <w:p w:rsidR="00207A04" w:rsidRDefault="00207A04" w:rsidP="006563D0">
      <w:pPr>
        <w:pStyle w:val="30"/>
        <w:tabs>
          <w:tab w:val="left" w:pos="10915"/>
        </w:tabs>
        <w:spacing w:after="0"/>
        <w:ind w:left="0"/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481"/>
        <w:gridCol w:w="3998"/>
        <w:gridCol w:w="1701"/>
        <w:gridCol w:w="2268"/>
      </w:tblGrid>
      <w:tr w:rsidR="00207A04" w:rsidRPr="00207A04" w:rsidTr="007A06C7">
        <w:trPr>
          <w:trHeight w:val="980"/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Позиции по ОКПД2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Кол-во (объем) услуг</w:t>
            </w:r>
          </w:p>
        </w:tc>
      </w:tr>
      <w:tr w:rsidR="00207A04" w:rsidRPr="00207A04" w:rsidTr="007A06C7">
        <w:trPr>
          <w:trHeight w:val="4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07A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38.2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0E0497" w:rsidP="00207A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Утилизация</w:t>
            </w:r>
            <w:r w:rsidR="00207A04" w:rsidRPr="00207A0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картриджей</w:t>
            </w:r>
            <w:r w:rsidR="007A06C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207A0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усл</w:t>
            </w:r>
            <w:proofErr w:type="spellEnd"/>
            <w:r w:rsidRPr="00207A0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A04" w:rsidRPr="00207A04" w:rsidRDefault="00207A04" w:rsidP="00207A0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</w:tbl>
    <w:p w:rsidR="00207A04" w:rsidRPr="00384DED" w:rsidRDefault="007A06C7" w:rsidP="006563D0">
      <w:pPr>
        <w:pStyle w:val="30"/>
        <w:tabs>
          <w:tab w:val="left" w:pos="5812"/>
        </w:tabs>
        <w:spacing w:after="0"/>
        <w:ind w:left="0"/>
        <w:rPr>
          <w:sz w:val="20"/>
          <w:szCs w:val="20"/>
          <w:u w:val="none"/>
        </w:rPr>
      </w:pPr>
      <w:r w:rsidRPr="00384DED">
        <w:rPr>
          <w:sz w:val="20"/>
          <w:szCs w:val="20"/>
          <w:u w:val="none"/>
        </w:rPr>
        <w:t>*</w:t>
      </w:r>
      <w:r w:rsidR="00384DED" w:rsidRPr="00384DED">
        <w:rPr>
          <w:sz w:val="20"/>
          <w:szCs w:val="20"/>
          <w:u w:val="none"/>
        </w:rPr>
        <w:t>Наименование картриджей будут представлены Исполнителю, после заключения контракта</w:t>
      </w: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7A06C7" w:rsidRDefault="007A06C7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7A06C7" w:rsidRDefault="007A06C7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7A06C7" w:rsidRDefault="007A06C7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07A04" w:rsidRDefault="00207A04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B55F2" w:rsidRDefault="002B55F2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B55F2" w:rsidRDefault="002B55F2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B55F2" w:rsidRDefault="002B55F2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B55F2" w:rsidRDefault="002B55F2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2B55F2" w:rsidRDefault="002B55F2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</w:p>
    <w:p w:rsidR="006563D0" w:rsidRPr="0058058F" w:rsidRDefault="007A06C7" w:rsidP="006563D0">
      <w:pPr>
        <w:pStyle w:val="30"/>
        <w:tabs>
          <w:tab w:val="left" w:pos="5812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6563D0" w:rsidRPr="0058058F">
        <w:rPr>
          <w:sz w:val="24"/>
          <w:szCs w:val="24"/>
          <w:u w:val="none"/>
        </w:rPr>
        <w:t>Приложение</w:t>
      </w:r>
      <w:r w:rsidR="00000E9B" w:rsidRPr="0058058F">
        <w:rPr>
          <w:sz w:val="24"/>
          <w:szCs w:val="24"/>
          <w:u w:val="none"/>
        </w:rPr>
        <w:t xml:space="preserve"> 2</w:t>
      </w:r>
    </w:p>
    <w:p w:rsidR="006563D0" w:rsidRPr="0058058F" w:rsidRDefault="006563D0" w:rsidP="006563D0">
      <w:pPr>
        <w:pStyle w:val="30"/>
        <w:tabs>
          <w:tab w:val="left" w:pos="5812"/>
        </w:tabs>
        <w:spacing w:after="0"/>
        <w:ind w:left="0"/>
        <w:rPr>
          <w:sz w:val="24"/>
          <w:szCs w:val="24"/>
          <w:u w:val="none"/>
        </w:rPr>
      </w:pPr>
      <w:r w:rsidRPr="0058058F">
        <w:rPr>
          <w:sz w:val="24"/>
          <w:szCs w:val="24"/>
          <w:u w:val="none"/>
        </w:rPr>
        <w:t xml:space="preserve"> </w:t>
      </w:r>
      <w:r w:rsidRPr="0058058F">
        <w:rPr>
          <w:sz w:val="24"/>
          <w:szCs w:val="24"/>
          <w:u w:val="none"/>
        </w:rPr>
        <w:tab/>
      </w:r>
      <w:r w:rsidR="009A2FC9">
        <w:rPr>
          <w:sz w:val="24"/>
          <w:szCs w:val="24"/>
          <w:u w:val="none"/>
        </w:rPr>
        <w:tab/>
      </w:r>
      <w:r w:rsidRPr="0058058F">
        <w:rPr>
          <w:sz w:val="24"/>
          <w:szCs w:val="24"/>
          <w:u w:val="none"/>
        </w:rPr>
        <w:t>к техническ</w:t>
      </w:r>
      <w:r w:rsidR="005849B0" w:rsidRPr="0058058F">
        <w:rPr>
          <w:sz w:val="24"/>
          <w:szCs w:val="24"/>
          <w:u w:val="none"/>
        </w:rPr>
        <w:t>им</w:t>
      </w:r>
      <w:r w:rsidRPr="0058058F">
        <w:rPr>
          <w:sz w:val="24"/>
          <w:szCs w:val="24"/>
          <w:u w:val="none"/>
        </w:rPr>
        <w:t xml:space="preserve"> требовани</w:t>
      </w:r>
      <w:r w:rsidR="005849B0" w:rsidRPr="0058058F">
        <w:rPr>
          <w:sz w:val="24"/>
          <w:szCs w:val="24"/>
          <w:u w:val="none"/>
        </w:rPr>
        <w:t>ям</w:t>
      </w:r>
      <w:r w:rsidRPr="0058058F">
        <w:rPr>
          <w:sz w:val="24"/>
          <w:szCs w:val="24"/>
          <w:u w:val="none"/>
        </w:rPr>
        <w:t xml:space="preserve"> </w:t>
      </w:r>
    </w:p>
    <w:p w:rsidR="006563D0" w:rsidRPr="002B55F2" w:rsidRDefault="006563D0" w:rsidP="00F3756B">
      <w:pPr>
        <w:tabs>
          <w:tab w:val="left" w:pos="540"/>
          <w:tab w:val="left" w:leader="underscore" w:pos="2693"/>
        </w:tabs>
        <w:spacing w:after="60"/>
        <w:jc w:val="center"/>
        <w:rPr>
          <w:sz w:val="28"/>
          <w:szCs w:val="28"/>
        </w:rPr>
      </w:pPr>
      <w:r w:rsidRPr="002B55F2">
        <w:rPr>
          <w:sz w:val="28"/>
          <w:szCs w:val="28"/>
        </w:rPr>
        <w:t xml:space="preserve"> </w:t>
      </w:r>
      <w:r w:rsidRPr="002B55F2">
        <w:rPr>
          <w:sz w:val="28"/>
          <w:szCs w:val="28"/>
        </w:rPr>
        <w:tab/>
      </w:r>
    </w:p>
    <w:p w:rsidR="002B55F2" w:rsidRPr="002B55F2" w:rsidRDefault="002B55F2" w:rsidP="002B55F2">
      <w:pPr>
        <w:widowControl/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 xml:space="preserve">Услуги </w:t>
      </w:r>
      <w:r w:rsidRPr="002B55F2">
        <w:rPr>
          <w:rFonts w:ascii="Times New Roman" w:eastAsia="Calibri" w:hAnsi="Times New Roman" w:cs="Times New Roman"/>
          <w:lang w:eastAsia="en-US" w:bidi="ar-SA"/>
        </w:rPr>
        <w:t>должны включать в себя: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lang w:eastAsia="en-US" w:bidi="ar-SA"/>
        </w:rPr>
      </w:pPr>
      <w:r w:rsidRPr="002B55F2">
        <w:rPr>
          <w:rFonts w:ascii="Times New Roman" w:eastAsia="Calibri" w:hAnsi="Times New Roman" w:cs="Times New Roman"/>
          <w:lang w:eastAsia="en-US" w:bidi="ar-SA"/>
        </w:rPr>
        <w:t xml:space="preserve">приемку, 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погрузочно-разгрузочные работы</w:t>
      </w:r>
      <w:r w:rsidRPr="002B55F2">
        <w:rPr>
          <w:rFonts w:ascii="Times New Roman" w:eastAsia="Calibri" w:hAnsi="Times New Roman" w:cs="Times New Roman"/>
          <w:lang w:eastAsia="en-US" w:bidi="ar-SA"/>
        </w:rPr>
        <w:t xml:space="preserve">, транспортирование, складирование, хранение, разукомплектование, демонтаж, разборку и 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сортировку</w:t>
      </w:r>
      <w:r w:rsidRPr="002B55F2">
        <w:rPr>
          <w:rFonts w:ascii="Times New Roman" w:eastAsia="Calibri" w:hAnsi="Times New Roman" w:cs="Times New Roman"/>
          <w:lang w:eastAsia="en-US" w:bidi="ar-SA"/>
        </w:rPr>
        <w:t xml:space="preserve"> имущества </w:t>
      </w: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t>с соблюдением норм экологической безопасности</w:t>
      </w:r>
      <w:r w:rsidRPr="002B55F2">
        <w:rPr>
          <w:rFonts w:ascii="Times New Roman" w:eastAsia="Calibri" w:hAnsi="Times New Roman" w:cs="Times New Roman"/>
          <w:lang w:eastAsia="en-US" w:bidi="ar-SA"/>
        </w:rPr>
        <w:t>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lang w:eastAsia="en-US" w:bidi="ar-SA"/>
        </w:rPr>
      </w:pPr>
      <w:r w:rsidRPr="002B55F2">
        <w:rPr>
          <w:rFonts w:ascii="Times New Roman" w:eastAsia="Calibri" w:hAnsi="Times New Roman" w:cs="Times New Roman"/>
          <w:lang w:eastAsia="en-US" w:bidi="ar-SA"/>
        </w:rPr>
        <w:t>организацию работ по извлечению деталей и узлов, содержащих драгоценные металлы, и передачи их аффинажным предприятиям для производства аффинажа, в соответствии с требованиями действующего законодательства Российской Федерации;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организацию работ по разборке, переработке и утилизации полученного вторичного сырья.</w:t>
      </w:r>
    </w:p>
    <w:p w:rsidR="002B55F2" w:rsidRPr="002B55F2" w:rsidRDefault="002B55F2" w:rsidP="002B55F2">
      <w:pPr>
        <w:widowControl/>
        <w:tabs>
          <w:tab w:val="left" w:pos="284"/>
          <w:tab w:val="left" w:pos="993"/>
        </w:tabs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B55F2">
        <w:rPr>
          <w:rFonts w:ascii="Times New Roman" w:eastAsia="Times New Roman" w:hAnsi="Times New Roman" w:cs="Times New Roman"/>
          <w:color w:val="auto"/>
          <w:lang w:bidi="ar-SA"/>
        </w:rPr>
        <w:tab/>
        <w:t>При оказании услуг по утилизации имущества Исполнитель должен учитывать требования Федерального закона от 10 января 2002 г. № 7-ФЗ «Об охране окружающей среды», Федерального закона от 24 июня 1998 г. № 89-ФЗ «Об отходах производства и потребления»; а также иных нормативно-правовых актов, регулирующих вопросы, связанные с оказанием услуг.</w:t>
      </w:r>
    </w:p>
    <w:p w:rsidR="002B55F2" w:rsidRPr="002B55F2" w:rsidRDefault="002B55F2" w:rsidP="002B55F2">
      <w:pPr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lang w:bidi="ar-SA"/>
        </w:rPr>
      </w:pPr>
      <w:r w:rsidRPr="002B55F2">
        <w:rPr>
          <w:rFonts w:ascii="Times New Roman" w:hAnsi="Times New Roman" w:cs="Times New Roman"/>
          <w:color w:val="auto"/>
          <w:lang w:bidi="ar-SA"/>
        </w:rPr>
        <w:tab/>
        <w:t>При оказании услуг Исполнитель: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осуществляет полный цикл разборки, переработки, утилизации 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имущества</w:t>
      </w:r>
      <w:r w:rsidRPr="002B55F2">
        <w:rPr>
          <w:rFonts w:ascii="Times New Roman" w:eastAsia="Calibri" w:hAnsi="Times New Roman" w:cs="Times New Roman"/>
          <w:iCs/>
          <w:color w:val="auto"/>
          <w:lang w:eastAsia="en-US" w:bidi="ar-SA"/>
        </w:rPr>
        <w:t>, которое по действующему законодательству Российской Федерации требует разборки, переработки и утилизации во вторичное сырье без образования отходов;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snapToGrid w:val="0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осуществляет входной контроль поступившего имущества на содержание в них </w:t>
      </w:r>
      <w:r w:rsidRPr="002B55F2">
        <w:rPr>
          <w:rFonts w:ascii="Times New Roman" w:eastAsia="Calibri" w:hAnsi="Times New Roman" w:cs="Times New Roman"/>
          <w:bCs/>
          <w:snapToGrid w:val="0"/>
          <w:color w:val="auto"/>
          <w:lang w:eastAsia="en-US" w:bidi="ar-SA"/>
        </w:rPr>
        <w:t>драгоценных металлов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произвести переработку имущества с извлечением из него </w:t>
      </w:r>
      <w:r w:rsidRPr="002B55F2">
        <w:rPr>
          <w:rFonts w:ascii="Times New Roman" w:eastAsia="Calibri" w:hAnsi="Times New Roman" w:cs="Times New Roman"/>
          <w:bCs/>
          <w:snapToGrid w:val="0"/>
          <w:color w:val="auto"/>
          <w:lang w:eastAsia="en-US" w:bidi="ar-SA"/>
        </w:rPr>
        <w:t>драгоценных металлов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их последующим аффинажем в организациях, в соответствии 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br/>
        <w:t xml:space="preserve">с </w:t>
      </w:r>
      <w:hyperlink r:id="rId10" w:history="1">
        <w:r w:rsidRPr="002B55F2">
          <w:rPr>
            <w:rFonts w:ascii="Times New Roman" w:eastAsia="Calibri" w:hAnsi="Times New Roman" w:cs="Times New Roman"/>
            <w:iCs/>
            <w:color w:val="auto"/>
            <w:lang w:eastAsia="en-US" w:bidi="ar-SA"/>
          </w:rPr>
          <w:t>постановлением № 1418</w:t>
        </w:r>
      </w:hyperlink>
      <w:r w:rsidRPr="002B55F2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. </w:t>
      </w: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t>В случае наличия в имуществе драгоценных металлов Исполнитель предоставляет Заказчику расчет (паспорт) о количественном содержании драгоценных металлов (форма Д-30). Денежные средства за извлеченные драгоценные металлы определяются ценой драгоценных металлов, установленной Центральным банком Российской Федерации на дату выписки расчета (паспорта), и количеством извлеченных драгоценных металлов. Указанные денежные средства подлежат перечислению Исполнителем в федеральный бюджет по реквизитам</w:t>
      </w:r>
      <w:r w:rsidRPr="002B55F2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, </w:t>
      </w:r>
      <w:r w:rsidRPr="002B55F2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указанным в </w:t>
      </w:r>
      <w:r w:rsidR="004D769D">
        <w:rPr>
          <w:rFonts w:ascii="Times New Roman" w:eastAsia="Calibri" w:hAnsi="Times New Roman" w:cs="Times New Roman"/>
          <w:color w:val="auto"/>
          <w:lang w:eastAsia="en-US" w:bidi="ar-SA"/>
        </w:rPr>
        <w:t>настояще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 xml:space="preserve">м </w:t>
      </w:r>
      <w:r w:rsidR="004D769D">
        <w:rPr>
          <w:rFonts w:ascii="Times New Roman" w:eastAsia="Calibri" w:hAnsi="Times New Roman" w:cs="Times New Roman"/>
          <w:color w:val="auto"/>
          <w:lang w:eastAsia="en-US" w:bidi="ar-SA"/>
        </w:rPr>
        <w:t>приложении</w:t>
      </w: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t>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2B55F2">
        <w:rPr>
          <w:rFonts w:ascii="Times New Roman" w:hAnsi="Times New Roman" w:cs="Times New Roman"/>
          <w:bCs/>
          <w:color w:val="auto"/>
          <w:lang w:eastAsia="en-US" w:bidi="ar-SA"/>
        </w:rPr>
        <w:t>оказывает услуги своими силами и средствами без дополнительных затрат со стороны Заказчика;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hAnsi="Times New Roman" w:cs="Times New Roman"/>
          <w:color w:val="auto"/>
          <w:lang w:eastAsia="en-US" w:bidi="ar-SA"/>
        </w:rPr>
      </w:pPr>
      <w:r w:rsidRPr="002B55F2">
        <w:rPr>
          <w:rFonts w:ascii="Times New Roman" w:hAnsi="Times New Roman" w:cs="Times New Roman"/>
          <w:color w:val="auto"/>
          <w:lang w:eastAsia="en-US" w:bidi="ar-SA"/>
        </w:rPr>
        <w:t>принимает имущество, подлежащее утилизации, в том числе без индивидуальной упаковки;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hAnsi="Times New Roman" w:cs="Times New Roman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производит</w:t>
      </w:r>
      <w:r w:rsidRPr="002B55F2">
        <w:rPr>
          <w:rFonts w:ascii="Times New Roman" w:hAnsi="Times New Roman" w:cs="Times New Roman"/>
          <w:color w:val="auto"/>
          <w:lang w:eastAsia="en-US" w:bidi="ar-SA"/>
        </w:rPr>
        <w:t xml:space="preserve"> сбор и погрузку </w:t>
      </w: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имущества</w:t>
      </w:r>
      <w:r w:rsidRPr="002B55F2">
        <w:rPr>
          <w:rFonts w:ascii="Times New Roman" w:hAnsi="Times New Roman" w:cs="Times New Roman"/>
          <w:color w:val="auto"/>
          <w:lang w:eastAsia="en-US" w:bidi="ar-SA"/>
        </w:rPr>
        <w:t xml:space="preserve"> в сроки и в порядке, согласованные с Заказчиком;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hAnsi="Times New Roman" w:cs="Times New Roman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должен безвозмездно</w:t>
      </w:r>
      <w:r w:rsidRPr="002B55F2">
        <w:rPr>
          <w:rFonts w:ascii="Times New Roman" w:hAnsi="Times New Roman" w:cs="Times New Roman"/>
          <w:color w:val="auto"/>
          <w:lang w:eastAsia="en-US" w:bidi="ar-SA"/>
        </w:rPr>
        <w:t xml:space="preserve"> исправить по требованию Заказчика в течение 3 (трех) рабочих дней все выявленные недостатки, если в процессе оказания услуг Исполнитель допустил отступления от условий настоящих требований к услугам, ухудшившие качество услуг;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перечисляет в доход федерального бюджета средства, полученные от реализации драгоценных металлов (при наличии);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color w:val="auto"/>
          <w:lang w:eastAsia="en-US" w:bidi="ar-SA"/>
        </w:rPr>
        <w:t>обеспечивает безопасность жизни, здоровья граждан, сохранность имущества и санитарно-гигиенические требования при оказании услуг.</w:t>
      </w:r>
    </w:p>
    <w:p w:rsidR="002B55F2" w:rsidRPr="002B55F2" w:rsidRDefault="002B55F2" w:rsidP="002B55F2">
      <w:pPr>
        <w:widowControl/>
        <w:tabs>
          <w:tab w:val="left" w:pos="284"/>
          <w:tab w:val="left" w:pos="993"/>
        </w:tabs>
        <w:autoSpaceDE w:val="0"/>
        <w:autoSpaceDN w:val="0"/>
        <w:adjustRightInd w:val="0"/>
        <w:ind w:left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B55F2" w:rsidRPr="002B55F2" w:rsidRDefault="002B55F2" w:rsidP="002B55F2">
      <w:pPr>
        <w:widowControl/>
        <w:tabs>
          <w:tab w:val="left" w:pos="284"/>
          <w:tab w:val="left" w:pos="993"/>
        </w:tabs>
        <w:ind w:left="284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B55F2">
        <w:rPr>
          <w:rFonts w:ascii="Times New Roman" w:eastAsia="Calibri" w:hAnsi="Times New Roman" w:cs="Times New Roman"/>
          <w:color w:val="auto"/>
          <w:lang w:bidi="ar-SA"/>
        </w:rPr>
        <w:tab/>
        <w:t xml:space="preserve">Порядок </w:t>
      </w:r>
      <w:r w:rsidRPr="002B55F2">
        <w:rPr>
          <w:rFonts w:ascii="Times New Roman" w:eastAsia="Times New Roman" w:hAnsi="Times New Roman" w:cs="Times New Roman"/>
          <w:bCs/>
          <w:snapToGrid w:val="0"/>
          <w:color w:val="auto"/>
          <w:lang w:bidi="ar-SA"/>
        </w:rPr>
        <w:t>оказания</w:t>
      </w:r>
      <w:r w:rsidRPr="002B55F2">
        <w:rPr>
          <w:rFonts w:ascii="Times New Roman" w:eastAsia="Calibri" w:hAnsi="Times New Roman" w:cs="Times New Roman"/>
          <w:color w:val="auto"/>
          <w:lang w:bidi="ar-SA"/>
        </w:rPr>
        <w:t xml:space="preserve"> услуг:</w:t>
      </w:r>
    </w:p>
    <w:p w:rsidR="002B55F2" w:rsidRPr="002B55F2" w:rsidRDefault="002B55F2" w:rsidP="002B55F2">
      <w:pPr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</w:r>
      <w:r w:rsidRPr="002B55F2">
        <w:rPr>
          <w:rFonts w:ascii="Times New Roman" w:hAnsi="Times New Roman" w:cs="Times New Roman"/>
          <w:color w:val="auto"/>
          <w:lang w:bidi="ar-SA"/>
        </w:rPr>
        <w:t>Исполнитель не позднее 2 (двух) рабочих дней до даты вывоза имущества, должен уведомить Заказчика</w:t>
      </w:r>
      <w:r w:rsidRPr="002B55F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B55F2">
        <w:rPr>
          <w:rFonts w:ascii="Times New Roman" w:hAnsi="Times New Roman" w:cs="Times New Roman"/>
          <w:color w:val="auto"/>
          <w:lang w:bidi="ar-SA"/>
        </w:rPr>
        <w:t>по электронной почте 7024131</w:t>
      </w:r>
      <w:r w:rsidR="00551A5A" w:rsidRPr="00551A5A">
        <w:rPr>
          <w:rFonts w:ascii="Times New Roman" w:hAnsi="Times New Roman" w:cs="Times New Roman"/>
          <w:color w:val="auto"/>
          <w:lang w:bidi="ar-SA"/>
        </w:rPr>
        <w:t>@</w:t>
      </w:r>
      <w:r w:rsidR="00551A5A">
        <w:rPr>
          <w:rFonts w:ascii="Times New Roman" w:hAnsi="Times New Roman" w:cs="Times New Roman"/>
          <w:color w:val="auto"/>
          <w:lang w:val="en-US" w:bidi="ar-SA"/>
        </w:rPr>
        <w:t>mail</w:t>
      </w:r>
      <w:r w:rsidRPr="002B55F2">
        <w:rPr>
          <w:rFonts w:ascii="Times New Roman" w:hAnsi="Times New Roman" w:cs="Times New Roman"/>
          <w:color w:val="auto"/>
          <w:lang w:bidi="ar-SA"/>
        </w:rPr>
        <w:t>.</w:t>
      </w:r>
      <w:proofErr w:type="spellStart"/>
      <w:r w:rsidRPr="002B55F2">
        <w:rPr>
          <w:rFonts w:ascii="Times New Roman" w:hAnsi="Times New Roman" w:cs="Times New Roman"/>
          <w:color w:val="auto"/>
          <w:lang w:val="en-US" w:bidi="ar-SA"/>
        </w:rPr>
        <w:t>ru</w:t>
      </w:r>
      <w:proofErr w:type="spellEnd"/>
      <w:r w:rsidRPr="002B55F2">
        <w:rPr>
          <w:rFonts w:ascii="Times New Roman" w:hAnsi="Times New Roman" w:cs="Times New Roman"/>
          <w:color w:val="auto"/>
          <w:lang w:bidi="ar-SA"/>
        </w:rPr>
        <w:t xml:space="preserve"> о дате и времени оказания услуг </w:t>
      </w:r>
      <w:r w:rsidRPr="002B55F2">
        <w:rPr>
          <w:rFonts w:ascii="Times New Roman" w:hAnsi="Times New Roman" w:cs="Times New Roman"/>
          <w:color w:val="auto"/>
          <w:lang w:bidi="ar-SA"/>
        </w:rPr>
        <w:lastRenderedPageBreak/>
        <w:t xml:space="preserve">(приемку и погрузку имущества) с указанием сведений, необходимых для оформления акта приема-передачи имущества, подлежащего утилизации по форме, установленной </w:t>
      </w:r>
      <w:proofErr w:type="gramStart"/>
      <w:r w:rsidRPr="002B55F2">
        <w:rPr>
          <w:rFonts w:ascii="Times New Roman" w:hAnsi="Times New Roman" w:cs="Times New Roman"/>
          <w:color w:val="auto"/>
          <w:lang w:bidi="ar-SA"/>
        </w:rPr>
        <w:t xml:space="preserve">в  </w:t>
      </w:r>
      <w:r w:rsidRPr="002B55F2">
        <w:rPr>
          <w:rFonts w:ascii="Times New Roman" w:eastAsia="Times New Roman" w:hAnsi="Times New Roman" w:cs="Times New Roman"/>
          <w:color w:val="auto"/>
          <w:lang w:bidi="ar-SA"/>
        </w:rPr>
        <w:t>настоящ</w:t>
      </w:r>
      <w:r w:rsidR="004D769D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2B55F2">
        <w:rPr>
          <w:rFonts w:ascii="Times New Roman" w:eastAsia="Times New Roman" w:hAnsi="Times New Roman" w:cs="Times New Roman"/>
          <w:color w:val="auto"/>
          <w:lang w:bidi="ar-SA"/>
        </w:rPr>
        <w:t>м</w:t>
      </w:r>
      <w:proofErr w:type="gramEnd"/>
      <w:r w:rsidRPr="002B55F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3756B">
        <w:rPr>
          <w:rFonts w:ascii="Times New Roman" w:eastAsia="Times New Roman" w:hAnsi="Times New Roman" w:cs="Times New Roman"/>
          <w:color w:val="auto"/>
          <w:lang w:bidi="ar-SA"/>
        </w:rPr>
        <w:t>приложении</w:t>
      </w:r>
      <w:r w:rsidRPr="002B55F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B55F2">
        <w:rPr>
          <w:rFonts w:ascii="Times New Roman" w:hAnsi="Times New Roman" w:cs="Times New Roman"/>
          <w:color w:val="auto"/>
          <w:lang w:bidi="ar-SA"/>
        </w:rPr>
        <w:t xml:space="preserve">(далее - акт приема-передачи) и </w:t>
      </w:r>
      <w:r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>пропуска на объект Заказчика</w:t>
      </w:r>
      <w:r w:rsidRPr="002B55F2">
        <w:rPr>
          <w:rFonts w:ascii="Times New Roman" w:hAnsi="Times New Roman" w:cs="Times New Roman"/>
          <w:color w:val="auto"/>
          <w:lang w:bidi="ar-SA"/>
        </w:rPr>
        <w:t>. Сведения должны предоставляться в соответствии с действующим законодательством Российской Федерации в сфере работы с персональными данными.</w:t>
      </w:r>
    </w:p>
    <w:p w:rsidR="002B55F2" w:rsidRPr="002B55F2" w:rsidRDefault="00551A5A" w:rsidP="00551A5A">
      <w:pPr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iCs/>
          <w:color w:val="auto"/>
          <w:lang w:bidi="ar-SA"/>
        </w:rPr>
      </w:pPr>
      <w:r>
        <w:rPr>
          <w:rFonts w:ascii="Times New Roman" w:hAnsi="Times New Roman" w:cs="Times New Roman"/>
          <w:iCs/>
          <w:color w:val="auto"/>
          <w:lang w:bidi="ar-SA"/>
        </w:rPr>
        <w:tab/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 xml:space="preserve">Передача Исполнителю 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t>имущества</w:t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 xml:space="preserve"> осуществляется по акту приема-передачи, 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>без передачи Исполнителю права собственности на имущество, в рабочие дни с 09 ч. 00 мин.</w:t>
      </w:r>
      <w:r w:rsidRPr="00551A5A"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lang w:bidi="ar-SA"/>
        </w:rPr>
        <w:t>до 12 час. 00 мин и с до 13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 ч. 00 мин</w:t>
      </w:r>
      <w:r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 до 16 час. 00 мин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 с соблюдением правил пропускного режима</w:t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>. Акт приема-передачи подписывается уполномоченными лицами Заказчика и Исполнителя, в 2 (двух) экземплярах, один из которых передается Исполнителю, а второй находится у Заказчика.</w:t>
      </w:r>
    </w:p>
    <w:p w:rsidR="002B55F2" w:rsidRPr="002B55F2" w:rsidRDefault="00551A5A" w:rsidP="00551A5A">
      <w:pPr>
        <w:widowControl/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B55F2" w:rsidRPr="002B55F2">
        <w:rPr>
          <w:rFonts w:ascii="Times New Roman" w:eastAsia="Calibri" w:hAnsi="Times New Roman" w:cs="Times New Roman"/>
          <w:color w:val="auto"/>
          <w:lang w:eastAsia="en-US" w:bidi="ar-SA"/>
        </w:rPr>
        <w:t>И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t>сполнитель своими силами и за свой счет выполняет: приемку, погрузку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2B55F2" w:rsidRPr="002B55F2">
        <w:rPr>
          <w:rFonts w:ascii="Times New Roman" w:eastAsia="Times New Roman" w:hAnsi="Times New Roman" w:cs="Times New Roman"/>
          <w:bCs/>
          <w:snapToGrid w:val="0"/>
          <w:color w:val="auto"/>
          <w:lang w:bidi="ar-SA"/>
        </w:rPr>
        <w:t xml:space="preserve">в транспорт 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t>и вывоз имущества (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color w:val="auto"/>
          <w:lang w:bidi="ar-SA"/>
        </w:rPr>
        <w:t>полностью без разбивки на партии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t xml:space="preserve">) </w:t>
      </w:r>
      <w:r w:rsidR="002B55F2" w:rsidRPr="002B55F2">
        <w:rPr>
          <w:rFonts w:ascii="Times New Roman" w:eastAsia="Times New Roman" w:hAnsi="Times New Roman" w:cs="Times New Roman"/>
          <w:snapToGrid w:val="0"/>
          <w:color w:val="auto"/>
          <w:lang w:bidi="ar-SA"/>
        </w:rPr>
        <w:t xml:space="preserve">с объекта Заказчика, расположенного по адресу: г. Санкт-Петербург, </w:t>
      </w:r>
      <w:r>
        <w:rPr>
          <w:rFonts w:ascii="Times New Roman" w:eastAsia="Times New Roman" w:hAnsi="Times New Roman" w:cs="Times New Roman"/>
          <w:snapToGrid w:val="0"/>
          <w:color w:val="auto"/>
          <w:lang w:bidi="ar-SA"/>
        </w:rPr>
        <w:t xml:space="preserve">ул. Шпалерная д. </w:t>
      </w:r>
      <w:proofErr w:type="gramStart"/>
      <w:r>
        <w:rPr>
          <w:rFonts w:ascii="Times New Roman" w:eastAsia="Times New Roman" w:hAnsi="Times New Roman" w:cs="Times New Roman"/>
          <w:snapToGrid w:val="0"/>
          <w:color w:val="auto"/>
          <w:lang w:bidi="ar-SA"/>
        </w:rPr>
        <w:t xml:space="preserve">14 </w:t>
      </w:r>
      <w:r w:rsidR="002B55F2" w:rsidRPr="002B55F2">
        <w:rPr>
          <w:rFonts w:ascii="Times New Roman" w:eastAsia="Times New Roman" w:hAnsi="Times New Roman" w:cs="Times New Roman"/>
          <w:snapToGrid w:val="0"/>
          <w:color w:val="auto"/>
          <w:lang w:bidi="ar-SA"/>
        </w:rPr>
        <w:t>,</w:t>
      </w:r>
      <w:proofErr w:type="gramEnd"/>
      <w:r w:rsidR="002B55F2" w:rsidRPr="002B55F2">
        <w:rPr>
          <w:rFonts w:ascii="Times New Roman" w:eastAsia="Times New Roman" w:hAnsi="Times New Roman" w:cs="Times New Roman"/>
          <w:snapToGrid w:val="0"/>
          <w:color w:val="auto"/>
          <w:lang w:bidi="ar-SA"/>
        </w:rPr>
        <w:t xml:space="preserve"> лит. «А»</w:t>
      </w:r>
      <w:r w:rsidR="002B55F2" w:rsidRPr="002B55F2">
        <w:rPr>
          <w:rFonts w:ascii="Times New Roman" w:eastAsia="Times New Roman" w:hAnsi="Times New Roman" w:cs="Times New Roman"/>
          <w:color w:val="auto"/>
          <w:lang w:bidi="ar-SA"/>
        </w:rPr>
        <w:t xml:space="preserve"> по акту приема-передачи.</w:t>
      </w:r>
    </w:p>
    <w:p w:rsidR="002B55F2" w:rsidRPr="002B55F2" w:rsidRDefault="00551A5A" w:rsidP="00551A5A">
      <w:pPr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iCs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</w:r>
      <w:r w:rsidR="002B55F2" w:rsidRPr="002B55F2">
        <w:rPr>
          <w:rFonts w:ascii="Times New Roman" w:hAnsi="Times New Roman" w:cs="Times New Roman"/>
          <w:color w:val="auto"/>
          <w:lang w:bidi="ar-SA"/>
        </w:rPr>
        <w:t xml:space="preserve">С даты подписания акта приема-передачи </w:t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 xml:space="preserve">ответственность за обращение с отходами переходит Исполнителю, а </w:t>
      </w:r>
      <w:r w:rsidR="002B55F2" w:rsidRPr="002B55F2">
        <w:rPr>
          <w:rFonts w:ascii="Times New Roman" w:hAnsi="Times New Roman" w:cs="Times New Roman"/>
          <w:color w:val="auto"/>
          <w:lang w:bidi="ar-SA"/>
        </w:rPr>
        <w:t>п</w:t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 xml:space="preserve">родукты утилизации </w:t>
      </w:r>
      <w:r w:rsidR="002B55F2" w:rsidRPr="002B55F2">
        <w:rPr>
          <w:rFonts w:ascii="Times New Roman" w:eastAsia="Calibri" w:hAnsi="Times New Roman" w:cs="Times New Roman"/>
          <w:iCs/>
          <w:color w:val="auto"/>
          <w:lang w:bidi="ar-SA"/>
        </w:rPr>
        <w:t xml:space="preserve">(кроме 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color w:val="auto"/>
          <w:lang w:bidi="ar-SA"/>
        </w:rPr>
        <w:t>драгоценных металлов</w:t>
      </w:r>
      <w:r w:rsidR="002B55F2" w:rsidRPr="002B55F2">
        <w:rPr>
          <w:rFonts w:ascii="Times New Roman" w:eastAsia="Calibri" w:hAnsi="Times New Roman" w:cs="Times New Roman"/>
          <w:iCs/>
          <w:color w:val="auto"/>
          <w:lang w:bidi="ar-SA"/>
        </w:rPr>
        <w:t>)</w:t>
      </w:r>
      <w:r w:rsidR="002B55F2" w:rsidRPr="002B55F2">
        <w:rPr>
          <w:rFonts w:ascii="Times New Roman" w:hAnsi="Times New Roman" w:cs="Times New Roman"/>
          <w:iCs/>
          <w:color w:val="auto"/>
          <w:lang w:bidi="ar-SA"/>
        </w:rPr>
        <w:t xml:space="preserve"> являются собственностью Исполнителя.</w:t>
      </w:r>
    </w:p>
    <w:p w:rsidR="002B55F2" w:rsidRPr="002B55F2" w:rsidRDefault="00551A5A" w:rsidP="00551A5A">
      <w:pPr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</w:r>
      <w:r w:rsidR="002B55F2" w:rsidRPr="002B55F2">
        <w:rPr>
          <w:rFonts w:ascii="Times New Roman" w:hAnsi="Times New Roman" w:cs="Times New Roman"/>
          <w:color w:val="auto"/>
          <w:lang w:bidi="ar-SA"/>
        </w:rPr>
        <w:t>Исполнитель оказывает услуги своевременно и в полном объеме в соответствии с настоящими требованиями к услугам.</w:t>
      </w:r>
    </w:p>
    <w:p w:rsidR="002B55F2" w:rsidRPr="002B55F2" w:rsidRDefault="00551A5A" w:rsidP="00551A5A">
      <w:pPr>
        <w:widowControl/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Cs/>
          <w:snapToGrid w:val="0"/>
          <w:lang w:bidi="ar-SA"/>
        </w:rPr>
      </w:pPr>
      <w:r>
        <w:rPr>
          <w:rFonts w:ascii="Times New Roman" w:eastAsia="Times New Roman" w:hAnsi="Times New Roman" w:cs="Times New Roman"/>
          <w:bCs/>
          <w:snapToGrid w:val="0"/>
          <w:lang w:bidi="ar-SA"/>
        </w:rPr>
        <w:tab/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По результатам оказания услуг Исполнитель в течение 5 (пяти) рабочих дней 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br/>
        <w:t>с даты окончания оказания услуг</w:t>
      </w:r>
      <w:r w:rsidR="00F3756B">
        <w:rPr>
          <w:rFonts w:ascii="Times New Roman" w:eastAsia="Times New Roman" w:hAnsi="Times New Roman" w:cs="Times New Roman"/>
          <w:bCs/>
          <w:snapToGrid w:val="0"/>
          <w:lang w:bidi="ar-SA"/>
        </w:rPr>
        <w:t xml:space="preserve"> </w:t>
      </w:r>
      <w:r w:rsidR="002B55F2"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>предоставляет Заказчику следующие документы: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bCs/>
          <w:snapToGrid w:val="0"/>
          <w:lang w:eastAsia="en-US" w:bidi="ar-SA"/>
        </w:rPr>
      </w:pP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t xml:space="preserve">акт утилизации имущества. В акте утилизации имущества отражается информация </w:t>
      </w: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br/>
        <w:t>о составе, количестве, способах и местах утилизации переданного имущества;</w:t>
      </w:r>
    </w:p>
    <w:p w:rsidR="002B55F2" w:rsidRPr="002B55F2" w:rsidRDefault="002B55F2" w:rsidP="002B55F2">
      <w:pPr>
        <w:widowControl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Times New Roman" w:eastAsia="Calibri" w:hAnsi="Times New Roman" w:cs="Times New Roman"/>
          <w:bCs/>
          <w:snapToGrid w:val="0"/>
          <w:color w:val="auto"/>
          <w:lang w:eastAsia="en-US" w:bidi="ar-SA"/>
        </w:rPr>
      </w:pPr>
      <w:r w:rsidRPr="002B55F2">
        <w:rPr>
          <w:rFonts w:ascii="Times New Roman" w:eastAsia="Calibri" w:hAnsi="Times New Roman" w:cs="Times New Roman"/>
          <w:bCs/>
          <w:snapToGrid w:val="0"/>
          <w:lang w:eastAsia="en-US" w:bidi="ar-SA"/>
        </w:rPr>
        <w:t>расчет (</w:t>
      </w:r>
      <w:r w:rsidRPr="002B55F2">
        <w:rPr>
          <w:rFonts w:ascii="Times New Roman" w:eastAsia="Calibri" w:hAnsi="Times New Roman" w:cs="Times New Roman"/>
          <w:bCs/>
          <w:snapToGrid w:val="0"/>
          <w:color w:val="auto"/>
          <w:lang w:eastAsia="en-US" w:bidi="ar-SA"/>
        </w:rPr>
        <w:t>паспорт) за драгоценные металлы специализированного предприятия/аффинажного завода (при наличии в имуществе драгоценных металлов);</w:t>
      </w:r>
    </w:p>
    <w:p w:rsidR="002B55F2" w:rsidRPr="002B55F2" w:rsidRDefault="002B55F2" w:rsidP="002B55F2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Cs/>
          <w:snapToGrid w:val="0"/>
          <w:lang w:bidi="ar-SA"/>
        </w:rPr>
      </w:pPr>
      <w:r w:rsidRPr="002B55F2">
        <w:rPr>
          <w:rFonts w:ascii="Times New Roman" w:eastAsia="Times New Roman" w:hAnsi="Times New Roman" w:cs="Times New Roman"/>
          <w:bCs/>
          <w:snapToGrid w:val="0"/>
          <w:lang w:bidi="ar-SA"/>
        </w:rPr>
        <w:t>Указанные документы подтверждают, что имущество не вывезено на несанкционированные свалки и не захоронено на полигонах твердых бытовых отходов без переработки – извлечения полезных компонентов, подлежащих утилизации.</w:t>
      </w:r>
    </w:p>
    <w:p w:rsidR="006563D0" w:rsidRDefault="006563D0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bCs/>
          <w:color w:val="auto"/>
          <w:kern w:val="1"/>
          <w:lang w:eastAsia="en-US" w:bidi="ar-SA"/>
        </w:rPr>
        <w:t xml:space="preserve">ФОРМА </w:t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b/>
          <w:bCs/>
          <w:color w:val="auto"/>
          <w:kern w:val="1"/>
          <w:lang w:eastAsia="en-US" w:bidi="ar-SA"/>
        </w:rPr>
        <w:t>Акт приема-передачи имущества, подлежащего утилизации</w:t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  <w:t xml:space="preserve">г. Москва                                                                                       </w:t>
      </w:r>
      <w:proofErr w:type="gramStart"/>
      <w:r w:rsidRPr="00F3756B"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  <w:t xml:space="preserve">   «</w:t>
      </w:r>
      <w:proofErr w:type="gramEnd"/>
      <w:r w:rsidRPr="00F3756B"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  <w:t>_____» _______ 2026 г.</w:t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  <w:t>Мы, нижеподписавшиеся, Заказчик – _________________________________________________, в лице уполномоченного представителя _______________________________________________, и Исполнитель – _________________, в лице уполномоченного представителя _______________________, составили настоящий акт о том, что в соответствии с требованиями контракта №___________________________ от __________ Заказчик передал, а Исполнитель принял на утилизацию следующее имущество:</w:t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0"/>
        <w:gridCol w:w="4575"/>
        <w:gridCol w:w="2268"/>
        <w:gridCol w:w="2268"/>
      </w:tblGrid>
      <w:tr w:rsidR="00F3756B" w:rsidRPr="00F3756B" w:rsidTr="00946B0B">
        <w:trPr>
          <w:trHeight w:val="520"/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№</w:t>
            </w: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br/>
              <w:t>п/п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Наименование имущества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 xml:space="preserve">Инвентарный номер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Количество</w:t>
            </w:r>
          </w:p>
        </w:tc>
      </w:tr>
      <w:tr w:rsidR="00F3756B" w:rsidRPr="00F3756B" w:rsidTr="00946B0B">
        <w:trPr>
          <w:trHeight w:val="244"/>
          <w:tblHeader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1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3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4</w:t>
            </w:r>
          </w:p>
        </w:tc>
      </w:tr>
      <w:tr w:rsidR="00F3756B" w:rsidRPr="00F3756B" w:rsidTr="00946B0B">
        <w:trPr>
          <w:trHeight w:val="39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rPr>
          <w:trHeight w:val="39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2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rPr>
          <w:trHeight w:val="390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3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rPr>
          <w:trHeight w:val="39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</w:tbl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Настоящий акт составлен в 2 экземплярах, имеющих равную юридическую силу, по одному для каждой из сторон.</w:t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2654"/>
        <w:gridCol w:w="281"/>
        <w:gridCol w:w="1960"/>
        <w:gridCol w:w="281"/>
        <w:gridCol w:w="2524"/>
      </w:tblGrid>
      <w:tr w:rsidR="00F3756B" w:rsidRPr="00F3756B" w:rsidTr="00946B0B">
        <w:tc>
          <w:tcPr>
            <w:tcW w:w="2127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От Исполнителя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c>
          <w:tcPr>
            <w:tcW w:w="2127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(должность)</w:t>
            </w: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(подпись)</w:t>
            </w: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(расшифровка подписи)</w:t>
            </w:r>
          </w:p>
        </w:tc>
      </w:tr>
      <w:tr w:rsidR="00F3756B" w:rsidRPr="00F3756B" w:rsidTr="00946B0B">
        <w:trPr>
          <w:trHeight w:val="450"/>
        </w:trPr>
        <w:tc>
          <w:tcPr>
            <w:tcW w:w="2127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693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985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552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rPr>
          <w:trHeight w:val="80"/>
        </w:trPr>
        <w:tc>
          <w:tcPr>
            <w:tcW w:w="2127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  <w:t>От Заказчика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</w:tr>
      <w:tr w:rsidR="00F3756B" w:rsidRPr="00F3756B" w:rsidTr="00946B0B">
        <w:tc>
          <w:tcPr>
            <w:tcW w:w="2127" w:type="dxa"/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(должность)</w:t>
            </w: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(подпись)</w:t>
            </w:r>
          </w:p>
        </w:tc>
        <w:tc>
          <w:tcPr>
            <w:tcW w:w="283" w:type="dxa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F3756B" w:rsidRPr="00F3756B" w:rsidRDefault="00F3756B" w:rsidP="00F375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  <w:t>(расшифровка подписи)</w:t>
            </w:r>
          </w:p>
        </w:tc>
      </w:tr>
    </w:tbl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6"/>
        <w:gridCol w:w="4497"/>
      </w:tblGrid>
      <w:tr w:rsidR="00F3756B" w:rsidRPr="00F3756B" w:rsidTr="00946B0B">
        <w:tc>
          <w:tcPr>
            <w:tcW w:w="5387" w:type="dxa"/>
            <w:hideMark/>
          </w:tcPr>
          <w:p w:rsidR="00F3756B" w:rsidRPr="00F3756B" w:rsidRDefault="00F3756B" w:rsidP="00F3756B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</w:t>
            </w:r>
          </w:p>
          <w:p w:rsidR="00F3756B" w:rsidRPr="00F3756B" w:rsidRDefault="00F3756B" w:rsidP="00F3756B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3756B" w:rsidRPr="00F3756B" w:rsidRDefault="00F3756B" w:rsidP="00F3756B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________________/__________/</w:t>
            </w:r>
          </w:p>
          <w:p w:rsidR="00F3756B" w:rsidRPr="00F3756B" w:rsidRDefault="00F3756B" w:rsidP="00F3756B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ЭЦП</w:t>
            </w:r>
          </w:p>
        </w:tc>
        <w:tc>
          <w:tcPr>
            <w:tcW w:w="4536" w:type="dxa"/>
          </w:tcPr>
          <w:p w:rsidR="00F3756B" w:rsidRPr="00F3756B" w:rsidRDefault="00F3756B" w:rsidP="00F3756B">
            <w:pPr>
              <w:widowControl/>
              <w:ind w:firstLine="52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ИСПОЛНИТЕЛЬ</w:t>
            </w:r>
          </w:p>
          <w:p w:rsidR="00F3756B" w:rsidRPr="00F3756B" w:rsidRDefault="00F3756B" w:rsidP="00F3756B">
            <w:pPr>
              <w:widowControl/>
              <w:ind w:firstLine="52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3756B" w:rsidRPr="00F3756B" w:rsidRDefault="00F3756B" w:rsidP="00F3756B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________________/__________/</w:t>
            </w:r>
          </w:p>
          <w:p w:rsidR="00F3756B" w:rsidRPr="00F3756B" w:rsidRDefault="00F3756B" w:rsidP="00F3756B">
            <w:pPr>
              <w:widowControl/>
              <w:ind w:firstLine="39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375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ЭЦП</w:t>
            </w:r>
          </w:p>
        </w:tc>
      </w:tr>
    </w:tbl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</w:pPr>
      <w:r w:rsidRPr="00F3756B">
        <w:rPr>
          <w:rFonts w:ascii="Times New Roman" w:eastAsia="Times New Roman" w:hAnsi="Times New Roman" w:cs="Times New Roman"/>
          <w:color w:val="auto"/>
          <w:kern w:val="1"/>
          <w:lang w:eastAsia="en-US" w:bidi="ar-SA"/>
        </w:rPr>
        <w:br w:type="page"/>
      </w:r>
    </w:p>
    <w:p w:rsidR="00F3756B" w:rsidRPr="00F3756B" w:rsidRDefault="00F3756B" w:rsidP="00F3756B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kern w:val="1"/>
          <w:lang w:eastAsia="en-US" w:bidi="ar-SA"/>
        </w:rPr>
      </w:pPr>
    </w:p>
    <w:p w:rsidR="00F3756B" w:rsidRPr="00F3756B" w:rsidRDefault="00F3756B" w:rsidP="00F375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b/>
          <w:color w:val="auto"/>
          <w:lang w:bidi="ar-SA"/>
        </w:rPr>
        <w:t>РЕКВИЗИТЫ</w:t>
      </w:r>
    </w:p>
    <w:p w:rsidR="00F3756B" w:rsidRPr="00F3756B" w:rsidRDefault="00F3756B" w:rsidP="00F375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для перечисления в доход бюджета денежных</w:t>
      </w:r>
      <w:r w:rsidRPr="00F375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3756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средств </w:t>
      </w:r>
    </w:p>
    <w:p w:rsidR="00F3756B" w:rsidRPr="00F3756B" w:rsidRDefault="00F3756B" w:rsidP="00F375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b/>
          <w:color w:val="auto"/>
          <w:lang w:bidi="ar-SA"/>
        </w:rPr>
        <w:t>за драгоценные металлы</w:t>
      </w:r>
    </w:p>
    <w:p w:rsidR="00F3756B" w:rsidRPr="00F3756B" w:rsidRDefault="00F3756B" w:rsidP="00F3756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F3756B" w:rsidRPr="00F3756B" w:rsidRDefault="00F3756B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</w:p>
    <w:p w:rsidR="00F3756B" w:rsidRPr="00F3756B" w:rsidRDefault="00F3756B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Получатель (ЗАКАЗЧИК): РЕГИОНАЛЬНОЕ ТАМОЖЕННОЕ УПРАВЛЕНИЕ РАДИОЭЛЕКТРОННОЙ БЕЗОПАСНОСТИ</w:t>
      </w:r>
    </w:p>
    <w:p w:rsidR="00F3756B" w:rsidRPr="00F3756B" w:rsidRDefault="00F3756B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ОБЪЕКТОВ ТАМОЖЕННОЙ ИНФРАСТРУКТУРЫ</w:t>
      </w:r>
    </w:p>
    <w:p w:rsidR="006834BD" w:rsidRPr="006834BD" w:rsidRDefault="006834BD" w:rsidP="006834BD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6834B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ИНН: </w:t>
      </w:r>
      <w:r w:rsidRPr="006834BD">
        <w:rPr>
          <w:rFonts w:ascii="Times New Roman" w:eastAsia="Times New Roman" w:hAnsi="Times New Roman" w:cs="Times New Roman"/>
          <w:color w:val="auto"/>
          <w:lang w:bidi="ar-SA"/>
        </w:rPr>
        <w:t>7708098645</w:t>
      </w:r>
    </w:p>
    <w:p w:rsidR="006834BD" w:rsidRPr="006834BD" w:rsidRDefault="006834BD" w:rsidP="006834BD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6834B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КПП: </w:t>
      </w:r>
      <w:r w:rsidRPr="006834BD">
        <w:rPr>
          <w:rFonts w:ascii="Times New Roman" w:eastAsia="Times New Roman" w:hAnsi="Times New Roman" w:cs="Times New Roman"/>
          <w:color w:val="auto"/>
          <w:lang w:bidi="ar-SA"/>
        </w:rPr>
        <w:t>770801001</w:t>
      </w:r>
    </w:p>
    <w:p w:rsidR="001E246F" w:rsidRPr="0095428A" w:rsidRDefault="001E246F" w:rsidP="001E246F">
      <w:pPr>
        <w:rPr>
          <w:rFonts w:ascii="Times New Roman" w:eastAsia="Times New Roman" w:hAnsi="Times New Roman" w:cs="Times New Roman"/>
        </w:rPr>
      </w:pPr>
      <w:r w:rsidRPr="0095428A">
        <w:rPr>
          <w:rFonts w:ascii="Times New Roman" w:eastAsia="Times New Roman" w:hAnsi="Times New Roman" w:cs="Times New Roman"/>
        </w:rPr>
        <w:t xml:space="preserve">л/с </w:t>
      </w:r>
      <w:r w:rsidRPr="0095428A">
        <w:rPr>
          <w:rFonts w:ascii="Times New Roman" w:eastAsia="Segoe UI Symbol" w:hAnsi="Times New Roman" w:cs="Times New Roman"/>
        </w:rPr>
        <w:t>№</w:t>
      </w:r>
      <w:r w:rsidRPr="0095428A">
        <w:rPr>
          <w:rFonts w:ascii="Times New Roman" w:eastAsia="Times New Roman" w:hAnsi="Times New Roman" w:cs="Times New Roman"/>
        </w:rPr>
        <w:t xml:space="preserve"> 04731326650</w:t>
      </w:r>
    </w:p>
    <w:p w:rsidR="001E246F" w:rsidRPr="006C7C42" w:rsidRDefault="001E246F" w:rsidP="001E246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ОКЦ № 1 ГУ Центрального банка Российской федерации по Центральному федеральному округу г. Москва </w:t>
      </w:r>
      <w:proofErr w:type="gramStart"/>
      <w:r>
        <w:rPr>
          <w:rFonts w:ascii="Times New Roman" w:hAnsi="Times New Roman" w:cs="Times New Roman"/>
          <w:b/>
          <w:iCs/>
        </w:rPr>
        <w:t>( ОКЦ</w:t>
      </w:r>
      <w:proofErr w:type="gramEnd"/>
      <w:r>
        <w:rPr>
          <w:rFonts w:ascii="Times New Roman" w:hAnsi="Times New Roman" w:cs="Times New Roman"/>
          <w:b/>
          <w:iCs/>
        </w:rPr>
        <w:t xml:space="preserve"> № 1 ГУ Банка России по ЦФО//УФК по г. Москве г. Москва )</w:t>
      </w:r>
    </w:p>
    <w:p w:rsidR="006834BD" w:rsidRDefault="001E246F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БИК 004525988</w:t>
      </w:r>
    </w:p>
    <w:p w:rsidR="001E246F" w:rsidRPr="00F3756B" w:rsidRDefault="001E246F" w:rsidP="001E246F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Казначейский счет 03100643000000017300</w:t>
      </w:r>
    </w:p>
    <w:p w:rsidR="001E246F" w:rsidRPr="00F3756B" w:rsidRDefault="001E246F" w:rsidP="001E246F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Единый казначейский счет 40102810545370000003</w:t>
      </w:r>
    </w:p>
    <w:p w:rsidR="006834BD" w:rsidRDefault="001E246F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ОКТМО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45378000</w:t>
      </w:r>
    </w:p>
    <w:p w:rsidR="001E246F" w:rsidRDefault="001E246F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ОГРН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1037739384781</w:t>
      </w:r>
    </w:p>
    <w:p w:rsidR="001E246F" w:rsidRDefault="001E246F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F3756B">
        <w:rPr>
          <w:rFonts w:ascii="Times New Roman" w:eastAsia="Times New Roman" w:hAnsi="Times New Roman" w:cs="Times New Roman"/>
          <w:color w:val="auto"/>
          <w:lang w:bidi="ar-SA"/>
        </w:rPr>
        <w:t>ОКПО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47545072</w:t>
      </w:r>
    </w:p>
    <w:p w:rsidR="001E246F" w:rsidRDefault="001E246F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34BD" w:rsidRDefault="006834BD" w:rsidP="00F3756B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p w:rsidR="00F3756B" w:rsidRDefault="00F3756B" w:rsidP="002B55F2">
      <w:pPr>
        <w:pStyle w:val="a8"/>
        <w:tabs>
          <w:tab w:val="left" w:pos="284"/>
        </w:tabs>
        <w:ind w:left="284"/>
        <w:jc w:val="center"/>
        <w:rPr>
          <w:b/>
          <w:bCs/>
          <w:i w:val="0"/>
          <w:iCs w:val="0"/>
          <w:sz w:val="28"/>
          <w:szCs w:val="28"/>
        </w:rPr>
      </w:pPr>
    </w:p>
    <w:sectPr w:rsidR="00F3756B" w:rsidSect="007A06C7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E9" w:rsidRDefault="00603DE9" w:rsidP="009A1CD3">
      <w:r>
        <w:separator/>
      </w:r>
    </w:p>
  </w:endnote>
  <w:endnote w:type="continuationSeparator" w:id="0">
    <w:p w:rsidR="00603DE9" w:rsidRDefault="00603DE9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E9" w:rsidRDefault="00603DE9" w:rsidP="009A1CD3">
      <w:r>
        <w:separator/>
      </w:r>
    </w:p>
  </w:footnote>
  <w:footnote w:type="continuationSeparator" w:id="0">
    <w:p w:rsidR="00603DE9" w:rsidRDefault="00603DE9" w:rsidP="009A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708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004F" w:rsidRPr="0068004F" w:rsidRDefault="0068004F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00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00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049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0AA"/>
    <w:multiLevelType w:val="hybridMultilevel"/>
    <w:tmpl w:val="840C55E4"/>
    <w:lvl w:ilvl="0" w:tplc="8F008B6E">
      <w:start w:val="1"/>
      <w:numFmt w:val="decimal"/>
      <w:lvlText w:val="%1."/>
      <w:lvlJc w:val="left"/>
      <w:pPr>
        <w:ind w:left="1014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3A3D6E25"/>
    <w:multiLevelType w:val="hybridMultilevel"/>
    <w:tmpl w:val="4BB4B48C"/>
    <w:lvl w:ilvl="0" w:tplc="A9F6CDD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3AC8"/>
    <w:multiLevelType w:val="hybridMultilevel"/>
    <w:tmpl w:val="7824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613A"/>
    <w:multiLevelType w:val="hybridMultilevel"/>
    <w:tmpl w:val="CB68D120"/>
    <w:lvl w:ilvl="0" w:tplc="4D38C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trike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0A1FB1"/>
    <w:multiLevelType w:val="hybridMultilevel"/>
    <w:tmpl w:val="2D323E24"/>
    <w:lvl w:ilvl="0" w:tplc="510EFD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68972903"/>
    <w:multiLevelType w:val="multilevel"/>
    <w:tmpl w:val="272285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2D3F00"/>
    <w:multiLevelType w:val="multilevel"/>
    <w:tmpl w:val="60C279A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color w:val="auto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0E9B"/>
    <w:rsid w:val="00004FC6"/>
    <w:rsid w:val="00030A7C"/>
    <w:rsid w:val="00032B61"/>
    <w:rsid w:val="00037312"/>
    <w:rsid w:val="00046C6B"/>
    <w:rsid w:val="000662D3"/>
    <w:rsid w:val="00074BE9"/>
    <w:rsid w:val="00077167"/>
    <w:rsid w:val="00083FDA"/>
    <w:rsid w:val="00090BEC"/>
    <w:rsid w:val="000B0250"/>
    <w:rsid w:val="000B2FF7"/>
    <w:rsid w:val="000E0497"/>
    <w:rsid w:val="000F0DD9"/>
    <w:rsid w:val="000F77A5"/>
    <w:rsid w:val="001046C5"/>
    <w:rsid w:val="00111602"/>
    <w:rsid w:val="001168EF"/>
    <w:rsid w:val="00117742"/>
    <w:rsid w:val="0013359A"/>
    <w:rsid w:val="00134081"/>
    <w:rsid w:val="001403C4"/>
    <w:rsid w:val="001505A4"/>
    <w:rsid w:val="00167547"/>
    <w:rsid w:val="001A7FFC"/>
    <w:rsid w:val="001D2FA1"/>
    <w:rsid w:val="001D61D4"/>
    <w:rsid w:val="001D6541"/>
    <w:rsid w:val="001E246F"/>
    <w:rsid w:val="001E6D18"/>
    <w:rsid w:val="001F10DF"/>
    <w:rsid w:val="001F3C22"/>
    <w:rsid w:val="00207A04"/>
    <w:rsid w:val="00215706"/>
    <w:rsid w:val="002357FD"/>
    <w:rsid w:val="00290F69"/>
    <w:rsid w:val="002A4FF6"/>
    <w:rsid w:val="002B55F2"/>
    <w:rsid w:val="002C1FB3"/>
    <w:rsid w:val="002D325C"/>
    <w:rsid w:val="002E5E4F"/>
    <w:rsid w:val="002F1332"/>
    <w:rsid w:val="002F73F9"/>
    <w:rsid w:val="00307B35"/>
    <w:rsid w:val="00307CCD"/>
    <w:rsid w:val="00316D7C"/>
    <w:rsid w:val="00324758"/>
    <w:rsid w:val="00326E57"/>
    <w:rsid w:val="00381D30"/>
    <w:rsid w:val="00384DED"/>
    <w:rsid w:val="0039536C"/>
    <w:rsid w:val="003A4901"/>
    <w:rsid w:val="003C4E67"/>
    <w:rsid w:val="003E2BD0"/>
    <w:rsid w:val="003F2362"/>
    <w:rsid w:val="0040378B"/>
    <w:rsid w:val="00442E97"/>
    <w:rsid w:val="00456A09"/>
    <w:rsid w:val="0046203A"/>
    <w:rsid w:val="00465AE0"/>
    <w:rsid w:val="004807D0"/>
    <w:rsid w:val="0049422A"/>
    <w:rsid w:val="004A31EF"/>
    <w:rsid w:val="004D769D"/>
    <w:rsid w:val="00511EB3"/>
    <w:rsid w:val="00517947"/>
    <w:rsid w:val="0052649B"/>
    <w:rsid w:val="0053404F"/>
    <w:rsid w:val="0053579E"/>
    <w:rsid w:val="00541417"/>
    <w:rsid w:val="00551A5A"/>
    <w:rsid w:val="00566814"/>
    <w:rsid w:val="0058058F"/>
    <w:rsid w:val="005849B0"/>
    <w:rsid w:val="00587595"/>
    <w:rsid w:val="005A1FF7"/>
    <w:rsid w:val="005C6841"/>
    <w:rsid w:val="005D02BD"/>
    <w:rsid w:val="005F7747"/>
    <w:rsid w:val="00600EEC"/>
    <w:rsid w:val="00603DE9"/>
    <w:rsid w:val="00607DC0"/>
    <w:rsid w:val="00611B07"/>
    <w:rsid w:val="00612DA6"/>
    <w:rsid w:val="00624578"/>
    <w:rsid w:val="00626C1D"/>
    <w:rsid w:val="00627BC0"/>
    <w:rsid w:val="006446F3"/>
    <w:rsid w:val="006563D0"/>
    <w:rsid w:val="00662DFB"/>
    <w:rsid w:val="0066621B"/>
    <w:rsid w:val="00672A21"/>
    <w:rsid w:val="0068004F"/>
    <w:rsid w:val="006834BD"/>
    <w:rsid w:val="00684E32"/>
    <w:rsid w:val="006B0B71"/>
    <w:rsid w:val="006E339F"/>
    <w:rsid w:val="006E3A53"/>
    <w:rsid w:val="006E4668"/>
    <w:rsid w:val="006F2F73"/>
    <w:rsid w:val="00707D21"/>
    <w:rsid w:val="00740CD6"/>
    <w:rsid w:val="00761DEE"/>
    <w:rsid w:val="007641C1"/>
    <w:rsid w:val="007714DE"/>
    <w:rsid w:val="007819F7"/>
    <w:rsid w:val="007856EC"/>
    <w:rsid w:val="007857F5"/>
    <w:rsid w:val="00795D3E"/>
    <w:rsid w:val="007A06C7"/>
    <w:rsid w:val="007D434A"/>
    <w:rsid w:val="007E7D12"/>
    <w:rsid w:val="007F5629"/>
    <w:rsid w:val="0080779A"/>
    <w:rsid w:val="00810B81"/>
    <w:rsid w:val="00876561"/>
    <w:rsid w:val="008875F9"/>
    <w:rsid w:val="00895E78"/>
    <w:rsid w:val="008B51AC"/>
    <w:rsid w:val="008C4C11"/>
    <w:rsid w:val="008E4B45"/>
    <w:rsid w:val="008F7CF4"/>
    <w:rsid w:val="00914386"/>
    <w:rsid w:val="00932F9A"/>
    <w:rsid w:val="00935FCF"/>
    <w:rsid w:val="00957E78"/>
    <w:rsid w:val="0096383C"/>
    <w:rsid w:val="00973256"/>
    <w:rsid w:val="0098717F"/>
    <w:rsid w:val="009A1CD3"/>
    <w:rsid w:val="009A2FC9"/>
    <w:rsid w:val="009B3E7C"/>
    <w:rsid w:val="009C2B6B"/>
    <w:rsid w:val="009C71ED"/>
    <w:rsid w:val="009E555A"/>
    <w:rsid w:val="009F642D"/>
    <w:rsid w:val="00A314B2"/>
    <w:rsid w:val="00A534E4"/>
    <w:rsid w:val="00A819ED"/>
    <w:rsid w:val="00A86DF4"/>
    <w:rsid w:val="00A96498"/>
    <w:rsid w:val="00AB6B58"/>
    <w:rsid w:val="00AB7DDE"/>
    <w:rsid w:val="00AC27B0"/>
    <w:rsid w:val="00AD613C"/>
    <w:rsid w:val="00AE66F8"/>
    <w:rsid w:val="00B62321"/>
    <w:rsid w:val="00B62599"/>
    <w:rsid w:val="00B63787"/>
    <w:rsid w:val="00B82617"/>
    <w:rsid w:val="00BA3724"/>
    <w:rsid w:val="00BB4716"/>
    <w:rsid w:val="00BD0A76"/>
    <w:rsid w:val="00BE481B"/>
    <w:rsid w:val="00BE496C"/>
    <w:rsid w:val="00BF0A49"/>
    <w:rsid w:val="00C0672B"/>
    <w:rsid w:val="00C64BDD"/>
    <w:rsid w:val="00C8626C"/>
    <w:rsid w:val="00C90E07"/>
    <w:rsid w:val="00CA2533"/>
    <w:rsid w:val="00CD0311"/>
    <w:rsid w:val="00CE77D3"/>
    <w:rsid w:val="00CF585A"/>
    <w:rsid w:val="00D01612"/>
    <w:rsid w:val="00D12216"/>
    <w:rsid w:val="00D755CF"/>
    <w:rsid w:val="00D86B21"/>
    <w:rsid w:val="00D97C75"/>
    <w:rsid w:val="00DC4F3E"/>
    <w:rsid w:val="00DD4C72"/>
    <w:rsid w:val="00DE0817"/>
    <w:rsid w:val="00DF7A92"/>
    <w:rsid w:val="00E00CE3"/>
    <w:rsid w:val="00E1436E"/>
    <w:rsid w:val="00E20214"/>
    <w:rsid w:val="00E34963"/>
    <w:rsid w:val="00E627B7"/>
    <w:rsid w:val="00E9148A"/>
    <w:rsid w:val="00E93C9F"/>
    <w:rsid w:val="00ED0CED"/>
    <w:rsid w:val="00EF2B80"/>
    <w:rsid w:val="00EF46E5"/>
    <w:rsid w:val="00F011B4"/>
    <w:rsid w:val="00F3756B"/>
    <w:rsid w:val="00F40CAC"/>
    <w:rsid w:val="00F521CE"/>
    <w:rsid w:val="00F52373"/>
    <w:rsid w:val="00F70B5B"/>
    <w:rsid w:val="00F70EA8"/>
    <w:rsid w:val="00F86ACE"/>
    <w:rsid w:val="00FA200F"/>
    <w:rsid w:val="00FA4E99"/>
    <w:rsid w:val="00FD3113"/>
    <w:rsid w:val="00FE0DEA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14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link w:val="af4"/>
    <w:uiPriority w:val="34"/>
    <w:qFormat/>
    <w:rsid w:val="00090BE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color w:val="auto"/>
      <w:sz w:val="22"/>
      <w:szCs w:val="22"/>
      <w:lang w:eastAsia="en-US" w:bidi="ar-SA"/>
    </w:rPr>
  </w:style>
  <w:style w:type="character" w:customStyle="1" w:styleId="af4">
    <w:name w:val="Абзац списка Знак"/>
    <w:link w:val="af3"/>
    <w:uiPriority w:val="34"/>
    <w:locked/>
    <w:rsid w:val="00090BEC"/>
    <w:rPr>
      <w:rFonts w:ascii="Calibri" w:eastAsia="Calibri" w:hAnsi="Calibri" w:cs="Times New Roman"/>
      <w:bCs/>
    </w:rPr>
  </w:style>
  <w:style w:type="table" w:customStyle="1" w:styleId="21">
    <w:name w:val="Сетка таблицы2"/>
    <w:basedOn w:val="a1"/>
    <w:next w:val="ac"/>
    <w:uiPriority w:val="59"/>
    <w:rsid w:val="00480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aliases w:val="Жирный"/>
    <w:link w:val="af6"/>
    <w:uiPriority w:val="99"/>
    <w:qFormat/>
    <w:rsid w:val="002B55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aliases w:val="Жирный Знак"/>
    <w:link w:val="af5"/>
    <w:uiPriority w:val="99"/>
    <w:locked/>
    <w:rsid w:val="002B55F2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c"/>
    <w:uiPriority w:val="59"/>
    <w:rsid w:val="00F37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010429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0C82-E77A-4141-9CA5-F1231B28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Екатерина</cp:lastModifiedBy>
  <cp:revision>24</cp:revision>
  <cp:lastPrinted>2026-06-29T13:48:00Z</cp:lastPrinted>
  <dcterms:created xsi:type="dcterms:W3CDTF">2026-03-19T11:31:00Z</dcterms:created>
  <dcterms:modified xsi:type="dcterms:W3CDTF">2026-06-29T14:00:00Z</dcterms:modified>
</cp:coreProperties>
</file>