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FBF557F" w14:textId="77777777" w:rsidR="00F83823" w:rsidRDefault="00266D8A">
      <w:bookmarkStart w:id="0" w:name="_GoBack"/>
      <w:bookmarkEnd w:id="0"/>
      <w:r>
        <w:rPr>
          <w:noProof/>
          <w:lang w:eastAsia="ru-RU" w:bidi="ar-SA"/>
        </w:rPr>
        <w:drawing>
          <wp:anchor distT="0" distB="0" distL="0" distR="0" simplePos="0" relativeHeight="251657216" behindDoc="0" locked="0" layoutInCell="1" allowOverlap="1" wp14:anchorId="73345ABA" wp14:editId="3A89954B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0785" cy="1600200"/>
            <wp:effectExtent l="1905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600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3FE3F2" w14:textId="77777777" w:rsidR="00F83823" w:rsidRDefault="00F83823">
      <w:pPr>
        <w:spacing w:before="113" w:line="360" w:lineRule="auto"/>
        <w:jc w:val="center"/>
        <w:rPr>
          <w:b/>
        </w:rPr>
      </w:pPr>
      <w:r>
        <w:rPr>
          <w:b/>
        </w:rPr>
        <w:t>Уважаем</w:t>
      </w:r>
      <w:r>
        <w:rPr>
          <w:rFonts w:ascii="Tahoma" w:eastAsia="Tahoma" w:hAnsi="Tahoma" w:cs="Tahoma"/>
          <w:b/>
          <w:sz w:val="20"/>
          <w:szCs w:val="20"/>
        </w:rPr>
        <w:t>ый руководитель</w:t>
      </w:r>
      <w:r>
        <w:rPr>
          <w:b/>
        </w:rPr>
        <w:t xml:space="preserve">! </w:t>
      </w:r>
    </w:p>
    <w:p w14:paraId="10188998" w14:textId="2CD296E5" w:rsidR="00F83823" w:rsidRDefault="00F83823">
      <w:pPr>
        <w:rPr>
          <w:b/>
          <w:color w:val="000000"/>
        </w:rPr>
      </w:pPr>
      <w:r>
        <w:rPr>
          <w:b/>
        </w:rPr>
        <w:tab/>
      </w:r>
      <w:r>
        <w:rPr>
          <w:b/>
          <w:bCs/>
          <w:color w:val="000000"/>
        </w:rPr>
        <w:t>Удостоверяющий Центр ООО «Кордон»</w:t>
      </w:r>
      <w:r>
        <w:rPr>
          <w:color w:val="000000"/>
        </w:rPr>
        <w:t xml:space="preserve"> свидетельствует </w:t>
      </w:r>
      <w:r>
        <w:rPr>
          <w:b/>
          <w:bCs/>
          <w:color w:val="000000"/>
        </w:rPr>
        <w:t>Вам</w:t>
      </w:r>
      <w:r>
        <w:rPr>
          <w:color w:val="000000"/>
        </w:rPr>
        <w:t xml:space="preserve"> свое почтение и предлагает воспользоваться услугами по передаче бухгалтерской и налоговой отчетности в государственные органы России: </w:t>
      </w:r>
      <w:r>
        <w:rPr>
          <w:b/>
          <w:color w:val="000000"/>
        </w:rPr>
        <w:t xml:space="preserve">ФНС, </w:t>
      </w:r>
      <w:r w:rsidR="00C2511F">
        <w:rPr>
          <w:b/>
          <w:color w:val="000000"/>
        </w:rPr>
        <w:t>ФСР</w:t>
      </w:r>
      <w:r>
        <w:rPr>
          <w:b/>
          <w:color w:val="000000"/>
        </w:rPr>
        <w:t>, РОССТАТ.</w:t>
      </w:r>
    </w:p>
    <w:p w14:paraId="1863350F" w14:textId="77777777" w:rsidR="00F83823" w:rsidRDefault="00F83823">
      <w:pPr>
        <w:rPr>
          <w:color w:val="000000"/>
        </w:rPr>
      </w:pPr>
      <w:r>
        <w:rPr>
          <w:color w:val="000000"/>
        </w:rPr>
        <w:t>Наш Удостоверяющий центр является одним из крупнейших на Юге России операторов связи по передаче электронной отчетности в контролирующие госорганы.</w:t>
      </w:r>
    </w:p>
    <w:p w14:paraId="30F733B4" w14:textId="77777777" w:rsidR="00F83823" w:rsidRDefault="00F83823">
      <w:pPr>
        <w:pStyle w:val="a0"/>
        <w:rPr>
          <w:color w:val="000000"/>
        </w:rPr>
      </w:pPr>
      <w:r>
        <w:rPr>
          <w:color w:val="000000"/>
        </w:rPr>
        <w:tab/>
        <w:t>Клиенты УЦ «Кордон» имеют возможность работы по принципу Единого окна, объединяющего в себе приём и передачу отчётности сразу несколькими инстанциями.</w:t>
      </w:r>
    </w:p>
    <w:p w14:paraId="16873D29" w14:textId="77777777" w:rsidR="00F83823" w:rsidRDefault="00F83823">
      <w:pPr>
        <w:pStyle w:val="ac"/>
        <w:rPr>
          <w:color w:val="000000"/>
        </w:rPr>
      </w:pPr>
      <w:r>
        <w:rPr>
          <w:color w:val="000000"/>
        </w:rPr>
        <w:t>Работа с УЦ «Кордон», это:</w:t>
      </w:r>
    </w:p>
    <w:p w14:paraId="5D420D48" w14:textId="77777777" w:rsidR="00F83823" w:rsidRDefault="00F83823">
      <w:pPr>
        <w:pStyle w:val="ac"/>
        <w:rPr>
          <w:color w:val="000000"/>
        </w:rPr>
      </w:pPr>
      <w:r>
        <w:rPr>
          <w:b/>
          <w:color w:val="000000"/>
        </w:rPr>
        <w:tab/>
        <w:t xml:space="preserve">Экономия рабочего времени - </w:t>
      </w:r>
      <w:r>
        <w:rPr>
          <w:color w:val="000000"/>
        </w:rPr>
        <w:t>При передаче отчётности по телекоммуникационным каналам связи (ТКС) отсутствует необходимость личного посещения принимающих органов. Вся необходимая информация, в любой государственный орган может отправляться из Вашего офиса или домашнего компьютера в любое время суток.</w:t>
      </w:r>
    </w:p>
    <w:p w14:paraId="4A04769F" w14:textId="77777777" w:rsidR="00F83823" w:rsidRDefault="00F83823">
      <w:pPr>
        <w:pStyle w:val="ac"/>
        <w:rPr>
          <w:color w:val="000000"/>
        </w:rPr>
      </w:pPr>
      <w:r>
        <w:rPr>
          <w:b/>
          <w:color w:val="000000"/>
        </w:rPr>
        <w:tab/>
        <w:t xml:space="preserve">Отсутствие дублирования - </w:t>
      </w:r>
      <w:r>
        <w:rPr>
          <w:color w:val="000000"/>
        </w:rPr>
        <w:t>Представление отчётности в электронном виде по ТКС не требует дублирования этих документов на бумажных носителях.</w:t>
      </w:r>
    </w:p>
    <w:p w14:paraId="28478815" w14:textId="77777777" w:rsidR="00F83823" w:rsidRDefault="00F83823">
      <w:pPr>
        <w:pStyle w:val="ac"/>
        <w:rPr>
          <w:color w:val="000000"/>
        </w:rPr>
      </w:pPr>
      <w:r>
        <w:rPr>
          <w:b/>
          <w:color w:val="000000"/>
        </w:rPr>
        <w:tab/>
        <w:t xml:space="preserve">Избежание ошибок - </w:t>
      </w:r>
      <w:r>
        <w:rPr>
          <w:color w:val="000000"/>
        </w:rPr>
        <w:t>Предлагаемое УЦ «Кордон» программное обеспечение для подготовки и отправки отчётности, содержит средства форматного контроля, что позволяет Вам при наличии ошибок в отправляемой отчётности узнать об этом ещё до её отправки в принимающие органы.</w:t>
      </w:r>
    </w:p>
    <w:p w14:paraId="5B3C4AB2" w14:textId="77777777" w:rsidR="00F83823" w:rsidRDefault="00F83823">
      <w:pPr>
        <w:pStyle w:val="ac"/>
        <w:rPr>
          <w:color w:val="000000"/>
        </w:rPr>
      </w:pPr>
      <w:r>
        <w:rPr>
          <w:b/>
          <w:color w:val="000000"/>
        </w:rPr>
        <w:tab/>
        <w:t xml:space="preserve">Конфиденциальность - </w:t>
      </w:r>
      <w:r>
        <w:rPr>
          <w:color w:val="000000"/>
        </w:rPr>
        <w:t>Использование ключа электронной цифровой подписи (ЭЦП) и сертифицированных средств защиты информации, при отправке электронной отчётности, гарантирует достоверность и защищённость передаваемых данных от несанкционированного просмотра, изменения или их потери.</w:t>
      </w:r>
    </w:p>
    <w:p w14:paraId="330A69EE" w14:textId="77777777" w:rsidR="00F83823" w:rsidRDefault="00F83823">
      <w:pPr>
        <w:pStyle w:val="ac"/>
        <w:rPr>
          <w:color w:val="000000"/>
        </w:rPr>
      </w:pPr>
      <w:r>
        <w:rPr>
          <w:b/>
          <w:color w:val="000000"/>
        </w:rPr>
        <w:tab/>
        <w:t xml:space="preserve">Информационная поддержка - </w:t>
      </w:r>
      <w:r>
        <w:rPr>
          <w:color w:val="000000"/>
        </w:rPr>
        <w:t>Клиенты УЦ «Кордон» имеют возможность оперативно получать через систему электронной отчётности полезную информацию от принимающих органов, информацию, касающуюся изменения законодательства и т.п.</w:t>
      </w:r>
    </w:p>
    <w:p w14:paraId="318E8C14" w14:textId="67FB3684" w:rsidR="00F83823" w:rsidRDefault="00F83823">
      <w:pPr>
        <w:pStyle w:val="a0"/>
        <w:spacing w:after="266" w:line="300" w:lineRule="atLeast"/>
        <w:rPr>
          <w:color w:val="000000"/>
        </w:rPr>
      </w:pPr>
      <w:r>
        <w:rPr>
          <w:color w:val="000000"/>
        </w:rPr>
        <w:tab/>
      </w:r>
      <w:r>
        <w:rPr>
          <w:b/>
          <w:bCs/>
          <w:color w:val="000000"/>
        </w:rPr>
        <w:t>Простота и качество</w:t>
      </w:r>
      <w:r>
        <w:rPr>
          <w:color w:val="000000"/>
        </w:rPr>
        <w:t xml:space="preserve"> </w:t>
      </w:r>
      <w:r w:rsidR="00C050E2">
        <w:rPr>
          <w:color w:val="000000"/>
        </w:rPr>
        <w:t xml:space="preserve">- </w:t>
      </w:r>
      <w:r>
        <w:rPr>
          <w:color w:val="000000"/>
        </w:rPr>
        <w:t>Данный программный комплекс является простым и удобным в освоении средством подготовки, формирования, а также передачи уже сформированной отчётности в контролирующие органы.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83"/>
      </w:tblGrid>
      <w:tr w:rsidR="00F83823" w14:paraId="640301F8" w14:textId="77777777">
        <w:tc>
          <w:tcPr>
            <w:tcW w:w="10783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auto"/>
          </w:tcPr>
          <w:p w14:paraId="44A0B315" w14:textId="77777777" w:rsidR="00F83823" w:rsidRDefault="00F83823">
            <w:pPr>
              <w:snapToGrid w:val="0"/>
              <w:jc w:val="both"/>
            </w:pPr>
            <w:r>
              <w:rPr>
                <w:b/>
                <w:bCs/>
                <w:color w:val="FF0000"/>
              </w:rPr>
              <w:t>Внимание!</w:t>
            </w:r>
            <w:r>
              <w:t xml:space="preserve"> В соответствии с изменениями п. 5 ст. 174 НК РФ и п. 3 ст. 80 НК РФ, вступающих в силу с 01.01.2014г., </w:t>
            </w:r>
            <w:r>
              <w:rPr>
                <w:b/>
              </w:rPr>
              <w:t>для всех плательщиков НДС</w:t>
            </w:r>
            <w:r>
              <w:t xml:space="preserve"> (в том числе являющихся налоговыми агентами) введена обязанность представлять декларации по данному налогу </w:t>
            </w:r>
            <w:r>
              <w:rPr>
                <w:b/>
              </w:rPr>
              <w:t>только в электронной форме по телекоммуникационным каналам связи через оператора электронного документооборота</w:t>
            </w:r>
            <w:r>
              <w:t>.</w:t>
            </w:r>
          </w:p>
        </w:tc>
      </w:tr>
    </w:tbl>
    <w:p w14:paraId="626F8306" w14:textId="77777777" w:rsidR="00F83823" w:rsidRDefault="00F83823">
      <w:pPr>
        <w:pStyle w:val="a0"/>
        <w:spacing w:after="0" w:line="100" w:lineRule="atLeast"/>
      </w:pPr>
    </w:p>
    <w:p w14:paraId="6B0267A7" w14:textId="77777777" w:rsidR="00F83823" w:rsidRDefault="00F83823">
      <w:pPr>
        <w:pStyle w:val="a0"/>
        <w:spacing w:after="0" w:line="100" w:lineRule="atLeast"/>
        <w:rPr>
          <w:b/>
          <w:bCs/>
          <w:color w:val="000000"/>
        </w:rPr>
      </w:pPr>
    </w:p>
    <w:p w14:paraId="5C584795" w14:textId="77777777" w:rsidR="00AB7703" w:rsidRDefault="00AB7703" w:rsidP="00AB7703">
      <w:pPr>
        <w:pStyle w:val="a0"/>
        <w:spacing w:after="0" w:line="100" w:lineRule="atLeast"/>
      </w:pPr>
      <w:r>
        <w:t>С уважением,</w:t>
      </w: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 wp14:anchorId="57144BBF" wp14:editId="40AAC4D0">
            <wp:simplePos x="0" y="0"/>
            <wp:positionH relativeFrom="column">
              <wp:posOffset>3016885</wp:posOffset>
            </wp:positionH>
            <wp:positionV relativeFrom="paragraph">
              <wp:posOffset>-63500</wp:posOffset>
            </wp:positionV>
            <wp:extent cx="1065530" cy="672465"/>
            <wp:effectExtent l="19050" t="0" r="127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672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BEFD9D" w14:textId="77777777" w:rsidR="00AB7703" w:rsidRDefault="00AB7703" w:rsidP="00AB7703">
      <w:pPr>
        <w:pStyle w:val="a0"/>
        <w:spacing w:after="150" w:line="300" w:lineRule="atLeast"/>
        <w:rPr>
          <w:color w:val="000000"/>
        </w:rPr>
      </w:pPr>
      <w:r>
        <w:rPr>
          <w:color w:val="000000"/>
        </w:rPr>
        <w:t>Генеральный директор ООО «Кордон»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Панченко А. Е.</w:t>
      </w:r>
    </w:p>
    <w:p w14:paraId="128163B7" w14:textId="77777777" w:rsidR="00F83823" w:rsidRDefault="00F83823">
      <w:pPr>
        <w:pStyle w:val="a0"/>
        <w:spacing w:after="0" w:line="100" w:lineRule="atLeast"/>
        <w:rPr>
          <w:color w:val="000000"/>
        </w:rPr>
      </w:pPr>
    </w:p>
    <w:p w14:paraId="08DB20B3" w14:textId="77777777" w:rsidR="00F83823" w:rsidRDefault="00333A8B">
      <w:pPr>
        <w:pStyle w:val="a0"/>
        <w:spacing w:after="0" w:line="100" w:lineRule="atLeast"/>
        <w:rPr>
          <w:b/>
          <w:bCs/>
          <w:color w:val="000000"/>
        </w:rPr>
      </w:pPr>
      <w:r>
        <w:rPr>
          <w:b/>
          <w:bCs/>
          <w:color w:val="000000"/>
        </w:rPr>
        <w:t>Данные филиала ООО «Кордон» во Владикавказе</w:t>
      </w:r>
    </w:p>
    <w:p w14:paraId="598235DD" w14:textId="77777777" w:rsidR="00F83823" w:rsidRPr="00333A8B" w:rsidRDefault="00333A8B">
      <w:pPr>
        <w:spacing w:before="113" w:after="57" w:line="150" w:lineRule="atLeast"/>
      </w:pPr>
      <w:proofErr w:type="gramStart"/>
      <w:r>
        <w:t>Адрес :</w:t>
      </w:r>
      <w:proofErr w:type="gramEnd"/>
      <w:r>
        <w:t xml:space="preserve"> </w:t>
      </w:r>
      <w:r w:rsidR="00733374">
        <w:t>пр. Коста 93, (здание бывшей Турбазы) 5этаж, 530 оф.</w:t>
      </w:r>
    </w:p>
    <w:p w14:paraId="73593A05" w14:textId="77777777" w:rsidR="00333A8B" w:rsidRDefault="00333A8B">
      <w:pPr>
        <w:spacing w:before="57" w:line="150" w:lineRule="atLeast"/>
      </w:pPr>
      <w:r>
        <w:t xml:space="preserve">Сайт :  </w:t>
      </w:r>
      <w:hyperlink r:id="rId7" w:history="1">
        <w:r w:rsidRPr="00476D6E">
          <w:rPr>
            <w:rStyle w:val="a6"/>
          </w:rPr>
          <w:t>http://uckordon.ru</w:t>
        </w:r>
      </w:hyperlink>
    </w:p>
    <w:p w14:paraId="4113D0BF" w14:textId="77777777" w:rsidR="00F83823" w:rsidRDefault="00333A8B">
      <w:pPr>
        <w:spacing w:before="57" w:line="150" w:lineRule="atLeast"/>
      </w:pPr>
      <w:r>
        <w:t xml:space="preserve"> Тел. </w:t>
      </w:r>
      <w:r w:rsidR="00F83823">
        <w:t xml:space="preserve">раб.: </w:t>
      </w:r>
      <w:r w:rsidR="004E763C">
        <w:t>+7(867-2) 25-44-05</w:t>
      </w:r>
    </w:p>
    <w:p w14:paraId="303BFDD7" w14:textId="77777777" w:rsidR="00F83823" w:rsidRPr="00333A8B" w:rsidRDefault="00F83823">
      <w:pPr>
        <w:widowControl/>
        <w:spacing w:before="57" w:line="150" w:lineRule="atLeast"/>
        <w:rPr>
          <w:rStyle w:val="a5"/>
          <w:rFonts w:eastAsia="Times New Roman" w:cs="Verdana"/>
          <w:b w:val="0"/>
          <w:bCs w:val="0"/>
          <w:color w:val="000000"/>
          <w:lang w:val="en-US"/>
        </w:rPr>
      </w:pPr>
      <w:r>
        <w:rPr>
          <w:rStyle w:val="a5"/>
          <w:rFonts w:eastAsia="Times New Roman" w:cs="Verdana"/>
          <w:b w:val="0"/>
          <w:bCs w:val="0"/>
          <w:color w:val="000000"/>
          <w:lang w:val="en-US"/>
        </w:rPr>
        <w:t>e</w:t>
      </w:r>
      <w:r w:rsidRPr="00333A8B">
        <w:rPr>
          <w:rStyle w:val="a5"/>
          <w:rFonts w:eastAsia="Times New Roman" w:cs="Verdana"/>
          <w:b w:val="0"/>
          <w:bCs w:val="0"/>
          <w:color w:val="000000"/>
          <w:lang w:val="en-US"/>
        </w:rPr>
        <w:t>-</w:t>
      </w:r>
      <w:r>
        <w:rPr>
          <w:rStyle w:val="a5"/>
          <w:rFonts w:eastAsia="Times New Roman" w:cs="Verdana"/>
          <w:b w:val="0"/>
          <w:bCs w:val="0"/>
          <w:color w:val="000000"/>
          <w:lang w:val="en-US"/>
        </w:rPr>
        <w:t>mail</w:t>
      </w:r>
      <w:r w:rsidRPr="00333A8B">
        <w:rPr>
          <w:rStyle w:val="a5"/>
          <w:rFonts w:eastAsia="Times New Roman" w:cs="Verdana"/>
          <w:b w:val="0"/>
          <w:bCs w:val="0"/>
          <w:color w:val="000000"/>
          <w:lang w:val="en-US"/>
        </w:rPr>
        <w:t xml:space="preserve">: </w:t>
      </w:r>
      <w:r w:rsidR="005029BD">
        <w:fldChar w:fldCharType="begin"/>
      </w:r>
      <w:r w:rsidR="005029BD" w:rsidRPr="005029BD">
        <w:rPr>
          <w:lang w:val="en-US"/>
        </w:rPr>
        <w:instrText xml:space="preserve"> HYPERLINK "mailto:kordon-alania@mail.ru" </w:instrText>
      </w:r>
      <w:r w:rsidR="005029BD">
        <w:fldChar w:fldCharType="separate"/>
      </w:r>
      <w:r w:rsidR="00333A8B" w:rsidRPr="00476D6E">
        <w:rPr>
          <w:rStyle w:val="a6"/>
          <w:rFonts w:eastAsia="Times New Roman" w:cs="Verdana"/>
          <w:lang w:val="en-US"/>
        </w:rPr>
        <w:t>kordon-alania@mail.ru</w:t>
      </w:r>
      <w:r w:rsidR="005029BD">
        <w:rPr>
          <w:rStyle w:val="a6"/>
          <w:rFonts w:eastAsia="Times New Roman" w:cs="Verdana"/>
          <w:lang w:val="en-US"/>
        </w:rPr>
        <w:fldChar w:fldCharType="end"/>
      </w:r>
      <w:r w:rsidR="00333A8B">
        <w:rPr>
          <w:rStyle w:val="a5"/>
          <w:rFonts w:eastAsia="Times New Roman" w:cs="Verdana"/>
          <w:b w:val="0"/>
          <w:bCs w:val="0"/>
          <w:color w:val="000000"/>
          <w:lang w:val="en-US"/>
        </w:rPr>
        <w:t xml:space="preserve"> </w:t>
      </w:r>
    </w:p>
    <w:p w14:paraId="0885DB67" w14:textId="77777777" w:rsidR="00F83823" w:rsidRDefault="00F83823">
      <w:pPr>
        <w:pStyle w:val="3"/>
        <w:spacing w:before="57" w:after="0" w:line="150" w:lineRule="atLeast"/>
        <w:jc w:val="center"/>
        <w:rPr>
          <w:rStyle w:val="a5"/>
          <w:rFonts w:ascii="Arial" w:hAnsi="Arial"/>
          <w:color w:val="000080"/>
          <w:sz w:val="32"/>
          <w:szCs w:val="32"/>
        </w:rPr>
      </w:pPr>
      <w:r>
        <w:rPr>
          <w:rStyle w:val="a5"/>
          <w:rFonts w:ascii="Arial" w:hAnsi="Arial"/>
          <w:color w:val="000080"/>
          <w:sz w:val="32"/>
          <w:szCs w:val="32"/>
        </w:rPr>
        <w:lastRenderedPageBreak/>
        <w:t>Прайс-Лист</w:t>
      </w:r>
    </w:p>
    <w:p w14:paraId="123EBE09" w14:textId="77777777" w:rsidR="00F83823" w:rsidRPr="0068475E" w:rsidRDefault="00F83823">
      <w:pPr>
        <w:pStyle w:val="1"/>
        <w:spacing w:before="57" w:after="0" w:line="150" w:lineRule="atLeast"/>
        <w:rPr>
          <w:rStyle w:val="a5"/>
          <w:rFonts w:ascii="Arial" w:hAnsi="Arial"/>
          <w:color w:val="FF0000"/>
          <w:sz w:val="24"/>
          <w:szCs w:val="24"/>
        </w:rPr>
        <w:sectPr w:rsidR="00F83823" w:rsidRPr="0068475E" w:rsidSect="000B31EE">
          <w:pgSz w:w="11906" w:h="16838"/>
          <w:pgMar w:top="426" w:right="536" w:bottom="404" w:left="615" w:header="720" w:footer="720" w:gutter="0"/>
          <w:cols w:space="720"/>
          <w:docGrid w:linePitch="360"/>
        </w:sectPr>
      </w:pPr>
      <w:r w:rsidRPr="0068475E">
        <w:rPr>
          <w:rStyle w:val="a5"/>
          <w:rFonts w:ascii="Arial" w:hAnsi="Arial"/>
          <w:color w:val="FF0000"/>
          <w:sz w:val="24"/>
          <w:szCs w:val="24"/>
        </w:rPr>
        <w:t>Для юридических лиц и ИП</w:t>
      </w:r>
    </w:p>
    <w:tbl>
      <w:tblPr>
        <w:tblW w:w="5000" w:type="pct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5378"/>
      </w:tblGrid>
      <w:tr w:rsidR="000B31EE" w14:paraId="1E6B5DEC" w14:textId="77777777" w:rsidTr="000B31EE">
        <w:trPr>
          <w:tblCellSpacing w:w="22" w:type="dxa"/>
        </w:trPr>
        <w:tc>
          <w:tcPr>
            <w:tcW w:w="0" w:type="auto"/>
            <w:tcBorders>
              <w:bottom w:val="single" w:sz="6" w:space="0" w:color="C8CEDB"/>
            </w:tcBorders>
            <w:shd w:val="clear" w:color="auto" w:fill="FFFFFF"/>
            <w:tcMar>
              <w:top w:w="7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0C0D1AEA" w14:textId="77777777" w:rsidR="000B31EE" w:rsidRDefault="000B31EE" w:rsidP="000B31EE">
            <w:pPr>
              <w:widowControl/>
              <w:suppressAutoHyphens w:val="0"/>
              <w:spacing w:before="100" w:beforeAutospacing="1"/>
              <w:ind w:left="450"/>
              <w:rPr>
                <w:rFonts w:ascii="Arial" w:hAnsi="Arial" w:cs="Arial"/>
                <w:color w:val="62626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8CEDB"/>
            </w:tcBorders>
            <w:shd w:val="clear" w:color="auto" w:fill="FFFFFF"/>
            <w:tcMar>
              <w:top w:w="75" w:type="dxa"/>
              <w:left w:w="195" w:type="dxa"/>
              <w:bottom w:w="120" w:type="dxa"/>
              <w:right w:w="195" w:type="dxa"/>
            </w:tcMar>
            <w:vAlign w:val="center"/>
            <w:hideMark/>
          </w:tcPr>
          <w:p w14:paraId="6DCE4CF6" w14:textId="77777777" w:rsidR="000B31EE" w:rsidRDefault="000B31EE">
            <w:pPr>
              <w:rPr>
                <w:rFonts w:ascii="Arial" w:hAnsi="Arial" w:cs="Arial"/>
                <w:color w:val="626260"/>
                <w:sz w:val="20"/>
                <w:szCs w:val="20"/>
              </w:rPr>
            </w:pPr>
          </w:p>
        </w:tc>
      </w:tr>
    </w:tbl>
    <w:p w14:paraId="17FEF796" w14:textId="23B40571" w:rsidR="000B31EE" w:rsidRDefault="00AB7703" w:rsidP="000B31EE">
      <w:pPr>
        <w:pStyle w:val="2"/>
        <w:shd w:val="clear" w:color="auto" w:fill="FFFFFF"/>
        <w:rPr>
          <w:rFonts w:ascii="Arial" w:hAnsi="Arial" w:cs="Arial"/>
          <w:color w:val="000000"/>
          <w:spacing w:val="-4"/>
          <w:sz w:val="26"/>
          <w:szCs w:val="26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pacing w:val="-4"/>
          <w:sz w:val="26"/>
          <w:szCs w:val="26"/>
          <w:shd w:val="clear" w:color="auto" w:fill="FFFFFF"/>
        </w:rPr>
        <w:t>Суперсверка</w:t>
      </w:r>
      <w:proofErr w:type="spellEnd"/>
      <w:r>
        <w:rPr>
          <w:rFonts w:ascii="Arial" w:hAnsi="Arial" w:cs="Arial"/>
          <w:color w:val="000000"/>
          <w:spacing w:val="-4"/>
          <w:sz w:val="26"/>
          <w:szCs w:val="26"/>
          <w:shd w:val="clear" w:color="auto" w:fill="FFFFFF"/>
        </w:rPr>
        <w:t xml:space="preserve"> (сотрудников, НДС, ЕНС)</w:t>
      </w:r>
    </w:p>
    <w:p w14:paraId="0ECED7FD" w14:textId="10FA3FB4" w:rsidR="00AB7703" w:rsidRPr="00AB7703" w:rsidRDefault="00AB7703" w:rsidP="00AB7703">
      <w:pPr>
        <w:widowControl/>
        <w:shd w:val="clear" w:color="auto" w:fill="FFFFFF"/>
        <w:suppressAutoHyphens w:val="0"/>
        <w:spacing w:line="330" w:lineRule="atLeast"/>
        <w:textAlignment w:val="baseline"/>
        <w:rPr>
          <w:rFonts w:ascii="inherit" w:eastAsia="Times New Roman" w:hAnsi="inherit" w:cs="Arial"/>
          <w:color w:val="313E78"/>
          <w:spacing w:val="-3"/>
          <w:kern w:val="0"/>
          <w:lang w:eastAsia="ru-RU" w:bidi="ar-SA"/>
        </w:rPr>
      </w:pPr>
      <w:r w:rsidRPr="00AB7703">
        <w:rPr>
          <w:rFonts w:ascii="inherit" w:eastAsia="Times New Roman" w:hAnsi="inherit" w:cs="Arial"/>
          <w:color w:val="666666"/>
          <w:spacing w:val="-3"/>
          <w:kern w:val="0"/>
          <w:lang w:eastAsia="ru-RU" w:bidi="ar-SA"/>
        </w:rPr>
        <w:t>•</w:t>
      </w:r>
      <w:r w:rsidRPr="00AB7703">
        <w:rPr>
          <w:rFonts w:ascii="inherit" w:eastAsia="Times New Roman" w:hAnsi="inherit" w:cs="Arial"/>
          <w:color w:val="313E78"/>
          <w:spacing w:val="-3"/>
          <w:kern w:val="0"/>
          <w:bdr w:val="none" w:sz="0" w:space="0" w:color="auto" w:frame="1"/>
          <w:lang w:eastAsia="ru-RU" w:bidi="ar-SA"/>
        </w:rPr>
        <w:t>Сверка с бюджетом (ЕНС) в реальном времени</w:t>
      </w:r>
    </w:p>
    <w:p w14:paraId="3DCEE10F" w14:textId="6B6AA080" w:rsidR="00AB7703" w:rsidRPr="00AB7703" w:rsidRDefault="00AB7703" w:rsidP="00AB7703">
      <w:pPr>
        <w:widowControl/>
        <w:shd w:val="clear" w:color="auto" w:fill="FFFFFF"/>
        <w:suppressAutoHyphens w:val="0"/>
        <w:spacing w:line="330" w:lineRule="atLeast"/>
        <w:textAlignment w:val="baseline"/>
        <w:rPr>
          <w:rFonts w:ascii="inherit" w:eastAsia="Times New Roman" w:hAnsi="inherit" w:cs="Arial"/>
          <w:color w:val="313E78"/>
          <w:spacing w:val="-3"/>
          <w:kern w:val="0"/>
          <w:lang w:eastAsia="ru-RU" w:bidi="ar-SA"/>
        </w:rPr>
      </w:pPr>
      <w:r w:rsidRPr="00AB7703">
        <w:rPr>
          <w:rFonts w:ascii="inherit" w:eastAsia="Times New Roman" w:hAnsi="inherit" w:cs="Arial"/>
          <w:color w:val="666666"/>
          <w:spacing w:val="-3"/>
          <w:kern w:val="0"/>
          <w:lang w:eastAsia="ru-RU" w:bidi="ar-SA"/>
        </w:rPr>
        <w:t>•</w:t>
      </w:r>
      <w:r w:rsidRPr="00AB7703">
        <w:rPr>
          <w:rFonts w:ascii="inherit" w:eastAsia="Times New Roman" w:hAnsi="inherit" w:cs="Arial"/>
          <w:color w:val="313E78"/>
          <w:spacing w:val="-3"/>
          <w:kern w:val="0"/>
          <w:bdr w:val="none" w:sz="0" w:space="0" w:color="auto" w:frame="1"/>
          <w:lang w:eastAsia="ru-RU" w:bidi="ar-SA"/>
        </w:rPr>
        <w:t>Сверка НДС (книги покупок/продаж) с контрагентами</w:t>
      </w:r>
    </w:p>
    <w:p w14:paraId="50CFBB4D" w14:textId="00F21108" w:rsidR="00AB7703" w:rsidRDefault="00AB7703" w:rsidP="00AB7703">
      <w:pPr>
        <w:widowControl/>
        <w:shd w:val="clear" w:color="auto" w:fill="FFFFFF"/>
        <w:suppressAutoHyphens w:val="0"/>
        <w:spacing w:line="330" w:lineRule="atLeast"/>
        <w:textAlignment w:val="baseline"/>
        <w:rPr>
          <w:rFonts w:ascii="inherit" w:eastAsia="Times New Roman" w:hAnsi="inherit" w:cs="Arial"/>
          <w:color w:val="313E78"/>
          <w:spacing w:val="-3"/>
          <w:kern w:val="0"/>
          <w:sz w:val="20"/>
          <w:szCs w:val="20"/>
          <w:bdr w:val="none" w:sz="0" w:space="0" w:color="auto" w:frame="1"/>
          <w:lang w:eastAsia="ru-RU" w:bidi="ar-SA"/>
        </w:rPr>
      </w:pPr>
      <w:r w:rsidRPr="00AB7703">
        <w:rPr>
          <w:rFonts w:ascii="inherit" w:eastAsia="Times New Roman" w:hAnsi="inherit" w:cs="Arial"/>
          <w:color w:val="666666"/>
          <w:spacing w:val="-3"/>
          <w:kern w:val="0"/>
          <w:lang w:eastAsia="ru-RU" w:bidi="ar-SA"/>
        </w:rPr>
        <w:t>•</w:t>
      </w:r>
      <w:r w:rsidRPr="00AB7703">
        <w:rPr>
          <w:rFonts w:ascii="inherit" w:eastAsia="Times New Roman" w:hAnsi="inherit" w:cs="Arial"/>
          <w:color w:val="313E78"/>
          <w:spacing w:val="-3"/>
          <w:kern w:val="0"/>
          <w:bdr w:val="none" w:sz="0" w:space="0" w:color="auto" w:frame="1"/>
          <w:lang w:eastAsia="ru-RU" w:bidi="ar-SA"/>
        </w:rPr>
        <w:t xml:space="preserve">Сверка РСВ, ЕФС-1 и </w:t>
      </w:r>
      <w:proofErr w:type="spellStart"/>
      <w:r w:rsidRPr="00AB7703">
        <w:rPr>
          <w:rFonts w:ascii="inherit" w:eastAsia="Times New Roman" w:hAnsi="inherit" w:cs="Arial"/>
          <w:color w:val="313E78"/>
          <w:spacing w:val="-3"/>
          <w:kern w:val="0"/>
          <w:bdr w:val="none" w:sz="0" w:space="0" w:color="auto" w:frame="1"/>
          <w:lang w:eastAsia="ru-RU" w:bidi="ar-SA"/>
        </w:rPr>
        <w:t>перссведений</w:t>
      </w:r>
      <w:proofErr w:type="spellEnd"/>
    </w:p>
    <w:p w14:paraId="61840F7C" w14:textId="77777777" w:rsidR="00AB7703" w:rsidRDefault="00AB7703" w:rsidP="00AB7703">
      <w:pPr>
        <w:widowControl/>
        <w:shd w:val="clear" w:color="auto" w:fill="FFFFFF"/>
        <w:suppressAutoHyphens w:val="0"/>
        <w:spacing w:line="330" w:lineRule="atLeast"/>
        <w:textAlignment w:val="baseline"/>
        <w:rPr>
          <w:rFonts w:ascii="inherit" w:eastAsia="Times New Roman" w:hAnsi="inherit" w:cs="Arial"/>
          <w:color w:val="313E78"/>
          <w:spacing w:val="-3"/>
          <w:kern w:val="0"/>
          <w:sz w:val="20"/>
          <w:szCs w:val="20"/>
          <w:bdr w:val="none" w:sz="0" w:space="0" w:color="auto" w:frame="1"/>
          <w:lang w:eastAsia="ru-RU" w:bidi="ar-SA"/>
        </w:rPr>
      </w:pPr>
    </w:p>
    <w:p w14:paraId="07CF0807" w14:textId="23CB5502" w:rsidR="00AB7703" w:rsidRPr="00AB7703" w:rsidRDefault="00AB7703" w:rsidP="00AB7703">
      <w:pPr>
        <w:widowControl/>
        <w:shd w:val="clear" w:color="auto" w:fill="FFFFFF"/>
        <w:suppressAutoHyphens w:val="0"/>
        <w:spacing w:line="33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pacing w:val="-4"/>
          <w:sz w:val="26"/>
          <w:szCs w:val="26"/>
          <w:shd w:val="clear" w:color="auto" w:fill="FFFFFF"/>
        </w:rPr>
      </w:pPr>
      <w:r w:rsidRPr="00AB7703">
        <w:rPr>
          <w:rFonts w:ascii="Arial" w:eastAsia="Times New Roman" w:hAnsi="Arial" w:cs="Arial"/>
          <w:b/>
          <w:bCs/>
          <w:i/>
          <w:iCs/>
          <w:color w:val="000000"/>
          <w:spacing w:val="-4"/>
          <w:sz w:val="26"/>
          <w:szCs w:val="26"/>
          <w:shd w:val="clear" w:color="auto" w:fill="FFFFFF"/>
        </w:rPr>
        <w:t xml:space="preserve">Доп. Сотрудники </w:t>
      </w:r>
    </w:p>
    <w:p w14:paraId="4A88E626" w14:textId="03757068" w:rsidR="00AB7703" w:rsidRPr="00AB7703" w:rsidRDefault="00AB7703" w:rsidP="00AB7703">
      <w:pPr>
        <w:widowControl/>
        <w:shd w:val="clear" w:color="auto" w:fill="FFFFFF"/>
        <w:suppressAutoHyphens w:val="0"/>
        <w:spacing w:line="330" w:lineRule="atLeast"/>
        <w:textAlignment w:val="baseline"/>
        <w:rPr>
          <w:rFonts w:ascii="inherit" w:eastAsia="Times New Roman" w:hAnsi="inherit" w:cs="Arial"/>
          <w:color w:val="313E78"/>
          <w:spacing w:val="-3"/>
          <w:kern w:val="0"/>
          <w:bdr w:val="none" w:sz="0" w:space="0" w:color="auto" w:frame="1"/>
          <w:lang w:eastAsia="ru-RU" w:bidi="ar-SA"/>
        </w:rPr>
      </w:pPr>
      <w:r w:rsidRPr="00AB7703">
        <w:rPr>
          <w:rFonts w:ascii="inherit" w:eastAsia="Times New Roman" w:hAnsi="inherit" w:cs="Arial"/>
          <w:color w:val="313E78"/>
          <w:spacing w:val="-3"/>
          <w:kern w:val="0"/>
          <w:bdr w:val="none" w:sz="0" w:space="0" w:color="auto" w:frame="1"/>
          <w:lang w:eastAsia="ru-RU" w:bidi="ar-SA"/>
        </w:rPr>
        <w:t>+ 10    - 800 руб.</w:t>
      </w:r>
    </w:p>
    <w:p w14:paraId="462E9547" w14:textId="2E3F5446" w:rsidR="00AB7703" w:rsidRPr="00AB7703" w:rsidRDefault="00AB7703" w:rsidP="00AB7703">
      <w:pPr>
        <w:widowControl/>
        <w:shd w:val="clear" w:color="auto" w:fill="FFFFFF"/>
        <w:suppressAutoHyphens w:val="0"/>
        <w:spacing w:line="330" w:lineRule="atLeast"/>
        <w:textAlignment w:val="baseline"/>
        <w:rPr>
          <w:rFonts w:ascii="inherit" w:eastAsia="Times New Roman" w:hAnsi="inherit" w:cs="Arial"/>
          <w:color w:val="313E78"/>
          <w:spacing w:val="-3"/>
          <w:kern w:val="0"/>
          <w:bdr w:val="none" w:sz="0" w:space="0" w:color="auto" w:frame="1"/>
          <w:lang w:eastAsia="ru-RU" w:bidi="ar-SA"/>
        </w:rPr>
      </w:pPr>
      <w:r w:rsidRPr="00AB7703">
        <w:rPr>
          <w:rFonts w:ascii="inherit" w:eastAsia="Times New Roman" w:hAnsi="inherit" w:cs="Arial"/>
          <w:color w:val="313E78"/>
          <w:spacing w:val="-3"/>
          <w:kern w:val="0"/>
          <w:bdr w:val="none" w:sz="0" w:space="0" w:color="auto" w:frame="1"/>
          <w:lang w:eastAsia="ru-RU" w:bidi="ar-SA"/>
        </w:rPr>
        <w:t xml:space="preserve">+100  </w:t>
      </w:r>
      <w:r>
        <w:rPr>
          <w:rFonts w:ascii="inherit" w:eastAsia="Times New Roman" w:hAnsi="inherit" w:cs="Arial"/>
          <w:color w:val="313E78"/>
          <w:spacing w:val="-3"/>
          <w:kern w:val="0"/>
          <w:bdr w:val="none" w:sz="0" w:space="0" w:color="auto" w:frame="1"/>
          <w:lang w:eastAsia="ru-RU" w:bidi="ar-SA"/>
        </w:rPr>
        <w:t xml:space="preserve"> </w:t>
      </w:r>
      <w:r w:rsidRPr="00AB7703">
        <w:rPr>
          <w:rFonts w:ascii="inherit" w:eastAsia="Times New Roman" w:hAnsi="inherit" w:cs="Arial"/>
          <w:color w:val="313E78"/>
          <w:spacing w:val="-3"/>
          <w:kern w:val="0"/>
          <w:bdr w:val="none" w:sz="0" w:space="0" w:color="auto" w:frame="1"/>
          <w:lang w:eastAsia="ru-RU" w:bidi="ar-SA"/>
        </w:rPr>
        <w:t>- 3500 руб.</w:t>
      </w:r>
    </w:p>
    <w:p w14:paraId="52A6C3EF" w14:textId="62B78BED" w:rsidR="00AB7703" w:rsidRDefault="00AB7703" w:rsidP="00AB7703">
      <w:pPr>
        <w:widowControl/>
        <w:shd w:val="clear" w:color="auto" w:fill="FFFFFF"/>
        <w:suppressAutoHyphens w:val="0"/>
        <w:spacing w:line="330" w:lineRule="atLeast"/>
        <w:textAlignment w:val="baseline"/>
        <w:rPr>
          <w:rFonts w:ascii="inherit" w:eastAsia="Times New Roman" w:hAnsi="inherit" w:cs="Arial"/>
          <w:color w:val="313E78"/>
          <w:spacing w:val="-3"/>
          <w:kern w:val="0"/>
          <w:sz w:val="20"/>
          <w:szCs w:val="20"/>
          <w:bdr w:val="none" w:sz="0" w:space="0" w:color="auto" w:frame="1"/>
          <w:lang w:eastAsia="ru-RU" w:bidi="ar-SA"/>
        </w:rPr>
      </w:pPr>
    </w:p>
    <w:p w14:paraId="367FF6B7" w14:textId="7D816CDF" w:rsidR="00AB7703" w:rsidRDefault="00AB7703" w:rsidP="00AB7703">
      <w:pPr>
        <w:widowControl/>
        <w:shd w:val="clear" w:color="auto" w:fill="FFFFFF"/>
        <w:suppressAutoHyphens w:val="0"/>
        <w:spacing w:line="330" w:lineRule="atLeast"/>
        <w:textAlignment w:val="baseline"/>
        <w:rPr>
          <w:rFonts w:ascii="inherit" w:eastAsia="Times New Roman" w:hAnsi="inherit" w:cs="Arial"/>
          <w:color w:val="313E78"/>
          <w:spacing w:val="-3"/>
          <w:kern w:val="0"/>
          <w:bdr w:val="none" w:sz="0" w:space="0" w:color="auto" w:frame="1"/>
          <w:lang w:eastAsia="ru-RU" w:bidi="ar-SA"/>
        </w:rPr>
      </w:pPr>
      <w:r w:rsidRPr="00AB7703">
        <w:rPr>
          <w:rFonts w:ascii="Arial" w:eastAsia="Times New Roman" w:hAnsi="Arial" w:cs="Arial"/>
          <w:b/>
          <w:bCs/>
          <w:i/>
          <w:iCs/>
          <w:color w:val="000000"/>
          <w:spacing w:val="-4"/>
          <w:sz w:val="26"/>
          <w:szCs w:val="26"/>
          <w:shd w:val="clear" w:color="auto" w:fill="FFFFFF"/>
        </w:rPr>
        <w:t>Росприроднадзор</w:t>
      </w:r>
      <w:r>
        <w:rPr>
          <w:rFonts w:ascii="Arial" w:eastAsia="Times New Roman" w:hAnsi="Arial" w:cs="Arial"/>
          <w:b/>
          <w:bCs/>
          <w:i/>
          <w:iCs/>
          <w:color w:val="000000"/>
          <w:spacing w:val="-4"/>
          <w:sz w:val="26"/>
          <w:szCs w:val="26"/>
          <w:shd w:val="clear" w:color="auto" w:fill="FFFFFF"/>
        </w:rPr>
        <w:t xml:space="preserve"> – </w:t>
      </w:r>
      <w:r w:rsidRPr="00AB7703">
        <w:rPr>
          <w:rFonts w:ascii="inherit" w:eastAsia="Times New Roman" w:hAnsi="inherit" w:cs="Arial"/>
          <w:color w:val="313E78"/>
          <w:spacing w:val="-3"/>
          <w:kern w:val="0"/>
          <w:bdr w:val="none" w:sz="0" w:space="0" w:color="auto" w:frame="1"/>
          <w:lang w:eastAsia="ru-RU" w:bidi="ar-SA"/>
        </w:rPr>
        <w:t>2000 руб.</w:t>
      </w:r>
    </w:p>
    <w:p w14:paraId="7C666195" w14:textId="43D8044A" w:rsidR="005209A4" w:rsidRDefault="005209A4" w:rsidP="00AB7703">
      <w:pPr>
        <w:widowControl/>
        <w:shd w:val="clear" w:color="auto" w:fill="FFFFFF"/>
        <w:suppressAutoHyphens w:val="0"/>
        <w:spacing w:line="330" w:lineRule="atLeast"/>
        <w:textAlignment w:val="baseline"/>
        <w:rPr>
          <w:rFonts w:ascii="inherit" w:eastAsia="Times New Roman" w:hAnsi="inherit" w:cs="Arial"/>
          <w:color w:val="313E78"/>
          <w:spacing w:val="-3"/>
          <w:kern w:val="0"/>
          <w:bdr w:val="none" w:sz="0" w:space="0" w:color="auto" w:frame="1"/>
          <w:lang w:eastAsia="ru-RU" w:bidi="ar-SA"/>
        </w:rPr>
      </w:pPr>
    </w:p>
    <w:p w14:paraId="51297030" w14:textId="4FD5B190" w:rsidR="005209A4" w:rsidRPr="005029BD" w:rsidRDefault="005209A4" w:rsidP="00AB7703">
      <w:pPr>
        <w:widowControl/>
        <w:shd w:val="clear" w:color="auto" w:fill="FFFFFF"/>
        <w:suppressAutoHyphens w:val="0"/>
        <w:spacing w:line="33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pacing w:val="-4"/>
          <w:sz w:val="28"/>
          <w:szCs w:val="28"/>
          <w:u w:val="single"/>
          <w:shd w:val="clear" w:color="auto" w:fill="FFFFFF"/>
        </w:rPr>
      </w:pPr>
      <w:r w:rsidRPr="005209A4">
        <w:rPr>
          <w:rFonts w:ascii="inherit" w:eastAsia="Times New Roman" w:hAnsi="inherit" w:cs="Arial"/>
          <w:b/>
          <w:bCs/>
          <w:color w:val="313E78"/>
          <w:spacing w:val="-3"/>
          <w:kern w:val="0"/>
          <w:sz w:val="28"/>
          <w:szCs w:val="28"/>
          <w:u w:val="single"/>
          <w:bdr w:val="none" w:sz="0" w:space="0" w:color="auto" w:frame="1"/>
          <w:lang w:eastAsia="ru-RU" w:bidi="ar-SA"/>
        </w:rPr>
        <w:t>ИТОГО: 6300 руб.</w:t>
      </w:r>
    </w:p>
    <w:p w14:paraId="1EB7EC8A" w14:textId="77777777" w:rsidR="00AB7703" w:rsidRPr="00AB7703" w:rsidRDefault="00AB7703" w:rsidP="00AB7703">
      <w:pPr>
        <w:widowControl/>
        <w:shd w:val="clear" w:color="auto" w:fill="FFFFFF"/>
        <w:suppressAutoHyphens w:val="0"/>
        <w:spacing w:line="330" w:lineRule="atLeast"/>
        <w:textAlignment w:val="baseline"/>
        <w:rPr>
          <w:rFonts w:ascii="inherit" w:eastAsia="Times New Roman" w:hAnsi="inherit" w:cs="Arial"/>
          <w:color w:val="313E78"/>
          <w:spacing w:val="-3"/>
          <w:kern w:val="0"/>
          <w:sz w:val="20"/>
          <w:szCs w:val="20"/>
          <w:lang w:eastAsia="ru-RU" w:bidi="ar-SA"/>
        </w:rPr>
      </w:pPr>
    </w:p>
    <w:p w14:paraId="1A05FFD5" w14:textId="77777777" w:rsidR="000B31EE" w:rsidRDefault="000B31EE" w:rsidP="000B31EE">
      <w:pPr>
        <w:rPr>
          <w:vanish/>
        </w:rPr>
      </w:pPr>
    </w:p>
    <w:sectPr w:rsidR="000B31EE" w:rsidSect="00BE303E">
      <w:type w:val="continuous"/>
      <w:pgSz w:w="11906" w:h="16838"/>
      <w:pgMar w:top="890" w:right="536" w:bottom="404" w:left="61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00"/>
        </w:tabs>
        <w:ind w:left="30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00"/>
        </w:tabs>
        <w:ind w:left="30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00"/>
        </w:tabs>
        <w:ind w:left="30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00"/>
        </w:tabs>
        <w:ind w:left="30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00"/>
        </w:tabs>
        <w:ind w:left="30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00"/>
        </w:tabs>
        <w:ind w:left="30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00"/>
        </w:tabs>
        <w:ind w:left="30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 w15:restartNumberingAfterBreak="0">
    <w:nsid w:val="0BD52991"/>
    <w:multiLevelType w:val="multilevel"/>
    <w:tmpl w:val="A5F2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91608D"/>
    <w:multiLevelType w:val="multilevel"/>
    <w:tmpl w:val="B742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E1667"/>
    <w:multiLevelType w:val="multilevel"/>
    <w:tmpl w:val="44CA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424984"/>
    <w:multiLevelType w:val="multilevel"/>
    <w:tmpl w:val="34F6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60E4D"/>
    <w:multiLevelType w:val="multilevel"/>
    <w:tmpl w:val="898A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D224B1"/>
    <w:multiLevelType w:val="hybridMultilevel"/>
    <w:tmpl w:val="5EEC032C"/>
    <w:lvl w:ilvl="0" w:tplc="77346C48">
      <w:start w:val="5"/>
      <w:numFmt w:val="decimal"/>
      <w:lvlText w:val="%1"/>
      <w:lvlJc w:val="left"/>
      <w:pPr>
        <w:ind w:left="720" w:hanging="360"/>
      </w:pPr>
      <w:rPr>
        <w:rFonts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1A50"/>
    <w:multiLevelType w:val="multilevel"/>
    <w:tmpl w:val="6790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C10837"/>
    <w:multiLevelType w:val="multilevel"/>
    <w:tmpl w:val="AC90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8B38B1"/>
    <w:multiLevelType w:val="multilevel"/>
    <w:tmpl w:val="3908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E10576"/>
    <w:multiLevelType w:val="multilevel"/>
    <w:tmpl w:val="7470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AE2134"/>
    <w:multiLevelType w:val="multilevel"/>
    <w:tmpl w:val="DBDE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187152"/>
    <w:multiLevelType w:val="multilevel"/>
    <w:tmpl w:val="3E5C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4"/>
  </w:num>
  <w:num w:numId="11">
    <w:abstractNumId w:val="9"/>
  </w:num>
  <w:num w:numId="12">
    <w:abstractNumId w:val="17"/>
  </w:num>
  <w:num w:numId="13">
    <w:abstractNumId w:val="11"/>
  </w:num>
  <w:num w:numId="14">
    <w:abstractNumId w:val="19"/>
  </w:num>
  <w:num w:numId="15">
    <w:abstractNumId w:val="12"/>
  </w:num>
  <w:num w:numId="16">
    <w:abstractNumId w:val="15"/>
  </w:num>
  <w:num w:numId="17">
    <w:abstractNumId w:val="18"/>
  </w:num>
  <w:num w:numId="18">
    <w:abstractNumId w:val="16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5E"/>
    <w:rsid w:val="000174E9"/>
    <w:rsid w:val="000B31EE"/>
    <w:rsid w:val="00150883"/>
    <w:rsid w:val="00170AC9"/>
    <w:rsid w:val="001A6E5C"/>
    <w:rsid w:val="00266D8A"/>
    <w:rsid w:val="00333A8B"/>
    <w:rsid w:val="00396A34"/>
    <w:rsid w:val="003C7F3F"/>
    <w:rsid w:val="00405B52"/>
    <w:rsid w:val="00424AF1"/>
    <w:rsid w:val="00475C7C"/>
    <w:rsid w:val="004E763C"/>
    <w:rsid w:val="005029BD"/>
    <w:rsid w:val="005209A4"/>
    <w:rsid w:val="00553DA7"/>
    <w:rsid w:val="0068475E"/>
    <w:rsid w:val="006F0785"/>
    <w:rsid w:val="00733374"/>
    <w:rsid w:val="007470EE"/>
    <w:rsid w:val="00822717"/>
    <w:rsid w:val="00A620BA"/>
    <w:rsid w:val="00AB7703"/>
    <w:rsid w:val="00BE303E"/>
    <w:rsid w:val="00C050E2"/>
    <w:rsid w:val="00C2511F"/>
    <w:rsid w:val="00CA2923"/>
    <w:rsid w:val="00D15393"/>
    <w:rsid w:val="00D4603F"/>
    <w:rsid w:val="00F36D58"/>
    <w:rsid w:val="00F8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2B2619"/>
  <w15:docId w15:val="{3DD636C7-73BD-40FA-BF13-D4780078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03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10"/>
    <w:next w:val="a0"/>
    <w:qFormat/>
    <w:rsid w:val="00BE303E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1E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5"/>
    </w:rPr>
  </w:style>
  <w:style w:type="paragraph" w:styleId="3">
    <w:name w:val="heading 3"/>
    <w:basedOn w:val="10"/>
    <w:next w:val="a0"/>
    <w:qFormat/>
    <w:rsid w:val="00BE303E"/>
    <w:pPr>
      <w:outlineLvl w:val="2"/>
    </w:pPr>
    <w:rPr>
      <w:rFonts w:ascii="Times New Roman" w:eastAsia="SimSun" w:hAnsi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BE303E"/>
    <w:rPr>
      <w:rFonts w:ascii="Symbol" w:hAnsi="Symbol" w:cs="OpenSymbol"/>
    </w:rPr>
  </w:style>
  <w:style w:type="character" w:customStyle="1" w:styleId="WW8Num3z0">
    <w:name w:val="WW8Num3z0"/>
    <w:rsid w:val="00BE303E"/>
    <w:rPr>
      <w:rFonts w:ascii="Symbol" w:hAnsi="Symbol" w:cs="OpenSymbol"/>
    </w:rPr>
  </w:style>
  <w:style w:type="character" w:customStyle="1" w:styleId="WW8Num4z0">
    <w:name w:val="WW8Num4z0"/>
    <w:rsid w:val="00BE303E"/>
    <w:rPr>
      <w:rFonts w:ascii="Symbol" w:hAnsi="Symbol" w:cs="OpenSymbol"/>
    </w:rPr>
  </w:style>
  <w:style w:type="character" w:customStyle="1" w:styleId="WW8Num5z0">
    <w:name w:val="WW8Num5z0"/>
    <w:rsid w:val="00BE303E"/>
    <w:rPr>
      <w:rFonts w:ascii="Symbol" w:hAnsi="Symbol" w:cs="OpenSymbol"/>
    </w:rPr>
  </w:style>
  <w:style w:type="character" w:customStyle="1" w:styleId="WW8Num6z0">
    <w:name w:val="WW8Num6z0"/>
    <w:rsid w:val="00BE303E"/>
    <w:rPr>
      <w:rFonts w:ascii="Symbol" w:hAnsi="Symbol" w:cs="OpenSymbol"/>
    </w:rPr>
  </w:style>
  <w:style w:type="character" w:customStyle="1" w:styleId="WW8Num7z0">
    <w:name w:val="WW8Num7z0"/>
    <w:rsid w:val="00BE303E"/>
    <w:rPr>
      <w:rFonts w:ascii="Symbol" w:hAnsi="Symbol" w:cs="OpenSymbol"/>
    </w:rPr>
  </w:style>
  <w:style w:type="character" w:customStyle="1" w:styleId="WW8Num8z0">
    <w:name w:val="WW8Num8z0"/>
    <w:rsid w:val="00BE303E"/>
    <w:rPr>
      <w:rFonts w:ascii="Symbol" w:hAnsi="Symbol" w:cs="OpenSymbol"/>
    </w:rPr>
  </w:style>
  <w:style w:type="character" w:customStyle="1" w:styleId="Absatz-Standardschriftart">
    <w:name w:val="Absatz-Standardschriftart"/>
    <w:rsid w:val="00BE303E"/>
  </w:style>
  <w:style w:type="character" w:customStyle="1" w:styleId="WW-Absatz-Standardschriftart">
    <w:name w:val="WW-Absatz-Standardschriftart"/>
    <w:rsid w:val="00BE303E"/>
  </w:style>
  <w:style w:type="character" w:customStyle="1" w:styleId="WW-Absatz-Standardschriftart1">
    <w:name w:val="WW-Absatz-Standardschriftart1"/>
    <w:rsid w:val="00BE303E"/>
  </w:style>
  <w:style w:type="character" w:customStyle="1" w:styleId="WW-Absatz-Standardschriftart11">
    <w:name w:val="WW-Absatz-Standardschriftart11"/>
    <w:rsid w:val="00BE303E"/>
  </w:style>
  <w:style w:type="character" w:customStyle="1" w:styleId="WW-Absatz-Standardschriftart111">
    <w:name w:val="WW-Absatz-Standardschriftart111"/>
    <w:rsid w:val="00BE303E"/>
  </w:style>
  <w:style w:type="character" w:customStyle="1" w:styleId="WW-Absatz-Standardschriftart1111">
    <w:name w:val="WW-Absatz-Standardschriftart1111"/>
    <w:rsid w:val="00BE303E"/>
  </w:style>
  <w:style w:type="character" w:customStyle="1" w:styleId="WW-Absatz-Standardschriftart11111">
    <w:name w:val="WW-Absatz-Standardschriftart11111"/>
    <w:rsid w:val="00BE303E"/>
  </w:style>
  <w:style w:type="character" w:customStyle="1" w:styleId="WW-Absatz-Standardschriftart111111">
    <w:name w:val="WW-Absatz-Standardschriftart111111"/>
    <w:rsid w:val="00BE303E"/>
  </w:style>
  <w:style w:type="character" w:customStyle="1" w:styleId="WW-Absatz-Standardschriftart1111111">
    <w:name w:val="WW-Absatz-Standardschriftart1111111"/>
    <w:rsid w:val="00BE303E"/>
  </w:style>
  <w:style w:type="character" w:customStyle="1" w:styleId="WW-Absatz-Standardschriftart11111111">
    <w:name w:val="WW-Absatz-Standardschriftart11111111"/>
    <w:rsid w:val="00BE303E"/>
  </w:style>
  <w:style w:type="character" w:customStyle="1" w:styleId="WW-Absatz-Standardschriftart111111111">
    <w:name w:val="WW-Absatz-Standardschriftart111111111"/>
    <w:rsid w:val="00BE303E"/>
  </w:style>
  <w:style w:type="character" w:customStyle="1" w:styleId="WW-Absatz-Standardschriftart1111111111">
    <w:name w:val="WW-Absatz-Standardschriftart1111111111"/>
    <w:rsid w:val="00BE303E"/>
  </w:style>
  <w:style w:type="character" w:customStyle="1" w:styleId="WW-Absatz-Standardschriftart11111111111">
    <w:name w:val="WW-Absatz-Standardschriftart11111111111"/>
    <w:rsid w:val="00BE303E"/>
  </w:style>
  <w:style w:type="character" w:customStyle="1" w:styleId="WW-Absatz-Standardschriftart111111111111">
    <w:name w:val="WW-Absatz-Standardschriftart111111111111"/>
    <w:rsid w:val="00BE303E"/>
  </w:style>
  <w:style w:type="character" w:customStyle="1" w:styleId="a4">
    <w:name w:val="Маркеры списка"/>
    <w:rsid w:val="00BE303E"/>
    <w:rPr>
      <w:rFonts w:ascii="OpenSymbol" w:eastAsia="OpenSymbol" w:hAnsi="OpenSymbol" w:cs="OpenSymbol"/>
    </w:rPr>
  </w:style>
  <w:style w:type="character" w:styleId="a5">
    <w:name w:val="Strong"/>
    <w:qFormat/>
    <w:rsid w:val="00BE303E"/>
    <w:rPr>
      <w:b/>
      <w:bCs/>
    </w:rPr>
  </w:style>
  <w:style w:type="character" w:styleId="a6">
    <w:name w:val="Hyperlink"/>
    <w:rsid w:val="00BE303E"/>
    <w:rPr>
      <w:color w:val="000080"/>
      <w:u w:val="single"/>
    </w:rPr>
  </w:style>
  <w:style w:type="character" w:customStyle="1" w:styleId="a7">
    <w:name w:val="Символ нумерации"/>
    <w:rsid w:val="00BE303E"/>
  </w:style>
  <w:style w:type="character" w:styleId="a8">
    <w:name w:val="FollowedHyperlink"/>
    <w:rsid w:val="00BE303E"/>
    <w:rPr>
      <w:color w:val="800000"/>
      <w:u w:val="single"/>
    </w:rPr>
  </w:style>
  <w:style w:type="paragraph" w:customStyle="1" w:styleId="10">
    <w:name w:val="Заголовок1"/>
    <w:basedOn w:val="a"/>
    <w:next w:val="a0"/>
    <w:rsid w:val="00BE303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rsid w:val="00BE303E"/>
    <w:pPr>
      <w:spacing w:after="120"/>
    </w:pPr>
  </w:style>
  <w:style w:type="paragraph" w:styleId="a9">
    <w:name w:val="List"/>
    <w:basedOn w:val="a0"/>
    <w:rsid w:val="00BE303E"/>
  </w:style>
  <w:style w:type="paragraph" w:customStyle="1" w:styleId="11">
    <w:name w:val="Название1"/>
    <w:basedOn w:val="a"/>
    <w:rsid w:val="00BE303E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BE303E"/>
    <w:pPr>
      <w:suppressLineNumbers/>
    </w:pPr>
  </w:style>
  <w:style w:type="paragraph" w:styleId="aa">
    <w:name w:val="Title"/>
    <w:basedOn w:val="10"/>
    <w:next w:val="ab"/>
    <w:qFormat/>
    <w:rsid w:val="00BE303E"/>
  </w:style>
  <w:style w:type="paragraph" w:styleId="ab">
    <w:name w:val="Subtitle"/>
    <w:basedOn w:val="10"/>
    <w:next w:val="a0"/>
    <w:qFormat/>
    <w:rsid w:val="00BE303E"/>
    <w:pPr>
      <w:jc w:val="center"/>
    </w:pPr>
    <w:rPr>
      <w:i/>
      <w:iCs/>
    </w:rPr>
  </w:style>
  <w:style w:type="paragraph" w:customStyle="1" w:styleId="ac">
    <w:name w:val="Заголовок списка"/>
    <w:basedOn w:val="a"/>
    <w:next w:val="ad"/>
    <w:rsid w:val="00BE303E"/>
  </w:style>
  <w:style w:type="paragraph" w:customStyle="1" w:styleId="ad">
    <w:name w:val="Содержимое списка"/>
    <w:basedOn w:val="a"/>
    <w:rsid w:val="00BE303E"/>
    <w:pPr>
      <w:ind w:left="567"/>
    </w:pPr>
  </w:style>
  <w:style w:type="paragraph" w:customStyle="1" w:styleId="ae">
    <w:name w:val="Содержимое таблицы"/>
    <w:basedOn w:val="a"/>
    <w:rsid w:val="00BE303E"/>
    <w:pPr>
      <w:suppressLineNumbers/>
    </w:pPr>
  </w:style>
  <w:style w:type="paragraph" w:customStyle="1" w:styleId="af">
    <w:name w:val="Заголовок таблицы"/>
    <w:basedOn w:val="ae"/>
    <w:rsid w:val="00BE303E"/>
    <w:pPr>
      <w:jc w:val="center"/>
    </w:pPr>
    <w:rPr>
      <w:b/>
      <w:bCs/>
    </w:rPr>
  </w:style>
  <w:style w:type="paragraph" w:styleId="af0">
    <w:name w:val="Normal (Web)"/>
    <w:basedOn w:val="a"/>
    <w:uiPriority w:val="99"/>
    <w:semiHidden/>
    <w:unhideWhenUsed/>
    <w:rsid w:val="0068475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1"/>
    <w:rsid w:val="0068475E"/>
  </w:style>
  <w:style w:type="table" w:styleId="af1">
    <w:name w:val="Table Grid"/>
    <w:basedOn w:val="a2"/>
    <w:uiPriority w:val="59"/>
    <w:rsid w:val="004E76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0B31EE"/>
    <w:rPr>
      <w:rFonts w:ascii="Cambria" w:eastAsia="Times New Roman" w:hAnsi="Cambria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billing-pricelistpricebutton">
    <w:name w:val="billing-pricelist__pricebutton"/>
    <w:basedOn w:val="a1"/>
    <w:rsid w:val="00C2511F"/>
  </w:style>
  <w:style w:type="paragraph" w:styleId="af2">
    <w:name w:val="List Paragraph"/>
    <w:basedOn w:val="a"/>
    <w:uiPriority w:val="34"/>
    <w:qFormat/>
    <w:rsid w:val="00C2511F"/>
    <w:pPr>
      <w:ind w:left="720"/>
      <w:contextualSpacing/>
    </w:pPr>
    <w:rPr>
      <w:szCs w:val="21"/>
    </w:rPr>
  </w:style>
  <w:style w:type="character" w:customStyle="1" w:styleId="controls-decoratornumber">
    <w:name w:val="controls-decoratornumber"/>
    <w:basedOn w:val="a1"/>
    <w:rsid w:val="00553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150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4800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487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8221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7968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3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8254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50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52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8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28430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65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93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6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49170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09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0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1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4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131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97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5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0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1321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1597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84437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31922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97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03625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3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5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34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77301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06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4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27908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079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0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7699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7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7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4589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2411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4053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7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ckord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2979</CharactersWithSpaces>
  <SharedDoc>false</SharedDoc>
  <HLinks>
    <vt:vector size="12" baseType="variant">
      <vt:variant>
        <vt:i4>327801</vt:i4>
      </vt:variant>
      <vt:variant>
        <vt:i4>3</vt:i4>
      </vt:variant>
      <vt:variant>
        <vt:i4>0</vt:i4>
      </vt:variant>
      <vt:variant>
        <vt:i4>5</vt:i4>
      </vt:variant>
      <vt:variant>
        <vt:lpwstr>mailto:kordon-alania@mail.ru</vt:lpwstr>
      </vt:variant>
      <vt:variant>
        <vt:lpwstr/>
      </vt:variant>
      <vt:variant>
        <vt:i4>7536765</vt:i4>
      </vt:variant>
      <vt:variant>
        <vt:i4>0</vt:i4>
      </vt:variant>
      <vt:variant>
        <vt:i4>0</vt:i4>
      </vt:variant>
      <vt:variant>
        <vt:i4>5</vt:i4>
      </vt:variant>
      <vt:variant>
        <vt:lpwstr>http://uckordon.ru/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Георгий</dc:creator>
  <cp:lastModifiedBy>Дегоева Марина Дмитриевна</cp:lastModifiedBy>
  <cp:revision>2</cp:revision>
  <cp:lastPrinted>2026-06-11T10:08:00Z</cp:lastPrinted>
  <dcterms:created xsi:type="dcterms:W3CDTF">2026-06-11T11:36:00Z</dcterms:created>
  <dcterms:modified xsi:type="dcterms:W3CDTF">2026-06-11T11:36:00Z</dcterms:modified>
</cp:coreProperties>
</file>