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ind w:hanging="0" w:left="0"/>
        <w:jc w:val="center"/>
        <w:outlineLvl w:val="0"/>
        <w:rPr/>
      </w:pPr>
      <w:r>
        <w:rPr>
          <w:b/>
          <w:bCs/>
          <w:szCs w:val="24"/>
        </w:rPr>
        <w:t>ГОСУДАРСТВЕННЫЙ КОНТРАКТ № _______________</w:t>
      </w:r>
    </w:p>
    <w:p>
      <w:pPr>
        <w:pStyle w:val="Normal"/>
        <w:numPr>
          <w:ilvl w:val="0"/>
          <w:numId w:val="0"/>
        </w:numPr>
        <w:spacing w:lineRule="auto" w:line="240"/>
        <w:ind w:hanging="0" w:left="0"/>
        <w:jc w:val="center"/>
        <w:outlineLvl w:val="0"/>
        <w:rPr/>
      </w:pPr>
      <w:r>
        <w:rPr>
          <w:szCs w:val="24"/>
        </w:rPr>
        <w:t xml:space="preserve">(Идентификационный код закупки № </w:t>
      </w:r>
      <w:hyperlink r:id="rId2" w:tgtFrame="https://zakupki.gov.ru/epz/orderplan/pg2020/position-info.html?revision-id=18668104&amp;position-number=202503721000132001000248">
        <w:r>
          <w:rPr>
            <w:rStyle w:val="ListLabel1"/>
            <w:sz w:val="22"/>
            <w:szCs w:val="22"/>
          </w:rPr>
          <w:t>26 1 7842012440 780101001 0</w:t>
        </w:r>
      </w:hyperlink>
      <w:r>
        <w:rPr>
          <w:sz w:val="22"/>
          <w:szCs w:val="22"/>
        </w:rPr>
        <w:t>006 000 0000 244</w:t>
      </w:r>
      <w:r>
        <w:rPr>
          <w:szCs w:val="24"/>
        </w:rPr>
        <w:t>)</w:t>
      </w:r>
    </w:p>
    <w:p>
      <w:pPr>
        <w:pStyle w:val="Normal"/>
        <w:widowControl w:val="false"/>
        <w:numPr>
          <w:ilvl w:val="0"/>
          <w:numId w:val="0"/>
        </w:numPr>
        <w:suppressAutoHyphens w:val="true"/>
        <w:bidi w:val="0"/>
        <w:spacing w:lineRule="auto" w:line="240" w:before="0" w:after="0"/>
        <w:ind w:hanging="0" w:left="0" w:right="0"/>
        <w:jc w:val="center"/>
        <w:outlineLvl w:val="0"/>
        <w:rPr>
          <w:szCs w:val="24"/>
        </w:rPr>
      </w:pPr>
      <w:r>
        <w:rPr>
          <w:szCs w:val="24"/>
        </w:rPr>
      </w:r>
    </w:p>
    <w:p>
      <w:pPr>
        <w:pStyle w:val="Normal"/>
        <w:spacing w:lineRule="auto" w:line="240"/>
        <w:ind w:hanging="0"/>
        <w:rPr/>
      </w:pPr>
      <w:r>
        <w:rPr>
          <w:szCs w:val="24"/>
        </w:rPr>
        <w:t>г. Санкт- Петербург                                                                                          «____» __________ 2026 г.</w:t>
      </w:r>
    </w:p>
    <w:p>
      <w:pPr>
        <w:pStyle w:val="Normal"/>
        <w:spacing w:lineRule="auto" w:line="240"/>
        <w:ind w:firstLine="709"/>
        <w:rPr>
          <w:szCs w:val="24"/>
        </w:rPr>
      </w:pPr>
      <w:r>
        <w:rPr>
          <w:szCs w:val="24"/>
        </w:rPr>
      </w:r>
    </w:p>
    <w:p>
      <w:pPr>
        <w:pStyle w:val="Normal"/>
        <w:spacing w:lineRule="auto" w:line="240"/>
        <w:ind w:firstLine="850"/>
        <w:rPr/>
      </w:pPr>
      <w:r>
        <w:rPr>
          <w:b/>
          <w:bCs/>
          <w:szCs w:val="24"/>
        </w:rPr>
        <w:t>Управле</w:t>
      </w:r>
      <w:bookmarkStart w:id="0" w:name="_GoBack"/>
      <w:bookmarkEnd w:id="0"/>
      <w:r>
        <w:rPr>
          <w:b/>
          <w:bCs/>
          <w:szCs w:val="24"/>
        </w:rPr>
        <w:t>ние Федеральной службы судебных приставов по Ленинградской области (сокращенное наименование УФССП России по Ленинградской области)</w:t>
      </w:r>
      <w:r>
        <w:rPr/>
        <w:t xml:space="preserve">, </w:t>
      </w:r>
      <w:r>
        <w:rPr>
          <w:szCs w:val="24"/>
        </w:rPr>
        <w:t>именуемое в дальнейшем «Заказчик», в лице __________________, действующего на основании Положения об Управлении Федеральной службы судебных приставов по Ленинградской области, утвержденного приказом ФССП России от 30.04.2020 №357, с одной стороны, и,</w:t>
      </w:r>
    </w:p>
    <w:p>
      <w:pPr>
        <w:pStyle w:val="Normal"/>
        <w:spacing w:lineRule="auto" w:line="240"/>
        <w:ind w:firstLine="850"/>
        <w:rPr/>
      </w:pPr>
      <w:r>
        <w:rPr>
          <w:b w:val="false"/>
          <w:bCs w:val="false"/>
          <w:szCs w:val="24"/>
        </w:rPr>
        <w:t>___________________________,</w:t>
      </w:r>
      <w:r>
        <w:rPr>
          <w:b/>
          <w:bCs/>
          <w:szCs w:val="24"/>
        </w:rPr>
        <w:t xml:space="preserve"> </w:t>
      </w:r>
      <w:r>
        <w:rPr>
          <w:szCs w:val="24"/>
        </w:rPr>
        <w:t>именуемое в дальнейшем «Исполнитель», в лице _____________________________, действующего на основании ______________, с другой стороны,</w:t>
      </w:r>
    </w:p>
    <w:p>
      <w:pPr>
        <w:pStyle w:val="Normal"/>
        <w:spacing w:lineRule="auto" w:line="240"/>
        <w:ind w:firstLine="850"/>
        <w:rPr/>
      </w:pPr>
      <w:r>
        <w:rPr>
          <w:szCs w:val="24"/>
        </w:rPr>
        <w:t xml:space="preserve">совместно именуемые в дальнейшем «Стороны», в соответствии с пунктом </w:t>
      </w:r>
      <w:r>
        <w:rPr>
          <w:b/>
          <w:bCs/>
          <w:szCs w:val="24"/>
        </w:rPr>
        <w:t>4 части 1 статьи 93</w:t>
      </w:r>
      <w:r>
        <w:rPr>
          <w:szCs w:val="24"/>
        </w:rPr>
        <w:t xml:space="preserve"> 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pPr>
        <w:pStyle w:val="Normal"/>
        <w:widowControl/>
        <w:numPr>
          <w:ilvl w:val="0"/>
          <w:numId w:val="0"/>
        </w:numPr>
        <w:spacing w:lineRule="auto" w:line="240"/>
        <w:ind w:hanging="0" w:left="0"/>
        <w:jc w:val="center"/>
        <w:outlineLvl w:val="0"/>
        <w:rPr>
          <w:rFonts w:eastAsia="Calibri"/>
          <w:lang w:eastAsia="en-US"/>
        </w:rPr>
      </w:pPr>
      <w:r>
        <w:rPr>
          <w:rFonts w:eastAsia="Calibri"/>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I. Предмет Контракта</w:t>
      </w:r>
    </w:p>
    <w:p>
      <w:pPr>
        <w:pStyle w:val="Normal"/>
        <w:widowControl/>
        <w:spacing w:lineRule="auto" w:line="240"/>
        <w:ind w:firstLine="850"/>
        <w:rPr/>
      </w:pPr>
      <w:r>
        <w:rPr>
          <w:rFonts w:eastAsia="Calibri"/>
          <w:szCs w:val="24"/>
          <w:lang w:eastAsia="en-US"/>
        </w:rPr>
        <w:t xml:space="preserve">1.1. Исполнитель по заданию Заказчика обязуется в установленный Контрактом срок </w:t>
      </w:r>
      <w:r>
        <w:rPr>
          <w:rFonts w:eastAsia="Calibri"/>
          <w:b/>
          <w:bCs/>
          <w:szCs w:val="24"/>
          <w:lang w:eastAsia="en-US"/>
        </w:rPr>
        <w:t xml:space="preserve">оказать услуги по техническому обслуживанию и выполнению работ по замене вышедшего из строя оборудования, запасных частей охранной телевизионной системы (СОТ) объекта </w:t>
      </w:r>
      <w:r>
        <w:rPr>
          <w:rFonts w:eastAsia="Calibri"/>
          <w:szCs w:val="24"/>
          <w:lang w:eastAsia="en-US"/>
        </w:rPr>
        <w:t>(далее - услуги), а Заказчик обязуется принять оказанные услуги и оплатить их.</w:t>
      </w:r>
    </w:p>
    <w:p>
      <w:pPr>
        <w:pStyle w:val="Normal"/>
        <w:widowControl/>
        <w:spacing w:lineRule="auto" w:line="240"/>
        <w:ind w:hanging="0"/>
        <w:rPr>
          <w:rFonts w:eastAsia="Calibri"/>
          <w:szCs w:val="24"/>
          <w:lang w:eastAsia="en-US"/>
        </w:rPr>
      </w:pPr>
      <w:r>
        <w:rPr>
          <w:rFonts w:eastAsia="Calibri"/>
          <w:szCs w:val="24"/>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II. Условия оказания услуг</w:t>
      </w:r>
    </w:p>
    <w:p>
      <w:pPr>
        <w:pStyle w:val="Normal"/>
        <w:spacing w:lineRule="auto" w:line="240"/>
        <w:ind w:firstLine="850"/>
        <w:rPr/>
      </w:pPr>
      <w:r>
        <w:rPr>
          <w:rFonts w:eastAsia="Calibri"/>
          <w:szCs w:val="24"/>
          <w:lang w:eastAsia="en-US"/>
        </w:rPr>
        <w:t xml:space="preserve">2.1. Услуги оказываются Исполнителем в соответствии с требованиями установленными в </w:t>
      </w:r>
      <w:r>
        <w:rPr>
          <w:rFonts w:eastAsia="Calibri"/>
          <w:lang w:eastAsia="en-US"/>
        </w:rPr>
        <w:t xml:space="preserve">Описание объекта закупки (техническое задание) в соответствии со статьей 33 Закона № 44-ФЗ </w:t>
      </w:r>
      <w:r>
        <w:rPr>
          <w:rFonts w:eastAsia="Calibri"/>
          <w:szCs w:val="24"/>
          <w:lang w:eastAsia="en-US"/>
        </w:rPr>
        <w:t>(приложение №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pPr>
        <w:pStyle w:val="Normal"/>
        <w:spacing w:lineRule="auto" w:line="240"/>
        <w:ind w:firstLine="850"/>
        <w:rPr>
          <w:rFonts w:eastAsia="Calibri"/>
          <w:szCs w:val="24"/>
          <w:lang w:eastAsia="en-US"/>
        </w:rPr>
      </w:pPr>
      <w:r>
        <w:rPr>
          <w:rFonts w:eastAsia="Calibri"/>
          <w:szCs w:val="24"/>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III. Взаимодействие Сторон</w:t>
      </w:r>
    </w:p>
    <w:p>
      <w:pPr>
        <w:pStyle w:val="Normal"/>
        <w:widowControl/>
        <w:spacing w:lineRule="auto" w:line="240"/>
        <w:ind w:firstLine="850"/>
        <w:rPr/>
      </w:pPr>
      <w:r>
        <w:rPr>
          <w:rFonts w:eastAsia="Calibri"/>
          <w:b/>
          <w:bCs/>
          <w:szCs w:val="24"/>
          <w:lang w:eastAsia="en-US"/>
        </w:rPr>
        <w:t>3.1. Исполнитель вправе:</w:t>
      </w:r>
    </w:p>
    <w:p>
      <w:pPr>
        <w:pStyle w:val="Normal"/>
        <w:widowControl/>
        <w:spacing w:lineRule="auto" w:line="240"/>
        <w:ind w:firstLine="850"/>
        <w:rPr/>
      </w:pPr>
      <w:r>
        <w:rPr>
          <w:rFonts w:eastAsia="Calibri"/>
          <w:szCs w:val="24"/>
          <w:lang w:eastAsia="en-US"/>
        </w:rPr>
        <w:t>а) привлекать к выполнению Контракта соисполнителей.</w:t>
      </w:r>
    </w:p>
    <w:p>
      <w:pPr>
        <w:pStyle w:val="Normal"/>
        <w:widowControl/>
        <w:spacing w:lineRule="auto" w:line="240"/>
        <w:ind w:firstLine="850"/>
        <w:rPr/>
      </w:pPr>
      <w:r>
        <w:rPr>
          <w:rFonts w:eastAsia="Calibri"/>
          <w:szCs w:val="24"/>
          <w:lang w:eastAsia="en-US"/>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spacing w:lineRule="auto" w:line="240"/>
        <w:ind w:firstLine="850"/>
        <w:rPr/>
      </w:pPr>
      <w:r>
        <w:rPr>
          <w:rFonts w:eastAsia="Calibri"/>
          <w:szCs w:val="24"/>
          <w:lang w:eastAsia="en-US"/>
        </w:rPr>
        <w:t>Невыполнение соисполнителем обязательств перед Исполнителем не освобождает Исполнителя от выполнения условий Контракта;</w:t>
      </w:r>
    </w:p>
    <w:p>
      <w:pPr>
        <w:pStyle w:val="Normal"/>
        <w:widowControl/>
        <w:spacing w:lineRule="auto" w:line="240"/>
        <w:ind w:firstLine="850"/>
        <w:rPr/>
      </w:pPr>
      <w:r>
        <w:rPr>
          <w:rFonts w:eastAsia="Calibri"/>
          <w:szCs w:val="24"/>
          <w:lang w:eastAsia="en-US"/>
        </w:rPr>
        <w:t>б) требовать своевременной оплаты на условиях, установленных Контрактом, надлежащим образом оказанных и принятых Заказчиком услуг;</w:t>
      </w:r>
    </w:p>
    <w:p>
      <w:pPr>
        <w:pStyle w:val="Normal"/>
        <w:widowControl/>
        <w:spacing w:lineRule="auto" w:line="240"/>
        <w:ind w:firstLine="850"/>
        <w:rPr/>
      </w:pPr>
      <w:r>
        <w:rPr>
          <w:rFonts w:eastAsia="Calibri"/>
          <w:szCs w:val="24"/>
          <w:lang w:eastAsia="en-US"/>
        </w:rPr>
        <w:t>в) принять решение об одностороннем отказе от исполнения Контракта по основаниям, предусмотренным Гражданским кодексом Российской Федерации и Контрактом;</w:t>
      </w:r>
    </w:p>
    <w:p>
      <w:pPr>
        <w:pStyle w:val="Normal"/>
        <w:widowControl/>
        <w:spacing w:lineRule="auto" w:line="240"/>
        <w:ind w:firstLine="850"/>
        <w:rPr/>
      </w:pPr>
      <w:r>
        <w:rPr>
          <w:rFonts w:eastAsia="Calibri"/>
          <w:szCs w:val="24"/>
          <w:lang w:eastAsia="en-US"/>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3" w:tgtFrame="consultantplus://offline/ref=542E65CD09B74D8D11C3DD2BBD543F9755DBA110238CCE88E9891BA593EC7DF52B881AFA666506BCDB5D60E2C04F849F71E2A38F15h045K">
        <w:r>
          <w:rPr>
            <w:rStyle w:val="ListLabel2"/>
            <w:rFonts w:eastAsia="Calibri"/>
            <w:szCs w:val="24"/>
            <w:lang w:eastAsia="en-US"/>
          </w:rPr>
          <w:t>частью 6 статьи 14</w:t>
        </w:r>
      </w:hyperlink>
      <w:r>
        <w:rPr>
          <w:rFonts w:eastAsia="Calibri"/>
          <w:szCs w:val="24"/>
          <w:lang w:eastAsia="en-US"/>
        </w:rPr>
        <w:t xml:space="preserve"> Закона № 44-ФЗ;</w:t>
      </w:r>
    </w:p>
    <w:p>
      <w:pPr>
        <w:pStyle w:val="Normal"/>
        <w:widowControl/>
        <w:spacing w:lineRule="auto" w:line="240"/>
        <w:ind w:firstLine="850"/>
        <w:rPr/>
      </w:pPr>
      <w:r>
        <w:rPr>
          <w:rFonts w:eastAsia="Calibri"/>
          <w:szCs w:val="24"/>
          <w:lang w:eastAsia="en-US"/>
        </w:rPr>
        <w:t>д) требовать возмещения убытков, уплаты неустоек (штрафов, пеней) в соответствии с</w:t>
      </w:r>
      <w:r>
        <w:rPr>
          <w:rFonts w:eastAsia="Calibri"/>
          <w:szCs w:val="24"/>
          <w:shd w:fill="FFFF00" w:val="clear"/>
          <w:lang w:eastAsia="en-US"/>
        </w:rPr>
        <w:t xml:space="preserve"> </w:t>
      </w:r>
      <w:hyperlink w:anchor="Par170" w:tgtFrame="#Par170">
        <w:r>
          <w:rPr>
            <w:rStyle w:val="ListLabel2"/>
            <w:rFonts w:eastAsia="Calibri"/>
            <w:szCs w:val="24"/>
            <w:lang w:eastAsia="en-US"/>
          </w:rPr>
          <w:t>разделом X</w:t>
        </w:r>
      </w:hyperlink>
      <w:r>
        <w:rPr>
          <w:rFonts w:eastAsia="Calibri"/>
          <w:szCs w:val="24"/>
          <w:lang w:eastAsia="en-US"/>
        </w:rPr>
        <w:t xml:space="preserve"> Контракта.</w:t>
      </w:r>
    </w:p>
    <w:p>
      <w:pPr>
        <w:sectPr>
          <w:type w:val="nextPage"/>
          <w:pgSz w:w="11906" w:h="16838"/>
          <w:pgMar w:left="1134" w:right="572" w:gutter="0" w:header="0" w:top="567" w:footer="0" w:bottom="851"/>
          <w:pgNumType w:fmt="decimal"/>
          <w:formProt w:val="false"/>
          <w:textDirection w:val="lrTb"/>
          <w:docGrid w:type="default" w:linePitch="360" w:charSpace="0"/>
        </w:sectPr>
        <w:pStyle w:val="Normal"/>
        <w:widowControl/>
        <w:spacing w:lineRule="auto" w:line="240"/>
        <w:ind w:firstLine="850"/>
        <w:jc w:val="left"/>
        <w:rPr/>
      </w:pPr>
      <w:r>
        <w:rPr>
          <w:rFonts w:eastAsia="Calibri"/>
          <w:b/>
          <w:bCs/>
          <w:szCs w:val="24"/>
          <w:lang w:eastAsia="en-US"/>
        </w:rPr>
        <w:t xml:space="preserve">3.2. Исполнитель обязан: </w:t>
      </w:r>
    </w:p>
    <w:p>
      <w:pPr>
        <w:pStyle w:val="Normal"/>
        <w:widowControl/>
        <w:spacing w:lineRule="auto" w:line="240"/>
        <w:ind w:firstLine="850"/>
        <w:rPr/>
      </w:pPr>
      <w:r>
        <w:rPr>
          <w:rFonts w:eastAsia="Calibri"/>
          <w:szCs w:val="24"/>
          <w:lang w:eastAsia="en-US"/>
        </w:rPr>
        <w:t>а) оказать услуги в соответствии с приложением № 1 к Контракту в предусмотренный Контрактом срок;</w:t>
      </w:r>
    </w:p>
    <w:p>
      <w:pPr>
        <w:pStyle w:val="Normal"/>
        <w:widowControl/>
        <w:spacing w:lineRule="auto" w:line="240"/>
        <w:ind w:firstLine="850"/>
        <w:rPr/>
      </w:pPr>
      <w:r>
        <w:rPr>
          <w:rFonts w:eastAsia="Calibri"/>
          <w:szCs w:val="24"/>
          <w:lang w:eastAsia="en-US"/>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spacing w:lineRule="auto" w:line="240"/>
        <w:ind w:firstLine="850"/>
        <w:rPr/>
      </w:pPr>
      <w:r>
        <w:rPr>
          <w:rFonts w:eastAsia="Calibri"/>
          <w:szCs w:val="24"/>
          <w:lang w:eastAsia="en-US"/>
        </w:rPr>
        <w:t>в) в</w:t>
      </w:r>
      <w:r>
        <w:rPr>
          <w:rFonts w:eastAsia="Calibri"/>
          <w:szCs w:val="24"/>
        </w:rPr>
        <w:t xml:space="preserve"> случае принятия Исполнителем предусмотренного </w:t>
      </w:r>
      <w:hyperlink r:id="rId4" w:tgtFrame="consultantplus://offline/ref=41B18B47591B31E667A822AE994BDF5499CC21B2792CF837AA240C522A45E1E45C12251DABF9AB8C280246CEA59F503391B0FD530A1D5B6623z4P">
        <w:r>
          <w:rPr>
            <w:rStyle w:val="ListLabel3"/>
            <w:rFonts w:eastAsia="Calibri"/>
            <w:color w:val="auto"/>
            <w:szCs w:val="24"/>
          </w:rPr>
          <w:t>частью 19</w:t>
        </w:r>
      </w:hyperlink>
      <w:r>
        <w:rPr>
          <w:rFonts w:eastAsia="Calibri"/>
          <w:szCs w:val="24"/>
        </w:rPr>
        <w:t xml:space="preserve"> статьи 95 Закона № 44-ФЗ решения об одностороннем отказе от исполнения контракта, такое решение направляется Заказчику в порядке предусмотренным частью 20.1 статьи 95 Закона № 44-ФЗ</w:t>
      </w:r>
      <w:r>
        <w:rPr>
          <w:rFonts w:eastAsia="Calibri"/>
          <w:szCs w:val="24"/>
          <w:lang w:eastAsia="en-US"/>
        </w:rPr>
        <w:t>;</w:t>
      </w:r>
    </w:p>
    <w:p>
      <w:pPr>
        <w:pStyle w:val="Normal"/>
        <w:widowControl/>
        <w:spacing w:lineRule="auto" w:line="240"/>
        <w:ind w:firstLine="850"/>
        <w:rPr/>
      </w:pPr>
      <w:r>
        <w:rPr>
          <w:rFonts w:eastAsia="Calibri"/>
          <w:szCs w:val="24"/>
          <w:lang w:eastAsia="en-US"/>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spacing w:lineRule="auto" w:line="240"/>
        <w:ind w:firstLine="850"/>
        <w:rPr/>
      </w:pPr>
      <w:r>
        <w:rPr>
          <w:rFonts w:eastAsia="Calibri"/>
          <w:szCs w:val="24"/>
          <w:lang w:eastAsia="en-US"/>
        </w:rPr>
        <w:t>д) обеспечить за свой счет устранение недостатков, выявленных при приемке Заказчиком оказанных услуг (этапов оказания услуг);</w:t>
      </w:r>
    </w:p>
    <w:p>
      <w:pPr>
        <w:pStyle w:val="Normal"/>
        <w:widowControl/>
        <w:spacing w:lineRule="auto" w:line="240"/>
        <w:ind w:firstLine="850"/>
        <w:rPr/>
      </w:pPr>
      <w:r>
        <w:rPr>
          <w:rFonts w:eastAsia="Calibri"/>
          <w:b/>
          <w:bCs/>
          <w:szCs w:val="24"/>
          <w:lang w:eastAsia="en-US"/>
        </w:rPr>
        <w:t>3.3. Заказчик вправе:</w:t>
      </w:r>
    </w:p>
    <w:p>
      <w:pPr>
        <w:pStyle w:val="Normal"/>
        <w:widowControl/>
        <w:spacing w:lineRule="auto" w:line="240"/>
        <w:ind w:firstLine="850"/>
        <w:rPr/>
      </w:pPr>
      <w:r>
        <w:rPr>
          <w:rFonts w:eastAsia="Calibri"/>
          <w:szCs w:val="24"/>
          <w:lang w:eastAsia="en-US"/>
        </w:rPr>
        <w:t>а) требовать от Исполнителя надлежащего исполнения обязательств, установленных Контрактом;</w:t>
      </w:r>
    </w:p>
    <w:p>
      <w:pPr>
        <w:pStyle w:val="Normal"/>
        <w:widowControl/>
        <w:spacing w:lineRule="auto" w:line="240"/>
        <w:ind w:firstLine="850"/>
        <w:rPr/>
      </w:pPr>
      <w:r>
        <w:rPr>
          <w:rFonts w:eastAsia="Calibri"/>
          <w:szCs w:val="24"/>
          <w:lang w:eastAsia="en-US"/>
        </w:rPr>
        <w:t>б) требовать от Исполнителя своевременного устранения недостатков, выявленных в ходе приемки;</w:t>
      </w:r>
    </w:p>
    <w:p>
      <w:pPr>
        <w:pStyle w:val="Normal"/>
        <w:widowControl/>
        <w:spacing w:lineRule="auto" w:line="240"/>
        <w:ind w:firstLine="850"/>
        <w:rPr/>
      </w:pPr>
      <w:r>
        <w:rPr>
          <w:rFonts w:eastAsia="Calibri"/>
          <w:szCs w:val="24"/>
          <w:lang w:eastAsia="en-US"/>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widowControl/>
        <w:spacing w:lineRule="auto" w:line="240"/>
        <w:ind w:firstLine="850"/>
        <w:rPr/>
      </w:pPr>
      <w:r>
        <w:rPr>
          <w:rFonts w:eastAsia="Calibri"/>
          <w:szCs w:val="24"/>
          <w:lang w:eastAsia="en-US"/>
        </w:rPr>
        <w:t xml:space="preserve">г) требовать возмещения убытков в соответствии с </w:t>
      </w:r>
      <w:hyperlink w:anchor="Par170" w:tgtFrame="#Par170">
        <w:r>
          <w:rPr>
            <w:rStyle w:val="ListLabel2"/>
            <w:rFonts w:eastAsia="Calibri"/>
            <w:szCs w:val="24"/>
            <w:lang w:eastAsia="en-US"/>
          </w:rPr>
          <w:t>разделом X</w:t>
        </w:r>
      </w:hyperlink>
      <w:r>
        <w:rPr>
          <w:rFonts w:eastAsia="Calibri"/>
          <w:szCs w:val="24"/>
          <w:lang w:eastAsia="en-US"/>
        </w:rPr>
        <w:t xml:space="preserve"> Контракта, причиненных по вине Исполнителя;</w:t>
      </w:r>
    </w:p>
    <w:p>
      <w:pPr>
        <w:pStyle w:val="Normal"/>
        <w:widowControl/>
        <w:spacing w:lineRule="auto" w:line="240"/>
        <w:ind w:firstLine="850"/>
        <w:rPr/>
      </w:pPr>
      <w:r>
        <w:rPr>
          <w:rFonts w:eastAsia="Calibri"/>
          <w:szCs w:val="24"/>
          <w:lang w:eastAsia="en-US"/>
        </w:rPr>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Законом № 44-ФЗ;</w:t>
      </w:r>
    </w:p>
    <w:p>
      <w:pPr>
        <w:pStyle w:val="Normal"/>
        <w:widowControl/>
        <w:spacing w:lineRule="auto" w:line="240"/>
        <w:ind w:firstLine="850"/>
        <w:rPr/>
      </w:pPr>
      <w:r>
        <w:rPr>
          <w:rFonts w:eastAsia="Calibri"/>
          <w:szCs w:val="24"/>
          <w:lang w:eastAsia="en-US"/>
        </w:rPr>
        <w:t>е) принять решение об одностороннем отказе от исполнения Контракта по основаниям, предусмотренным Гражданским кодексом Российской Федерации и Контрактом;</w:t>
      </w:r>
    </w:p>
    <w:p>
      <w:pPr>
        <w:pStyle w:val="Normal"/>
        <w:widowControl/>
        <w:spacing w:lineRule="auto" w:line="240"/>
        <w:ind w:firstLine="850"/>
        <w:rPr/>
      </w:pPr>
      <w:r>
        <w:rPr>
          <w:rFonts w:eastAsia="Calibri"/>
          <w:szCs w:val="24"/>
          <w:lang w:eastAsia="en-US"/>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pPr>
        <w:pStyle w:val="Normal"/>
        <w:widowControl/>
        <w:spacing w:lineRule="auto" w:line="240"/>
        <w:ind w:firstLine="850"/>
        <w:rPr/>
      </w:pPr>
      <w:r>
        <w:rPr>
          <w:rFonts w:eastAsia="Calibri"/>
          <w:b/>
          <w:bCs/>
          <w:szCs w:val="24"/>
          <w:lang w:eastAsia="en-US"/>
        </w:rPr>
        <w:t>3.4. Заказчик обязан:</w:t>
      </w:r>
    </w:p>
    <w:p>
      <w:pPr>
        <w:pStyle w:val="Normal"/>
        <w:widowControl/>
        <w:spacing w:lineRule="auto" w:line="240"/>
        <w:ind w:firstLine="850"/>
        <w:rPr/>
      </w:pPr>
      <w:r>
        <w:rPr>
          <w:rFonts w:eastAsia="Calibri"/>
          <w:szCs w:val="24"/>
          <w:lang w:eastAsia="en-US"/>
        </w:rPr>
        <w:t>а) принять и оплатить оказанные услуги в соответствии с Контрактом;</w:t>
      </w:r>
    </w:p>
    <w:p>
      <w:pPr>
        <w:pStyle w:val="Normal"/>
        <w:widowControl/>
        <w:spacing w:lineRule="auto" w:line="240"/>
        <w:ind w:firstLine="850"/>
        <w:rPr/>
      </w:pPr>
      <w:r>
        <w:rPr>
          <w:rFonts w:eastAsia="Calibri"/>
          <w:szCs w:val="24"/>
          <w:lang w:eastAsia="en-US"/>
        </w:rPr>
        <w:t>б) обеспечить контроль за исполнением Контракта, в том числе на отдельных этапах его исполнения;</w:t>
      </w:r>
    </w:p>
    <w:p>
      <w:pPr>
        <w:pStyle w:val="Normal"/>
        <w:widowControl/>
        <w:spacing w:lineRule="auto" w:line="240"/>
        <w:ind w:firstLine="850"/>
        <w:rPr/>
      </w:pPr>
      <w:r>
        <w:rPr>
          <w:rFonts w:eastAsia="Calibri"/>
          <w:szCs w:val="24"/>
          <w:lang w:eastAsia="en-US"/>
        </w:rPr>
        <w:t>в) провести экспертизу оказанных услуг для проверки их соответствия условиям Контракта в соответствии с Законом № 44-ФЗ;</w:t>
      </w:r>
    </w:p>
    <w:p>
      <w:pPr>
        <w:pStyle w:val="Normal"/>
        <w:widowControl/>
        <w:spacing w:lineRule="auto" w:line="240"/>
        <w:ind w:firstLine="850"/>
        <w:rPr/>
      </w:pPr>
      <w:r>
        <w:rPr>
          <w:rFonts w:eastAsia="Calibri"/>
          <w:szCs w:val="24"/>
          <w:lang w:eastAsia="en-US"/>
        </w:rPr>
        <w:t xml:space="preserve">г) требовать уплаты неустоек (штрафов, пеней) в соответствии с </w:t>
      </w:r>
      <w:hyperlink w:anchor="Par170" w:tgtFrame="#Par170">
        <w:r>
          <w:rPr>
            <w:rStyle w:val="ListLabel2"/>
            <w:rFonts w:eastAsia="Calibri"/>
            <w:szCs w:val="24"/>
            <w:lang w:eastAsia="en-US"/>
          </w:rPr>
          <w:t>разделом X</w:t>
        </w:r>
      </w:hyperlink>
      <w:r>
        <w:rPr>
          <w:rFonts w:eastAsia="Calibri"/>
          <w:szCs w:val="24"/>
          <w:lang w:eastAsia="en-US"/>
        </w:rPr>
        <w:t xml:space="preserve"> Контракта.</w:t>
      </w:r>
    </w:p>
    <w:p>
      <w:pPr>
        <w:pStyle w:val="Normal"/>
        <w:widowControl/>
        <w:spacing w:lineRule="auto" w:line="240"/>
        <w:ind w:firstLine="850"/>
        <w:rPr>
          <w:rFonts w:eastAsia="Calibri"/>
          <w:szCs w:val="24"/>
          <w:lang w:eastAsia="en-US"/>
        </w:rPr>
      </w:pPr>
      <w:r>
        <w:rPr>
          <w:rFonts w:eastAsia="Calibri"/>
          <w:szCs w:val="24"/>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IV. Место и сроки оказания услуг</w:t>
      </w:r>
    </w:p>
    <w:p>
      <w:pPr>
        <w:pStyle w:val="Normal"/>
        <w:widowControl/>
        <w:spacing w:lineRule="auto" w:line="240"/>
        <w:ind w:firstLine="850"/>
        <w:rPr/>
      </w:pPr>
      <w:r>
        <w:rPr>
          <w:rFonts w:eastAsia="Calibri"/>
          <w:szCs w:val="24"/>
          <w:lang w:eastAsia="en-US"/>
        </w:rPr>
        <w:t>4.1. Услуги оказываются в сроки, указанные в Контракте.</w:t>
      </w:r>
    </w:p>
    <w:p>
      <w:pPr>
        <w:pStyle w:val="Normal"/>
        <w:widowControl/>
        <w:spacing w:lineRule="auto" w:line="240"/>
        <w:ind w:firstLine="850"/>
        <w:rPr/>
      </w:pPr>
      <w:r>
        <w:rPr>
          <w:rFonts w:eastAsia="Calibri"/>
          <w:szCs w:val="24"/>
          <w:lang w:eastAsia="en-US"/>
        </w:rPr>
        <w:t>Начало оказания услуг – с даты заключения Контракта.</w:t>
      </w:r>
    </w:p>
    <w:p>
      <w:pPr>
        <w:pStyle w:val="Normal"/>
        <w:widowControl/>
        <w:spacing w:lineRule="auto" w:line="240"/>
        <w:ind w:firstLine="850"/>
        <w:rPr/>
      </w:pPr>
      <w:r>
        <w:rPr>
          <w:rFonts w:eastAsia="Calibri"/>
          <w:szCs w:val="24"/>
          <w:lang w:eastAsia="en-US"/>
        </w:rPr>
        <w:t xml:space="preserve">Окончание оказания услуг – в течение </w:t>
      </w:r>
      <w:r>
        <w:rPr>
          <w:rFonts w:eastAsia="Calibri"/>
          <w:szCs w:val="24"/>
          <w:lang w:eastAsia="en-US"/>
        </w:rPr>
        <w:t>1</w:t>
      </w:r>
      <w:r>
        <w:rPr>
          <w:rFonts w:eastAsia="Calibri"/>
          <w:szCs w:val="24"/>
          <w:lang w:eastAsia="en-US"/>
        </w:rPr>
        <w:t xml:space="preserve"> календарн</w:t>
      </w:r>
      <w:r>
        <w:rPr>
          <w:rFonts w:eastAsia="Calibri"/>
          <w:szCs w:val="24"/>
          <w:lang w:eastAsia="en-US"/>
        </w:rPr>
        <w:t>ого</w:t>
      </w:r>
      <w:r>
        <w:rPr>
          <w:rFonts w:eastAsia="Calibri"/>
          <w:szCs w:val="24"/>
          <w:lang w:eastAsia="en-US"/>
        </w:rPr>
        <w:t xml:space="preserve"> дн</w:t>
      </w:r>
      <w:r>
        <w:rPr>
          <w:rFonts w:eastAsia="Calibri"/>
          <w:szCs w:val="24"/>
          <w:lang w:eastAsia="en-US"/>
        </w:rPr>
        <w:t>я</w:t>
      </w:r>
      <w:r>
        <w:rPr>
          <w:rFonts w:eastAsia="Calibri"/>
          <w:szCs w:val="24"/>
          <w:lang w:eastAsia="en-US"/>
        </w:rPr>
        <w:t xml:space="preserve"> с даты подписания государственного контракта.</w:t>
      </w:r>
    </w:p>
    <w:p>
      <w:pPr>
        <w:pStyle w:val="Normal"/>
        <w:widowControl/>
        <w:spacing w:lineRule="auto" w:line="240"/>
        <w:ind w:firstLine="850"/>
        <w:rPr/>
      </w:pPr>
      <w:r>
        <w:rPr>
          <w:rFonts w:eastAsia="Calibri"/>
          <w:szCs w:val="24"/>
          <w:lang w:eastAsia="en-US"/>
        </w:rPr>
        <w:t>4.2. Датой исполнения Исполнителем обязательств по Контракту считается дата подписания Сторонами акта сдачи-приемки оказанных услуг.</w:t>
      </w:r>
    </w:p>
    <w:p>
      <w:pPr>
        <w:pStyle w:val="Normal"/>
        <w:widowControl/>
        <w:spacing w:lineRule="auto" w:line="240"/>
        <w:ind w:firstLine="850"/>
        <w:rPr/>
      </w:pPr>
      <w:r>
        <w:rPr>
          <w:rFonts w:eastAsia="Calibri"/>
          <w:szCs w:val="24"/>
          <w:lang w:eastAsia="en-US"/>
        </w:rPr>
        <w:t>4.3. Место оказания услуг: 199106, г. Санкт-Петербург, Большой проспект ВО, д.80, литера Б.</w:t>
      </w:r>
    </w:p>
    <w:p>
      <w:pPr>
        <w:pStyle w:val="Normal"/>
        <w:widowControl/>
        <w:spacing w:lineRule="auto" w:line="240"/>
        <w:ind w:firstLine="850"/>
        <w:rPr>
          <w:rFonts w:eastAsia="Calibri"/>
          <w:lang w:eastAsia="en-US"/>
        </w:rPr>
      </w:pPr>
      <w:r>
        <w:rPr>
          <w:rFonts w:eastAsia="Calibri"/>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 xml:space="preserve">V. Порядок сдачи и приемки оказанных услуг </w:t>
      </w:r>
    </w:p>
    <w:p>
      <w:pPr>
        <w:pStyle w:val="Normal"/>
        <w:widowControl/>
        <w:spacing w:lineRule="auto" w:line="240"/>
        <w:ind w:firstLine="850"/>
        <w:rPr/>
      </w:pPr>
      <w:r>
        <w:rPr>
          <w:szCs w:val="24"/>
        </w:rPr>
        <w:t>5.1. После оказания услуг Исполнитель в течение 3 (трех) рабочих дней направляет Заказчику документ о приемке оказанных услуг (этапа оказанных услуг), который должен содержать:</w:t>
      </w:r>
    </w:p>
    <w:p>
      <w:pPr>
        <w:pStyle w:val="Normal"/>
        <w:widowControl/>
        <w:spacing w:lineRule="auto" w:line="240"/>
        <w:ind w:firstLine="850"/>
        <w:rPr/>
      </w:pPr>
      <w:r>
        <w:rPr>
          <w:szCs w:val="24"/>
        </w:rPr>
        <w:t>а) наименование поставленного товара, выполненной работы, оказанной услуги;</w:t>
      </w:r>
    </w:p>
    <w:p>
      <w:pPr>
        <w:pStyle w:val="Normal"/>
        <w:widowControl/>
        <w:spacing w:lineRule="auto" w:line="240"/>
        <w:ind w:firstLine="850"/>
        <w:rPr/>
      </w:pPr>
      <w:r>
        <w:rPr>
          <w:szCs w:val="24"/>
        </w:rPr>
        <w:t>б)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Normal"/>
        <w:widowControl/>
        <w:spacing w:lineRule="auto" w:line="240"/>
        <w:ind w:firstLine="850"/>
        <w:rPr/>
      </w:pPr>
      <w:r>
        <w:rPr>
          <w:szCs w:val="24"/>
        </w:rPr>
        <w:t>в) информацию об объеме выполненной работы, оказанной услуги;</w:t>
      </w:r>
    </w:p>
    <w:p>
      <w:pPr>
        <w:pStyle w:val="Normal"/>
        <w:widowControl/>
        <w:spacing w:lineRule="auto" w:line="240"/>
        <w:ind w:firstLine="850"/>
        <w:rPr/>
      </w:pPr>
      <w:r>
        <w:rPr>
          <w:szCs w:val="24"/>
        </w:rPr>
        <w:t>г) стоимость исполненных Исполнителем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Normal"/>
        <w:widowControl/>
        <w:spacing w:lineRule="auto" w:line="240"/>
        <w:ind w:firstLine="850"/>
        <w:rPr/>
      </w:pPr>
      <w:r>
        <w:rPr>
          <w:szCs w:val="24"/>
        </w:rPr>
        <w:t>д) иную информацию с учетом требований, установленных Правительством Российской Федерации.</w:t>
      </w:r>
    </w:p>
    <w:p>
      <w:pPr>
        <w:pStyle w:val="Normal"/>
        <w:widowControl/>
        <w:spacing w:lineRule="auto" w:line="240"/>
        <w:ind w:firstLine="850"/>
        <w:rPr/>
      </w:pPr>
      <w:r>
        <w:rPr>
          <w:szCs w:val="24"/>
        </w:rPr>
        <w:t>К документу о приемке оказанных услуг (этапа оказанных услуг) могут прилагаться документы, которые считаются его неотъемлемой частью в соответствии с п. 2 ч. 13 ст. 94 Закона № 44-ФЗ.</w:t>
      </w:r>
    </w:p>
    <w:p>
      <w:pPr>
        <w:pStyle w:val="Normal"/>
        <w:widowControl/>
        <w:spacing w:lineRule="auto" w:line="240"/>
        <w:ind w:firstLine="850"/>
        <w:rPr/>
      </w:pPr>
      <w:r>
        <w:rPr>
          <w:szCs w:val="24"/>
        </w:rPr>
        <w:t>К документу о приемке оказанных услуг (этапа оказанных услуг) прилагается:</w:t>
      </w:r>
    </w:p>
    <w:p>
      <w:pPr>
        <w:pStyle w:val="Normal"/>
        <w:widowControl/>
        <w:spacing w:lineRule="auto" w:line="240"/>
        <w:ind w:firstLine="850"/>
        <w:rPr/>
      </w:pPr>
      <w:r>
        <w:rPr>
          <w:szCs w:val="24"/>
        </w:rPr>
        <w:t>- Счет, счет-фактура (если Исполнитель является плательщиком НДС).</w:t>
      </w:r>
    </w:p>
    <w:p>
      <w:pPr>
        <w:pStyle w:val="Normal"/>
        <w:widowControl/>
        <w:spacing w:lineRule="auto" w:line="240"/>
        <w:ind w:firstLine="850"/>
        <w:rPr/>
      </w:pPr>
      <w:r>
        <w:rPr>
          <w:szCs w:val="24"/>
        </w:rPr>
        <w:t>5.2. Заказчик в течении 20 (двадцати) рабочих дней, следующих за днем поступления документа о приемке оказанных услуг (этапа оказанных услуг) осуществляет одно из следующих действий:</w:t>
      </w:r>
    </w:p>
    <w:p>
      <w:pPr>
        <w:pStyle w:val="Normal"/>
        <w:widowControl/>
        <w:spacing w:lineRule="auto" w:line="240"/>
        <w:ind w:firstLine="850"/>
        <w:rPr/>
      </w:pPr>
      <w:r>
        <w:rPr>
          <w:szCs w:val="24"/>
        </w:rPr>
        <w:t>а) подписывает документ о приемке оказанных услуг (этапа оказанных услуг);</w:t>
      </w:r>
    </w:p>
    <w:p>
      <w:pPr>
        <w:pStyle w:val="Normal"/>
        <w:widowControl/>
        <w:spacing w:lineRule="auto" w:line="240"/>
        <w:ind w:firstLine="850"/>
        <w:rPr/>
      </w:pPr>
      <w:r>
        <w:rPr>
          <w:szCs w:val="24"/>
        </w:rPr>
        <w:t>б) формирует мотивированный отказ от подписания документа о приемке оказанных услуг (этапа оказанных услуг) с указанием причин такого отказа.</w:t>
      </w:r>
    </w:p>
    <w:p>
      <w:pPr>
        <w:pStyle w:val="Normal"/>
        <w:widowControl/>
        <w:spacing w:lineRule="auto" w:line="240"/>
        <w:ind w:firstLine="850"/>
        <w:rPr/>
      </w:pPr>
      <w:r>
        <w:rPr>
          <w:szCs w:val="24"/>
        </w:rPr>
        <w:t>5.3.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 результаты отдельного этапа исполнения Контракта, при этом Заказчик обязан обеспечить приемку оказанной услуги в соответствии с настоящим разделом.</w:t>
      </w:r>
    </w:p>
    <w:p>
      <w:pPr>
        <w:pStyle w:val="Normal"/>
        <w:widowControl/>
        <w:spacing w:lineRule="auto" w:line="240"/>
        <w:ind w:firstLine="850"/>
        <w:rPr/>
      </w:pPr>
      <w:r>
        <w:rPr>
          <w:szCs w:val="24"/>
        </w:rPr>
        <w:t>5.4. В случае необходимости проверки качества оказанных услуг Заказчик имеет право направить специалистов, экспертов, а Исполнитель обязан обеспечить необходимые условия для их работы.</w:t>
      </w:r>
    </w:p>
    <w:p>
      <w:pPr>
        <w:pStyle w:val="Normal"/>
        <w:widowControl/>
        <w:spacing w:lineRule="auto" w:line="240"/>
        <w:ind w:firstLine="850"/>
        <w:rPr/>
      </w:pPr>
      <w:r>
        <w:rPr>
          <w:szCs w:val="24"/>
        </w:rPr>
        <w:t>5.5. В случае если оказание услуг не связано с исполнением обязательств в определенные сроки, Исполнитель вправе исполнить свои обязательства досрочно, в этом случае Заказчик рассматривает представленный Исполнителем документа о приемке оказанных услуг (этапа оказанных услуг) в порядке, установленном настоящим разделом.</w:t>
      </w:r>
    </w:p>
    <w:p>
      <w:pPr>
        <w:pStyle w:val="Normal"/>
        <w:widowControl/>
        <w:spacing w:lineRule="auto" w:line="240"/>
        <w:ind w:firstLine="850"/>
        <w:rPr/>
      </w:pPr>
      <w:r>
        <w:rPr>
          <w:szCs w:val="24"/>
        </w:rPr>
        <w:t>5.6. Для проверки оказанных услуг (этапа оказанных услуг)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в соответствии с Закон № 44-ФЗ.</w:t>
      </w:r>
    </w:p>
    <w:p>
      <w:pPr>
        <w:pStyle w:val="Normal"/>
        <w:widowControl/>
        <w:spacing w:lineRule="auto" w:line="240"/>
        <w:ind w:firstLine="850"/>
        <w:rPr/>
      </w:pPr>
      <w:r>
        <w:rPr>
          <w:szCs w:val="24"/>
        </w:rPr>
        <w:t>5.7. Для проведения экспертизы оказанных услуг (этапа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(этапа оказанных услуг), в заключении могут содержаться предложения об устранении данных нарушений, в том числе с указанием срока их устранения.</w:t>
      </w:r>
    </w:p>
    <w:p>
      <w:pPr>
        <w:pStyle w:val="Normal"/>
        <w:widowControl/>
        <w:spacing w:lineRule="auto" w:line="240"/>
        <w:ind w:firstLine="850"/>
        <w:rPr/>
      </w:pPr>
      <w:r>
        <w:rPr>
          <w:lang w:eastAsia="en-US"/>
        </w:rPr>
        <w:t xml:space="preserve">5.8. </w:t>
      </w:r>
      <w:r>
        <w:rPr/>
        <w:t>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r>
        <w:rPr>
          <w:color w:val="000000"/>
          <w:sz w:val="28"/>
        </w:rPr>
        <w:t>.</w:t>
      </w:r>
    </w:p>
    <w:p>
      <w:pPr>
        <w:pStyle w:val="Normal"/>
        <w:widowControl/>
        <w:shd w:val="clear" w:color="auto" w:fill="FFFFFF"/>
        <w:spacing w:lineRule="auto" w:line="240"/>
        <w:ind w:firstLine="601"/>
        <w:rPr>
          <w:rFonts w:eastAsia="Calibri"/>
          <w:shd w:fill="FFFF00" w:val="clear"/>
          <w:lang w:eastAsia="en-US"/>
        </w:rPr>
      </w:pPr>
      <w:r>
        <w:rPr>
          <w:rFonts w:eastAsia="Calibri"/>
          <w:shd w:fill="FFFF00" w:val="clear"/>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VI. Цена Контракта и порядок расчетов</w:t>
      </w:r>
    </w:p>
    <w:p>
      <w:pPr>
        <w:pStyle w:val="Normal"/>
        <w:widowControl/>
        <w:spacing w:lineRule="auto" w:line="240"/>
        <w:ind w:firstLine="850"/>
        <w:rPr/>
      </w:pPr>
      <w:r>
        <w:rPr>
          <w:rFonts w:eastAsia="Calibri"/>
          <w:szCs w:val="24"/>
          <w:lang w:eastAsia="en-US"/>
        </w:rPr>
        <w:t>6.1. Цена Контракта составляет ________________</w:t>
      </w:r>
      <w:r>
        <w:rPr>
          <w:rFonts w:eastAsia="Calibri"/>
          <w:b/>
          <w:bCs/>
          <w:szCs w:val="24"/>
          <w:lang w:eastAsia="en-US"/>
        </w:rPr>
        <w:t xml:space="preserve"> рублей </w:t>
      </w:r>
      <w:r>
        <w:rPr>
          <w:rFonts w:eastAsia="Calibri"/>
          <w:b w:val="false"/>
          <w:bCs w:val="false"/>
          <w:szCs w:val="24"/>
          <w:lang w:eastAsia="en-US"/>
        </w:rPr>
        <w:t>___________________</w:t>
      </w:r>
      <w:r>
        <w:rPr>
          <w:rFonts w:eastAsia="Calibri"/>
          <w:b/>
          <w:bCs/>
          <w:szCs w:val="24"/>
          <w:lang w:eastAsia="en-US"/>
        </w:rPr>
        <w:t xml:space="preserve"> копеек.</w:t>
      </w:r>
      <w:r>
        <w:rPr>
          <w:rFonts w:eastAsia="Calibri" w:ascii="Nimbus Roman" w:hAnsi="Nimbus Roman"/>
          <w:color w:val="000000"/>
          <w:szCs w:val="24"/>
          <w:lang w:eastAsia="en-US"/>
        </w:rPr>
        <w:t xml:space="preserve"> НДС не облагается / в т.ч. НДС в размере ______________ рублей _____________ копеек</w:t>
      </w:r>
      <w:r>
        <w:rPr>
          <w:rFonts w:eastAsia="Calibri"/>
          <w:szCs w:val="24"/>
          <w:lang w:eastAsia="en-US"/>
        </w:rPr>
        <w:t>.</w:t>
      </w:r>
    </w:p>
    <w:p>
      <w:pPr>
        <w:pStyle w:val="Normal"/>
        <w:widowControl/>
        <w:spacing w:lineRule="auto" w:line="240"/>
        <w:ind w:firstLine="850"/>
        <w:rPr/>
      </w:pPr>
      <w:r>
        <w:rPr>
          <w:rFonts w:eastAsia="Calibri"/>
          <w:szCs w:val="24"/>
          <w:lang w:eastAsia="en-US"/>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spacing w:lineRule="auto" w:line="240"/>
        <w:ind w:firstLine="850"/>
        <w:rPr/>
      </w:pPr>
      <w:r>
        <w:rPr>
          <w:rFonts w:eastAsia="Calibri"/>
          <w:szCs w:val="24"/>
          <w:lang w:eastAsia="en-US"/>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widowControl/>
        <w:spacing w:lineRule="auto" w:line="240"/>
        <w:ind w:firstLine="850"/>
        <w:rPr/>
      </w:pPr>
      <w:r>
        <w:rPr>
          <w:rFonts w:eastAsia="Calibri"/>
          <w:szCs w:val="24"/>
          <w:lang w:eastAsia="en-US"/>
        </w:rPr>
        <w:t xml:space="preserve">6.4. 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pPr>
        <w:pStyle w:val="Normal"/>
        <w:widowControl/>
        <w:spacing w:lineRule="auto" w:line="240"/>
        <w:ind w:firstLine="850"/>
        <w:rPr/>
      </w:pPr>
      <w:r>
        <w:rPr>
          <w:rFonts w:eastAsia="Calibri"/>
          <w:szCs w:val="24"/>
          <w:lang w:eastAsia="en-US"/>
        </w:rPr>
        <w:t>6.5. Источник финансирования Контракта - средства Федерального бюджета на 2026 год.</w:t>
      </w:r>
    </w:p>
    <w:p>
      <w:pPr>
        <w:pStyle w:val="Normal"/>
        <w:widowControl/>
        <w:spacing w:lineRule="auto" w:line="240"/>
        <w:ind w:firstLine="850"/>
        <w:rPr/>
      </w:pPr>
      <w:r>
        <w:rPr>
          <w:rFonts w:eastAsia="Calibri"/>
          <w:szCs w:val="24"/>
          <w:lang w:eastAsia="en-US"/>
        </w:rPr>
        <w:t xml:space="preserve">6.6. Форма оплаты – безналичный расчет. </w:t>
      </w:r>
    </w:p>
    <w:p>
      <w:pPr>
        <w:pStyle w:val="Normal"/>
        <w:widowControl/>
        <w:spacing w:lineRule="auto" w:line="240"/>
        <w:ind w:firstLine="850"/>
        <w:rPr/>
      </w:pPr>
      <w:r>
        <w:rPr>
          <w:rFonts w:eastAsia="Calibri"/>
          <w:szCs w:val="24"/>
          <w:lang w:eastAsia="en-US"/>
        </w:rPr>
        <w:t>6.7. Оплата оказанных услуг производится Заказчиком в течение 10 (десяти) рабочих дней, с даты подписания Заказчиком документа о приемке, в российских рублях путем перечисления денежных средств платежным поручением Заказчика на расчетный счет Исполнителя на основании документа о приемке, предоставленного Исполнителем на оплату, подтверждающего факт оказания и стоимость услуг.</w:t>
      </w:r>
    </w:p>
    <w:p>
      <w:pPr>
        <w:pStyle w:val="Normal"/>
        <w:widowControl/>
        <w:spacing w:lineRule="auto" w:line="240"/>
        <w:ind w:firstLine="850"/>
        <w:rPr/>
      </w:pPr>
      <w:r>
        <w:rPr>
          <w:rFonts w:eastAsia="Calibri"/>
          <w:szCs w:val="24"/>
          <w:lang w:eastAsia="en-US"/>
        </w:rPr>
        <w:t>Днем исполнения обязательств Заказчиком по оплате считается дата списания денежных средств с лицевого счета Заказчика.</w:t>
      </w:r>
    </w:p>
    <w:p>
      <w:pPr>
        <w:pStyle w:val="Normal"/>
        <w:widowControl/>
        <w:spacing w:lineRule="auto" w:line="240"/>
        <w:ind w:firstLine="850"/>
        <w:rPr/>
      </w:pPr>
      <w:r>
        <w:rPr>
          <w:rFonts w:eastAsia="Calibri"/>
          <w:szCs w:val="24"/>
          <w:lang w:eastAsia="en-US"/>
        </w:rPr>
        <w:t>6.8. 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p>
    <w:p>
      <w:pPr>
        <w:pStyle w:val="Normal"/>
        <w:widowControl/>
        <w:spacing w:lineRule="auto" w:line="240"/>
        <w:ind w:firstLine="850"/>
        <w:rPr/>
      </w:pPr>
      <w:r>
        <w:rPr>
          <w:rFonts w:eastAsia="Calibri"/>
          <w:szCs w:val="24"/>
          <w:lang w:eastAsia="en-US"/>
        </w:rPr>
        <w:t xml:space="preserve">6.9. В случае невозможности исполнения Контракта, оплате подлежат только фактически оказанные Исполнителем услуги по Контракту. </w:t>
      </w:r>
    </w:p>
    <w:p>
      <w:pPr>
        <w:pStyle w:val="Normal"/>
        <w:widowControl/>
        <w:spacing w:lineRule="auto" w:line="240"/>
        <w:ind w:firstLine="850"/>
        <w:rPr/>
      </w:pPr>
      <w:r>
        <w:rPr>
          <w:rFonts w:eastAsia="Calibri"/>
          <w:szCs w:val="24"/>
          <w:lang w:eastAsia="en-US"/>
        </w:rPr>
        <w:t>6.10. Авансирование оплаты услуг не предусматривается.</w:t>
      </w:r>
    </w:p>
    <w:p>
      <w:pPr>
        <w:pStyle w:val="Normal"/>
        <w:widowControl/>
        <w:spacing w:lineRule="auto" w:line="240"/>
        <w:ind w:firstLine="850"/>
        <w:rPr/>
      </w:pPr>
      <w:r>
        <w:rPr>
          <w:rFonts w:eastAsia="Calibri"/>
          <w:szCs w:val="24"/>
          <w:lang w:eastAsia="en-US"/>
        </w:rPr>
        <w:t>6.11. В случае изменения банковских реквизитов Сторона, чьи банковские реквизиты изменились, обязана в течение 3 (трех) дней письменно известить об этом другую Сторону. При этом если Исполнитель не исполнит либо исполнит ненадлежащим образом обязанность, предусмотренную настоящим пунктом, тогда все риски, связанные с перечислением Заказчиком денежных средств на указанный в Контракте расчетный счет, несет Исполнитель.</w:t>
      </w:r>
    </w:p>
    <w:p>
      <w:pPr>
        <w:pStyle w:val="Normal"/>
        <w:widowControl/>
        <w:spacing w:lineRule="auto" w:line="240"/>
        <w:ind w:firstLine="850"/>
        <w:rPr>
          <w:rFonts w:eastAsia="Calibri"/>
          <w:szCs w:val="24"/>
          <w:lang w:eastAsia="en-US"/>
        </w:rPr>
      </w:pPr>
      <w:r>
        <w:rPr>
          <w:rFonts w:eastAsia="Calibri"/>
          <w:szCs w:val="24"/>
          <w:lang w:eastAsia="en-US"/>
        </w:rPr>
      </w:r>
    </w:p>
    <w:p>
      <w:pPr>
        <w:pStyle w:val="Normal"/>
        <w:numPr>
          <w:ilvl w:val="0"/>
          <w:numId w:val="0"/>
        </w:numPr>
        <w:spacing w:lineRule="auto" w:line="240"/>
        <w:ind w:hanging="0" w:left="0"/>
        <w:jc w:val="center"/>
        <w:outlineLvl w:val="0"/>
        <w:rPr/>
      </w:pPr>
      <w:r>
        <w:rPr>
          <w:b/>
        </w:rPr>
        <w:t>VII. Антикоррупционная оговорка</w:t>
      </w:r>
    </w:p>
    <w:p>
      <w:pPr>
        <w:pStyle w:val="Normal"/>
        <w:widowControl/>
        <w:spacing w:lineRule="auto" w:line="240"/>
        <w:ind w:firstLine="850"/>
        <w:rPr/>
      </w:pPr>
      <w:r>
        <w:rPr/>
        <w:t>7.1. Стороны подтверждают соблюдение ими требований законодательства Российской Федерации о противодействии коррупции.</w:t>
      </w:r>
    </w:p>
    <w:p>
      <w:pPr>
        <w:pStyle w:val="Normal"/>
        <w:widowControl/>
        <w:spacing w:lineRule="auto" w:line="240"/>
        <w:ind w:firstLine="850"/>
        <w:rPr/>
      </w:pPr>
      <w:r>
        <w:rPr/>
        <w:t>7.2. При исполнении обязательств по государственному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spacing w:lineRule="auto" w:line="240"/>
        <w:ind w:firstLine="850"/>
        <w:rPr/>
      </w:pPr>
      <w:r>
        <w:rPr/>
        <w:t>7.3. При исполнении обязательств по государственному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государственного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контракта.</w:t>
      </w:r>
    </w:p>
    <w:p>
      <w:pPr>
        <w:pStyle w:val="Normal"/>
        <w:widowControl/>
        <w:spacing w:lineRule="auto" w:line="240"/>
        <w:ind w:firstLine="850"/>
        <w:rPr/>
      </w:pPr>
      <w:r>
        <w:rPr/>
        <w:t>7.4. В случае возникновения у Стороны обоснованных подозрений, что произошло или может произойти нарушение каких-либо положений пунктов 7.2. и 7.3. государственного контракта, а также возникновение личной заинтересованности при исполнении государственного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7.2. и 7.3. государственного контракта, а также возникновение личной заинтересованности при исполнении государственного контракта, которая приводит или может привести к конфликту интересов.</w:t>
      </w:r>
    </w:p>
    <w:p>
      <w:pPr>
        <w:pStyle w:val="Normal"/>
        <w:widowControl/>
        <w:spacing w:lineRule="auto" w:line="240"/>
        <w:ind w:firstLine="850"/>
        <w:rPr/>
      </w:pPr>
      <w:r>
        <w:rPr/>
        <w:t>7.5. Сторона, получившая письменное уведомление, указанное в пункте 7.4. государственного контракта, обязана рассмотреть уведомление и сообщить другой Стороне об итогах его рассмотрения в течение 10 (десяти) рабочих дней с даты получения.</w:t>
      </w:r>
    </w:p>
    <w:p>
      <w:pPr>
        <w:pStyle w:val="Normal"/>
        <w:widowControl/>
        <w:spacing w:lineRule="auto" w:line="240"/>
        <w:ind w:firstLine="850"/>
        <w:rPr/>
      </w:pPr>
      <w:r>
        <w:rPr>
          <w:rFonts w:eastAsia="Calibri"/>
          <w:szCs w:val="24"/>
          <w:lang w:eastAsia="en-US"/>
        </w:rPr>
        <w:t xml:space="preserve">7.6. Стороны гарантируют осуществление надлежащего разбирательства по фактам нарушения положений </w:t>
      </w:r>
      <w:hyperlink w:anchor="Par3">
        <w:r>
          <w:rPr>
            <w:rStyle w:val="ListLabel2"/>
            <w:rFonts w:eastAsia="Calibri"/>
            <w:szCs w:val="24"/>
            <w:lang w:eastAsia="en-US"/>
          </w:rPr>
          <w:t>пунктов 10.2</w:t>
        </w:r>
      </w:hyperlink>
      <w:r>
        <w:rPr>
          <w:rFonts w:eastAsia="Calibri"/>
          <w:szCs w:val="24"/>
          <w:lang w:eastAsia="en-US"/>
        </w:rPr>
        <w:t xml:space="preserve"> и </w:t>
      </w:r>
      <w:hyperlink w:anchor="Par4">
        <w:r>
          <w:rPr>
            <w:rStyle w:val="ListLabel2"/>
            <w:rFonts w:eastAsia="Calibri"/>
            <w:szCs w:val="24"/>
            <w:lang w:eastAsia="en-US"/>
          </w:rPr>
          <w:t>10.3</w:t>
        </w:r>
      </w:hyperlink>
      <w:r>
        <w:rPr>
          <w:rFonts w:eastAsia="Calibri"/>
          <w:szCs w:val="24"/>
          <w:lang w:eastAsia="en-US"/>
        </w:rPr>
        <w:t xml:space="preserve"> государственного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spacing w:lineRule="auto" w:line="240"/>
        <w:ind w:firstLine="850"/>
        <w:rPr>
          <w:rFonts w:eastAsia="Calibri"/>
          <w:szCs w:val="24"/>
          <w:shd w:fill="FFFF00" w:val="clear"/>
          <w:lang w:eastAsia="en-US"/>
        </w:rPr>
      </w:pPr>
      <w:r>
        <w:rPr>
          <w:rFonts w:eastAsia="Calibri"/>
          <w:szCs w:val="24"/>
          <w:shd w:fill="FFFF00" w:val="clear"/>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 xml:space="preserve">VIII. Гарантийные обязательства </w:t>
      </w:r>
    </w:p>
    <w:p>
      <w:pPr>
        <w:pStyle w:val="Normal"/>
        <w:widowControl/>
        <w:spacing w:lineRule="auto" w:line="240"/>
        <w:ind w:firstLine="850"/>
        <w:rPr/>
      </w:pPr>
      <w:r>
        <w:rPr>
          <w:rFonts w:eastAsia="Calibri"/>
          <w:szCs w:val="24"/>
          <w:lang w:eastAsia="en-US"/>
        </w:rPr>
        <w:t>8.1. Исполнитель гарантирует Заказчику качество оказания услуг в соответствии с требованиями, предусмотренными Контрактом.</w:t>
      </w:r>
    </w:p>
    <w:p>
      <w:pPr>
        <w:pStyle w:val="Normal"/>
        <w:widowControl/>
        <w:spacing w:lineRule="auto" w:line="240"/>
        <w:ind w:firstLine="850"/>
        <w:rPr/>
      </w:pPr>
      <w:r>
        <w:rPr>
          <w:rFonts w:eastAsia="Calibri"/>
          <w:szCs w:val="24"/>
          <w:lang w:eastAsia="en-US"/>
        </w:rPr>
        <w:t>8.2. Гарантийный срок на оказанные услуги со дня подписания акта сдачи-приемки оказанных услуг 6 месяцев, на установленные запчасти 6 месяцев.</w:t>
      </w:r>
    </w:p>
    <w:p>
      <w:pPr>
        <w:pStyle w:val="Normal"/>
        <w:widowControl/>
        <w:spacing w:lineRule="auto" w:line="240"/>
        <w:ind w:firstLine="850"/>
        <w:rPr/>
      </w:pPr>
      <w:r>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pPr>
        <w:pStyle w:val="Normal"/>
        <w:widowControl/>
        <w:spacing w:lineRule="auto" w:line="240"/>
        <w:ind w:firstLine="850"/>
        <w:rPr/>
      </w:pPr>
      <w:r>
        <w:rPr/>
      </w:r>
    </w:p>
    <w:p>
      <w:pPr>
        <w:pStyle w:val="Normal"/>
        <w:shd w:val="clear" w:color="auto" w:fill="FFFFFF"/>
        <w:spacing w:lineRule="auto" w:line="240" w:before="0" w:after="0"/>
        <w:ind w:hanging="0"/>
        <w:contextualSpacing/>
        <w:jc w:val="center"/>
        <w:rPr/>
      </w:pPr>
      <w:r>
        <w:rPr>
          <w:b/>
          <w:bCs/>
          <w:color w:val="000000"/>
          <w:spacing w:val="-9"/>
        </w:rPr>
        <w:t>IX. Основания и порядок расторжения Контракта</w:t>
      </w:r>
    </w:p>
    <w:p>
      <w:pPr>
        <w:pStyle w:val="Normal"/>
        <w:shd w:val="clear" w:color="auto" w:fill="FFFFFF"/>
        <w:spacing w:lineRule="auto" w:line="240" w:before="0" w:after="0"/>
        <w:ind w:firstLine="850"/>
        <w:contextualSpacing/>
        <w:rPr/>
      </w:pPr>
      <w:r>
        <w:rPr/>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pPr>
        <w:pStyle w:val="Normal"/>
        <w:shd w:val="clear" w:color="auto" w:fill="FFFFFF"/>
        <w:spacing w:lineRule="auto" w:line="240" w:before="0" w:after="0"/>
        <w:ind w:firstLine="850"/>
        <w:contextualSpacing/>
        <w:rPr/>
      </w:pPr>
      <w:r>
        <w:rPr/>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pPr>
        <w:pStyle w:val="Normal"/>
        <w:shd w:val="clear" w:color="auto" w:fill="FFFFFF"/>
        <w:spacing w:lineRule="auto" w:line="240" w:before="0" w:after="0"/>
        <w:ind w:firstLine="850"/>
        <w:contextualSpacing/>
        <w:rPr/>
      </w:pPr>
      <w:r>
        <w:rPr/>
        <w:t>9.3. Заказчик вправе принять решение об одностороннем отказе от исполнения Контракта в соответствии с Гражданским кодексом Российской Федерации, а также в случае, если Исполнитель не приступил к исполнению Контракта в срок, установленный Контрактом, или нарушает сроки осуществления обязательств, предусмотренных Контрактом,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pPr>
        <w:pStyle w:val="Normal"/>
        <w:shd w:val="clear" w:color="auto" w:fill="FFFFFF"/>
        <w:spacing w:lineRule="auto" w:line="240" w:before="0" w:after="0"/>
        <w:ind w:firstLine="850"/>
        <w:contextualSpacing/>
        <w:rPr/>
      </w:pPr>
      <w:r>
        <w:rPr/>
        <w:t>9.4. Заказчик вправе провести экспертизу выполненной работы или оказанной услуги с привлечением экспертов, экспертных организаций до принятия решения об одностороннем отказе от исполнения Контракта.</w:t>
      </w:r>
    </w:p>
    <w:p>
      <w:pPr>
        <w:pStyle w:val="Normal"/>
        <w:shd w:val="clear" w:color="auto" w:fill="FFFFFF"/>
        <w:spacing w:lineRule="auto" w:line="240" w:before="0" w:after="0"/>
        <w:ind w:firstLine="850"/>
        <w:contextualSpacing/>
        <w:rPr/>
      </w:pPr>
      <w:r>
        <w:rPr/>
        <w:t>9.5. Если Заказчиком проведена экспертиза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shd w:val="clear" w:color="auto" w:fill="FFFFFF"/>
        <w:spacing w:lineRule="auto" w:line="240" w:before="0" w:after="0"/>
        <w:ind w:firstLine="850"/>
        <w:contextualSpacing/>
        <w:rPr/>
      </w:pPr>
      <w:r>
        <w:rPr/>
        <w:t>9.6.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pPr>
        <w:pStyle w:val="Normal"/>
        <w:shd w:val="clear" w:color="auto" w:fill="FFFFFF"/>
        <w:spacing w:lineRule="auto" w:line="240" w:before="0" w:after="0"/>
        <w:ind w:firstLine="850"/>
        <w:contextualSpacing/>
        <w:rPr/>
      </w:pPr>
      <w:r>
        <w:rPr/>
        <w:t>9.7.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pPr>
        <w:pStyle w:val="Normal"/>
        <w:shd w:val="clear" w:color="auto" w:fill="FFFFFF"/>
        <w:spacing w:lineRule="auto" w:line="240" w:before="0" w:after="0"/>
        <w:ind w:firstLine="850"/>
        <w:contextualSpacing/>
        <w:rPr/>
      </w:pPr>
      <w:r>
        <w:rPr/>
        <w:t>9.8.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shd w:val="clear" w:color="auto" w:fill="FFFFFF"/>
        <w:spacing w:lineRule="auto" w:line="240" w:before="0" w:after="0"/>
        <w:ind w:firstLine="850"/>
        <w:contextualSpacing/>
        <w:rPr/>
      </w:pPr>
      <w:r>
        <w:rPr/>
        <w:t>9.9. Исполнитель вправе принять решение об одностороннем отказе от исполнения Контракта в соответствии с Гражданским кодексом Российской Федерации, а также в случае необоснованного уклонения Заказчика от принятия и (или) оплаты услуг согласно настоящего Контракта.</w:t>
      </w:r>
    </w:p>
    <w:p>
      <w:pPr>
        <w:pStyle w:val="Normal"/>
        <w:shd w:val="clear" w:color="auto" w:fill="FFFFFF"/>
        <w:spacing w:lineRule="auto" w:line="240" w:before="0" w:after="0"/>
        <w:ind w:firstLine="850"/>
        <w:contextualSpacing/>
        <w:rPr/>
      </w:pPr>
      <w:r>
        <w:rPr/>
        <w:t>9.10.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pPr>
        <w:pStyle w:val="Normal"/>
        <w:shd w:val="clear" w:color="auto" w:fill="FFFFFF"/>
        <w:spacing w:lineRule="auto" w:line="240" w:before="0" w:after="0"/>
        <w:ind w:firstLine="850"/>
        <w:contextualSpacing/>
        <w:rPr/>
      </w:pPr>
      <w:r>
        <w:rPr>
          <w:rFonts w:eastAsia="Calibri"/>
          <w:szCs w:val="24"/>
          <w:lang w:eastAsia="en-US"/>
        </w:rPr>
        <w:t>9.11.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Заказчиком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spacing w:lineRule="auto" w:line="240"/>
        <w:ind w:firstLine="850"/>
        <w:rPr>
          <w:rFonts w:eastAsia="Calibri"/>
          <w:szCs w:val="24"/>
          <w:lang w:eastAsia="en-US"/>
        </w:rPr>
      </w:pPr>
      <w:r>
        <w:rPr>
          <w:rFonts w:eastAsia="Calibri"/>
          <w:szCs w:val="24"/>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 xml:space="preserve">X. Ответственность Сторон </w:t>
      </w:r>
    </w:p>
    <w:p>
      <w:pPr>
        <w:pStyle w:val="Normal"/>
        <w:widowControl/>
        <w:numPr>
          <w:ilvl w:val="0"/>
          <w:numId w:val="0"/>
        </w:numPr>
        <w:spacing w:lineRule="auto" w:line="240"/>
        <w:ind w:firstLine="850" w:left="0"/>
        <w:outlineLvl w:val="0"/>
        <w:rPr/>
      </w:pPr>
      <w:r>
        <w:rPr>
          <w:rFonts w:eastAsia="Calibri"/>
          <w:szCs w:val="24"/>
          <w:lang w:eastAsia="en-US"/>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widowControl/>
        <w:numPr>
          <w:ilvl w:val="0"/>
          <w:numId w:val="0"/>
        </w:numPr>
        <w:spacing w:lineRule="auto" w:line="240"/>
        <w:ind w:firstLine="850" w:left="0"/>
        <w:outlineLvl w:val="0"/>
        <w:rPr/>
      </w:pPr>
      <w:r>
        <w:rPr>
          <w:rFonts w:eastAsia="Calibri"/>
          <w:szCs w:val="24"/>
          <w:lang w:eastAsia="en-US"/>
        </w:rPr>
        <w:t>10.2.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numPr>
          <w:ilvl w:val="0"/>
          <w:numId w:val="0"/>
        </w:numPr>
        <w:spacing w:lineRule="auto" w:line="240"/>
        <w:ind w:firstLine="850" w:left="0"/>
        <w:outlineLvl w:val="0"/>
        <w:rPr/>
      </w:pPr>
      <w:r>
        <w:rPr>
          <w:rFonts w:eastAsia="Calibri"/>
          <w:szCs w:val="24"/>
          <w:lang w:eastAsia="en-US"/>
        </w:rPr>
        <w:t xml:space="preserve">10.3. </w:t>
      </w:r>
      <w:r>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 w:tgtFrame="https://ursn.spb.ru/cons/cgi/online.cgi?req=doc&amp;base=LAW&amp;n=12453&amp;dst=100163&amp;field=134&amp;date=11.09.2024">
        <w:r>
          <w:rPr>
            <w:rStyle w:val="Hyperlink"/>
            <w:rFonts w:eastAsia="Calibri"/>
            <w:color w:val="000000"/>
            <w:u w:val="none"/>
            <w:lang w:eastAsia="en-US"/>
          </w:rPr>
          <w:t>ключевой ставки</w:t>
        </w:r>
      </w:hyperlink>
      <w:r>
        <w:rPr>
          <w:rFonts w:eastAsia="Calibri"/>
          <w:lang w:eastAsia="en-US"/>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6" w:tgtFrame="https://ursn.spb.ru/cons/cgi/online.cgi?req=doc&amp;base=LAW&amp;n=331074&amp;dst=100012&amp;field=134&amp;date=11.09.2024">
        <w:r>
          <w:rPr>
            <w:rStyle w:val="Hyperlink"/>
            <w:rFonts w:eastAsia="Calibri"/>
            <w:color w:val="000000"/>
            <w:u w:val="none"/>
            <w:lang w:eastAsia="en-US"/>
          </w:rPr>
          <w:t>порядке</w:t>
        </w:r>
        <w:r>
          <w:rPr>
            <w:rStyle w:val="Hyperlink"/>
            <w:rStyle w:val="FootnoteReference"/>
            <w:rFonts w:eastAsia="Calibri"/>
            <w:u w:val="none"/>
            <w:lang w:eastAsia="en-US"/>
          </w:rPr>
          <w:footnoteReference w:id="2"/>
        </w:r>
      </w:hyperlink>
      <w:r>
        <w:rPr>
          <w:rFonts w:eastAsia="Calibri"/>
          <w:lang w:eastAsia="en-US"/>
        </w:rPr>
        <w:t>, установленном Правительством Российской Федерации.</w:t>
      </w:r>
    </w:p>
    <w:p>
      <w:pPr>
        <w:pStyle w:val="Normal"/>
        <w:widowControl/>
        <w:numPr>
          <w:ilvl w:val="0"/>
          <w:numId w:val="0"/>
        </w:numPr>
        <w:spacing w:lineRule="auto" w:line="240"/>
        <w:ind w:firstLine="850" w:left="0"/>
        <w:outlineLvl w:val="0"/>
        <w:rPr/>
      </w:pPr>
      <w:r>
        <w:rPr>
          <w:rFonts w:eastAsia="Calibri"/>
          <w:szCs w:val="24"/>
          <w:lang w:eastAsia="en-US"/>
        </w:rPr>
        <w:t>10.4.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pacing w:lineRule="auto" w:line="240"/>
        <w:ind w:firstLine="850"/>
        <w:rPr/>
      </w:pPr>
      <w:r>
        <w:rPr>
          <w:rFonts w:eastAsia="Calibri"/>
          <w:szCs w:val="24"/>
          <w:lang w:eastAsia="en-US"/>
        </w:rPr>
        <w:t>10.5.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numPr>
          <w:ilvl w:val="0"/>
          <w:numId w:val="0"/>
        </w:numPr>
        <w:spacing w:lineRule="auto" w:line="240"/>
        <w:ind w:firstLine="850" w:left="0"/>
        <w:outlineLvl w:val="0"/>
        <w:rPr/>
      </w:pPr>
      <w:r>
        <w:rPr>
          <w:rFonts w:eastAsia="Calibri"/>
          <w:szCs w:val="24"/>
          <w:lang w:eastAsia="en-US"/>
        </w:rPr>
        <w:t xml:space="preserve">10.6. </w:t>
      </w:r>
      <w:r>
        <w:rPr>
          <w:rFonts w:eastAsia="Calibri"/>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w:t>
      </w:r>
      <w:hyperlink r:id="rId7" w:tgtFrame="https://ursn.spb.ru/cons/cgi/online.cgi?req=doc&amp;base=LAW&amp;n=331074&amp;dst=100018&amp;field=134&amp;date=11.09.2024">
        <w:r>
          <w:rPr>
            <w:rStyle w:val="Hyperlink"/>
            <w:rFonts w:eastAsia="Calibri"/>
            <w:color w:val="000000"/>
            <w:u w:val="none"/>
            <w:lang w:eastAsia="en-US"/>
          </w:rPr>
          <w:t>порядке</w:t>
        </w:r>
        <w:r>
          <w:rPr>
            <w:rStyle w:val="Hyperlink"/>
            <w:rStyle w:val="FootnoteReference"/>
            <w:rFonts w:eastAsia="Calibri"/>
            <w:color w:val="000000"/>
            <w:u w:val="none"/>
            <w:lang w:eastAsia="en-US"/>
          </w:rPr>
          <w:footnoteReference w:id="3"/>
        </w:r>
      </w:hyperlink>
      <w:r>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Normal"/>
        <w:widowControl/>
        <w:numPr>
          <w:ilvl w:val="0"/>
          <w:numId w:val="0"/>
        </w:numPr>
        <w:spacing w:lineRule="auto" w:line="240"/>
        <w:ind w:firstLine="850" w:left="0"/>
        <w:outlineLvl w:val="0"/>
        <w:rPr/>
      </w:pPr>
      <w:r>
        <w:rPr>
          <w:rFonts w:eastAsia="Calibri"/>
          <w:szCs w:val="24"/>
          <w:lang w:eastAsia="en-US"/>
        </w:rPr>
        <w:t>10.7. За каждый день просрочки исполнения Исполнителем обязательства по предоставлению нового обеспечение исполнения Контракта, предусмотренного пунктом 7.6. Контракта, начисляется пеня в размере, определенном в порядке, установленном в соответствии с пунктом 6.5. Контракта.</w:t>
      </w:r>
    </w:p>
    <w:p>
      <w:pPr>
        <w:pStyle w:val="Normal"/>
        <w:widowControl/>
        <w:numPr>
          <w:ilvl w:val="0"/>
          <w:numId w:val="0"/>
        </w:numPr>
        <w:spacing w:lineRule="auto" w:line="240"/>
        <w:ind w:firstLine="850" w:left="0"/>
        <w:outlineLvl w:val="0"/>
        <w:rPr/>
      </w:pPr>
      <w:r>
        <w:rPr>
          <w:rFonts w:eastAsia="Calibri"/>
          <w:szCs w:val="24"/>
          <w:lang w:eastAsia="en-US"/>
        </w:rPr>
        <w:t>10.8. Применение неустойки (штрафа, пени) не освобождает Стороны от исполнения обязательств по Контракту.</w:t>
      </w:r>
    </w:p>
    <w:p>
      <w:pPr>
        <w:pStyle w:val="Normal"/>
        <w:spacing w:lineRule="auto" w:line="240"/>
        <w:ind w:firstLine="850"/>
        <w:rPr/>
      </w:pPr>
      <w:r>
        <w:rPr>
          <w:rFonts w:eastAsia="Calibri"/>
          <w:szCs w:val="24"/>
          <w:lang w:eastAsia="en-US"/>
        </w:rPr>
        <w:t xml:space="preserve">10.9. </w:t>
      </w:r>
      <w:r>
        <w:rPr>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ind w:firstLine="850"/>
        <w:rPr/>
      </w:pPr>
      <w:r>
        <w:rPr>
          <w:color w:val="000000"/>
        </w:rPr>
        <w:t xml:space="preserve">10.10. </w:t>
      </w:r>
      <w:r>
        <w:rPr>
          <w:rFonts w:eastAsia="Calibri"/>
          <w:szCs w:val="24"/>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widowControl/>
        <w:numPr>
          <w:ilvl w:val="0"/>
          <w:numId w:val="0"/>
        </w:numPr>
        <w:spacing w:lineRule="auto" w:line="240"/>
        <w:ind w:firstLine="850" w:left="0"/>
        <w:outlineLvl w:val="0"/>
        <w:rPr/>
      </w:pPr>
      <w:r>
        <w:rPr>
          <w:rFonts w:eastAsia="Calibri"/>
          <w:szCs w:val="24"/>
          <w:lang w:eastAsia="en-US"/>
        </w:rPr>
        <w:t>10.11.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numPr>
          <w:ilvl w:val="0"/>
          <w:numId w:val="0"/>
        </w:numPr>
        <w:spacing w:lineRule="auto" w:line="240"/>
        <w:ind w:firstLine="850" w:left="0"/>
        <w:outlineLvl w:val="0"/>
        <w:rPr/>
      </w:pPr>
      <w:r>
        <w:rPr>
          <w:rFonts w:eastAsia="Calibri"/>
          <w:szCs w:val="24"/>
          <w:lang w:eastAsia="en-US"/>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numPr>
          <w:ilvl w:val="0"/>
          <w:numId w:val="0"/>
        </w:numPr>
        <w:spacing w:lineRule="auto" w:line="240"/>
        <w:ind w:hanging="0" w:left="0"/>
        <w:outlineLvl w:val="0"/>
        <w:rPr>
          <w:rFonts w:eastAsia="Calibri"/>
          <w:szCs w:val="24"/>
          <w:shd w:fill="FFFF00" w:val="clear"/>
        </w:rPr>
      </w:pPr>
      <w:r>
        <w:rPr>
          <w:rFonts w:eastAsia="Calibri"/>
          <w:szCs w:val="24"/>
          <w:shd w:fill="FFFF00" w:val="clear"/>
        </w:rPr>
      </w:r>
    </w:p>
    <w:p>
      <w:pPr>
        <w:pStyle w:val="Normal"/>
        <w:widowControl/>
        <w:numPr>
          <w:ilvl w:val="0"/>
          <w:numId w:val="0"/>
        </w:numPr>
        <w:spacing w:lineRule="auto" w:line="240"/>
        <w:ind w:hanging="0" w:left="0"/>
        <w:jc w:val="center"/>
        <w:outlineLvl w:val="0"/>
        <w:rPr/>
      </w:pPr>
      <w:r>
        <w:rPr>
          <w:rFonts w:eastAsia="Calibri"/>
          <w:b/>
          <w:bCs/>
          <w:szCs w:val="24"/>
          <w:lang w:eastAsia="en-US"/>
        </w:rPr>
        <w:t>XI. Обстоятельства непреодолимой силы</w:t>
      </w:r>
    </w:p>
    <w:p>
      <w:pPr>
        <w:pStyle w:val="Normal"/>
        <w:widowControl/>
        <w:shd w:val="clear" w:color="auto" w:fill="FFFFFF"/>
        <w:spacing w:lineRule="auto" w:line="240"/>
        <w:ind w:firstLine="850"/>
        <w:rPr/>
      </w:pPr>
      <w:r>
        <w:rPr>
          <w:color w:val="000000"/>
          <w:spacing w:val="5"/>
          <w:szCs w:val="24"/>
        </w:rPr>
        <w:t>11.1. Обстоятельства непреодолимой силы означают события, неподвластные контролю Сторон, не вызванные их просчетом, небрежностью и (или) носящие непредвиденный характер. Такие события могут включать в себя, но не ограничиваются: войнами, революциями, пожарами, наводнениями, эпидемиями, карантинами, актами и действиями органов государственной власти.</w:t>
      </w:r>
    </w:p>
    <w:p>
      <w:pPr>
        <w:pStyle w:val="Normal"/>
        <w:shd w:val="clear" w:color="auto" w:fill="FFFFFF"/>
        <w:spacing w:lineRule="auto" w:line="240" w:before="0" w:after="0"/>
        <w:ind w:firstLine="850"/>
        <w:contextualSpacing/>
        <w:rPr/>
      </w:pPr>
      <w:r>
        <w:rPr/>
        <w:t>11.2. Стороны освобождаются от ответственности за частичное или полное невыполнение обязательств по Контракту при наступлении обстоятельств непреодолимой силы, которые они не могли предвидеть или предотвратить разумными мерами. При этом срок исполнения обязательств по Контракту отодвигается соразмерно времени, в течение которого действовали такие обстоятельства.</w:t>
      </w:r>
    </w:p>
    <w:p>
      <w:pPr>
        <w:pStyle w:val="Normal"/>
        <w:shd w:val="clear" w:color="auto" w:fill="FFFFFF"/>
        <w:spacing w:lineRule="auto" w:line="240" w:before="0" w:after="0"/>
        <w:ind w:firstLine="850"/>
        <w:contextualSpacing/>
        <w:rPr/>
      </w:pPr>
      <w:r>
        <w:rPr/>
        <w:t>11.3. Сторона, для которой создалась невозможность исполнения обязательств по Контракту, обязана немедленно известить по факсу и/или по электронной почте, а также не позднее 3 (трех) рабочих дней с даты их наступления или прекращения, письменно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другую Сторону права ссылаться на них в будущем.</w:t>
      </w:r>
    </w:p>
    <w:p>
      <w:pPr>
        <w:pStyle w:val="Normal"/>
        <w:shd w:val="clear" w:color="auto" w:fill="FFFFFF"/>
        <w:spacing w:lineRule="auto" w:line="240" w:before="0" w:after="0"/>
        <w:ind w:firstLine="850"/>
        <w:contextualSpacing/>
        <w:rPr/>
      </w:pPr>
      <w:r>
        <w:rPr>
          <w:color w:val="000000"/>
          <w:spacing w:val="-1"/>
          <w:szCs w:val="24"/>
        </w:rPr>
        <w:t>11.4. Если обстоятельства непреодолимой силы, действуя на протяжении 1 (одного) месяца, не обнаруживают признаков прекращения, то действия Сторон в отношении настоящего Контракта должны определяться Сторонами по взаимной договоренности.</w:t>
      </w:r>
    </w:p>
    <w:p>
      <w:pPr>
        <w:pStyle w:val="Normal"/>
        <w:widowControl/>
        <w:shd w:val="clear" w:color="auto" w:fill="FFFFFF"/>
        <w:spacing w:lineRule="auto" w:line="240"/>
        <w:ind w:firstLine="709"/>
        <w:rPr>
          <w:color w:val="000000"/>
          <w:spacing w:val="-1"/>
          <w:szCs w:val="24"/>
          <w:shd w:fill="FFFF00" w:val="clear"/>
        </w:rPr>
      </w:pPr>
      <w:r>
        <w:rPr>
          <w:color w:val="000000"/>
          <w:spacing w:val="-1"/>
          <w:szCs w:val="24"/>
          <w:shd w:fill="FFFF00" w:val="clear"/>
        </w:rPr>
      </w:r>
    </w:p>
    <w:p>
      <w:pPr>
        <w:pStyle w:val="Normal"/>
        <w:widowControl/>
        <w:numPr>
          <w:ilvl w:val="0"/>
          <w:numId w:val="0"/>
        </w:numPr>
        <w:spacing w:lineRule="auto" w:line="240"/>
        <w:ind w:hanging="0" w:left="0"/>
        <w:jc w:val="center"/>
        <w:outlineLvl w:val="0"/>
        <w:rPr/>
      </w:pPr>
      <w:r>
        <w:rPr>
          <w:rFonts w:eastAsia="Calibri"/>
          <w:b/>
          <w:bCs/>
          <w:szCs w:val="24"/>
          <w:lang w:eastAsia="en-US"/>
        </w:rPr>
        <w:t>XII. Рассмотрение и разрешение споров</w:t>
      </w:r>
    </w:p>
    <w:p>
      <w:pPr>
        <w:pStyle w:val="Normal"/>
        <w:shd w:val="clear" w:color="auto" w:fill="FFFFFF"/>
        <w:spacing w:lineRule="auto" w:line="240" w:before="0" w:after="0"/>
        <w:ind w:firstLine="850"/>
        <w:contextualSpacing/>
        <w:rPr/>
      </w:pPr>
      <w:r>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shd w:val="clear" w:color="auto" w:fill="FFFFFF"/>
        <w:spacing w:lineRule="auto" w:line="240" w:before="0" w:after="0"/>
        <w:ind w:firstLine="850"/>
        <w:contextualSpacing/>
        <w:rPr/>
      </w:pPr>
      <w:r>
        <w:rP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shd w:val="clear" w:color="auto" w:fill="FFFFFF"/>
        <w:spacing w:lineRule="auto" w:line="240" w:before="0" w:after="0"/>
        <w:ind w:firstLine="850"/>
        <w:contextualSpacing/>
        <w:rPr/>
      </w:pPr>
      <w:r>
        <w:rPr/>
        <w:t>12.3.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shd w:val="clear" w:color="auto" w:fill="FFFFFF"/>
        <w:spacing w:lineRule="auto" w:line="240" w:before="0" w:after="0"/>
        <w:ind w:firstLine="850"/>
        <w:contextualSpacing/>
        <w:rPr/>
      </w:pPr>
      <w:r>
        <w:rPr>
          <w:szCs w:val="24"/>
        </w:rPr>
        <w:t>12.4. При неурегулировании Сторонами спора в досудебном порядке, спор разрешается в судебном порядке в Арбитражном суде г. Санкт-Петербурга и Ленинградской области.</w:t>
      </w:r>
    </w:p>
    <w:p>
      <w:pPr>
        <w:pStyle w:val="Normal"/>
        <w:widowControl/>
        <w:spacing w:lineRule="auto" w:line="240"/>
        <w:ind w:firstLine="540"/>
        <w:rPr>
          <w:rFonts w:eastAsia="Calibri"/>
          <w:szCs w:val="24"/>
          <w:shd w:fill="FFFF00" w:val="clear"/>
        </w:rPr>
      </w:pPr>
      <w:r>
        <w:rPr>
          <w:rFonts w:eastAsia="Calibri"/>
          <w:szCs w:val="24"/>
          <w:shd w:fill="FFFF00" w:val="clear"/>
        </w:rPr>
      </w:r>
    </w:p>
    <w:p>
      <w:pPr>
        <w:pStyle w:val="Normal"/>
        <w:widowControl/>
        <w:numPr>
          <w:ilvl w:val="0"/>
          <w:numId w:val="0"/>
        </w:numPr>
        <w:spacing w:lineRule="auto" w:line="240"/>
        <w:ind w:hanging="0" w:left="0"/>
        <w:jc w:val="center"/>
        <w:outlineLvl w:val="0"/>
        <w:rPr/>
      </w:pPr>
      <w:r>
        <w:rPr>
          <w:rFonts w:eastAsia="Calibri"/>
          <w:b/>
          <w:bCs/>
          <w:szCs w:val="24"/>
          <w:lang w:eastAsia="en-US"/>
        </w:rPr>
        <w:t>XIII. Срок действия Контракта</w:t>
      </w:r>
    </w:p>
    <w:p>
      <w:pPr>
        <w:pStyle w:val="Normal"/>
        <w:widowControl/>
        <w:spacing w:lineRule="auto" w:line="240"/>
        <w:ind w:firstLine="850"/>
        <w:rPr/>
      </w:pPr>
      <w:r>
        <w:rPr>
          <w:rFonts w:eastAsia="Calibri"/>
          <w:szCs w:val="24"/>
          <w:lang w:eastAsia="en-US"/>
        </w:rPr>
        <w:t>13.1. Контракт вступает в силу с даты его подписания обеими Сторонами и действует по 30.11.2026 г.</w:t>
      </w:r>
    </w:p>
    <w:p>
      <w:pPr>
        <w:pStyle w:val="Normal"/>
        <w:widowControl/>
        <w:spacing w:lineRule="auto" w:line="240"/>
        <w:ind w:firstLine="850"/>
        <w:rPr/>
      </w:pPr>
      <w:r>
        <w:rPr>
          <w:rFonts w:eastAsia="Calibri"/>
          <w:szCs w:val="24"/>
          <w:lang w:eastAsia="en-US"/>
        </w:rPr>
        <w:t>13.2. Окончание срока действия Контракта не влечет прекращения неисполненных обязательств Сторон по Контракту, а также от ответственности за его нарушение.</w:t>
      </w:r>
    </w:p>
    <w:p>
      <w:pPr>
        <w:pStyle w:val="Normal"/>
        <w:shd w:val="clear" w:color="auto" w:fill="FFFFFF"/>
        <w:spacing w:before="0" w:after="0"/>
        <w:ind w:hanging="0"/>
        <w:contextualSpacing/>
        <w:jc w:val="center"/>
        <w:rPr>
          <w:b/>
          <w:bCs/>
          <w:color w:val="000000"/>
          <w:spacing w:val="-9"/>
        </w:rPr>
      </w:pPr>
      <w:r>
        <w:rPr>
          <w:b/>
          <w:bCs/>
          <w:color w:val="000000"/>
          <w:spacing w:val="-9"/>
        </w:rPr>
      </w:r>
    </w:p>
    <w:p>
      <w:pPr>
        <w:pStyle w:val="Normal"/>
        <w:widowControl/>
        <w:numPr>
          <w:ilvl w:val="0"/>
          <w:numId w:val="0"/>
        </w:numPr>
        <w:spacing w:lineRule="auto" w:line="240"/>
        <w:ind w:hanging="0" w:left="0"/>
        <w:jc w:val="center"/>
        <w:outlineLvl w:val="0"/>
        <w:rPr/>
      </w:pPr>
      <w:r>
        <w:rPr>
          <w:rFonts w:eastAsia="Calibri"/>
          <w:b/>
          <w:bCs/>
          <w:szCs w:val="24"/>
          <w:lang w:eastAsia="en-US"/>
        </w:rPr>
        <w:t xml:space="preserve">XIV. Иные положения </w:t>
      </w:r>
    </w:p>
    <w:p>
      <w:pPr>
        <w:pStyle w:val="Normal"/>
        <w:widowControl/>
        <w:shd w:val="clear" w:color="auto" w:fill="FFFFFF"/>
        <w:spacing w:lineRule="auto" w:line="240"/>
        <w:ind w:firstLine="850"/>
        <w:rPr/>
      </w:pPr>
      <w:r>
        <w:rPr>
          <w:rFonts w:eastAsia="Calibri"/>
          <w:iCs/>
          <w:szCs w:val="24"/>
        </w:rPr>
        <w:t xml:space="preserve">14.1. </w:t>
      </w:r>
      <w:r>
        <w:rPr>
          <w:rFonts w:eastAsia="Calibri"/>
          <w:iCs/>
          <w:color w:val="000000"/>
          <w:spacing w:val="-1"/>
          <w:szCs w:val="24"/>
          <w:lang w:eastAsia="en-US"/>
        </w:rPr>
        <w:t>Настоящий Контракт составлен в двух экземплярах, имеющих равную юридическую силу - по одному для каждой из Сторон.</w:t>
      </w:r>
    </w:p>
    <w:p>
      <w:pPr>
        <w:pStyle w:val="Normal"/>
        <w:widowControl/>
        <w:shd w:val="clear" w:color="auto" w:fill="FFFFFF"/>
        <w:spacing w:lineRule="auto" w:line="240"/>
        <w:ind w:firstLine="850"/>
        <w:rPr/>
      </w:pPr>
      <w:r>
        <w:rPr>
          <w:color w:val="000000"/>
          <w:spacing w:val="-1"/>
          <w:szCs w:val="24"/>
          <w:lang w:eastAsia="en-US"/>
        </w:rPr>
        <w:t xml:space="preserve">14.2.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pPr>
        <w:pStyle w:val="Normal"/>
        <w:widowControl/>
        <w:shd w:val="clear" w:color="auto" w:fill="FFFFFF"/>
        <w:spacing w:lineRule="auto" w:line="240"/>
        <w:ind w:firstLine="850"/>
        <w:rPr/>
      </w:pPr>
      <w:r>
        <w:rPr>
          <w:color w:val="000000"/>
          <w:spacing w:val="-1"/>
          <w:szCs w:val="24"/>
          <w:lang w:eastAsia="en-US"/>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Normal"/>
        <w:widowControl/>
        <w:shd w:val="clear" w:color="auto" w:fill="FFFFFF"/>
        <w:spacing w:lineRule="auto" w:line="240"/>
        <w:ind w:firstLine="850"/>
        <w:rPr/>
      </w:pPr>
      <w:r>
        <w:rPr>
          <w:color w:val="000000"/>
          <w:spacing w:val="-1"/>
          <w:szCs w:val="24"/>
          <w:lang w:eastAsia="en-US"/>
        </w:rPr>
        <w:t>14.3.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Normal"/>
        <w:widowControl/>
        <w:shd w:val="clear" w:color="auto" w:fill="FFFFFF"/>
        <w:spacing w:lineRule="auto" w:line="240"/>
        <w:ind w:firstLine="850"/>
        <w:rPr/>
      </w:pPr>
      <w:r>
        <w:rPr>
          <w:color w:val="000000"/>
          <w:spacing w:val="-1"/>
          <w:szCs w:val="24"/>
          <w:lang w:eastAsia="en-US"/>
        </w:rPr>
        <w:t>14.4. Стороны обязаны уведомлять друг друга в течение 72 часов с момента изменения реквизитов, указанных в разделе 16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p>
    <w:p>
      <w:pPr>
        <w:pStyle w:val="Normal"/>
        <w:widowControl/>
        <w:shd w:val="clear" w:color="auto" w:fill="FFFFFF"/>
        <w:spacing w:lineRule="auto" w:line="240"/>
        <w:ind w:firstLine="850"/>
        <w:rPr/>
      </w:pPr>
      <w:r>
        <w:rPr>
          <w:color w:val="000000"/>
          <w:spacing w:val="-1"/>
          <w:szCs w:val="24"/>
          <w:lang w:eastAsia="en-US"/>
        </w:rPr>
        <w:t xml:space="preserve">14.5. Изменение условий Контракта при его исполнении не допускается, за исключением случаев, предусмотренных </w:t>
      </w:r>
      <w:hyperlink r:id="rId8">
        <w:r>
          <w:rPr>
            <w:rStyle w:val="ListLabel5"/>
            <w:color w:val="000000"/>
            <w:spacing w:val="-1"/>
            <w:szCs w:val="24"/>
            <w:lang w:eastAsia="en-US"/>
          </w:rPr>
          <w:t>статьей 95</w:t>
        </w:r>
      </w:hyperlink>
      <w:r>
        <w:rPr>
          <w:color w:val="000000"/>
          <w:spacing w:val="-1"/>
          <w:szCs w:val="24"/>
          <w:lang w:eastAsia="en-US"/>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shd w:val="clear" w:color="auto" w:fill="FFFFFF"/>
        <w:spacing w:lineRule="auto" w:line="240"/>
        <w:ind w:firstLine="850"/>
        <w:rPr/>
      </w:pPr>
      <w:r>
        <w:rPr>
          <w:color w:val="000000"/>
          <w:spacing w:val="-1"/>
          <w:szCs w:val="24"/>
          <w:lang w:eastAsia="en-US"/>
        </w:rPr>
        <w:t>14.6. Во всем, что не оговорено в настоящем Контракте, Стороны руководствуются действующим законодательством Российской Федерации.</w:t>
      </w:r>
    </w:p>
    <w:p>
      <w:pPr>
        <w:pStyle w:val="ConsPlusNormal1"/>
        <w:widowControl w:val="false"/>
        <w:ind w:firstLine="850"/>
        <w:jc w:val="both"/>
        <w:rPr>
          <w:lang w:val="ru-RU"/>
        </w:rPr>
      </w:pPr>
      <w:r>
        <w:rPr>
          <w:color w:val="000000"/>
          <w:spacing w:val="-1"/>
          <w:szCs w:val="24"/>
          <w:lang w:val="ru-RU" w:eastAsia="en-US"/>
        </w:rPr>
        <w:t>14.7.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widowControl/>
        <w:spacing w:lineRule="auto" w:line="240"/>
        <w:ind w:firstLine="567"/>
        <w:rPr>
          <w:rFonts w:eastAsia="Calibri"/>
          <w:szCs w:val="24"/>
          <w:shd w:fill="FFFF00" w:val="clear"/>
        </w:rPr>
      </w:pPr>
      <w:r>
        <w:rPr>
          <w:rFonts w:eastAsia="Calibri"/>
          <w:szCs w:val="24"/>
          <w:shd w:fill="FFFF00" w:val="clear"/>
        </w:rPr>
      </w:r>
    </w:p>
    <w:p>
      <w:pPr>
        <w:pStyle w:val="Normal"/>
        <w:widowControl/>
        <w:numPr>
          <w:ilvl w:val="0"/>
          <w:numId w:val="0"/>
        </w:numPr>
        <w:spacing w:lineRule="auto" w:line="240"/>
        <w:ind w:hanging="0" w:left="0"/>
        <w:jc w:val="center"/>
        <w:outlineLvl w:val="0"/>
        <w:rPr/>
      </w:pPr>
      <w:r>
        <w:rPr>
          <w:rFonts w:eastAsia="Calibri"/>
          <w:b/>
          <w:bCs/>
          <w:szCs w:val="24"/>
          <w:lang w:eastAsia="en-US"/>
        </w:rPr>
        <w:t>XV. Перечень приложений</w:t>
      </w:r>
    </w:p>
    <w:p>
      <w:pPr>
        <w:pStyle w:val="Normal"/>
        <w:widowControl/>
        <w:spacing w:lineRule="auto" w:line="240"/>
        <w:ind w:firstLine="850"/>
        <w:rPr/>
      </w:pPr>
      <w:r>
        <w:rPr>
          <w:rFonts w:eastAsia="Calibri"/>
          <w:szCs w:val="24"/>
          <w:lang w:eastAsia="en-US"/>
        </w:rPr>
        <w:t>15.1. Неотъемлемой частью Контракта являются следующие приложения:</w:t>
      </w:r>
    </w:p>
    <w:p>
      <w:pPr>
        <w:pStyle w:val="Normal"/>
        <w:widowControl/>
        <w:spacing w:lineRule="auto" w:line="240"/>
        <w:ind w:firstLine="850"/>
        <w:rPr/>
      </w:pPr>
      <w:r>
        <w:rPr>
          <w:rFonts w:eastAsia="Calibri"/>
          <w:lang w:eastAsia="en-US"/>
        </w:rPr>
        <w:t>Описание объекта закупки (техническое задание) в соответствии со статьей 33 Закона № 44-ФЗ (Приложение № 1)</w:t>
      </w:r>
      <w:r>
        <w:rPr>
          <w:rFonts w:eastAsia="Calibri"/>
          <w:szCs w:val="24"/>
          <w:lang w:eastAsia="en-US"/>
        </w:rPr>
        <w:t>;</w:t>
      </w:r>
    </w:p>
    <w:p>
      <w:pPr>
        <w:pStyle w:val="Normal"/>
        <w:widowControl/>
        <w:spacing w:lineRule="auto" w:line="240"/>
        <w:ind w:firstLine="850"/>
        <w:rPr/>
      </w:pPr>
      <w:r>
        <w:rPr>
          <w:rFonts w:eastAsia="Calibri"/>
          <w:lang w:eastAsia="en-US"/>
        </w:rPr>
        <w:t>15.2. Расчет цены контракта (Приложение № 2).</w:t>
      </w:r>
    </w:p>
    <w:p>
      <w:pPr>
        <w:pStyle w:val="Normal"/>
        <w:widowControl/>
        <w:spacing w:lineRule="auto" w:line="240"/>
        <w:ind w:hanging="0"/>
        <w:rPr>
          <w:rFonts w:eastAsia="Calibri"/>
          <w:szCs w:val="24"/>
          <w:lang w:eastAsia="en-US"/>
        </w:rPr>
      </w:pPr>
      <w:r>
        <w:rPr>
          <w:rFonts w:eastAsia="Calibri"/>
          <w:szCs w:val="24"/>
          <w:lang w:eastAsia="en-US"/>
        </w:rPr>
      </w:r>
    </w:p>
    <w:p>
      <w:pPr>
        <w:pStyle w:val="Normal"/>
        <w:widowControl/>
        <w:numPr>
          <w:ilvl w:val="0"/>
          <w:numId w:val="0"/>
        </w:numPr>
        <w:spacing w:lineRule="auto" w:line="240"/>
        <w:ind w:hanging="0" w:left="0"/>
        <w:jc w:val="center"/>
        <w:outlineLvl w:val="0"/>
        <w:rPr/>
      </w:pPr>
      <w:r>
        <w:rPr>
          <w:rFonts w:eastAsia="Calibri"/>
          <w:b/>
          <w:bCs/>
          <w:szCs w:val="24"/>
          <w:lang w:eastAsia="en-US"/>
        </w:rPr>
        <w:t>XVI. Адреса и банковские реквизиты Сторон</w:t>
      </w:r>
    </w:p>
    <w:p>
      <w:pPr>
        <w:pStyle w:val="Normal"/>
        <w:widowControl/>
        <w:numPr>
          <w:ilvl w:val="0"/>
          <w:numId w:val="0"/>
        </w:numPr>
        <w:spacing w:lineRule="auto" w:line="240"/>
        <w:ind w:hanging="0" w:left="0"/>
        <w:jc w:val="center"/>
        <w:outlineLvl w:val="0"/>
        <w:rPr>
          <w:rFonts w:eastAsia="Calibri"/>
          <w:szCs w:val="24"/>
          <w:shd w:fill="FFFF00" w:val="clear"/>
          <w:lang w:eastAsia="en-US"/>
        </w:rPr>
      </w:pPr>
      <w:r>
        <w:rPr>
          <w:rFonts w:eastAsia="Calibri"/>
          <w:szCs w:val="24"/>
          <w:shd w:fill="FFFF00" w:val="clear"/>
          <w:lang w:eastAsia="en-US"/>
        </w:rPr>
      </w:r>
    </w:p>
    <w:tbl>
      <w:tblPr>
        <w:tblW w:w="10064" w:type="dxa"/>
        <w:jc w:val="left"/>
        <w:tblInd w:w="204" w:type="dxa"/>
        <w:tblLayout w:type="fixed"/>
        <w:tblCellMar>
          <w:top w:w="102" w:type="dxa"/>
          <w:left w:w="62" w:type="dxa"/>
          <w:bottom w:w="102" w:type="dxa"/>
          <w:right w:w="62" w:type="dxa"/>
        </w:tblCellMar>
        <w:tblLook w:val="04a0" w:noHBand="0" w:noVBand="1" w:firstColumn="1" w:lastRow="0" w:lastColumn="0" w:firstRow="1"/>
      </w:tblPr>
      <w:tblGrid>
        <w:gridCol w:w="4960"/>
        <w:gridCol w:w="5103"/>
      </w:tblGrid>
      <w:tr>
        <w:trPr/>
        <w:tc>
          <w:tcPr>
            <w:tcW w:w="4960" w:type="dxa"/>
            <w:tcBorders/>
          </w:tcPr>
          <w:p>
            <w:pPr>
              <w:pStyle w:val="Normal"/>
              <w:widowControl/>
              <w:spacing w:lineRule="auto" w:line="240"/>
              <w:ind w:hanging="0"/>
              <w:jc w:val="center"/>
              <w:rPr/>
            </w:pPr>
            <w:r>
              <w:rPr>
                <w:rFonts w:eastAsia="Calibri"/>
                <w:szCs w:val="24"/>
                <w:lang w:eastAsia="en-US"/>
              </w:rPr>
              <w:t>ЗАКАЗЧИК:</w:t>
            </w:r>
          </w:p>
        </w:tc>
        <w:tc>
          <w:tcPr>
            <w:tcW w:w="5103" w:type="dxa"/>
            <w:tcBorders/>
          </w:tcPr>
          <w:p>
            <w:pPr>
              <w:pStyle w:val="Normal"/>
              <w:widowControl/>
              <w:spacing w:lineRule="auto" w:line="240"/>
              <w:ind w:hanging="0"/>
              <w:jc w:val="center"/>
              <w:rPr/>
            </w:pPr>
            <w:r>
              <w:rPr>
                <w:rFonts w:eastAsia="Calibri"/>
                <w:szCs w:val="24"/>
                <w:lang w:eastAsia="en-US"/>
              </w:rPr>
              <w:t>ИСПОЛНИТЕЛЬ:</w:t>
            </w:r>
          </w:p>
        </w:tc>
      </w:tr>
      <w:tr>
        <w:trPr/>
        <w:tc>
          <w:tcPr>
            <w:tcW w:w="4960" w:type="dxa"/>
            <w:tcBorders/>
          </w:tcPr>
          <w:p>
            <w:pPr>
              <w:pStyle w:val="Normal"/>
              <w:widowControl/>
              <w:spacing w:lineRule="auto" w:line="240"/>
              <w:ind w:hanging="0"/>
              <w:jc w:val="center"/>
              <w:rPr/>
            </w:pPr>
            <w:r>
              <w:rPr>
                <w:rFonts w:eastAsia="Calibri"/>
              </w:rPr>
              <w:t>Управление Федеральной службы судебных приставов по Ленинградской области</w:t>
            </w:r>
          </w:p>
        </w:tc>
        <w:tc>
          <w:tcPr>
            <w:tcW w:w="5103" w:type="dxa"/>
            <w:tcBorders/>
          </w:tcPr>
          <w:p>
            <w:pPr>
              <w:pStyle w:val="Normal"/>
              <w:widowControl/>
              <w:spacing w:lineRule="auto" w:line="240"/>
              <w:ind w:hanging="0"/>
              <w:jc w:val="center"/>
              <w:rPr>
                <w:shd w:fill="FFFF00" w:val="clear"/>
              </w:rPr>
            </w:pPr>
            <w:r>
              <w:rPr>
                <w:shd w:fill="FFFF00" w:val="clear"/>
              </w:rPr>
            </w:r>
          </w:p>
        </w:tc>
      </w:tr>
    </w:tbl>
    <w:tbl>
      <w:tblPr>
        <w:tblStyle w:val="123"/>
        <w:tblW w:w="1006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960"/>
        <w:gridCol w:w="5103"/>
      </w:tblGrid>
      <w:tr>
        <w:trPr>
          <w:trHeight w:val="2265" w:hRule="atLeast"/>
        </w:trPr>
        <w:tc>
          <w:tcPr>
            <w:tcW w:w="4960" w:type="dxa"/>
            <w:tcBorders/>
          </w:tcPr>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Юридический адрес:</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199106, г. Санкт-Петербург,</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Большой проспект ВО, д.80, литера Б.</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Почтовый адрес:</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199106, г. Санкт-Петербург,</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bCs/>
                <w:kern w:val="0"/>
                <w:szCs w:val="24"/>
                <w:lang w:val="ru-RU" w:eastAsia="en-US" w:bidi="ar-SA"/>
              </w:rPr>
              <w:t>Большой проспект ВО, д.80, литера Б.</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ИНН 7842012440</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КПП 780101001</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ОКЦ №1 ВОЛГО-ВЯТСКОГО ГУ БАНКА РОССИИ // УФК по Нижегородской области,</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г. Нижний Новгород</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р/с 03211643000000013210</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счет в составе ЕКС 40102810745370000024</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t>УФК по Ленинградской области (УФССП России по Ленинградской области лицевой счет получателя бюджетных средств</w:t>
            </w:r>
          </w:p>
          <w:p>
            <w:pPr>
              <w:pStyle w:val="Normal"/>
              <w:tabs>
                <w:tab w:val="clear" w:pos="708"/>
                <w:tab w:val="center" w:pos="4677" w:leader="none"/>
                <w:tab w:val="right" w:pos="9355" w:leader="none"/>
              </w:tabs>
              <w:suppressAutoHyphens w:val="true"/>
              <w:spacing w:lineRule="auto" w:line="240" w:before="0" w:after="0"/>
              <w:ind w:hanging="0"/>
              <w:jc w:val="center"/>
              <w:rPr>
                <w:lang w:val="en-US"/>
              </w:rPr>
            </w:pPr>
            <w:r>
              <w:rPr>
                <w:rFonts w:cs="Times New Roman"/>
                <w:kern w:val="0"/>
                <w:szCs w:val="20"/>
                <w:lang w:val="en-US" w:eastAsia="en-US" w:bidi="ar-SA"/>
              </w:rPr>
              <w:t>03451785410)</w:t>
            </w:r>
          </w:p>
          <w:p>
            <w:pPr>
              <w:pStyle w:val="Normal"/>
              <w:tabs>
                <w:tab w:val="clear" w:pos="708"/>
                <w:tab w:val="center" w:pos="4677" w:leader="none"/>
                <w:tab w:val="right" w:pos="9355" w:leader="none"/>
              </w:tabs>
              <w:suppressAutoHyphens w:val="true"/>
              <w:spacing w:lineRule="auto" w:line="240" w:before="0" w:after="0"/>
              <w:ind w:hanging="0"/>
              <w:jc w:val="center"/>
              <w:rPr>
                <w:lang w:val="en-US"/>
              </w:rPr>
            </w:pPr>
            <w:r>
              <w:rPr>
                <w:rFonts w:cs="Times New Roman"/>
                <w:kern w:val="0"/>
                <w:szCs w:val="20"/>
                <w:lang w:val="ru-RU" w:eastAsia="en-US" w:bidi="ar-SA"/>
              </w:rPr>
              <w:t>БИК</w:t>
            </w:r>
            <w:r>
              <w:rPr>
                <w:rFonts w:cs="Times New Roman"/>
                <w:kern w:val="0"/>
                <w:szCs w:val="20"/>
                <w:lang w:val="en-US" w:eastAsia="en-US" w:bidi="ar-SA"/>
              </w:rPr>
              <w:t xml:space="preserve"> 012202102</w:t>
            </w:r>
          </w:p>
          <w:p>
            <w:pPr>
              <w:pStyle w:val="Normal"/>
              <w:tabs>
                <w:tab w:val="clear" w:pos="708"/>
                <w:tab w:val="center" w:pos="4677" w:leader="none"/>
                <w:tab w:val="right" w:pos="9355" w:leader="none"/>
              </w:tabs>
              <w:suppressAutoHyphens w:val="true"/>
              <w:spacing w:lineRule="auto" w:line="240" w:before="0" w:after="0"/>
              <w:ind w:hanging="0"/>
              <w:jc w:val="center"/>
              <w:rPr>
                <w:lang w:val="en-US"/>
              </w:rPr>
            </w:pPr>
            <w:r>
              <w:rPr>
                <w:rFonts w:cs="Times New Roman"/>
                <w:kern w:val="0"/>
                <w:szCs w:val="20"/>
                <w:lang w:val="ru-RU" w:eastAsia="en-US" w:bidi="ar-SA"/>
              </w:rPr>
              <w:t>Тел</w:t>
            </w:r>
            <w:r>
              <w:rPr>
                <w:rFonts w:cs="Times New Roman"/>
                <w:kern w:val="0"/>
                <w:szCs w:val="20"/>
                <w:lang w:val="en-US" w:eastAsia="en-US" w:bidi="ar-SA"/>
              </w:rPr>
              <w:t>. (812) 630-34-10</w:t>
            </w:r>
          </w:p>
          <w:p>
            <w:pPr>
              <w:pStyle w:val="Normal"/>
              <w:tabs>
                <w:tab w:val="clear" w:pos="708"/>
                <w:tab w:val="center" w:pos="4677" w:leader="none"/>
                <w:tab w:val="right" w:pos="9355" w:leader="none"/>
              </w:tabs>
              <w:suppressAutoHyphens w:val="true"/>
              <w:spacing w:lineRule="auto" w:line="240" w:before="0" w:after="0"/>
              <w:ind w:hanging="0"/>
              <w:jc w:val="center"/>
              <w:rPr>
                <w:lang w:val="en-US"/>
              </w:rPr>
            </w:pPr>
            <w:r>
              <w:rPr>
                <w:rFonts w:cs="Times New Roman"/>
                <w:bCs/>
                <w:kern w:val="0"/>
                <w:szCs w:val="24"/>
                <w:lang w:val="en-US" w:eastAsia="en-US" w:bidi="ar-SA"/>
              </w:rPr>
              <w:t xml:space="preserve">e-mail: </w:t>
            </w:r>
            <w:hyperlink r:id="rId9">
              <w:r>
                <w:rPr>
                  <w:rStyle w:val="Hyperlink"/>
                  <w:bCs/>
                  <w:kern w:val="0"/>
                  <w:szCs w:val="24"/>
                  <w:lang w:val="en-US" w:eastAsia="en-US" w:bidi="ar-SA"/>
                </w:rPr>
                <w:t>omto@r47.fssp.gov.ru</w:t>
              </w:r>
            </w:hyperlink>
          </w:p>
          <w:p>
            <w:pPr>
              <w:pStyle w:val="Normal"/>
              <w:tabs>
                <w:tab w:val="clear" w:pos="708"/>
                <w:tab w:val="center" w:pos="4677" w:leader="none"/>
                <w:tab w:val="right" w:pos="9355" w:leader="none"/>
              </w:tabs>
              <w:suppressAutoHyphens w:val="true"/>
              <w:spacing w:lineRule="auto" w:line="240" w:before="0" w:after="0"/>
              <w:ind w:hanging="0"/>
              <w:jc w:val="center"/>
              <w:rPr>
                <w:bCs/>
                <w:szCs w:val="24"/>
                <w:lang w:val="en-US"/>
              </w:rPr>
            </w:pPr>
            <w:r>
              <w:rPr>
                <w:bCs/>
                <w:szCs w:val="24"/>
                <w:lang w:val="en-US"/>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Должность</w:t>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__________________ / __________ /</w:t>
            </w:r>
          </w:p>
          <w:p>
            <w:pPr>
              <w:pStyle w:val="Normal"/>
              <w:tabs>
                <w:tab w:val="clear" w:pos="708"/>
                <w:tab w:val="center" w:pos="4677" w:leader="none"/>
                <w:tab w:val="right" w:pos="9355" w:leader="none"/>
              </w:tabs>
              <w:suppressAutoHyphens w:val="true"/>
              <w:spacing w:lineRule="auto" w:line="240" w:before="0" w:after="0"/>
              <w:jc w:val="center"/>
              <w:rPr>
                <w:rFonts w:cs="Times New Roman"/>
                <w:kern w:val="0"/>
                <w:szCs w:val="20"/>
                <w:lang w:val="ru-RU" w:eastAsia="en-US" w:bidi="ar-SA"/>
              </w:rPr>
            </w:pPr>
            <w:r>
              <w:rPr>
                <w:rFonts w:eastAsia="Calibri" w:cs="Times New Roman"/>
                <w:kern w:val="0"/>
                <w:sz w:val="16"/>
                <w:szCs w:val="16"/>
                <w:lang w:val="ru-RU" w:eastAsia="en-US" w:bidi="ar-SA"/>
              </w:rPr>
              <w:t>М.П.</w:t>
            </w:r>
          </w:p>
        </w:tc>
        <w:tc>
          <w:tcPr>
            <w:tcW w:w="5103" w:type="dxa"/>
            <w:tcBorders/>
          </w:tcPr>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bCs/>
                <w:kern w:val="0"/>
                <w:szCs w:val="24"/>
                <w:lang w:val="en-US" w:eastAsia="en-US" w:bidi="ar-SA"/>
              </w:rPr>
              <w:t>Юридический адрес:</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bCs/>
                <w:kern w:val="0"/>
                <w:szCs w:val="24"/>
                <w:lang w:val="en-US" w:eastAsia="en-US" w:bidi="ar-SA"/>
              </w:rPr>
              <w:t>Почтовый адрес:</w:t>
            </w:r>
          </w:p>
          <w:p>
            <w:pPr>
              <w:pStyle w:val="Norma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val="ru-RU" w:eastAsia="en-US" w:bidi="ar-SA"/>
              </w:rPr>
            </w:pPr>
            <w:r>
              <w:rPr>
                <w:rFonts w:cs="Times New Roman"/>
                <w:kern w:val="0"/>
                <w:szCs w:val="20"/>
                <w:lang w:val="ru-RU" w:eastAsia="en-US" w:bidi="ar-SA"/>
              </w:rPr>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4"/>
                <w:lang w:val="en-US" w:eastAsia="en-US" w:bidi="ar-SA"/>
              </w:rPr>
              <w:t>ОГРН</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4"/>
                <w:lang w:val="en-US" w:eastAsia="en-US" w:bidi="ar-SA"/>
              </w:rPr>
              <w:t>ИНН</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4"/>
                <w:lang w:val="en-US" w:eastAsia="en-US" w:bidi="ar-SA"/>
              </w:rPr>
              <w:t>КПП</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4"/>
                <w:lang w:val="en-US" w:eastAsia="en-US" w:bidi="ar-SA"/>
              </w:rPr>
              <w:t>р/с</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4"/>
                <w:lang w:val="en-US" w:eastAsia="en-US" w:bidi="ar-SA"/>
              </w:rPr>
              <w:t>кор/с</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4"/>
                <w:lang w:val="en-US" w:eastAsia="en-US" w:bidi="ar-SA"/>
              </w:rPr>
              <w:t>БИК</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4"/>
                <w:lang w:val="en-US" w:eastAsia="en-US" w:bidi="ar-SA"/>
              </w:rPr>
              <w:t>ОКПО</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4"/>
                <w:lang w:val="en-US" w:eastAsia="en-US" w:bidi="ar-SA"/>
              </w:rPr>
              <w:t>Тел.</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kern w:val="0"/>
                <w:szCs w:val="20"/>
                <w:lang w:val="ru-RU" w:eastAsia="en-US" w:bidi="ar-SA"/>
              </w:rPr>
            </w:pPr>
            <w:r>
              <w:rPr>
                <w:rFonts w:cs="Times New Roman"/>
                <w:bCs/>
                <w:kern w:val="0"/>
                <w:szCs w:val="20"/>
                <w:lang w:val="en-US" w:eastAsia="en-US" w:bidi="ar-SA"/>
              </w:rPr>
              <w:t>e-mail:</w:t>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bCs/>
                <w:kern w:val="0"/>
                <w:szCs w:val="24"/>
                <w:lang w:val="en-US" w:eastAsia="en-US" w:bidi="ar-SA"/>
              </w:rPr>
            </w:pPr>
            <w:r>
              <w:rPr>
                <w:rFonts w:cs="Times New Roman"/>
                <w:bCs/>
                <w:kern w:val="0"/>
                <w:szCs w:val="24"/>
                <w:lang w:val="en-US" w:eastAsia="en-US" w:bidi="ar-SA"/>
              </w:rPr>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bCs/>
                <w:kern w:val="0"/>
                <w:szCs w:val="24"/>
                <w:lang w:val="en-US" w:eastAsia="en-US" w:bidi="ar-SA"/>
              </w:rPr>
            </w:pPr>
            <w:r>
              <w:rPr>
                <w:rFonts w:cs="Times New Roman"/>
                <w:bCs/>
                <w:kern w:val="0"/>
                <w:szCs w:val="24"/>
                <w:lang w:val="en-US" w:eastAsia="en-US" w:bidi="ar-SA"/>
              </w:rPr>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bCs/>
                <w:kern w:val="0"/>
                <w:szCs w:val="24"/>
                <w:lang w:val="en-US" w:eastAsia="en-US" w:bidi="ar-SA"/>
              </w:rPr>
            </w:pPr>
            <w:r>
              <w:rPr>
                <w:rFonts w:cs="Times New Roman"/>
                <w:bCs/>
                <w:kern w:val="0"/>
                <w:szCs w:val="24"/>
                <w:lang w:val="en-US" w:eastAsia="en-US" w:bidi="ar-SA"/>
              </w:rPr>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bCs/>
                <w:kern w:val="0"/>
                <w:szCs w:val="24"/>
                <w:lang w:val="en-US" w:eastAsia="en-US" w:bidi="ar-SA"/>
              </w:rPr>
            </w:pPr>
            <w:r>
              <w:rPr>
                <w:rFonts w:cs="Times New Roman"/>
                <w:bCs/>
                <w:kern w:val="0"/>
                <w:szCs w:val="24"/>
                <w:lang w:val="en-US" w:eastAsia="en-US" w:bidi="ar-SA"/>
              </w:rPr>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bCs/>
                <w:kern w:val="0"/>
                <w:szCs w:val="24"/>
                <w:lang w:val="en-US" w:eastAsia="en-US" w:bidi="ar-SA"/>
              </w:rPr>
            </w:pPr>
            <w:r>
              <w:rPr>
                <w:rFonts w:cs="Times New Roman"/>
                <w:bCs/>
                <w:kern w:val="0"/>
                <w:szCs w:val="24"/>
                <w:lang w:val="en-US" w:eastAsia="en-US" w:bidi="ar-SA"/>
              </w:rPr>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bCs/>
                <w:kern w:val="0"/>
                <w:szCs w:val="24"/>
                <w:lang w:val="en-US" w:eastAsia="en-US" w:bidi="ar-SA"/>
              </w:rPr>
            </w:pPr>
            <w:r>
              <w:rPr>
                <w:rFonts w:cs="Times New Roman"/>
                <w:bCs/>
                <w:kern w:val="0"/>
                <w:szCs w:val="24"/>
                <w:lang w:val="en-US" w:eastAsia="en-US" w:bidi="ar-SA"/>
              </w:rPr>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bCs/>
                <w:kern w:val="0"/>
                <w:szCs w:val="24"/>
                <w:lang w:val="en-US" w:eastAsia="en-US" w:bidi="ar-SA"/>
              </w:rPr>
            </w:pPr>
            <w:r>
              <w:rPr>
                <w:rFonts w:cs="Times New Roman"/>
                <w:bCs/>
                <w:kern w:val="0"/>
                <w:szCs w:val="24"/>
                <w:lang w:val="en-US" w:eastAsia="en-US" w:bidi="ar-SA"/>
              </w:rPr>
            </w:r>
          </w:p>
          <w:p>
            <w:pPr>
              <w:pStyle w:val="Normal"/>
              <w:tabs>
                <w:tab w:val="clear" w:pos="708"/>
                <w:tab w:val="center" w:pos="4677" w:leader="none"/>
                <w:tab w:val="right" w:pos="9355" w:leader="none"/>
              </w:tabs>
              <w:suppressAutoHyphens w:val="true"/>
              <w:spacing w:lineRule="auto" w:line="240" w:before="0" w:after="0"/>
              <w:ind w:hanging="0" w:left="113" w:right="113"/>
              <w:jc w:val="center"/>
              <w:rPr>
                <w:rFonts w:cs="Times New Roman"/>
                <w:bCs/>
                <w:kern w:val="0"/>
                <w:szCs w:val="24"/>
                <w:lang w:val="en-US" w:eastAsia="en-US" w:bidi="ar-SA"/>
              </w:rPr>
            </w:pPr>
            <w:r>
              <w:rPr>
                <w:rFonts w:cs="Times New Roman"/>
                <w:bCs/>
                <w:kern w:val="0"/>
                <w:szCs w:val="24"/>
                <w:lang w:val="en-US" w:eastAsia="en-US"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Должность</w:t>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__________________ / __________ /</w:t>
            </w:r>
          </w:p>
          <w:p>
            <w:pPr>
              <w:pStyle w:val="Normal"/>
              <w:tabs>
                <w:tab w:val="clear" w:pos="708"/>
                <w:tab w:val="center" w:pos="4677" w:leader="none"/>
                <w:tab w:val="right" w:pos="9355" w:leader="none"/>
              </w:tabs>
              <w:suppressAutoHyphens w:val="true"/>
              <w:spacing w:lineRule="auto" w:line="240" w:before="0" w:after="0"/>
              <w:jc w:val="center"/>
              <w:rPr>
                <w:rFonts w:cs="Times New Roman"/>
                <w:kern w:val="0"/>
                <w:szCs w:val="20"/>
                <w:lang w:val="ru-RU" w:eastAsia="en-US" w:bidi="ar-SA"/>
              </w:rPr>
            </w:pPr>
            <w:r>
              <w:rPr>
                <w:rFonts w:eastAsia="Calibri" w:cs="Times New Roman"/>
                <w:bCs/>
                <w:kern w:val="0"/>
                <w:sz w:val="16"/>
                <w:szCs w:val="16"/>
                <w:lang w:val="ru-RU" w:eastAsia="en-US" w:bidi="ar-SA"/>
              </w:rPr>
              <w:t>М.П.</w:t>
            </w:r>
          </w:p>
        </w:tc>
      </w:tr>
    </w:tbl>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rPr>
      </w:pPr>
      <w:r>
        <w:rPr>
          <w:shd w:fill="FFFF00" w:val="clear"/>
        </w:rPr>
      </w:r>
    </w:p>
    <w:p>
      <w:pPr>
        <w:pStyle w:val="Normal"/>
        <w:spacing w:lineRule="auto" w:line="240"/>
        <w:jc w:val="right"/>
        <w:rPr>
          <w:shd w:fill="FFFF00" w:val="clear"/>
          <w:lang w:val="en-US"/>
        </w:rPr>
      </w:pPr>
      <w:r>
        <w:rPr>
          <w:shd w:fill="FFFF00" w:val="clear"/>
          <w:lang w:val="en-US"/>
        </w:rPr>
      </w:r>
    </w:p>
    <w:p>
      <w:pPr>
        <w:pStyle w:val="Normal"/>
        <w:spacing w:lineRule="auto" w:line="240"/>
        <w:jc w:val="right"/>
        <w:rPr>
          <w:shd w:fill="FFFF00" w:val="clear"/>
          <w:lang w:val="en-US"/>
        </w:rPr>
      </w:pPr>
      <w:r>
        <w:rPr>
          <w:shd w:fill="FFFF00" w:val="clear"/>
          <w:lang w:val="en-US"/>
        </w:rPr>
      </w:r>
    </w:p>
    <w:p>
      <w:pPr>
        <w:pStyle w:val="Normal"/>
        <w:spacing w:lineRule="auto" w:line="240"/>
        <w:jc w:val="right"/>
        <w:rPr>
          <w:shd w:fill="FFFF00" w:val="clear"/>
        </w:rPr>
      </w:pPr>
      <w:r>
        <w:rPr>
          <w:shd w:fill="FFFF00" w:val="clear"/>
        </w:rPr>
      </w:r>
    </w:p>
    <w:p>
      <w:pPr>
        <w:pStyle w:val="Normal"/>
        <w:spacing w:lineRule="auto" w:line="240"/>
        <w:jc w:val="right"/>
        <w:rPr/>
      </w:pPr>
      <w:r>
        <w:rPr/>
        <w:t>Приложение № 1</w:t>
      </w:r>
    </w:p>
    <w:p>
      <w:pPr>
        <w:pStyle w:val="Normal"/>
        <w:spacing w:lineRule="auto" w:line="240"/>
        <w:jc w:val="right"/>
        <w:rPr/>
      </w:pPr>
      <w:r>
        <w:rPr/>
        <w:t xml:space="preserve">к Контракту </w:t>
      </w:r>
      <w:r>
        <w:rPr>
          <w:szCs w:val="24"/>
        </w:rPr>
        <w:t>№____________</w:t>
      </w:r>
    </w:p>
    <w:p>
      <w:pPr>
        <w:pStyle w:val="Normal"/>
        <w:spacing w:lineRule="auto" w:line="240"/>
        <w:jc w:val="right"/>
        <w:rPr/>
      </w:pPr>
      <w:r>
        <w:rPr/>
        <w:t xml:space="preserve">от </w:t>
      </w:r>
      <w:r>
        <w:rPr>
          <w:szCs w:val="24"/>
        </w:rPr>
        <w:t>«___»_________2026 г.</w:t>
      </w:r>
    </w:p>
    <w:p>
      <w:pPr>
        <w:pStyle w:val="Normal"/>
        <w:spacing w:lineRule="auto" w:line="240"/>
        <w:jc w:val="right"/>
        <w:rPr>
          <w:szCs w:val="24"/>
        </w:rPr>
      </w:pPr>
      <w:r>
        <w:rPr>
          <w:szCs w:val="24"/>
        </w:rPr>
      </w:r>
    </w:p>
    <w:p>
      <w:pPr>
        <w:pStyle w:val="Normal"/>
        <w:spacing w:lineRule="auto" w:line="240"/>
        <w:jc w:val="center"/>
        <w:rPr/>
      </w:pPr>
      <w:r>
        <w:rPr>
          <w:b/>
          <w:bCs/>
          <w:caps/>
        </w:rPr>
        <w:t>ОПИСАНИЕ ОБЪЕКТА ЗАКУПКИ (ТЕХНИЧЕСКОЕ ЗАДАНИЕ) в соответствии со статьей 33 Закона № 44-ФЗ</w:t>
      </w:r>
    </w:p>
    <w:p>
      <w:pPr>
        <w:pStyle w:val="Normal"/>
        <w:numPr>
          <w:ilvl w:val="0"/>
          <w:numId w:val="0"/>
        </w:numPr>
        <w:spacing w:lineRule="auto" w:line="240"/>
        <w:ind w:firstLine="720" w:left="0"/>
        <w:jc w:val="center"/>
        <w:outlineLvl w:val="1"/>
        <w:rPr>
          <w:b/>
          <w:bCs/>
          <w:szCs w:val="24"/>
        </w:rPr>
      </w:pPr>
      <w:r>
        <w:rPr>
          <w:b/>
          <w:bCs/>
          <w:szCs w:val="24"/>
        </w:rPr>
      </w:r>
    </w:p>
    <w:p>
      <w:pPr>
        <w:pStyle w:val="Normal"/>
        <w:numPr>
          <w:ilvl w:val="0"/>
          <w:numId w:val="0"/>
        </w:numPr>
        <w:spacing w:lineRule="auto" w:line="240"/>
        <w:ind w:firstLine="720" w:left="0"/>
        <w:jc w:val="center"/>
        <w:outlineLvl w:val="1"/>
        <w:rPr/>
      </w:pPr>
      <w:r>
        <w:rPr>
          <w:b/>
          <w:bCs/>
        </w:rPr>
        <w:t>Раздел 1. Общие требования</w:t>
      </w:r>
    </w:p>
    <w:p>
      <w:pPr>
        <w:pStyle w:val="Normal"/>
        <w:spacing w:lineRule="auto" w:line="240"/>
        <w:ind w:firstLine="850"/>
        <w:rPr/>
      </w:pPr>
      <w:r>
        <w:rPr>
          <w:szCs w:val="24"/>
        </w:rPr>
        <w:t>1.1. Целью данной закупки является:</w:t>
      </w:r>
    </w:p>
    <w:p>
      <w:pPr>
        <w:pStyle w:val="Normal"/>
        <w:spacing w:lineRule="auto" w:line="240"/>
        <w:ind w:firstLine="850"/>
        <w:rPr/>
      </w:pPr>
      <w:r>
        <w:rPr>
          <w:szCs w:val="24"/>
        </w:rPr>
        <w:t>Обеспечение функций Управления Федеральной службы судебных приставов по Ленинградской области.</w:t>
      </w:r>
    </w:p>
    <w:p>
      <w:pPr>
        <w:pStyle w:val="Normal"/>
        <w:spacing w:lineRule="auto" w:line="240"/>
        <w:ind w:firstLine="850"/>
        <w:rPr/>
      </w:pPr>
      <w:r>
        <w:rPr>
          <w:szCs w:val="24"/>
        </w:rPr>
        <w:t>1.2. Источник финансирования закупки: Средства Федерального бюджета на 2026 год.</w:t>
      </w:r>
    </w:p>
    <w:p>
      <w:pPr>
        <w:pStyle w:val="Normal"/>
        <w:spacing w:lineRule="auto" w:line="240"/>
        <w:ind w:firstLine="850"/>
        <w:rPr/>
      </w:pPr>
      <w:r>
        <w:rPr>
          <w:szCs w:val="24"/>
        </w:rPr>
        <w:t>1.3. Объектом закупки является: Техническое обслуживание (ТО) и выполнение работ по замене вышедшего из строя оборудования, запасных частей охранной телевизионной системы (СОТ) объекта.</w:t>
      </w:r>
    </w:p>
    <w:p>
      <w:pPr>
        <w:pStyle w:val="Normal"/>
        <w:numPr>
          <w:ilvl w:val="0"/>
          <w:numId w:val="0"/>
        </w:numPr>
        <w:spacing w:lineRule="auto" w:line="240"/>
        <w:ind w:firstLine="720" w:left="0"/>
        <w:jc w:val="center"/>
        <w:outlineLvl w:val="1"/>
        <w:rPr>
          <w:b/>
          <w:bCs/>
        </w:rPr>
      </w:pPr>
      <w:r>
        <w:rPr>
          <w:b/>
          <w:bCs/>
        </w:rPr>
      </w:r>
    </w:p>
    <w:p>
      <w:pPr>
        <w:pStyle w:val="Normal"/>
        <w:spacing w:lineRule="auto" w:line="240"/>
        <w:ind w:hanging="0"/>
        <w:jc w:val="center"/>
        <w:rPr/>
      </w:pPr>
      <w:r>
        <w:rPr>
          <w:rFonts w:eastAsia="Arial Unicode MS"/>
          <w:b/>
          <w:color w:val="000000"/>
          <w:szCs w:val="24"/>
        </w:rPr>
        <w:t xml:space="preserve">Раздел 2. Требования к описанию объекта закупки и условий контракта </w:t>
      </w:r>
    </w:p>
    <w:p>
      <w:pPr>
        <w:pStyle w:val="Normal"/>
        <w:spacing w:lineRule="auto" w:line="240"/>
        <w:ind w:firstLine="850"/>
        <w:rPr/>
      </w:pPr>
      <w:r>
        <w:rPr>
          <w:szCs w:val="24"/>
        </w:rPr>
        <w:t xml:space="preserve">2.1. Услуги оказываются по месту нахождения Заказчика: </w:t>
      </w:r>
      <w:r>
        <w:rPr>
          <w:rFonts w:eastAsia="Calibri"/>
          <w:szCs w:val="24"/>
          <w:lang w:eastAsia="en-US"/>
        </w:rPr>
        <w:t>199106, г. Санкт-Петербург, Большой проспект ВО, д.80, литера Б.</w:t>
      </w:r>
    </w:p>
    <w:p>
      <w:pPr>
        <w:pStyle w:val="Normal"/>
        <w:spacing w:lineRule="auto" w:line="240"/>
        <w:ind w:firstLine="850"/>
        <w:rPr/>
      </w:pPr>
      <w:r>
        <w:rPr>
          <w:szCs w:val="24"/>
        </w:rPr>
        <w:t xml:space="preserve">2.2. Сроки оказания услуг: </w:t>
      </w:r>
      <w:r>
        <w:rPr>
          <w:rFonts w:eastAsia="Calibri"/>
          <w:szCs w:val="24"/>
          <w:lang w:eastAsia="en-US"/>
        </w:rPr>
        <w:t>в течение 1 календарного дня с даты подписания государственного контракта.</w:t>
      </w:r>
    </w:p>
    <w:p>
      <w:pPr>
        <w:pStyle w:val="Normal"/>
        <w:spacing w:lineRule="auto" w:line="240"/>
        <w:ind w:firstLine="850"/>
        <w:rPr/>
      </w:pPr>
      <w:r>
        <w:rPr>
          <w:szCs w:val="24"/>
        </w:rPr>
        <w:t>2.3. Запасные части, расходные материалы, масла (смазки), дополнительные слесарные работы, а также все виды настройки, регулировки, используемые при оказании услуг, входят в стоимость оказываемых услуг.</w:t>
      </w:r>
    </w:p>
    <w:p>
      <w:pPr>
        <w:pStyle w:val="Normal"/>
        <w:spacing w:lineRule="auto" w:line="240"/>
        <w:ind w:firstLine="850"/>
        <w:rPr/>
      </w:pPr>
      <w:r>
        <w:rPr>
          <w:szCs w:val="24"/>
        </w:rPr>
        <w:t>2.4. В стоимость услуг включены все обязательные налоги и сборы, установленные Законодательством РФ, расходы на страхование, а также иные обязательные платежи.</w:t>
      </w:r>
    </w:p>
    <w:p>
      <w:pPr>
        <w:pStyle w:val="Normal"/>
        <w:spacing w:lineRule="auto" w:line="240"/>
        <w:rPr>
          <w:b/>
        </w:rPr>
      </w:pPr>
      <w:r>
        <w:rPr>
          <w:b/>
        </w:rPr>
      </w:r>
    </w:p>
    <w:p>
      <w:pPr>
        <w:pStyle w:val="Normal"/>
        <w:spacing w:lineRule="auto" w:line="240"/>
        <w:ind w:hanging="0"/>
        <w:jc w:val="center"/>
        <w:rPr>
          <w:rFonts w:ascii="Nimbus Roman" w:hAnsi="Nimbus Roman"/>
          <w:szCs w:val="24"/>
        </w:rPr>
      </w:pPr>
      <w:r>
        <w:rPr>
          <w:rFonts w:ascii="Nimbus Roman" w:hAnsi="Nimbus Roman"/>
          <w:b/>
          <w:szCs w:val="24"/>
        </w:rPr>
        <w:t>Раздел 3. Требования к обслуживающей организации</w:t>
      </w:r>
    </w:p>
    <w:p>
      <w:pPr>
        <w:pStyle w:val="Normal"/>
        <w:tabs>
          <w:tab w:val="clear" w:pos="708"/>
          <w:tab w:val="left" w:pos="0" w:leader="none"/>
        </w:tabs>
        <w:spacing w:lineRule="auto" w:line="240"/>
        <w:ind w:firstLine="850"/>
        <w:rPr>
          <w:rFonts w:ascii="Nimbus Roman" w:hAnsi="Nimbus Roman"/>
          <w:szCs w:val="24"/>
        </w:rPr>
      </w:pPr>
      <w:r>
        <w:rPr>
          <w:rFonts w:ascii="Nimbus Roman" w:hAnsi="Nimbus Roman"/>
          <w:szCs w:val="24"/>
        </w:rPr>
        <w:t xml:space="preserve">3.1. Наличие у специалистов обслуживающей организации выполняющих работы по монтажу, техническому обслуживанию и ремонту оборудования систем следующих разрешительных документов (в части касающейся): </w:t>
      </w:r>
    </w:p>
    <w:p>
      <w:pPr>
        <w:pStyle w:val="Normal"/>
        <w:tabs>
          <w:tab w:val="clear" w:pos="708"/>
          <w:tab w:val="left" w:pos="0" w:leader="none"/>
        </w:tabs>
        <w:spacing w:lineRule="auto" w:line="240"/>
        <w:ind w:firstLine="850"/>
        <w:rPr>
          <w:rFonts w:ascii="Nimbus Roman" w:hAnsi="Nimbus Roman"/>
          <w:szCs w:val="24"/>
        </w:rPr>
      </w:pPr>
      <w:r>
        <w:rPr>
          <w:rFonts w:ascii="Nimbus Roman" w:hAnsi="Nimbus Roman"/>
          <w:szCs w:val="24"/>
        </w:rPr>
        <w:t>- группы допуска по электробезопасности не ниже третьей с предоставлением права на самостоятельную работу на оборудовании (в схемах) напряжением до 1 кВ.</w:t>
      </w:r>
    </w:p>
    <w:p>
      <w:pPr>
        <w:pStyle w:val="Normal"/>
        <w:tabs>
          <w:tab w:val="clear" w:pos="708"/>
          <w:tab w:val="left" w:pos="0" w:leader="none"/>
        </w:tabs>
        <w:spacing w:lineRule="auto" w:line="240"/>
        <w:ind w:firstLine="850"/>
        <w:rPr>
          <w:rFonts w:ascii="Nimbus Roman" w:hAnsi="Nimbus Roman"/>
          <w:szCs w:val="24"/>
        </w:rPr>
      </w:pPr>
      <w:r>
        <w:rPr>
          <w:rFonts w:ascii="Nimbus Roman" w:hAnsi="Nimbus Roman"/>
          <w:szCs w:val="24"/>
        </w:rPr>
        <w:t>- соответствующего допуска для выполнения работ на высоте (2,3 группа в зависимости от выполняемых работ).</w:t>
      </w:r>
    </w:p>
    <w:p>
      <w:pPr>
        <w:pStyle w:val="Normal"/>
        <w:tabs>
          <w:tab w:val="clear" w:pos="708"/>
          <w:tab w:val="left" w:pos="0" w:leader="none"/>
        </w:tabs>
        <w:spacing w:lineRule="auto" w:line="240"/>
        <w:ind w:firstLine="850"/>
        <w:rPr/>
      </w:pPr>
      <w:r>
        <w:rPr/>
      </w:r>
    </w:p>
    <w:p>
      <w:pPr>
        <w:pStyle w:val="Normal"/>
        <w:spacing w:lineRule="auto" w:line="240"/>
        <w:ind w:hanging="0"/>
        <w:jc w:val="center"/>
        <w:rPr>
          <w:rFonts w:ascii="Nimbus Roman" w:hAnsi="Nimbus Roman"/>
          <w:szCs w:val="24"/>
        </w:rPr>
      </w:pPr>
      <w:r>
        <w:rPr>
          <w:rFonts w:ascii="Nimbus Roman" w:hAnsi="Nimbus Roman"/>
          <w:b/>
          <w:szCs w:val="24"/>
        </w:rPr>
        <w:t>Раздел 4. Требования к перечню работ, оборудования и применяемых материалов</w:t>
      </w:r>
    </w:p>
    <w:p>
      <w:pPr>
        <w:pStyle w:val="Normal"/>
        <w:spacing w:lineRule="auto" w:line="240"/>
        <w:ind w:firstLine="850"/>
        <w:rPr>
          <w:rFonts w:ascii="Nimbus Roman" w:hAnsi="Nimbus Roman"/>
        </w:rPr>
      </w:pPr>
      <w:r>
        <w:rPr>
          <w:rFonts w:ascii="Nimbus Roman" w:hAnsi="Nimbus Roman"/>
          <w:szCs w:val="24"/>
        </w:rPr>
        <w:t>4.1. Все применяемые средства и оборудование в процессе оказания услуг должны иметь необходимые сертификаты соответствия, свидетельства и разрешения установленного образца.</w:t>
      </w:r>
    </w:p>
    <w:p>
      <w:pPr>
        <w:pStyle w:val="Normal"/>
        <w:spacing w:lineRule="auto" w:line="240"/>
        <w:ind w:firstLine="850"/>
        <w:rPr>
          <w:rFonts w:ascii="Nimbus Roman" w:hAnsi="Nimbus Roman"/>
        </w:rPr>
      </w:pPr>
      <w:r>
        <w:rPr>
          <w:rFonts w:ascii="Nimbus Roman" w:hAnsi="Nimbus Roman"/>
          <w:szCs w:val="24"/>
        </w:rPr>
        <w:t>4.2. Расходные материалы должны соответствовать установленным общим правилам и нормам на данный вид работ, соответствовать нормативным документам.</w:t>
      </w:r>
    </w:p>
    <w:p>
      <w:pPr>
        <w:pStyle w:val="Normal"/>
        <w:spacing w:lineRule="auto" w:line="240"/>
        <w:ind w:firstLine="850"/>
        <w:rPr>
          <w:szCs w:val="24"/>
        </w:rPr>
      </w:pPr>
      <w:r>
        <w:rPr>
          <w:szCs w:val="24"/>
        </w:rPr>
        <w:t xml:space="preserve">4.3. Работы по ТО СОТ должны выполнятся в соответствии с действующими нормативными, правовыми актами в области пожарной безопасности: </w:t>
      </w:r>
    </w:p>
    <w:p>
      <w:pPr>
        <w:pStyle w:val="Normal"/>
        <w:spacing w:lineRule="auto" w:line="240"/>
        <w:ind w:firstLine="850"/>
        <w:rPr>
          <w:szCs w:val="24"/>
        </w:rPr>
      </w:pPr>
      <w:r>
        <w:rPr>
          <w:szCs w:val="24"/>
        </w:rPr>
        <w:t>- Р 78.36.002-2010 «Выбор и применение систем охранных телевизионных».</w:t>
      </w:r>
    </w:p>
    <w:p>
      <w:pPr>
        <w:pStyle w:val="Normal"/>
        <w:spacing w:lineRule="auto" w:line="240"/>
        <w:ind w:firstLine="850"/>
        <w:rPr>
          <w:szCs w:val="24"/>
        </w:rPr>
      </w:pPr>
      <w:r>
        <w:rPr>
          <w:szCs w:val="24"/>
        </w:rPr>
        <w:t>- Р 085-2019 МЕТОДИЧЕСКИЕ РЕКОМЕНДАЦИИ «Правила производства монтажа и технического обслуживания технических средств безопасности на объектах, охраняемых (принимаемых под охрану) подразделениями вневедомственной охраны войск национальной гвардии Российской Федерации, а также порядок контроля за их проведением».</w:t>
      </w:r>
    </w:p>
    <w:p>
      <w:pPr>
        <w:pStyle w:val="Normal"/>
        <w:spacing w:lineRule="auto" w:line="240"/>
        <w:ind w:firstLine="850"/>
        <w:rPr>
          <w:szCs w:val="24"/>
        </w:rPr>
      </w:pPr>
      <w:r>
        <w:rPr>
          <w:szCs w:val="24"/>
        </w:rPr>
        <w:t>- Постановление Правительства РФ от 16.09.2020 № 1479 «Об утверждении Правил противопожарного режима в Российской Федерации».</w:t>
      </w:r>
    </w:p>
    <w:p>
      <w:pPr>
        <w:pStyle w:val="Normal"/>
        <w:spacing w:lineRule="auto" w:line="240"/>
        <w:ind w:firstLine="850"/>
        <w:rPr>
          <w:szCs w:val="24"/>
        </w:rPr>
      </w:pPr>
      <w:r>
        <w:rPr>
          <w:szCs w:val="24"/>
        </w:rPr>
        <w:t>- РД 25 964-90 «Организация и порядок проведения работ».</w:t>
      </w:r>
    </w:p>
    <w:p>
      <w:pPr>
        <w:pStyle w:val="Normal"/>
        <w:spacing w:lineRule="auto" w:line="240"/>
        <w:ind w:firstLine="850"/>
        <w:rPr>
          <w:szCs w:val="24"/>
        </w:rPr>
      </w:pPr>
      <w:r>
        <w:rPr>
          <w:szCs w:val="24"/>
        </w:rPr>
        <w:t>- РД 25 965-90 «Оценка качества работ».</w:t>
      </w:r>
    </w:p>
    <w:p>
      <w:pPr>
        <w:pStyle w:val="Normal"/>
        <w:spacing w:lineRule="auto" w:line="240"/>
        <w:ind w:firstLine="850"/>
        <w:rPr>
          <w:szCs w:val="24"/>
        </w:rPr>
      </w:pPr>
      <w:r>
        <w:rPr>
          <w:szCs w:val="24"/>
        </w:rPr>
        <w:t>4.4. ТО включает в себя:</w:t>
      </w:r>
    </w:p>
    <w:p>
      <w:pPr>
        <w:pStyle w:val="Normal"/>
        <w:tabs>
          <w:tab w:val="clear" w:pos="708"/>
          <w:tab w:val="left" w:pos="0" w:leader="none"/>
        </w:tabs>
        <w:spacing w:lineRule="auto" w:line="240"/>
        <w:ind w:firstLine="850"/>
        <w:rPr>
          <w:szCs w:val="24"/>
        </w:rPr>
      </w:pPr>
      <w:r>
        <w:rPr>
          <w:szCs w:val="24"/>
        </w:rPr>
        <w:t>- обследование и определение технического состояния системы;</w:t>
      </w:r>
    </w:p>
    <w:p>
      <w:pPr>
        <w:pStyle w:val="Normal"/>
        <w:spacing w:lineRule="auto" w:line="240"/>
        <w:ind w:firstLine="850"/>
        <w:rPr>
          <w:szCs w:val="24"/>
        </w:rPr>
      </w:pPr>
      <w:r>
        <w:rPr>
          <w:szCs w:val="24"/>
        </w:rPr>
        <w:t>- проведение работ по профилактике, контролю технического состояния, устранение характерных неисправностей и замене вышедшего из строя оборудования систем при необходимости;</w:t>
      </w:r>
    </w:p>
    <w:p>
      <w:pPr>
        <w:pStyle w:val="Normal"/>
        <w:spacing w:lineRule="auto" w:line="240"/>
        <w:ind w:firstLine="850"/>
        <w:rPr>
          <w:szCs w:val="24"/>
        </w:rPr>
      </w:pPr>
      <w:r>
        <w:rPr>
          <w:szCs w:val="24"/>
        </w:rPr>
        <w:t>- оказание помощи Заказчику в вопросах правильной эксплуатации;</w:t>
      </w:r>
    </w:p>
    <w:p>
      <w:pPr>
        <w:pStyle w:val="Normal"/>
        <w:tabs>
          <w:tab w:val="clear" w:pos="708"/>
          <w:tab w:val="left" w:pos="0" w:leader="none"/>
        </w:tabs>
        <w:spacing w:lineRule="auto" w:line="240"/>
        <w:ind w:firstLine="850"/>
        <w:rPr>
          <w:szCs w:val="24"/>
        </w:rPr>
      </w:pPr>
      <w:r>
        <w:rPr>
          <w:szCs w:val="24"/>
        </w:rPr>
        <w:t>- соблюдение правил пожарной безопасности, санитарных правил, техники безопасности, норм по охране окружающей среды, технологии производства в соответствии с действующим законодательством.</w:t>
      </w:r>
    </w:p>
    <w:p>
      <w:pPr>
        <w:pStyle w:val="Normal"/>
        <w:ind w:firstLine="850"/>
        <w:rPr>
          <w:szCs w:val="24"/>
        </w:rPr>
      </w:pPr>
      <w:r>
        <w:rPr>
          <w:szCs w:val="24"/>
        </w:rPr>
        <w:t>4.5. Перечень выполнения работ по ТО СОТ:</w:t>
      </w:r>
    </w:p>
    <w:tbl>
      <w:tblPr>
        <w:tblW w:w="9840" w:type="dxa"/>
        <w:jc w:val="left"/>
        <w:tblInd w:w="241" w:type="dxa"/>
        <w:tblLayout w:type="fixed"/>
        <w:tblCellMar>
          <w:top w:w="0" w:type="dxa"/>
          <w:left w:w="40" w:type="dxa"/>
          <w:bottom w:w="0" w:type="dxa"/>
          <w:right w:w="40" w:type="dxa"/>
        </w:tblCellMar>
        <w:tblLook w:val="0000" w:noHBand="0" w:noVBand="0" w:firstColumn="0" w:lastRow="0" w:lastColumn="0" w:firstRow="0"/>
      </w:tblPr>
      <w:tblGrid>
        <w:gridCol w:w="675"/>
        <w:gridCol w:w="6179"/>
        <w:gridCol w:w="1695"/>
        <w:gridCol w:w="1290"/>
      </w:tblGrid>
      <w:tr>
        <w:trPr>
          <w:trHeight w:val="900" w:hRule="exact"/>
        </w:trPr>
        <w:tc>
          <w:tcPr>
            <w:tcW w:w="6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jc w:val="center"/>
              <w:rPr>
                <w:szCs w:val="24"/>
              </w:rPr>
            </w:pPr>
            <w:r>
              <w:rPr>
                <w:b/>
                <w:spacing w:val="-8"/>
                <w:szCs w:val="24"/>
              </w:rPr>
              <w:t>№</w:t>
            </w:r>
            <w:r>
              <w:rPr>
                <w:b/>
                <w:spacing w:val="-8"/>
                <w:szCs w:val="24"/>
              </w:rPr>
              <w:t>,</w:t>
            </w:r>
          </w:p>
          <w:p>
            <w:pPr>
              <w:pStyle w:val="Normal"/>
              <w:shd w:val="clear" w:color="auto" w:fill="FFFFFF"/>
              <w:spacing w:lineRule="auto" w:line="240"/>
              <w:ind w:hanging="0"/>
              <w:jc w:val="center"/>
              <w:rPr>
                <w:szCs w:val="24"/>
              </w:rPr>
            </w:pPr>
            <w:r>
              <w:rPr>
                <w:b/>
                <w:spacing w:val="-8"/>
                <w:szCs w:val="24"/>
              </w:rPr>
              <w:t>п/п</w:t>
            </w:r>
          </w:p>
        </w:tc>
        <w:tc>
          <w:tcPr>
            <w:tcW w:w="617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jc w:val="center"/>
              <w:rPr>
                <w:szCs w:val="24"/>
              </w:rPr>
            </w:pPr>
            <w:r>
              <w:rPr>
                <w:b/>
                <w:szCs w:val="24"/>
              </w:rPr>
              <w:t>Перечень работ</w:t>
            </w:r>
          </w:p>
        </w:tc>
        <w:tc>
          <w:tcPr>
            <w:tcW w:w="169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jc w:val="center"/>
              <w:rPr>
                <w:szCs w:val="24"/>
              </w:rPr>
            </w:pPr>
            <w:r>
              <w:rPr>
                <w:b/>
                <w:szCs w:val="24"/>
              </w:rPr>
              <w:t>Количество выполняемых работ</w:t>
            </w:r>
          </w:p>
        </w:tc>
        <w:tc>
          <w:tcPr>
            <w:tcW w:w="129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ight="57"/>
              <w:jc w:val="center"/>
              <w:rPr>
                <w:szCs w:val="24"/>
              </w:rPr>
            </w:pPr>
            <w:r>
              <w:rPr>
                <w:b/>
                <w:szCs w:val="24"/>
              </w:rPr>
              <w:t>Ед. изм.</w:t>
            </w:r>
          </w:p>
        </w:tc>
      </w:tr>
      <w:tr>
        <w:trPr>
          <w:trHeight w:val="993" w:hRule="exact"/>
        </w:trPr>
        <w:tc>
          <w:tcPr>
            <w:tcW w:w="6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jc w:val="center"/>
              <w:rPr>
                <w:szCs w:val="24"/>
              </w:rPr>
            </w:pPr>
            <w:r>
              <w:rPr>
                <w:szCs w:val="24"/>
              </w:rPr>
              <w:t>1</w:t>
            </w:r>
          </w:p>
        </w:tc>
        <w:tc>
          <w:tcPr>
            <w:tcW w:w="617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Pr>
                <w:szCs w:val="24"/>
              </w:rPr>
            </w:pPr>
            <w:r>
              <w:rPr>
                <w:szCs w:val="24"/>
              </w:rPr>
              <w:t>Внешний осмотр на отсутствие механических повреждений, коррозии, прочность креплений, головных элементов системы видеонаблюдения.</w:t>
            </w:r>
          </w:p>
        </w:tc>
        <w:tc>
          <w:tcPr>
            <w:tcW w:w="169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ind w:hanging="0" w:left="57"/>
              <w:jc w:val="center"/>
              <w:rPr>
                <w:szCs w:val="24"/>
              </w:rPr>
            </w:pPr>
            <w:r>
              <w:rPr>
                <w:szCs w:val="24"/>
              </w:rPr>
              <w:t>1</w:t>
            </w:r>
          </w:p>
        </w:tc>
        <w:tc>
          <w:tcPr>
            <w:tcW w:w="129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ight="57"/>
              <w:jc w:val="center"/>
              <w:rPr>
                <w:szCs w:val="24"/>
              </w:rPr>
            </w:pPr>
            <w:r>
              <w:rPr>
                <w:szCs w:val="24"/>
              </w:rPr>
              <w:t>Условная единица</w:t>
            </w:r>
          </w:p>
        </w:tc>
      </w:tr>
      <w:tr>
        <w:trPr>
          <w:trHeight w:val="915" w:hRule="exact"/>
        </w:trPr>
        <w:tc>
          <w:tcPr>
            <w:tcW w:w="6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jc w:val="center"/>
              <w:rPr>
                <w:szCs w:val="24"/>
              </w:rPr>
            </w:pPr>
            <w:r>
              <w:rPr>
                <w:szCs w:val="24"/>
              </w:rPr>
              <w:t>2</w:t>
            </w:r>
          </w:p>
        </w:tc>
        <w:tc>
          <w:tcPr>
            <w:tcW w:w="617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Pr>
                <w:szCs w:val="24"/>
              </w:rPr>
            </w:pPr>
            <w:r>
              <w:rPr>
                <w:szCs w:val="24"/>
              </w:rPr>
              <w:t>Проверка функционирования системы видеонаблюдения, включая состояния системы хранения архивов.</w:t>
            </w:r>
          </w:p>
        </w:tc>
        <w:tc>
          <w:tcPr>
            <w:tcW w:w="169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ind w:hanging="0" w:left="57"/>
              <w:jc w:val="center"/>
              <w:rPr>
                <w:szCs w:val="24"/>
              </w:rPr>
            </w:pPr>
            <w:r>
              <w:rPr>
                <w:szCs w:val="24"/>
              </w:rPr>
              <w:t>1</w:t>
            </w:r>
          </w:p>
        </w:tc>
        <w:tc>
          <w:tcPr>
            <w:tcW w:w="129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ight="57"/>
              <w:jc w:val="center"/>
              <w:rPr>
                <w:szCs w:val="24"/>
              </w:rPr>
            </w:pPr>
            <w:r>
              <w:rPr>
                <w:szCs w:val="24"/>
              </w:rPr>
              <w:t>Условная единица</w:t>
            </w:r>
          </w:p>
        </w:tc>
      </w:tr>
      <w:tr>
        <w:trPr>
          <w:trHeight w:val="702" w:hRule="exact"/>
        </w:trPr>
        <w:tc>
          <w:tcPr>
            <w:tcW w:w="6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jc w:val="center"/>
              <w:rPr>
                <w:szCs w:val="24"/>
              </w:rPr>
            </w:pPr>
            <w:r>
              <w:rPr>
                <w:szCs w:val="24"/>
              </w:rPr>
              <w:t>3</w:t>
            </w:r>
          </w:p>
        </w:tc>
        <w:tc>
          <w:tcPr>
            <w:tcW w:w="617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Pr>
                <w:szCs w:val="24"/>
              </w:rPr>
            </w:pPr>
            <w:r>
              <w:rPr>
                <w:szCs w:val="24"/>
              </w:rPr>
              <w:t>Проверка состояния элементов коммутации кабельных линий.</w:t>
            </w:r>
          </w:p>
        </w:tc>
        <w:tc>
          <w:tcPr>
            <w:tcW w:w="169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ind w:hanging="0" w:left="57"/>
              <w:jc w:val="center"/>
              <w:rPr>
                <w:szCs w:val="24"/>
              </w:rPr>
            </w:pPr>
            <w:r>
              <w:rPr>
                <w:szCs w:val="24"/>
              </w:rPr>
              <w:t>16</w:t>
            </w:r>
          </w:p>
        </w:tc>
        <w:tc>
          <w:tcPr>
            <w:tcW w:w="129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ight="57"/>
              <w:jc w:val="center"/>
              <w:rPr>
                <w:szCs w:val="24"/>
              </w:rPr>
            </w:pPr>
            <w:r>
              <w:rPr>
                <w:szCs w:val="24"/>
              </w:rPr>
              <w:t>Ед.</w:t>
            </w:r>
          </w:p>
        </w:tc>
      </w:tr>
      <w:tr>
        <w:trPr>
          <w:trHeight w:val="735" w:hRule="exact"/>
        </w:trPr>
        <w:tc>
          <w:tcPr>
            <w:tcW w:w="6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jc w:val="center"/>
              <w:rPr>
                <w:szCs w:val="24"/>
              </w:rPr>
            </w:pPr>
            <w:r>
              <w:rPr>
                <w:szCs w:val="24"/>
              </w:rPr>
              <w:t>4</w:t>
            </w:r>
          </w:p>
        </w:tc>
        <w:tc>
          <w:tcPr>
            <w:tcW w:w="617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Pr>
                <w:szCs w:val="24"/>
              </w:rPr>
            </w:pPr>
            <w:r>
              <w:rPr>
                <w:szCs w:val="24"/>
              </w:rPr>
              <w:t>Проверка состояния видеокамер, очистка от пыли и грязи (при необходимости).</w:t>
            </w:r>
          </w:p>
        </w:tc>
        <w:tc>
          <w:tcPr>
            <w:tcW w:w="169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ind w:hanging="0" w:left="57"/>
              <w:jc w:val="center"/>
              <w:rPr>
                <w:szCs w:val="24"/>
              </w:rPr>
            </w:pPr>
            <w:r>
              <w:rPr>
                <w:szCs w:val="24"/>
              </w:rPr>
              <w:t>16</w:t>
            </w:r>
          </w:p>
        </w:tc>
        <w:tc>
          <w:tcPr>
            <w:tcW w:w="129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ight="57"/>
              <w:jc w:val="center"/>
              <w:rPr>
                <w:szCs w:val="24"/>
              </w:rPr>
            </w:pPr>
            <w:r>
              <w:rPr>
                <w:szCs w:val="24"/>
              </w:rPr>
              <w:t>Ед.</w:t>
            </w:r>
          </w:p>
        </w:tc>
      </w:tr>
      <w:tr>
        <w:trPr>
          <w:trHeight w:val="675" w:hRule="exact"/>
        </w:trPr>
        <w:tc>
          <w:tcPr>
            <w:tcW w:w="6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jc w:val="center"/>
              <w:rPr>
                <w:szCs w:val="24"/>
              </w:rPr>
            </w:pPr>
            <w:r>
              <w:rPr>
                <w:szCs w:val="24"/>
              </w:rPr>
              <w:t>5</w:t>
            </w:r>
          </w:p>
        </w:tc>
        <w:tc>
          <w:tcPr>
            <w:tcW w:w="617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Pr>
                <w:szCs w:val="24"/>
              </w:rPr>
            </w:pPr>
            <w:r>
              <w:rPr>
                <w:szCs w:val="24"/>
              </w:rPr>
              <w:t>Проверка позиционирования и фокусировки видеокамер.</w:t>
            </w:r>
          </w:p>
        </w:tc>
        <w:tc>
          <w:tcPr>
            <w:tcW w:w="169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ind w:hanging="0" w:left="57"/>
              <w:jc w:val="center"/>
              <w:rPr>
                <w:szCs w:val="24"/>
              </w:rPr>
            </w:pPr>
            <w:r>
              <w:rPr>
                <w:szCs w:val="24"/>
              </w:rPr>
              <w:t>16</w:t>
            </w:r>
          </w:p>
        </w:tc>
        <w:tc>
          <w:tcPr>
            <w:tcW w:w="129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40"/>
              <w:ind w:hanging="0" w:left="57" w:right="57"/>
              <w:jc w:val="center"/>
              <w:rPr>
                <w:szCs w:val="24"/>
              </w:rPr>
            </w:pPr>
            <w:r>
              <w:rPr>
                <w:szCs w:val="24"/>
              </w:rPr>
              <w:t>Ед.</w:t>
            </w:r>
          </w:p>
        </w:tc>
      </w:tr>
    </w:tbl>
    <w:p>
      <w:pPr>
        <w:pStyle w:val="Normal"/>
        <w:spacing w:lineRule="auto" w:line="240"/>
        <w:ind w:firstLine="850"/>
        <w:rPr>
          <w:color w:val="000000"/>
          <w:szCs w:val="24"/>
          <w:shd w:fill="FFFF00" w:val="clear"/>
        </w:rPr>
      </w:pPr>
      <w:r>
        <w:rPr>
          <w:color w:val="000000"/>
          <w:szCs w:val="24"/>
          <w:shd w:fill="FFFF00" w:val="clear"/>
        </w:rPr>
      </w:r>
    </w:p>
    <w:p>
      <w:pPr>
        <w:pStyle w:val="Normal"/>
        <w:spacing w:lineRule="auto" w:line="240"/>
        <w:ind w:firstLine="540"/>
        <w:jc w:val="center"/>
        <w:rPr/>
      </w:pPr>
      <w:r>
        <w:rPr>
          <w:b/>
          <w:bCs/>
        </w:rPr>
        <w:t xml:space="preserve">Раздел 5. </w:t>
      </w:r>
      <w:r>
        <w:rPr>
          <w:b/>
          <w:bCs/>
          <w:szCs w:val="24"/>
        </w:rPr>
        <w:t>Основные элементы СОТ</w:t>
      </w:r>
    </w:p>
    <w:tbl>
      <w:tblPr>
        <w:tblW w:w="9840" w:type="dxa"/>
        <w:jc w:val="left"/>
        <w:tblInd w:w="256" w:type="dxa"/>
        <w:tblLayout w:type="fixed"/>
        <w:tblCellMar>
          <w:top w:w="0" w:type="dxa"/>
          <w:left w:w="85" w:type="dxa"/>
          <w:bottom w:w="0" w:type="dxa"/>
          <w:right w:w="85" w:type="dxa"/>
        </w:tblCellMar>
        <w:tblLook w:val="0000" w:noHBand="0" w:noVBand="0" w:firstColumn="0" w:lastRow="0" w:lastColumn="0" w:firstRow="0"/>
      </w:tblPr>
      <w:tblGrid>
        <w:gridCol w:w="882"/>
        <w:gridCol w:w="6498"/>
        <w:gridCol w:w="961"/>
        <w:gridCol w:w="1498"/>
      </w:tblGrid>
      <w:tr>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b/>
                <w:color w:val="000000"/>
                <w:szCs w:val="24"/>
              </w:rPr>
              <w:t>№</w:t>
            </w:r>
            <w:r>
              <w:rPr>
                <w:b/>
                <w:color w:val="000000"/>
                <w:szCs w:val="24"/>
              </w:rPr>
              <w:t>, п/п</w:t>
            </w:r>
          </w:p>
        </w:tc>
        <w:tc>
          <w:tcPr>
            <w:tcW w:w="649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b/>
                <w:color w:val="000000"/>
                <w:szCs w:val="24"/>
              </w:rPr>
              <w:t>Наименование и техническая характеристика</w:t>
            </w:r>
          </w:p>
        </w:tc>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b/>
                <w:color w:val="000000"/>
                <w:szCs w:val="24"/>
              </w:rPr>
              <w:t>Ед. изм.</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b/>
                <w:color w:val="000000"/>
                <w:szCs w:val="24"/>
              </w:rPr>
              <w:t>Кол-во</w:t>
            </w:r>
          </w:p>
        </w:tc>
      </w:tr>
      <w:tr>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1</w:t>
            </w:r>
          </w:p>
        </w:tc>
        <w:tc>
          <w:tcPr>
            <w:tcW w:w="6498" w:type="dxa"/>
            <w:tcBorders>
              <w:top w:val="single" w:sz="4" w:space="0" w:color="000000"/>
              <w:left w:val="single" w:sz="4" w:space="0" w:color="000000"/>
              <w:bottom w:val="single" w:sz="4" w:space="0" w:color="000000"/>
              <w:right w:val="single" w:sz="4" w:space="0" w:color="000000"/>
            </w:tcBorders>
          </w:tcPr>
          <w:p>
            <w:pPr>
              <w:pStyle w:val="Normal"/>
              <w:ind w:hanging="0"/>
              <w:rPr>
                <w:szCs w:val="24"/>
              </w:rPr>
            </w:pPr>
            <w:r>
              <w:rPr>
                <w:szCs w:val="24"/>
              </w:rPr>
              <w:t>Tantos TSr-UV1622 Мультиформатный AHD/HD-CVI/HD-TVI видеорегистратор</w:t>
            </w:r>
          </w:p>
        </w:tc>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ш</w:t>
            </w:r>
            <w:r>
              <w:rPr>
                <w:szCs w:val="24"/>
                <w:lang w:val="en-US"/>
              </w:rPr>
              <w:t>т.</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1</w:t>
            </w:r>
          </w:p>
        </w:tc>
      </w:tr>
      <w:tr>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2</w:t>
            </w:r>
          </w:p>
        </w:tc>
        <w:tc>
          <w:tcPr>
            <w:tcW w:w="6498" w:type="dxa"/>
            <w:tcBorders>
              <w:top w:val="single" w:sz="4" w:space="0" w:color="000000"/>
              <w:left w:val="single" w:sz="4" w:space="0" w:color="000000"/>
              <w:bottom w:val="single" w:sz="4" w:space="0" w:color="000000"/>
              <w:right w:val="single" w:sz="4" w:space="0" w:color="000000"/>
            </w:tcBorders>
          </w:tcPr>
          <w:p>
            <w:pPr>
              <w:pStyle w:val="Normal"/>
              <w:ind w:hanging="0"/>
              <w:rPr>
                <w:szCs w:val="24"/>
              </w:rPr>
            </w:pPr>
            <w:r>
              <w:rPr>
                <w:szCs w:val="24"/>
              </w:rPr>
              <w:t>Мультиформатная видеокамера AHD/HD-CVI/HD-TVI различных производителей</w:t>
            </w:r>
          </w:p>
        </w:tc>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ш</w:t>
            </w:r>
            <w:r>
              <w:rPr>
                <w:szCs w:val="24"/>
                <w:lang w:val="en-US"/>
              </w:rPr>
              <w:t>т.</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16</w:t>
            </w:r>
          </w:p>
        </w:tc>
      </w:tr>
      <w:tr>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4</w:t>
            </w:r>
          </w:p>
        </w:tc>
        <w:tc>
          <w:tcPr>
            <w:tcW w:w="6498" w:type="dxa"/>
            <w:tcBorders>
              <w:top w:val="single" w:sz="4" w:space="0" w:color="000000"/>
              <w:left w:val="single" w:sz="4" w:space="0" w:color="000000"/>
              <w:bottom w:val="single" w:sz="4" w:space="0" w:color="000000"/>
              <w:right w:val="single" w:sz="4" w:space="0" w:color="000000"/>
            </w:tcBorders>
            <w:vAlign w:val="bottom"/>
          </w:tcPr>
          <w:p>
            <w:pPr>
              <w:pStyle w:val="Normal"/>
              <w:ind w:hanging="0"/>
              <w:rPr>
                <w:szCs w:val="24"/>
              </w:rPr>
            </w:pPr>
            <w:r>
              <w:rPr>
                <w:szCs w:val="24"/>
              </w:rPr>
              <w:t>Блок питания 12В, 3А</w:t>
            </w:r>
          </w:p>
        </w:tc>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шт.</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Cs w:val="24"/>
              </w:rPr>
            </w:pPr>
            <w:r>
              <w:rPr>
                <w:szCs w:val="24"/>
              </w:rPr>
              <w:t>1</w:t>
            </w:r>
          </w:p>
        </w:tc>
      </w:tr>
    </w:tbl>
    <w:p>
      <w:pPr>
        <w:pStyle w:val="Normal"/>
        <w:spacing w:lineRule="auto" w:line="240"/>
        <w:ind w:firstLine="540"/>
        <w:jc w:val="center"/>
        <w:rPr>
          <w:b/>
          <w:bCs/>
        </w:rPr>
      </w:pPr>
      <w:r>
        <w:rPr>
          <w:b/>
          <w:bCs/>
        </w:rPr>
      </w:r>
    </w:p>
    <w:p>
      <w:pPr>
        <w:pStyle w:val="Normal"/>
        <w:spacing w:lineRule="auto" w:line="240"/>
        <w:jc w:val="center"/>
        <w:rPr>
          <w:szCs w:val="24"/>
        </w:rPr>
      </w:pPr>
      <w:r>
        <w:rPr>
          <w:b/>
          <w:szCs w:val="24"/>
        </w:rPr>
        <w:t>Раздел 6. Технические требования,</w:t>
      </w:r>
    </w:p>
    <w:p>
      <w:pPr>
        <w:pStyle w:val="Normal"/>
        <w:spacing w:lineRule="auto" w:line="240"/>
        <w:jc w:val="center"/>
        <w:rPr>
          <w:szCs w:val="24"/>
        </w:rPr>
      </w:pPr>
      <w:r>
        <w:rPr>
          <w:b/>
          <w:szCs w:val="24"/>
        </w:rPr>
        <w:t>определяющие параметры работоспособности СОТ.</w:t>
      </w:r>
    </w:p>
    <w:p>
      <w:pPr>
        <w:pStyle w:val="Normal"/>
        <w:spacing w:lineRule="auto" w:line="240"/>
        <w:ind w:firstLine="850"/>
        <w:jc w:val="left"/>
        <w:rPr>
          <w:szCs w:val="24"/>
        </w:rPr>
      </w:pPr>
      <w:r>
        <w:rPr>
          <w:szCs w:val="24"/>
        </w:rPr>
        <w:t>6.1. Проверка составных частей системы:</w:t>
      </w:r>
    </w:p>
    <w:p>
      <w:pPr>
        <w:pStyle w:val="Normal"/>
        <w:spacing w:lineRule="auto" w:line="240"/>
        <w:ind w:firstLine="540"/>
        <w:jc w:val="center"/>
        <w:rPr>
          <w:b/>
          <w:bCs/>
        </w:rPr>
      </w:pPr>
      <w:r>
        <w:rPr>
          <w:b/>
          <w:bCs/>
        </w:rPr>
      </w:r>
    </w:p>
    <w:tbl>
      <w:tblPr>
        <w:tblW w:w="9905"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2407"/>
        <w:gridCol w:w="3293"/>
        <w:gridCol w:w="4205"/>
      </w:tblGrid>
      <w:tr>
        <w:trPr>
          <w:trHeight w:val="479" w:hRule="atLeast"/>
        </w:trPr>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ind w:hanging="0"/>
              <w:jc w:val="center"/>
              <w:rPr>
                <w:szCs w:val="24"/>
              </w:rPr>
            </w:pPr>
            <w:r>
              <w:rPr>
                <w:b/>
                <w:szCs w:val="24"/>
              </w:rPr>
              <w:t>Перечень ТС</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ind w:hanging="0"/>
              <w:jc w:val="center"/>
              <w:rPr>
                <w:szCs w:val="24"/>
              </w:rPr>
            </w:pPr>
            <w:r>
              <w:rPr>
                <w:b/>
                <w:szCs w:val="24"/>
              </w:rPr>
              <w:t>Метод проверки</w:t>
            </w:r>
          </w:p>
        </w:tc>
        <w:tc>
          <w:tcPr>
            <w:tcW w:w="42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ind w:hanging="0"/>
              <w:jc w:val="center"/>
              <w:rPr>
                <w:szCs w:val="24"/>
              </w:rPr>
            </w:pPr>
            <w:r>
              <w:rPr>
                <w:b/>
                <w:szCs w:val="24"/>
              </w:rPr>
              <w:t>Основные технические характеристики,</w:t>
            </w:r>
          </w:p>
          <w:p>
            <w:pPr>
              <w:pStyle w:val="Normal"/>
              <w:spacing w:lineRule="auto" w:line="240"/>
              <w:ind w:hanging="0"/>
              <w:jc w:val="center"/>
              <w:rPr>
                <w:szCs w:val="24"/>
              </w:rPr>
            </w:pPr>
            <w:r>
              <w:rPr>
                <w:b/>
                <w:szCs w:val="24"/>
              </w:rPr>
              <w:t>определяющие работоспособность</w:t>
            </w:r>
          </w:p>
        </w:tc>
      </w:tr>
      <w:tr>
        <w:trPr>
          <w:trHeight w:val="247" w:hRule="atLeast"/>
        </w:trPr>
        <w:tc>
          <w:tcPr>
            <w:tcW w:w="2407"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szCs w:val="24"/>
              </w:rPr>
            </w:pPr>
            <w:r>
              <w:rPr>
                <w:szCs w:val="24"/>
              </w:rPr>
              <w:t>АРМ/Видеорегистратор</w:t>
            </w:r>
          </w:p>
        </w:tc>
        <w:tc>
          <w:tcPr>
            <w:tcW w:w="3293"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szCs w:val="24"/>
              </w:rPr>
            </w:pPr>
            <w:r>
              <w:rPr>
                <w:szCs w:val="24"/>
              </w:rPr>
              <w:t>1. Внешний осмотр устройств.</w:t>
            </w:r>
          </w:p>
          <w:p>
            <w:pPr>
              <w:pStyle w:val="Normal"/>
              <w:spacing w:lineRule="auto" w:line="240"/>
              <w:ind w:hanging="0"/>
              <w:jc w:val="left"/>
              <w:rPr>
                <w:szCs w:val="24"/>
              </w:rPr>
            </w:pPr>
            <w:r>
              <w:rPr>
                <w:szCs w:val="24"/>
              </w:rPr>
              <w:t>2. Проверка работоспособности при отсутствии основного питания.</w:t>
            </w:r>
          </w:p>
          <w:p>
            <w:pPr>
              <w:pStyle w:val="Normal"/>
              <w:spacing w:lineRule="auto" w:line="240"/>
              <w:ind w:hanging="0"/>
              <w:jc w:val="left"/>
              <w:rPr>
                <w:szCs w:val="24"/>
              </w:rPr>
            </w:pPr>
            <w:r>
              <w:rPr>
                <w:szCs w:val="24"/>
              </w:rPr>
              <w:t>3.Проверка связи с контролируемыми камерами.</w:t>
            </w:r>
          </w:p>
          <w:p>
            <w:pPr>
              <w:pStyle w:val="Normal"/>
              <w:spacing w:lineRule="auto" w:line="240"/>
              <w:ind w:hanging="0"/>
              <w:jc w:val="left"/>
              <w:rPr>
                <w:szCs w:val="24"/>
              </w:rPr>
            </w:pPr>
            <w:r>
              <w:rPr>
                <w:szCs w:val="24"/>
              </w:rPr>
            </w:r>
          </w:p>
        </w:tc>
        <w:tc>
          <w:tcPr>
            <w:tcW w:w="4205"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szCs w:val="24"/>
              </w:rPr>
            </w:pPr>
            <w:r>
              <w:rPr>
                <w:szCs w:val="24"/>
              </w:rPr>
              <w:t>Отсутствие сообщений и предупреждений об ошибках в работе системы</w:t>
            </w:r>
          </w:p>
          <w:p>
            <w:pPr>
              <w:pStyle w:val="Normal"/>
              <w:spacing w:lineRule="auto" w:line="240"/>
              <w:ind w:hanging="0"/>
              <w:jc w:val="left"/>
              <w:rPr>
                <w:szCs w:val="24"/>
              </w:rPr>
            </w:pPr>
            <w:r>
              <w:rPr>
                <w:szCs w:val="24"/>
              </w:rPr>
              <w:t>Команды управления с АРМ на управляемые элементы проходят в штатном режиме.</w:t>
            </w:r>
          </w:p>
          <w:p>
            <w:pPr>
              <w:pStyle w:val="Normal"/>
              <w:spacing w:lineRule="auto" w:line="240"/>
              <w:ind w:hanging="0"/>
              <w:jc w:val="left"/>
              <w:rPr>
                <w:szCs w:val="24"/>
              </w:rPr>
            </w:pPr>
            <w:r>
              <w:rPr>
                <w:szCs w:val="24"/>
              </w:rPr>
              <w:t>Отсутствие внешних повреждений устройств, следов коррозии и грязи; винты на клеммах должны быть затянуты; внешние цепи правильно подключены к клеммам колодок.</w:t>
            </w:r>
          </w:p>
          <w:p>
            <w:pPr>
              <w:pStyle w:val="Normal"/>
              <w:spacing w:lineRule="auto" w:line="240"/>
              <w:ind w:hanging="0"/>
              <w:jc w:val="left"/>
              <w:rPr>
                <w:szCs w:val="24"/>
              </w:rPr>
            </w:pPr>
            <w:r>
              <w:rPr>
                <w:szCs w:val="24"/>
              </w:rPr>
              <w:t>Индикация, выходные сигналы и команды должны соответствовать тактико-техническим характеристикам системы.</w:t>
            </w:r>
          </w:p>
        </w:tc>
      </w:tr>
      <w:tr>
        <w:trPr>
          <w:trHeight w:val="247" w:hRule="atLeast"/>
        </w:trPr>
        <w:tc>
          <w:tcPr>
            <w:tcW w:w="2407"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szCs w:val="24"/>
              </w:rPr>
            </w:pPr>
            <w:r>
              <w:rPr>
                <w:szCs w:val="24"/>
              </w:rPr>
              <w:t>Источник питания</w:t>
            </w:r>
          </w:p>
        </w:tc>
        <w:tc>
          <w:tcPr>
            <w:tcW w:w="3293"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szCs w:val="24"/>
              </w:rPr>
            </w:pPr>
            <w:r>
              <w:rPr>
                <w:szCs w:val="24"/>
              </w:rPr>
              <w:t>1. Внешний осмотр прибора.</w:t>
            </w:r>
          </w:p>
          <w:p>
            <w:pPr>
              <w:pStyle w:val="Normal"/>
              <w:spacing w:lineRule="auto" w:line="240"/>
              <w:ind w:hanging="0"/>
              <w:jc w:val="left"/>
              <w:rPr>
                <w:szCs w:val="24"/>
              </w:rPr>
            </w:pPr>
            <w:r>
              <w:rPr>
                <w:szCs w:val="24"/>
              </w:rPr>
              <w:t>2. Проверка работоспособности при отсутствии основного питания.</w:t>
            </w:r>
          </w:p>
          <w:p>
            <w:pPr>
              <w:pStyle w:val="Normal"/>
              <w:spacing w:lineRule="auto" w:line="240"/>
              <w:ind w:hanging="0"/>
              <w:jc w:val="left"/>
              <w:rPr>
                <w:szCs w:val="24"/>
              </w:rPr>
            </w:pPr>
            <w:r>
              <w:rPr>
                <w:szCs w:val="24"/>
              </w:rPr>
            </w:r>
          </w:p>
        </w:tc>
        <w:tc>
          <w:tcPr>
            <w:tcW w:w="4205"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szCs w:val="24"/>
              </w:rPr>
            </w:pPr>
            <w:r>
              <w:rPr>
                <w:szCs w:val="24"/>
              </w:rPr>
              <w:t>Отсутствие внешних повреждений прибора, следов коррозии и грязи; винты на клеммах должны быть затянуты; внешние цепи правильно подключены к клеммам колодок.</w:t>
            </w:r>
          </w:p>
          <w:p>
            <w:pPr>
              <w:pStyle w:val="Normal"/>
              <w:spacing w:lineRule="auto" w:line="240"/>
              <w:ind w:hanging="0"/>
              <w:jc w:val="left"/>
              <w:rPr>
                <w:szCs w:val="24"/>
              </w:rPr>
            </w:pPr>
            <w:r>
              <w:rPr>
                <w:szCs w:val="24"/>
              </w:rPr>
              <w:t>Переход с основного питания на резервное осуществляется в штатном режиме, без возникновения сбоев в работе системы в целом.</w:t>
            </w:r>
          </w:p>
        </w:tc>
      </w:tr>
      <w:tr>
        <w:trPr>
          <w:trHeight w:val="247" w:hRule="atLeast"/>
        </w:trPr>
        <w:tc>
          <w:tcPr>
            <w:tcW w:w="24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szCs w:val="24"/>
              </w:rPr>
            </w:pPr>
            <w:r>
              <w:rPr>
                <w:szCs w:val="24"/>
              </w:rPr>
              <w:t>Коммутационные линии (и/или) Коммутационное оборудование</w:t>
            </w:r>
          </w:p>
        </w:tc>
        <w:tc>
          <w:tcPr>
            <w:tcW w:w="32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szCs w:val="24"/>
              </w:rPr>
            </w:pPr>
            <w:r>
              <w:rPr>
                <w:szCs w:val="24"/>
              </w:rPr>
              <w:t>1. Внешний осмотр.</w:t>
            </w:r>
          </w:p>
          <w:p>
            <w:pPr>
              <w:pStyle w:val="Normal"/>
              <w:spacing w:lineRule="auto" w:line="240"/>
              <w:ind w:hanging="0"/>
              <w:jc w:val="left"/>
              <w:rPr>
                <w:szCs w:val="24"/>
              </w:rPr>
            </w:pPr>
            <w:r>
              <w:rPr>
                <w:szCs w:val="24"/>
              </w:rPr>
              <w:t>2. Отсутствие сигналов неисправности.</w:t>
            </w:r>
          </w:p>
          <w:p>
            <w:pPr>
              <w:pStyle w:val="Normal"/>
              <w:spacing w:lineRule="auto" w:line="240"/>
              <w:ind w:hanging="0"/>
              <w:jc w:val="left"/>
              <w:rPr>
                <w:szCs w:val="24"/>
              </w:rPr>
            </w:pPr>
            <w:r>
              <w:rPr>
                <w:szCs w:val="24"/>
              </w:rPr>
              <w:t>3. Проверка поступления сигналов в управляемые ими устройства.</w:t>
            </w:r>
          </w:p>
          <w:p>
            <w:pPr>
              <w:pStyle w:val="Normal"/>
              <w:spacing w:lineRule="auto" w:line="240"/>
              <w:ind w:hanging="0"/>
              <w:jc w:val="left"/>
              <w:rPr>
                <w:szCs w:val="24"/>
              </w:rPr>
            </w:pPr>
            <w:r>
              <w:rPr>
                <w:szCs w:val="24"/>
              </w:rPr>
            </w:r>
          </w:p>
        </w:tc>
        <w:tc>
          <w:tcPr>
            <w:tcW w:w="42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szCs w:val="24"/>
              </w:rPr>
            </w:pPr>
            <w:r>
              <w:rPr>
                <w:szCs w:val="24"/>
              </w:rPr>
              <w:t>Отсутствие внешних повреждений прибора, следов коррозии и грязи; винты на клеммах должны быть затянуты; внешние цепи правильно подключены к клеммам колодок.</w:t>
            </w:r>
          </w:p>
          <w:p>
            <w:pPr>
              <w:pStyle w:val="Normal"/>
              <w:spacing w:lineRule="auto" w:line="240"/>
              <w:ind w:hanging="0"/>
              <w:jc w:val="left"/>
              <w:rPr>
                <w:szCs w:val="24"/>
              </w:rPr>
            </w:pPr>
            <w:r>
              <w:rPr>
                <w:szCs w:val="24"/>
              </w:rPr>
              <w:t>Своевременная фиксация изменения состояния линий связи.</w:t>
            </w:r>
          </w:p>
        </w:tc>
      </w:tr>
      <w:tr>
        <w:trPr>
          <w:trHeight w:val="247" w:hRule="atLeast"/>
        </w:trPr>
        <w:tc>
          <w:tcPr>
            <w:tcW w:w="24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szCs w:val="24"/>
              </w:rPr>
            </w:pPr>
            <w:r>
              <w:rPr>
                <w:szCs w:val="24"/>
              </w:rPr>
              <w:t>Камеры видеонаблюдения</w:t>
            </w:r>
          </w:p>
        </w:tc>
        <w:tc>
          <w:tcPr>
            <w:tcW w:w="32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szCs w:val="24"/>
              </w:rPr>
            </w:pPr>
            <w:r>
              <w:rPr>
                <w:szCs w:val="24"/>
              </w:rPr>
              <w:t>1. Внешний осмотр.</w:t>
            </w:r>
          </w:p>
          <w:p>
            <w:pPr>
              <w:pStyle w:val="Normal"/>
              <w:spacing w:lineRule="auto" w:line="240"/>
              <w:ind w:hanging="0"/>
              <w:jc w:val="left"/>
              <w:rPr>
                <w:szCs w:val="24"/>
              </w:rPr>
            </w:pPr>
            <w:r>
              <w:rPr>
                <w:szCs w:val="24"/>
              </w:rPr>
              <w:t>2. Проверка поступления видеопотока от камеры в АРМ.</w:t>
            </w:r>
          </w:p>
          <w:p>
            <w:pPr>
              <w:pStyle w:val="Normal"/>
              <w:spacing w:lineRule="auto" w:line="240"/>
              <w:ind w:hanging="0"/>
              <w:jc w:val="left"/>
              <w:rPr>
                <w:szCs w:val="24"/>
              </w:rPr>
            </w:pPr>
            <w:r>
              <w:rPr>
                <w:szCs w:val="24"/>
              </w:rPr>
              <w:t>3. Проверка ориентации видеокамер и переключения.</w:t>
            </w:r>
          </w:p>
          <w:p>
            <w:pPr>
              <w:pStyle w:val="Normal"/>
              <w:spacing w:lineRule="auto" w:line="240"/>
              <w:ind w:hanging="0"/>
              <w:jc w:val="left"/>
              <w:rPr>
                <w:szCs w:val="24"/>
              </w:rPr>
            </w:pPr>
            <w:r>
              <w:rPr>
                <w:szCs w:val="24"/>
              </w:rPr>
              <w:t>4. Проверка работоспособности при отсутствии основного питания.</w:t>
            </w:r>
          </w:p>
        </w:tc>
        <w:tc>
          <w:tcPr>
            <w:tcW w:w="42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szCs w:val="24"/>
              </w:rPr>
            </w:pPr>
            <w:r>
              <w:rPr>
                <w:szCs w:val="24"/>
              </w:rPr>
              <w:t>Отсутствие внешних повреждений прибора, защитных транспортировочных колпачков, следов коррозии, грязи, краски; винты на клеммах должны быть затянуты.</w:t>
            </w:r>
          </w:p>
          <w:p>
            <w:pPr>
              <w:pStyle w:val="Normal"/>
              <w:spacing w:lineRule="auto" w:line="240"/>
              <w:ind w:hanging="0"/>
              <w:jc w:val="left"/>
              <w:rPr>
                <w:szCs w:val="24"/>
              </w:rPr>
            </w:pPr>
            <w:r>
              <w:rPr>
                <w:szCs w:val="24"/>
              </w:rPr>
              <w:t>Отсутствие сообщений о неисправности по проверяемой камере.</w:t>
            </w:r>
          </w:p>
        </w:tc>
      </w:tr>
    </w:tbl>
    <w:p>
      <w:pPr>
        <w:pStyle w:val="Normal"/>
        <w:spacing w:lineRule="auto" w:line="240"/>
        <w:ind w:firstLine="540"/>
        <w:jc w:val="center"/>
        <w:rPr>
          <w:b/>
          <w:bCs/>
          <w:sz w:val="22"/>
          <w:szCs w:val="22"/>
        </w:rPr>
      </w:pPr>
      <w:r>
        <w:rPr>
          <w:b/>
          <w:bCs/>
          <w:sz w:val="22"/>
          <w:szCs w:val="22"/>
        </w:rPr>
      </w:r>
    </w:p>
    <w:p>
      <w:pPr>
        <w:pStyle w:val="Normal"/>
        <w:spacing w:lineRule="auto" w:line="240"/>
        <w:ind w:firstLine="540"/>
        <w:jc w:val="center"/>
        <w:rPr/>
      </w:pPr>
      <w:r>
        <w:rPr>
          <w:b/>
          <w:bCs/>
          <w:szCs w:val="24"/>
        </w:rPr>
        <w:t xml:space="preserve">Раздел 7. </w:t>
      </w:r>
      <w:r>
        <w:rPr>
          <w:b/>
        </w:rPr>
        <w:t>Требования к гарантийному сроку и (или)</w:t>
      </w:r>
    </w:p>
    <w:p>
      <w:pPr>
        <w:pStyle w:val="Normal"/>
        <w:spacing w:lineRule="auto" w:line="240"/>
        <w:ind w:firstLine="540"/>
        <w:jc w:val="center"/>
        <w:rPr/>
      </w:pPr>
      <w:r>
        <w:rPr>
          <w:b/>
        </w:rPr>
        <w:t>объему предоставления гарантий качества</w:t>
      </w:r>
    </w:p>
    <w:p>
      <w:pPr>
        <w:pStyle w:val="Normal"/>
        <w:spacing w:lineRule="auto" w:line="240"/>
        <w:ind w:firstLine="850"/>
        <w:rPr/>
      </w:pPr>
      <w:r>
        <w:rPr>
          <w:szCs w:val="24"/>
        </w:rPr>
        <w:t>7.1. Исполнитель должен гарантировать Заказчику качество оказания услуг в соответствии с требованиями, предусмотренными настоящим техническим заданием.</w:t>
      </w:r>
    </w:p>
    <w:p>
      <w:pPr>
        <w:pStyle w:val="Normal"/>
        <w:spacing w:lineRule="auto" w:line="240"/>
        <w:ind w:firstLine="850"/>
        <w:rPr/>
      </w:pPr>
      <w:r>
        <w:rPr>
          <w:szCs w:val="24"/>
        </w:rPr>
        <w:t>7.2. Гарантийный срок на оказанные услуги со дня подписания акта сдачи-приемки оказанных услуг должен составлять не менее 12 месяцев.</w:t>
      </w:r>
    </w:p>
    <w:p>
      <w:pPr>
        <w:pStyle w:val="Normal"/>
        <w:spacing w:lineRule="auto" w:line="240"/>
        <w:ind w:firstLine="850"/>
        <w:rPr/>
      </w:pPr>
      <w:r>
        <w:rPr>
          <w:szCs w:val="24"/>
        </w:rPr>
        <w:t>7.3. Гарантийный срок на установленные запасные части со дня подписания акта сдачи-приемки оказанных услуг должен составлять не менее 12 месяцев.</w:t>
      </w:r>
    </w:p>
    <w:p>
      <w:pPr>
        <w:pStyle w:val="Normal"/>
        <w:spacing w:lineRule="auto" w:line="240"/>
        <w:ind w:firstLine="850"/>
        <w:rPr>
          <w:szCs w:val="24"/>
          <w:shd w:fill="FFFF00" w:val="clear"/>
        </w:rPr>
      </w:pPr>
      <w:r>
        <w:rPr>
          <w:szCs w:val="24"/>
          <w:shd w:fill="FFFF00" w:val="clear"/>
        </w:rPr>
      </w:r>
    </w:p>
    <w:p>
      <w:pPr>
        <w:pStyle w:val="Normal"/>
        <w:spacing w:lineRule="auto" w:line="240"/>
        <w:ind w:firstLine="540"/>
        <w:jc w:val="center"/>
        <w:rPr/>
      </w:pPr>
      <w:r>
        <w:rPr>
          <w:b/>
          <w:bCs/>
        </w:rPr>
        <w:t>Раздел 8. Т</w:t>
      </w:r>
      <w:r>
        <w:rPr>
          <w:b/>
          <w:lang w:eastAsia="en-US"/>
        </w:rPr>
        <w:t>ребования энергетической эффективности</w:t>
      </w:r>
    </w:p>
    <w:p>
      <w:pPr>
        <w:pStyle w:val="Normal"/>
        <w:spacing w:lineRule="auto" w:line="240"/>
        <w:ind w:firstLine="850"/>
        <w:rPr/>
      </w:pPr>
      <w:r>
        <w:rPr>
          <w:lang w:eastAsia="en-US"/>
        </w:rPr>
        <w:t>Требования не установлены</w:t>
      </w:r>
    </w:p>
    <w:p>
      <w:pPr>
        <w:pStyle w:val="Normal"/>
        <w:numPr>
          <w:ilvl w:val="0"/>
          <w:numId w:val="0"/>
        </w:numPr>
        <w:spacing w:lineRule="auto" w:line="240"/>
        <w:ind w:firstLine="720" w:left="0"/>
        <w:jc w:val="center"/>
        <w:outlineLvl w:val="1"/>
        <w:rPr>
          <w:b/>
          <w:bCs/>
          <w:szCs w:val="24"/>
        </w:rPr>
      </w:pPr>
      <w:r>
        <w:rPr>
          <w:b/>
          <w:bCs/>
          <w:szCs w:val="24"/>
        </w:rPr>
      </w:r>
    </w:p>
    <w:tbl>
      <w:tblPr>
        <w:tblW w:w="10064" w:type="dxa"/>
        <w:jc w:val="left"/>
        <w:tblInd w:w="204" w:type="dxa"/>
        <w:tblLayout w:type="fixed"/>
        <w:tblCellMar>
          <w:top w:w="102" w:type="dxa"/>
          <w:left w:w="62" w:type="dxa"/>
          <w:bottom w:w="102" w:type="dxa"/>
          <w:right w:w="62" w:type="dxa"/>
        </w:tblCellMar>
        <w:tblLook w:val="04a0" w:noHBand="0" w:noVBand="1" w:firstColumn="1" w:lastRow="0" w:lastColumn="0" w:firstRow="1"/>
      </w:tblPr>
      <w:tblGrid>
        <w:gridCol w:w="4959"/>
        <w:gridCol w:w="5104"/>
      </w:tblGrid>
      <w:tr>
        <w:trPr/>
        <w:tc>
          <w:tcPr>
            <w:tcW w:w="4959" w:type="dxa"/>
            <w:tcBorders/>
          </w:tcPr>
          <w:p>
            <w:pPr>
              <w:pStyle w:val="Normal"/>
              <w:widowControl/>
              <w:spacing w:lineRule="auto" w:line="240"/>
              <w:ind w:hanging="0"/>
              <w:jc w:val="center"/>
              <w:rPr/>
            </w:pPr>
            <w:r>
              <w:rPr>
                <w:rFonts w:eastAsia="Calibri"/>
                <w:szCs w:val="24"/>
                <w:lang w:eastAsia="en-US"/>
              </w:rPr>
              <w:t>ЗАКАЗЧИК:</w:t>
            </w:r>
          </w:p>
        </w:tc>
        <w:tc>
          <w:tcPr>
            <w:tcW w:w="5104" w:type="dxa"/>
            <w:tcBorders/>
          </w:tcPr>
          <w:p>
            <w:pPr>
              <w:pStyle w:val="Normal"/>
              <w:widowControl/>
              <w:spacing w:lineRule="auto" w:line="240"/>
              <w:ind w:hanging="0"/>
              <w:jc w:val="center"/>
              <w:rPr/>
            </w:pPr>
            <w:r>
              <w:rPr>
                <w:rFonts w:eastAsia="Calibri"/>
                <w:szCs w:val="24"/>
                <w:lang w:eastAsia="en-US"/>
              </w:rPr>
              <w:t>ИСПОЛНИТЕЛЬ:</w:t>
            </w:r>
          </w:p>
        </w:tc>
      </w:tr>
      <w:tr>
        <w:trPr/>
        <w:tc>
          <w:tcPr>
            <w:tcW w:w="4959" w:type="dxa"/>
            <w:tcBorders/>
          </w:tcPr>
          <w:p>
            <w:pPr>
              <w:pStyle w:val="Normal"/>
              <w:widowControl/>
              <w:spacing w:lineRule="auto" w:line="240"/>
              <w:ind w:hanging="0"/>
              <w:jc w:val="center"/>
              <w:rPr/>
            </w:pPr>
            <w:r>
              <w:rPr>
                <w:rFonts w:eastAsia="Calibri"/>
              </w:rPr>
              <w:t>Управление Федеральной службы судебных приставов по Ленинградской области</w:t>
            </w:r>
          </w:p>
        </w:tc>
        <w:tc>
          <w:tcPr>
            <w:tcW w:w="5104" w:type="dxa"/>
            <w:tcBorders/>
            <w:shd w:color="auto" w:fill="auto" w:val="clear"/>
          </w:tcPr>
          <w:p>
            <w:pPr>
              <w:pStyle w:val="Normal"/>
              <w:widowControl/>
              <w:spacing w:lineRule="auto" w:line="240"/>
              <w:ind w:hanging="0"/>
              <w:jc w:val="center"/>
              <w:rPr>
                <w:rFonts w:eastAsia="Calibri"/>
              </w:rPr>
            </w:pPr>
            <w:r>
              <w:rPr>
                <w:rFonts w:eastAsia="Calibri"/>
              </w:rPr>
            </w:r>
          </w:p>
        </w:tc>
      </w:tr>
    </w:tbl>
    <w:tbl>
      <w:tblPr>
        <w:tblStyle w:val="123"/>
        <w:tblW w:w="1006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959"/>
        <w:gridCol w:w="5104"/>
      </w:tblGrid>
      <w:tr>
        <w:trPr>
          <w:trHeight w:val="1710" w:hRule="atLeast"/>
        </w:trPr>
        <w:tc>
          <w:tcPr>
            <w:tcW w:w="4959" w:type="dxa"/>
            <w:tcBorders/>
          </w:tcPr>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Должность</w:t>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__________________ / __________ /</w:t>
            </w:r>
          </w:p>
          <w:p>
            <w:pPr>
              <w:pStyle w:val="Normal"/>
              <w:tabs>
                <w:tab w:val="clear" w:pos="708"/>
                <w:tab w:val="center" w:pos="4677" w:leader="none"/>
                <w:tab w:val="right" w:pos="9355" w:leader="none"/>
              </w:tabs>
              <w:suppressAutoHyphens w:val="true"/>
              <w:spacing w:lineRule="auto" w:line="240" w:before="0" w:after="0"/>
              <w:jc w:val="center"/>
              <w:rPr>
                <w:rFonts w:cs="Times New Roman"/>
                <w:kern w:val="0"/>
                <w:szCs w:val="20"/>
                <w:lang w:val="ru-RU" w:eastAsia="en-US" w:bidi="ar-SA"/>
              </w:rPr>
            </w:pPr>
            <w:r>
              <w:rPr>
                <w:rFonts w:eastAsia="Calibri" w:cs="Times New Roman"/>
                <w:bCs/>
                <w:kern w:val="0"/>
                <w:sz w:val="16"/>
                <w:szCs w:val="16"/>
                <w:lang w:val="ru-RU" w:eastAsia="en-US" w:bidi="ar-SA"/>
              </w:rPr>
              <w:t>М.П.</w:t>
            </w:r>
          </w:p>
        </w:tc>
        <w:tc>
          <w:tcPr>
            <w:tcW w:w="5104" w:type="dxa"/>
            <w:tcBorders/>
          </w:tcPr>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Должность</w:t>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__________________ / __________ /</w:t>
            </w:r>
          </w:p>
          <w:p>
            <w:pPr>
              <w:pStyle w:val="Normal"/>
              <w:tabs>
                <w:tab w:val="clear" w:pos="708"/>
                <w:tab w:val="center" w:pos="4677" w:leader="none"/>
                <w:tab w:val="right" w:pos="9355" w:leader="none"/>
              </w:tabs>
              <w:suppressAutoHyphens w:val="true"/>
              <w:spacing w:lineRule="auto" w:line="240" w:before="0" w:after="0"/>
              <w:jc w:val="center"/>
              <w:rPr>
                <w:rFonts w:cs="Times New Roman"/>
                <w:kern w:val="0"/>
                <w:szCs w:val="20"/>
                <w:lang w:val="ru-RU" w:eastAsia="en-US" w:bidi="ar-SA"/>
              </w:rPr>
            </w:pPr>
            <w:r>
              <w:rPr>
                <w:rFonts w:eastAsia="Calibri" w:cs="Times New Roman"/>
                <w:bCs/>
                <w:kern w:val="0"/>
                <w:sz w:val="16"/>
                <w:szCs w:val="16"/>
                <w:lang w:val="ru-RU" w:eastAsia="ru-RU" w:bidi="ar-SA"/>
              </w:rPr>
              <w:t>М.П.</w:t>
            </w:r>
          </w:p>
        </w:tc>
      </w:tr>
    </w:tbl>
    <w:p>
      <w:pPr>
        <w:pStyle w:val="Normal"/>
        <w:spacing w:lineRule="auto" w:line="240"/>
        <w:jc w:val="right"/>
        <w:rPr>
          <w:szCs w:val="24"/>
          <w:shd w:fill="FFFF00" w:val="clear"/>
        </w:rPr>
      </w:pPr>
      <w:r>
        <w:rPr>
          <w:szCs w:val="24"/>
          <w:shd w:fill="FFFF00" w:val="clear"/>
        </w:rPr>
      </w:r>
    </w:p>
    <w:p>
      <w:pPr>
        <w:pStyle w:val="Normal"/>
        <w:spacing w:lineRule="auto" w:line="240"/>
        <w:jc w:val="right"/>
        <w:rPr>
          <w:szCs w:val="24"/>
          <w:shd w:fill="FFFF00" w:val="clear"/>
        </w:rPr>
      </w:pPr>
      <w:r>
        <w:rPr>
          <w:szCs w:val="24"/>
          <w:shd w:fill="FFFF00" w:val="clear"/>
        </w:rPr>
      </w:r>
    </w:p>
    <w:p>
      <w:pPr>
        <w:pStyle w:val="Normal"/>
        <w:spacing w:lineRule="auto" w:line="240"/>
        <w:jc w:val="right"/>
        <w:rPr/>
      </w:pPr>
      <w:r>
        <w:rPr/>
      </w:r>
    </w:p>
    <w:p>
      <w:pPr>
        <w:pStyle w:val="Normal"/>
        <w:spacing w:lineRule="auto" w:line="240"/>
        <w:jc w:val="right"/>
        <w:rPr/>
      </w:pPr>
      <w:r>
        <w:rPr/>
        <w:t>Приложение № 2</w:t>
      </w:r>
    </w:p>
    <w:p>
      <w:pPr>
        <w:pStyle w:val="Normal"/>
        <w:spacing w:lineRule="auto" w:line="240"/>
        <w:jc w:val="right"/>
        <w:rPr/>
      </w:pPr>
      <w:r>
        <w:rPr/>
        <w:t xml:space="preserve">к Контракту </w:t>
      </w:r>
      <w:r>
        <w:rPr>
          <w:szCs w:val="24"/>
        </w:rPr>
        <w:t>№____________</w:t>
      </w:r>
    </w:p>
    <w:p>
      <w:pPr>
        <w:pStyle w:val="Normal"/>
        <w:spacing w:lineRule="auto" w:line="240"/>
        <w:jc w:val="right"/>
        <w:rPr/>
      </w:pPr>
      <w:r>
        <w:rPr/>
        <w:t xml:space="preserve">от </w:t>
      </w:r>
      <w:r>
        <w:rPr>
          <w:szCs w:val="24"/>
        </w:rPr>
        <w:t>«___»_________2026 г.</w:t>
      </w:r>
    </w:p>
    <w:p>
      <w:pPr>
        <w:pStyle w:val="Normal"/>
        <w:spacing w:lineRule="auto" w:line="240"/>
        <w:jc w:val="right"/>
        <w:rPr/>
      </w:pPr>
      <w:r>
        <w:rPr/>
      </w:r>
    </w:p>
    <w:p>
      <w:pPr>
        <w:pStyle w:val="Normal"/>
        <w:spacing w:lineRule="auto" w:line="240"/>
        <w:jc w:val="center"/>
        <w:rPr/>
      </w:pPr>
      <w:r>
        <w:rPr>
          <w:rFonts w:eastAsia="Calibri"/>
          <w:b/>
          <w:bCs/>
          <w:sz w:val="28"/>
          <w:szCs w:val="28"/>
          <w:lang w:eastAsia="en-US"/>
        </w:rPr>
        <w:t>Расчет стоимости контракта</w:t>
      </w:r>
    </w:p>
    <w:tbl>
      <w:tblPr>
        <w:tblW w:w="1009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672"/>
        <w:gridCol w:w="4759"/>
        <w:gridCol w:w="898"/>
        <w:gridCol w:w="1305"/>
        <w:gridCol w:w="1359"/>
        <w:gridCol w:w="1101"/>
      </w:tblGrid>
      <w:tr>
        <w:trPr/>
        <w:tc>
          <w:tcPr>
            <w:tcW w:w="672" w:type="dxa"/>
            <w:tcBorders>
              <w:top w:val="single" w:sz="4" w:space="0" w:color="000000"/>
              <w:left w:val="single" w:sz="4" w:space="0" w:color="000000"/>
              <w:bottom w:val="single" w:sz="4" w:space="0" w:color="000000"/>
            </w:tcBorders>
            <w:vAlign w:val="center"/>
          </w:tcPr>
          <w:p>
            <w:pPr>
              <w:pStyle w:val="Style98"/>
              <w:jc w:val="center"/>
              <w:rPr/>
            </w:pPr>
            <w:r>
              <w:rPr/>
              <w:t>№</w:t>
            </w:r>
            <w:r>
              <w:rPr/>
              <w:t>, п/п</w:t>
            </w:r>
          </w:p>
        </w:tc>
        <w:tc>
          <w:tcPr>
            <w:tcW w:w="4759" w:type="dxa"/>
            <w:tcBorders>
              <w:top w:val="single" w:sz="4" w:space="0" w:color="000000"/>
              <w:left w:val="single" w:sz="4" w:space="0" w:color="000000"/>
              <w:bottom w:val="single" w:sz="4" w:space="0" w:color="000000"/>
            </w:tcBorders>
            <w:vAlign w:val="center"/>
          </w:tcPr>
          <w:p>
            <w:pPr>
              <w:pStyle w:val="Style98"/>
              <w:jc w:val="center"/>
              <w:rPr/>
            </w:pPr>
            <w:r>
              <w:rPr/>
              <w:t>Наименование работ</w:t>
            </w:r>
          </w:p>
        </w:tc>
        <w:tc>
          <w:tcPr>
            <w:tcW w:w="898" w:type="dxa"/>
            <w:tcBorders>
              <w:top w:val="single" w:sz="4" w:space="0" w:color="000000"/>
              <w:left w:val="single" w:sz="4" w:space="0" w:color="000000"/>
              <w:bottom w:val="single" w:sz="4" w:space="0" w:color="000000"/>
            </w:tcBorders>
            <w:vAlign w:val="center"/>
          </w:tcPr>
          <w:p>
            <w:pPr>
              <w:pStyle w:val="Style98"/>
              <w:jc w:val="center"/>
              <w:rPr/>
            </w:pPr>
            <w:r>
              <w:rPr/>
              <w:t>Кол-во</w:t>
            </w:r>
          </w:p>
        </w:tc>
        <w:tc>
          <w:tcPr>
            <w:tcW w:w="1305" w:type="dxa"/>
            <w:tcBorders>
              <w:top w:val="single" w:sz="4" w:space="0" w:color="000000"/>
              <w:left w:val="single" w:sz="4" w:space="0" w:color="000000"/>
              <w:bottom w:val="single" w:sz="4" w:space="0" w:color="000000"/>
            </w:tcBorders>
            <w:vAlign w:val="center"/>
          </w:tcPr>
          <w:p>
            <w:pPr>
              <w:pStyle w:val="Style98"/>
              <w:jc w:val="center"/>
              <w:rPr/>
            </w:pPr>
            <w:r>
              <w:rPr/>
              <w:t>Единицы измерения</w:t>
            </w:r>
          </w:p>
        </w:tc>
        <w:tc>
          <w:tcPr>
            <w:tcW w:w="1359" w:type="dxa"/>
            <w:tcBorders>
              <w:top w:val="single" w:sz="4" w:space="0" w:color="000000"/>
              <w:left w:val="single" w:sz="4" w:space="0" w:color="000000"/>
              <w:bottom w:val="single" w:sz="4" w:space="0" w:color="000000"/>
            </w:tcBorders>
            <w:vAlign w:val="center"/>
          </w:tcPr>
          <w:p>
            <w:pPr>
              <w:pStyle w:val="Style98"/>
              <w:jc w:val="center"/>
              <w:rPr/>
            </w:pPr>
            <w:r>
              <w:rPr/>
              <w:t>Стоимость единицы, руб.</w:t>
            </w:r>
          </w:p>
        </w:tc>
        <w:tc>
          <w:tcPr>
            <w:tcW w:w="1101" w:type="dxa"/>
            <w:tcBorders>
              <w:top w:val="single" w:sz="4" w:space="0" w:color="000000"/>
              <w:left w:val="single" w:sz="4" w:space="0" w:color="000000"/>
              <w:bottom w:val="single" w:sz="4" w:space="0" w:color="000000"/>
              <w:right w:val="single" w:sz="4" w:space="0" w:color="000000"/>
            </w:tcBorders>
            <w:vAlign w:val="center"/>
          </w:tcPr>
          <w:p>
            <w:pPr>
              <w:pStyle w:val="Style98"/>
              <w:jc w:val="center"/>
              <w:rPr/>
            </w:pPr>
            <w:r>
              <w:rPr/>
              <w:t>Стоимость, руб.</w:t>
            </w:r>
          </w:p>
        </w:tc>
      </w:tr>
      <w:tr>
        <w:trPr/>
        <w:tc>
          <w:tcPr>
            <w:tcW w:w="672" w:type="dxa"/>
            <w:tcBorders>
              <w:left w:val="single" w:sz="4" w:space="0" w:color="000000"/>
              <w:bottom w:val="single" w:sz="4" w:space="0" w:color="000000"/>
            </w:tcBorders>
            <w:vAlign w:val="center"/>
          </w:tcPr>
          <w:p>
            <w:pPr>
              <w:pStyle w:val="Style98"/>
              <w:jc w:val="center"/>
              <w:rPr/>
            </w:pPr>
            <w:r>
              <w:rPr/>
              <w:t>1.</w:t>
            </w:r>
          </w:p>
        </w:tc>
        <w:tc>
          <w:tcPr>
            <w:tcW w:w="4759" w:type="dxa"/>
            <w:tcBorders>
              <w:left w:val="single" w:sz="4" w:space="0" w:color="000000"/>
              <w:bottom w:val="single" w:sz="4" w:space="0" w:color="000000"/>
            </w:tcBorders>
            <w:vAlign w:val="center"/>
          </w:tcPr>
          <w:p>
            <w:pPr>
              <w:pStyle w:val="Normal"/>
              <w:shd w:val="clear" w:color="auto" w:fill="FFFFFF"/>
              <w:spacing w:lineRule="auto" w:line="240"/>
              <w:ind w:hanging="0" w:left="57"/>
              <w:rPr>
                <w:szCs w:val="24"/>
              </w:rPr>
            </w:pPr>
            <w:r>
              <w:rPr>
                <w:szCs w:val="24"/>
              </w:rPr>
              <w:t>Внешний осмотр на отсутствие механических повреждений, коррозии, прочность креплений, головных элементов системы видеонаблюдения.</w:t>
            </w:r>
          </w:p>
        </w:tc>
        <w:tc>
          <w:tcPr>
            <w:tcW w:w="898" w:type="dxa"/>
            <w:tcBorders>
              <w:left w:val="single" w:sz="4" w:space="0" w:color="000000"/>
              <w:bottom w:val="single" w:sz="4" w:space="0" w:color="000000"/>
            </w:tcBorders>
            <w:vAlign w:val="center"/>
          </w:tcPr>
          <w:p>
            <w:pPr>
              <w:pStyle w:val="Style98"/>
              <w:jc w:val="center"/>
              <w:rPr/>
            </w:pPr>
            <w:r>
              <w:rPr/>
              <w:t>1</w:t>
            </w:r>
          </w:p>
        </w:tc>
        <w:tc>
          <w:tcPr>
            <w:tcW w:w="1305" w:type="dxa"/>
            <w:tcBorders>
              <w:left w:val="single" w:sz="4" w:space="0" w:color="000000"/>
              <w:bottom w:val="single" w:sz="4" w:space="0" w:color="000000"/>
            </w:tcBorders>
            <w:vAlign w:val="center"/>
          </w:tcPr>
          <w:p>
            <w:pPr>
              <w:pStyle w:val="Style98"/>
              <w:jc w:val="center"/>
              <w:rPr/>
            </w:pPr>
            <w:r>
              <w:rPr/>
              <w:t>Условная единица</w:t>
            </w:r>
          </w:p>
        </w:tc>
        <w:tc>
          <w:tcPr>
            <w:tcW w:w="1359" w:type="dxa"/>
            <w:tcBorders>
              <w:left w:val="single" w:sz="4" w:space="0" w:color="000000"/>
              <w:bottom w:val="single" w:sz="4" w:space="0" w:color="000000"/>
            </w:tcBorders>
            <w:vAlign w:val="center"/>
          </w:tcPr>
          <w:p>
            <w:pPr>
              <w:pStyle w:val="Style98"/>
              <w:jc w:val="center"/>
              <w:rPr>
                <w:shd w:fill="FFFF00" w:val="clear"/>
              </w:rPr>
            </w:pPr>
            <w:r>
              <w:rPr>
                <w:shd w:fill="FFFF00" w:val="clear"/>
              </w:rPr>
            </w:r>
          </w:p>
        </w:tc>
        <w:tc>
          <w:tcPr>
            <w:tcW w:w="1101" w:type="dxa"/>
            <w:tcBorders>
              <w:left w:val="single" w:sz="4" w:space="0" w:color="000000"/>
              <w:bottom w:val="single" w:sz="4" w:space="0" w:color="000000"/>
              <w:right w:val="single" w:sz="4" w:space="0" w:color="000000"/>
            </w:tcBorders>
            <w:vAlign w:val="center"/>
          </w:tcPr>
          <w:p>
            <w:pPr>
              <w:pStyle w:val="Style98"/>
              <w:jc w:val="center"/>
              <w:rPr>
                <w:shd w:fill="FFFF00" w:val="clear"/>
              </w:rPr>
            </w:pPr>
            <w:r>
              <w:rPr>
                <w:shd w:fill="FFFF00" w:val="clear"/>
              </w:rPr>
            </w:r>
          </w:p>
        </w:tc>
      </w:tr>
      <w:tr>
        <w:trPr/>
        <w:tc>
          <w:tcPr>
            <w:tcW w:w="672" w:type="dxa"/>
            <w:tcBorders>
              <w:left w:val="single" w:sz="4" w:space="0" w:color="000000"/>
              <w:bottom w:val="single" w:sz="4" w:space="0" w:color="000000"/>
            </w:tcBorders>
            <w:vAlign w:val="center"/>
          </w:tcPr>
          <w:p>
            <w:pPr>
              <w:pStyle w:val="Style98"/>
              <w:jc w:val="center"/>
              <w:rPr/>
            </w:pPr>
            <w:r>
              <w:rPr/>
              <w:t>2.</w:t>
            </w:r>
          </w:p>
        </w:tc>
        <w:tc>
          <w:tcPr>
            <w:tcW w:w="4759" w:type="dxa"/>
            <w:tcBorders>
              <w:left w:val="single" w:sz="4" w:space="0" w:color="000000"/>
              <w:bottom w:val="single" w:sz="4" w:space="0" w:color="000000"/>
            </w:tcBorders>
            <w:vAlign w:val="center"/>
          </w:tcPr>
          <w:p>
            <w:pPr>
              <w:pStyle w:val="Normal"/>
              <w:shd w:val="clear" w:color="auto" w:fill="FFFFFF"/>
              <w:spacing w:lineRule="auto" w:line="240"/>
              <w:ind w:hanging="0" w:left="57"/>
              <w:rPr>
                <w:szCs w:val="24"/>
              </w:rPr>
            </w:pPr>
            <w:r>
              <w:rPr>
                <w:szCs w:val="24"/>
              </w:rPr>
              <w:t>Проверка функционирования системы видеонаблюдения, включая состояния системы хранения архивов.</w:t>
            </w:r>
          </w:p>
        </w:tc>
        <w:tc>
          <w:tcPr>
            <w:tcW w:w="898" w:type="dxa"/>
            <w:tcBorders>
              <w:left w:val="single" w:sz="4" w:space="0" w:color="000000"/>
              <w:bottom w:val="single" w:sz="4" w:space="0" w:color="000000"/>
            </w:tcBorders>
            <w:vAlign w:val="center"/>
          </w:tcPr>
          <w:p>
            <w:pPr>
              <w:pStyle w:val="Style98"/>
              <w:jc w:val="center"/>
              <w:rPr/>
            </w:pPr>
            <w:r>
              <w:rPr/>
              <w:t>1</w:t>
            </w:r>
          </w:p>
        </w:tc>
        <w:tc>
          <w:tcPr>
            <w:tcW w:w="1305" w:type="dxa"/>
            <w:tcBorders>
              <w:left w:val="single" w:sz="4" w:space="0" w:color="000000"/>
              <w:bottom w:val="single" w:sz="4" w:space="0" w:color="000000"/>
            </w:tcBorders>
            <w:vAlign w:val="center"/>
          </w:tcPr>
          <w:p>
            <w:pPr>
              <w:pStyle w:val="Style98"/>
              <w:jc w:val="center"/>
              <w:rPr/>
            </w:pPr>
            <w:r>
              <w:rPr/>
              <w:t>Условная единица</w:t>
            </w:r>
          </w:p>
        </w:tc>
        <w:tc>
          <w:tcPr>
            <w:tcW w:w="1359" w:type="dxa"/>
            <w:tcBorders>
              <w:left w:val="single" w:sz="4" w:space="0" w:color="000000"/>
              <w:bottom w:val="single" w:sz="4" w:space="0" w:color="000000"/>
            </w:tcBorders>
            <w:vAlign w:val="center"/>
          </w:tcPr>
          <w:p>
            <w:pPr>
              <w:pStyle w:val="Style98"/>
              <w:jc w:val="center"/>
              <w:rPr>
                <w:shd w:fill="FFFF00" w:val="clear"/>
              </w:rPr>
            </w:pPr>
            <w:r>
              <w:rPr>
                <w:shd w:fill="FFFF00" w:val="clear"/>
              </w:rPr>
            </w:r>
          </w:p>
        </w:tc>
        <w:tc>
          <w:tcPr>
            <w:tcW w:w="1101" w:type="dxa"/>
            <w:tcBorders>
              <w:left w:val="single" w:sz="4" w:space="0" w:color="000000"/>
              <w:bottom w:val="single" w:sz="4" w:space="0" w:color="000000"/>
              <w:right w:val="single" w:sz="4" w:space="0" w:color="000000"/>
            </w:tcBorders>
            <w:vAlign w:val="center"/>
          </w:tcPr>
          <w:p>
            <w:pPr>
              <w:pStyle w:val="Style98"/>
              <w:jc w:val="center"/>
              <w:rPr>
                <w:shd w:fill="FFFF00" w:val="clear"/>
              </w:rPr>
            </w:pPr>
            <w:r>
              <w:rPr>
                <w:shd w:fill="FFFF00" w:val="clear"/>
              </w:rPr>
            </w:r>
          </w:p>
        </w:tc>
      </w:tr>
      <w:tr>
        <w:trPr/>
        <w:tc>
          <w:tcPr>
            <w:tcW w:w="672" w:type="dxa"/>
            <w:tcBorders>
              <w:left w:val="single" w:sz="4" w:space="0" w:color="000000"/>
              <w:bottom w:val="single" w:sz="4" w:space="0" w:color="000000"/>
            </w:tcBorders>
            <w:vAlign w:val="center"/>
          </w:tcPr>
          <w:p>
            <w:pPr>
              <w:pStyle w:val="Style98"/>
              <w:jc w:val="center"/>
              <w:rPr/>
            </w:pPr>
            <w:r>
              <w:rPr/>
              <w:t>3.</w:t>
            </w:r>
          </w:p>
        </w:tc>
        <w:tc>
          <w:tcPr>
            <w:tcW w:w="4759" w:type="dxa"/>
            <w:tcBorders>
              <w:left w:val="single" w:sz="4" w:space="0" w:color="000000"/>
              <w:bottom w:val="single" w:sz="4" w:space="0" w:color="000000"/>
            </w:tcBorders>
            <w:vAlign w:val="center"/>
          </w:tcPr>
          <w:p>
            <w:pPr>
              <w:pStyle w:val="Normal"/>
              <w:shd w:val="clear" w:color="auto" w:fill="FFFFFF"/>
              <w:spacing w:lineRule="auto" w:line="240"/>
              <w:ind w:hanging="0" w:left="57"/>
              <w:rPr>
                <w:szCs w:val="24"/>
              </w:rPr>
            </w:pPr>
            <w:r>
              <w:rPr>
                <w:szCs w:val="24"/>
              </w:rPr>
              <w:t>Проверка состояния элементов коммутации кабельных линий.</w:t>
            </w:r>
          </w:p>
        </w:tc>
        <w:tc>
          <w:tcPr>
            <w:tcW w:w="898" w:type="dxa"/>
            <w:tcBorders>
              <w:left w:val="single" w:sz="4" w:space="0" w:color="000000"/>
              <w:bottom w:val="single" w:sz="4" w:space="0" w:color="000000"/>
            </w:tcBorders>
            <w:vAlign w:val="center"/>
          </w:tcPr>
          <w:p>
            <w:pPr>
              <w:pStyle w:val="Style98"/>
              <w:jc w:val="center"/>
              <w:rPr/>
            </w:pPr>
            <w:r>
              <w:rPr/>
              <w:t>16</w:t>
            </w:r>
          </w:p>
        </w:tc>
        <w:tc>
          <w:tcPr>
            <w:tcW w:w="1305" w:type="dxa"/>
            <w:tcBorders>
              <w:left w:val="single" w:sz="4" w:space="0" w:color="000000"/>
              <w:bottom w:val="single" w:sz="4" w:space="0" w:color="000000"/>
            </w:tcBorders>
            <w:vAlign w:val="center"/>
          </w:tcPr>
          <w:p>
            <w:pPr>
              <w:pStyle w:val="Style98"/>
              <w:jc w:val="center"/>
              <w:rPr/>
            </w:pPr>
            <w:r>
              <w:rPr/>
              <w:t>Шт.</w:t>
            </w:r>
          </w:p>
        </w:tc>
        <w:tc>
          <w:tcPr>
            <w:tcW w:w="1359" w:type="dxa"/>
            <w:tcBorders>
              <w:left w:val="single" w:sz="4" w:space="0" w:color="000000"/>
              <w:bottom w:val="single" w:sz="4" w:space="0" w:color="000000"/>
            </w:tcBorders>
            <w:vAlign w:val="center"/>
          </w:tcPr>
          <w:p>
            <w:pPr>
              <w:pStyle w:val="Style98"/>
              <w:jc w:val="center"/>
              <w:rPr>
                <w:shd w:fill="FFFF00" w:val="clear"/>
              </w:rPr>
            </w:pPr>
            <w:r>
              <w:rPr>
                <w:shd w:fill="FFFF00" w:val="clear"/>
              </w:rPr>
            </w:r>
          </w:p>
        </w:tc>
        <w:tc>
          <w:tcPr>
            <w:tcW w:w="1101" w:type="dxa"/>
            <w:tcBorders>
              <w:left w:val="single" w:sz="4" w:space="0" w:color="000000"/>
              <w:bottom w:val="single" w:sz="4" w:space="0" w:color="000000"/>
              <w:right w:val="single" w:sz="4" w:space="0" w:color="000000"/>
            </w:tcBorders>
            <w:vAlign w:val="center"/>
          </w:tcPr>
          <w:p>
            <w:pPr>
              <w:pStyle w:val="Style98"/>
              <w:jc w:val="center"/>
              <w:rPr>
                <w:shd w:fill="FFFF00" w:val="clear"/>
              </w:rPr>
            </w:pPr>
            <w:r>
              <w:rPr>
                <w:shd w:fill="FFFF00" w:val="clear"/>
              </w:rPr>
            </w:r>
          </w:p>
        </w:tc>
      </w:tr>
      <w:tr>
        <w:trPr/>
        <w:tc>
          <w:tcPr>
            <w:tcW w:w="672" w:type="dxa"/>
            <w:tcBorders>
              <w:left w:val="single" w:sz="4" w:space="0" w:color="000000"/>
              <w:bottom w:val="single" w:sz="4" w:space="0" w:color="000000"/>
            </w:tcBorders>
            <w:vAlign w:val="center"/>
          </w:tcPr>
          <w:p>
            <w:pPr>
              <w:pStyle w:val="Style98"/>
              <w:jc w:val="center"/>
              <w:rPr/>
            </w:pPr>
            <w:r>
              <w:rPr/>
              <w:t>4.</w:t>
            </w:r>
          </w:p>
        </w:tc>
        <w:tc>
          <w:tcPr>
            <w:tcW w:w="4759" w:type="dxa"/>
            <w:tcBorders>
              <w:left w:val="single" w:sz="4" w:space="0" w:color="000000"/>
              <w:bottom w:val="single" w:sz="4" w:space="0" w:color="000000"/>
            </w:tcBorders>
            <w:vAlign w:val="center"/>
          </w:tcPr>
          <w:p>
            <w:pPr>
              <w:pStyle w:val="Normal"/>
              <w:shd w:val="clear" w:color="auto" w:fill="FFFFFF"/>
              <w:spacing w:lineRule="auto" w:line="240"/>
              <w:ind w:hanging="0" w:left="57"/>
              <w:rPr>
                <w:szCs w:val="24"/>
              </w:rPr>
            </w:pPr>
            <w:r>
              <w:rPr>
                <w:szCs w:val="24"/>
              </w:rPr>
              <w:t>Проверка состояния видеокамер, очистка от пыли и грязи (при необходимости).</w:t>
            </w:r>
          </w:p>
        </w:tc>
        <w:tc>
          <w:tcPr>
            <w:tcW w:w="898" w:type="dxa"/>
            <w:tcBorders>
              <w:left w:val="single" w:sz="4" w:space="0" w:color="000000"/>
              <w:bottom w:val="single" w:sz="4" w:space="0" w:color="000000"/>
            </w:tcBorders>
            <w:vAlign w:val="center"/>
          </w:tcPr>
          <w:p>
            <w:pPr>
              <w:pStyle w:val="Style98"/>
              <w:jc w:val="center"/>
              <w:rPr/>
            </w:pPr>
            <w:r>
              <w:rPr/>
              <w:t>16</w:t>
            </w:r>
          </w:p>
        </w:tc>
        <w:tc>
          <w:tcPr>
            <w:tcW w:w="1305" w:type="dxa"/>
            <w:tcBorders>
              <w:left w:val="single" w:sz="4" w:space="0" w:color="000000"/>
              <w:bottom w:val="single" w:sz="4" w:space="0" w:color="000000"/>
            </w:tcBorders>
            <w:vAlign w:val="center"/>
          </w:tcPr>
          <w:p>
            <w:pPr>
              <w:pStyle w:val="Style98"/>
              <w:jc w:val="center"/>
              <w:rPr/>
            </w:pPr>
            <w:r>
              <w:rPr/>
              <w:t>Шт.</w:t>
            </w:r>
          </w:p>
        </w:tc>
        <w:tc>
          <w:tcPr>
            <w:tcW w:w="1359" w:type="dxa"/>
            <w:tcBorders>
              <w:left w:val="single" w:sz="4" w:space="0" w:color="000000"/>
              <w:bottom w:val="single" w:sz="4" w:space="0" w:color="000000"/>
            </w:tcBorders>
            <w:vAlign w:val="center"/>
          </w:tcPr>
          <w:p>
            <w:pPr>
              <w:pStyle w:val="Style98"/>
              <w:jc w:val="center"/>
              <w:rPr>
                <w:shd w:fill="FFFF00" w:val="clear"/>
              </w:rPr>
            </w:pPr>
            <w:r>
              <w:rPr>
                <w:shd w:fill="FFFF00" w:val="clear"/>
              </w:rPr>
            </w:r>
          </w:p>
        </w:tc>
        <w:tc>
          <w:tcPr>
            <w:tcW w:w="1101" w:type="dxa"/>
            <w:tcBorders>
              <w:left w:val="single" w:sz="4" w:space="0" w:color="000000"/>
              <w:bottom w:val="single" w:sz="4" w:space="0" w:color="000000"/>
              <w:right w:val="single" w:sz="4" w:space="0" w:color="000000"/>
            </w:tcBorders>
            <w:vAlign w:val="center"/>
          </w:tcPr>
          <w:p>
            <w:pPr>
              <w:pStyle w:val="Style98"/>
              <w:jc w:val="center"/>
              <w:rPr>
                <w:shd w:fill="FFFF00" w:val="clear"/>
              </w:rPr>
            </w:pPr>
            <w:r>
              <w:rPr>
                <w:shd w:fill="FFFF00" w:val="clear"/>
              </w:rPr>
            </w:r>
          </w:p>
        </w:tc>
      </w:tr>
      <w:tr>
        <w:trPr/>
        <w:tc>
          <w:tcPr>
            <w:tcW w:w="672" w:type="dxa"/>
            <w:tcBorders>
              <w:left w:val="single" w:sz="4" w:space="0" w:color="000000"/>
              <w:bottom w:val="single" w:sz="4" w:space="0" w:color="000000"/>
            </w:tcBorders>
            <w:vAlign w:val="center"/>
          </w:tcPr>
          <w:p>
            <w:pPr>
              <w:pStyle w:val="Style98"/>
              <w:jc w:val="center"/>
              <w:rPr/>
            </w:pPr>
            <w:r>
              <w:rPr/>
              <w:t>5.</w:t>
            </w:r>
          </w:p>
        </w:tc>
        <w:tc>
          <w:tcPr>
            <w:tcW w:w="4759" w:type="dxa"/>
            <w:tcBorders>
              <w:left w:val="single" w:sz="4" w:space="0" w:color="000000"/>
              <w:bottom w:val="single" w:sz="4" w:space="0" w:color="000000"/>
            </w:tcBorders>
            <w:vAlign w:val="center"/>
          </w:tcPr>
          <w:p>
            <w:pPr>
              <w:pStyle w:val="Normal"/>
              <w:shd w:val="clear" w:color="auto" w:fill="FFFFFF"/>
              <w:spacing w:lineRule="auto" w:line="240"/>
              <w:ind w:hanging="0" w:left="57"/>
              <w:rPr>
                <w:szCs w:val="24"/>
              </w:rPr>
            </w:pPr>
            <w:r>
              <w:rPr>
                <w:szCs w:val="24"/>
              </w:rPr>
              <w:t>Проверка позиционирования и фокусировки видеокамер.</w:t>
            </w:r>
          </w:p>
        </w:tc>
        <w:tc>
          <w:tcPr>
            <w:tcW w:w="898" w:type="dxa"/>
            <w:tcBorders>
              <w:left w:val="single" w:sz="4" w:space="0" w:color="000000"/>
              <w:bottom w:val="single" w:sz="4" w:space="0" w:color="000000"/>
            </w:tcBorders>
            <w:vAlign w:val="center"/>
          </w:tcPr>
          <w:p>
            <w:pPr>
              <w:pStyle w:val="Style98"/>
              <w:jc w:val="center"/>
              <w:rPr/>
            </w:pPr>
            <w:r>
              <w:rPr/>
              <w:t>16</w:t>
            </w:r>
          </w:p>
        </w:tc>
        <w:tc>
          <w:tcPr>
            <w:tcW w:w="1305" w:type="dxa"/>
            <w:tcBorders>
              <w:left w:val="single" w:sz="4" w:space="0" w:color="000000"/>
              <w:bottom w:val="single" w:sz="4" w:space="0" w:color="000000"/>
            </w:tcBorders>
            <w:vAlign w:val="center"/>
          </w:tcPr>
          <w:p>
            <w:pPr>
              <w:pStyle w:val="Style98"/>
              <w:jc w:val="center"/>
              <w:rPr/>
            </w:pPr>
            <w:r>
              <w:rPr/>
              <w:t>Шт.</w:t>
            </w:r>
          </w:p>
        </w:tc>
        <w:tc>
          <w:tcPr>
            <w:tcW w:w="1359" w:type="dxa"/>
            <w:tcBorders>
              <w:left w:val="single" w:sz="4" w:space="0" w:color="000000"/>
              <w:bottom w:val="single" w:sz="4" w:space="0" w:color="000000"/>
            </w:tcBorders>
            <w:vAlign w:val="center"/>
          </w:tcPr>
          <w:p>
            <w:pPr>
              <w:pStyle w:val="Style98"/>
              <w:jc w:val="center"/>
              <w:rPr>
                <w:shd w:fill="FFFF00" w:val="clear"/>
              </w:rPr>
            </w:pPr>
            <w:r>
              <w:rPr>
                <w:shd w:fill="FFFF00" w:val="clear"/>
              </w:rPr>
            </w:r>
          </w:p>
        </w:tc>
        <w:tc>
          <w:tcPr>
            <w:tcW w:w="1101" w:type="dxa"/>
            <w:tcBorders>
              <w:left w:val="single" w:sz="4" w:space="0" w:color="000000"/>
              <w:bottom w:val="single" w:sz="4" w:space="0" w:color="000000"/>
              <w:right w:val="single" w:sz="4" w:space="0" w:color="000000"/>
            </w:tcBorders>
            <w:vAlign w:val="center"/>
          </w:tcPr>
          <w:p>
            <w:pPr>
              <w:pStyle w:val="Style98"/>
              <w:jc w:val="center"/>
              <w:rPr>
                <w:shd w:fill="FFFF00" w:val="clear"/>
              </w:rPr>
            </w:pPr>
            <w:r>
              <w:rPr>
                <w:shd w:fill="FFFF00" w:val="clear"/>
              </w:rPr>
            </w:r>
          </w:p>
        </w:tc>
      </w:tr>
    </w:tbl>
    <w:p>
      <w:pPr>
        <w:pStyle w:val="Normal"/>
        <w:spacing w:lineRule="auto" w:line="240"/>
        <w:ind w:hanging="0"/>
        <w:rPr>
          <w:rFonts w:eastAsia="Calibri"/>
          <w:szCs w:val="24"/>
          <w:lang w:eastAsia="en-US"/>
        </w:rPr>
      </w:pPr>
      <w:r>
        <w:rPr>
          <w:rFonts w:eastAsia="Calibri"/>
          <w:szCs w:val="24"/>
          <w:lang w:eastAsia="en-US"/>
        </w:rPr>
      </w:r>
    </w:p>
    <w:p>
      <w:pPr>
        <w:pStyle w:val="Normal"/>
        <w:spacing w:lineRule="auto" w:line="240"/>
        <w:ind w:hanging="0"/>
        <w:rPr/>
      </w:pPr>
      <w:r>
        <w:rPr>
          <w:rFonts w:eastAsia="Calibri"/>
          <w:szCs w:val="24"/>
          <w:lang w:eastAsia="en-US"/>
        </w:rPr>
        <w:t>Итого: цена по контракту составляет __________________</w:t>
      </w:r>
      <w:r>
        <w:rPr>
          <w:rFonts w:eastAsia="Calibri" w:ascii="Nimbus Roman" w:hAnsi="Nimbus Roman"/>
          <w:color w:val="000000"/>
          <w:szCs w:val="24"/>
          <w:lang w:eastAsia="en-US"/>
        </w:rPr>
        <w:t>. НДС не облагается / в т.ч. НДС в размере ______________ рублей _____________ копеек..</w:t>
      </w:r>
    </w:p>
    <w:p>
      <w:pPr>
        <w:pStyle w:val="Normal"/>
        <w:spacing w:lineRule="auto" w:line="240"/>
        <w:jc w:val="right"/>
        <w:rPr>
          <w:shd w:fill="FFFF00" w:val="clear"/>
        </w:rPr>
      </w:pPr>
      <w:r>
        <w:rPr>
          <w:shd w:fill="FFFF00" w:val="clear"/>
        </w:rPr>
      </w:r>
    </w:p>
    <w:tbl>
      <w:tblPr>
        <w:tblW w:w="10064" w:type="dxa"/>
        <w:jc w:val="left"/>
        <w:tblInd w:w="204" w:type="dxa"/>
        <w:tblLayout w:type="fixed"/>
        <w:tblCellMar>
          <w:top w:w="102" w:type="dxa"/>
          <w:left w:w="62" w:type="dxa"/>
          <w:bottom w:w="102" w:type="dxa"/>
          <w:right w:w="62" w:type="dxa"/>
        </w:tblCellMar>
        <w:tblLook w:val="04a0" w:noHBand="0" w:noVBand="1" w:firstColumn="1" w:lastRow="0" w:lastColumn="0" w:firstRow="1"/>
      </w:tblPr>
      <w:tblGrid>
        <w:gridCol w:w="4959"/>
        <w:gridCol w:w="5104"/>
      </w:tblGrid>
      <w:tr>
        <w:trPr/>
        <w:tc>
          <w:tcPr>
            <w:tcW w:w="4959" w:type="dxa"/>
            <w:tcBorders/>
          </w:tcPr>
          <w:p>
            <w:pPr>
              <w:pStyle w:val="Normal"/>
              <w:widowControl/>
              <w:spacing w:lineRule="auto" w:line="240"/>
              <w:ind w:hanging="0"/>
              <w:jc w:val="center"/>
              <w:rPr/>
            </w:pPr>
            <w:r>
              <w:rPr>
                <w:rFonts w:eastAsia="Calibri"/>
                <w:szCs w:val="24"/>
                <w:lang w:eastAsia="en-US"/>
              </w:rPr>
              <w:t>ЗАКАЗЧИК:</w:t>
            </w:r>
          </w:p>
        </w:tc>
        <w:tc>
          <w:tcPr>
            <w:tcW w:w="5104" w:type="dxa"/>
            <w:tcBorders/>
          </w:tcPr>
          <w:p>
            <w:pPr>
              <w:pStyle w:val="Normal"/>
              <w:widowControl/>
              <w:spacing w:lineRule="auto" w:line="240"/>
              <w:ind w:hanging="0"/>
              <w:jc w:val="center"/>
              <w:rPr/>
            </w:pPr>
            <w:r>
              <w:rPr>
                <w:rFonts w:eastAsia="Calibri"/>
                <w:szCs w:val="24"/>
                <w:lang w:eastAsia="en-US"/>
              </w:rPr>
              <w:t>ИСПОЛНИТЕЛЬ:</w:t>
            </w:r>
          </w:p>
        </w:tc>
      </w:tr>
      <w:tr>
        <w:trPr/>
        <w:tc>
          <w:tcPr>
            <w:tcW w:w="4959" w:type="dxa"/>
            <w:tcBorders/>
          </w:tcPr>
          <w:p>
            <w:pPr>
              <w:pStyle w:val="Normal"/>
              <w:widowControl/>
              <w:spacing w:lineRule="auto" w:line="240"/>
              <w:ind w:hanging="0"/>
              <w:jc w:val="center"/>
              <w:rPr/>
            </w:pPr>
            <w:r>
              <w:rPr>
                <w:rFonts w:eastAsia="Calibri"/>
              </w:rPr>
              <w:t>Управление Федеральной службы судебных приставов по Ленинградской области</w:t>
            </w:r>
          </w:p>
        </w:tc>
        <w:tc>
          <w:tcPr>
            <w:tcW w:w="5104" w:type="dxa"/>
            <w:tcBorders/>
          </w:tcPr>
          <w:p>
            <w:pPr>
              <w:pStyle w:val="Normal"/>
              <w:widowControl/>
              <w:spacing w:lineRule="auto" w:line="240"/>
              <w:ind w:hanging="0"/>
              <w:jc w:val="center"/>
              <w:rPr>
                <w:shd w:fill="FFFF00" w:val="clear"/>
              </w:rPr>
            </w:pPr>
            <w:r>
              <w:rPr>
                <w:shd w:fill="FFFF00" w:val="clear"/>
              </w:rPr>
            </w:r>
          </w:p>
        </w:tc>
      </w:tr>
    </w:tbl>
    <w:tbl>
      <w:tblPr>
        <w:tblStyle w:val="123"/>
        <w:tblW w:w="1006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959"/>
        <w:gridCol w:w="5104"/>
      </w:tblGrid>
      <w:tr>
        <w:trPr>
          <w:trHeight w:val="1365" w:hRule="atLeast"/>
        </w:trPr>
        <w:tc>
          <w:tcPr>
            <w:tcW w:w="4959" w:type="dxa"/>
            <w:tcBorders/>
          </w:tcPr>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Должность</w:t>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__________________ / __________ /</w:t>
            </w:r>
          </w:p>
          <w:p>
            <w:pPr>
              <w:pStyle w:val="Normal"/>
              <w:tabs>
                <w:tab w:val="clear" w:pos="708"/>
                <w:tab w:val="center" w:pos="4677" w:leader="none"/>
                <w:tab w:val="right" w:pos="9355" w:leader="none"/>
              </w:tabs>
              <w:suppressAutoHyphens w:val="true"/>
              <w:spacing w:lineRule="auto" w:line="240" w:before="0" w:after="0"/>
              <w:jc w:val="center"/>
              <w:rPr>
                <w:rFonts w:cs="Times New Roman"/>
                <w:kern w:val="0"/>
                <w:szCs w:val="20"/>
                <w:lang w:val="ru-RU" w:eastAsia="en-US" w:bidi="ar-SA"/>
              </w:rPr>
            </w:pPr>
            <w:r>
              <w:rPr>
                <w:rFonts w:eastAsia="Calibri" w:cs="Times New Roman"/>
                <w:bCs/>
                <w:kern w:val="0"/>
                <w:sz w:val="16"/>
                <w:szCs w:val="16"/>
                <w:lang w:val="ru-RU" w:eastAsia="en-US" w:bidi="ar-SA"/>
              </w:rPr>
              <w:t>М.П.</w:t>
            </w:r>
          </w:p>
        </w:tc>
        <w:tc>
          <w:tcPr>
            <w:tcW w:w="5104" w:type="dxa"/>
            <w:tcBorders/>
          </w:tcPr>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Должность</w:t>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bCs/>
                <w:kern w:val="0"/>
                <w:szCs w:val="24"/>
                <w:lang w:val="ru-RU" w:eastAsia="ru-RU" w:bidi="ar-SA"/>
              </w:rPr>
            </w:pPr>
            <w:r>
              <w:rPr>
                <w:rFonts w:cs="Times New Roman"/>
                <w:bCs/>
                <w:kern w:val="0"/>
                <w:szCs w:val="24"/>
                <w:lang w:val="ru-RU" w:eastAsia="ru-RU" w:bidi="ar-SA"/>
              </w:rPr>
            </w:r>
          </w:p>
          <w:p>
            <w:pPr>
              <w:pStyle w:val="ConsPlusNormal1"/>
              <w:widowControl/>
              <w:tabs>
                <w:tab w:val="clear" w:pos="708"/>
                <w:tab w:val="center" w:pos="4677" w:leader="none"/>
                <w:tab w:val="right" w:pos="9355" w:leader="none"/>
              </w:tabs>
              <w:suppressAutoHyphens w:val="true"/>
              <w:spacing w:lineRule="auto" w:line="240" w:before="0" w:after="0"/>
              <w:ind w:hanging="0"/>
              <w:jc w:val="center"/>
              <w:rPr>
                <w:rFonts w:cs="Times New Roman"/>
                <w:kern w:val="0"/>
                <w:szCs w:val="20"/>
                <w:lang w:bidi="ar-SA"/>
              </w:rPr>
            </w:pPr>
            <w:r>
              <w:rPr>
                <w:rFonts w:cs="Times New Roman"/>
                <w:bCs/>
                <w:kern w:val="0"/>
                <w:szCs w:val="24"/>
                <w:lang w:val="ru-RU" w:eastAsia="ru-RU" w:bidi="ar-SA"/>
              </w:rPr>
              <w:t>__________________ / __________ /</w:t>
            </w:r>
          </w:p>
          <w:p>
            <w:pPr>
              <w:pStyle w:val="Normal"/>
              <w:tabs>
                <w:tab w:val="clear" w:pos="708"/>
                <w:tab w:val="center" w:pos="4677" w:leader="none"/>
                <w:tab w:val="right" w:pos="9355" w:leader="none"/>
              </w:tabs>
              <w:suppressAutoHyphens w:val="true"/>
              <w:spacing w:lineRule="auto" w:line="240" w:before="0" w:after="0"/>
              <w:jc w:val="center"/>
              <w:rPr>
                <w:rFonts w:cs="Times New Roman"/>
                <w:kern w:val="0"/>
                <w:szCs w:val="20"/>
                <w:lang w:val="ru-RU" w:eastAsia="en-US" w:bidi="ar-SA"/>
              </w:rPr>
            </w:pPr>
            <w:r>
              <w:rPr>
                <w:rFonts w:eastAsia="Calibri" w:cs="Times New Roman"/>
                <w:bCs/>
                <w:kern w:val="0"/>
                <w:sz w:val="16"/>
                <w:szCs w:val="16"/>
                <w:lang w:val="ru-RU" w:eastAsia="en-US" w:bidi="ar-SA"/>
              </w:rPr>
              <w:t>М.П.</w:t>
            </w:r>
          </w:p>
        </w:tc>
      </w:tr>
    </w:tbl>
    <w:p>
      <w:pPr>
        <w:pStyle w:val="Normal"/>
        <w:spacing w:lineRule="auto" w:line="240"/>
        <w:ind w:hanging="0"/>
        <w:jc w:val="center"/>
        <w:rPr>
          <w:shd w:fill="FFFF00" w:val="clear"/>
        </w:rPr>
      </w:pPr>
      <w:r>
        <w:rPr>
          <w:shd w:fill="FFFF00" w:val="clear"/>
        </w:rPr>
      </w:r>
    </w:p>
    <w:p>
      <w:pPr>
        <w:pStyle w:val="Normal"/>
        <w:spacing w:lineRule="auto" w:line="240"/>
        <w:ind w:hanging="0"/>
        <w:jc w:val="center"/>
        <w:rPr>
          <w:b/>
          <w:bCs/>
          <w:szCs w:val="24"/>
        </w:rPr>
      </w:pPr>
      <w:r>
        <w:rPr>
          <w:b/>
          <w:bCs/>
          <w:szCs w:val="24"/>
        </w:rPr>
      </w:r>
    </w:p>
    <w:sectPr>
      <w:footerReference w:type="even" r:id="rId10"/>
      <w:footerReference w:type="default" r:id="rId11"/>
      <w:footerReference w:type="first" r:id="rId12"/>
      <w:footnotePr>
        <w:numFmt w:val="decimal"/>
      </w:footnotePr>
      <w:type w:val="nextPage"/>
      <w:pgSz w:w="11906" w:h="16838"/>
      <w:pgMar w:left="1134" w:right="567" w:gutter="0" w:header="0" w:top="567" w:footer="567"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Arial Unicode MS">
    <w:charset w:val="01"/>
    <w:family w:val="roman"/>
    <w:pitch w:val="variable"/>
  </w:font>
  <w:font w:name="Symbol">
    <w:charset w:val="01"/>
    <w:family w:val="roman"/>
    <w:pitch w:val="variable"/>
  </w:font>
  <w:font w:name="Arial Narrow">
    <w:charset w:val="01"/>
    <w:family w:val="roman"/>
    <w:pitch w:val="variable"/>
  </w:font>
  <w:font w:name="TimesDL">
    <w:charset w:val="01"/>
    <w:family w:val="roman"/>
    <w:pitch w:val="variable"/>
  </w:font>
  <w:font w:name="GaramondC">
    <w:charset w:val="01"/>
    <w:family w:val="roman"/>
    <w:pitch w:val="variable"/>
  </w:font>
  <w:font w:name="SchoolBookC">
    <w:charset w:val="01"/>
    <w:family w:val="roman"/>
    <w:pitch w:val="variable"/>
  </w:font>
  <w:font w:name="Gelvetsky 12pt">
    <w:charset w:val="01"/>
    <w:family w:val="roman"/>
    <w:pitch w:val="variable"/>
  </w:font>
  <w:font w:name="Verdana">
    <w:charset w:val="01"/>
    <w:family w:val="roman"/>
    <w:pitch w:val="variable"/>
  </w:font>
  <w:font w:name="Peterburg">
    <w:charset w:val="01"/>
    <w:family w:val="roman"/>
    <w:pitch w:val="variable"/>
  </w:font>
  <w:font w:name="Times New Roman CYR">
    <w:charset w:val="01"/>
    <w:family w:val="roman"/>
    <w:pitch w:val="variable"/>
  </w:font>
  <w:font w:name="Pragmatica">
    <w:charset w:val="01"/>
    <w:family w:val="roman"/>
    <w:pitch w:val="variable"/>
  </w:font>
  <w:font w:name="GaramondNarrowC">
    <w:charset w:val="01"/>
    <w:family w:val="roman"/>
    <w:pitch w:val="variable"/>
  </w:font>
  <w:font w:name="TimesET">
    <w:charset w:val="01"/>
    <w:family w:val="roman"/>
    <w:pitch w:val="variable"/>
  </w:font>
  <w:font w:name="SchoolBook">
    <w:charset w:val="01"/>
    <w:family w:val="roman"/>
    <w:pitch w:val="variable"/>
  </w:font>
  <w:font w:name="Book Antiqua">
    <w:charset w:val="01"/>
    <w:family w:val="roman"/>
    <w:pitch w:val="variable"/>
  </w:font>
  <w:font w:name="Nimbus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3"/>
      <w:ind w:hanging="0"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123"/>
                            <w:rPr>
                              <w:rStyle w:val="Pagenumber"/>
                            </w:rPr>
                          </w:pPr>
                          <w:r>
                            <w:rPr>
                              <w:rFonts w:ascii="Times New Roman" w:hAnsi="Times New Roman"/>
                              <w:color w:val="000000"/>
                            </w:rPr>
                            <w:t>ИКЗ №</w:t>
                          </w:r>
                          <w:hyperlink r:id="rId1" w:tgtFrame="https://zakupki.gov.ru/epz/orderplan/pg2020/position-info.html?revision-id=18668104&amp;position-number=202503721000132001000248">
                            <w:r>
                              <w:rPr>
                                <w:rStyle w:val="ListLabel8"/>
                                <w:color w:val="000000"/>
                                <w:sz w:val="22"/>
                                <w:szCs w:val="22"/>
                              </w:rPr>
                              <w:t xml:space="preserve"> </w:t>
                            </w:r>
                            <w:r>
                              <w:rPr>
                                <w:rStyle w:val="ListLabel8"/>
                                <w:rFonts w:ascii="Times New Roman" w:hAnsi="Times New Roman"/>
                                <w:color w:val="000000"/>
                                <w:sz w:val="20"/>
                                <w:szCs w:val="20"/>
                              </w:rPr>
                              <w:t>251780536502178050100101291084520244</w:t>
                            </w:r>
                          </w:hyperlink>
                          <w:r>
                            <w:rPr>
                              <w:rFonts w:ascii="Times New Roman" w:hAnsi="Times New Roman"/>
                              <w:color w:val="000000"/>
                              <w:sz w:val="20"/>
                              <w:szCs w:val="20"/>
                            </w:rPr>
                            <w:t xml:space="preserve"> </w:t>
                          </w:r>
                          <w:r>
                            <w:rPr>
                              <w:rFonts w:ascii="Times New Roman" w:hAnsi="Times New Roman"/>
                              <w:color w:val="000000"/>
                            </w:rPr>
                            <w:t xml:space="preserve">                                                                              Страница </w:t>
                          </w: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123"/>
                      <w:rPr>
                        <w:rStyle w:val="Pagenumber"/>
                      </w:rPr>
                    </w:pPr>
                    <w:r>
                      <w:rPr>
                        <w:rFonts w:ascii="Times New Roman" w:hAnsi="Times New Roman"/>
                        <w:color w:val="000000"/>
                      </w:rPr>
                      <w:t>ИКЗ №</w:t>
                    </w:r>
                    <w:hyperlink r:id="rId2" w:tgtFrame="https://zakupki.gov.ru/epz/orderplan/pg2020/position-info.html?revision-id=18668104&amp;position-number=202503721000132001000248">
                      <w:r>
                        <w:rPr>
                          <w:rStyle w:val="ListLabel8"/>
                          <w:color w:val="000000"/>
                          <w:sz w:val="22"/>
                          <w:szCs w:val="22"/>
                        </w:rPr>
                        <w:t xml:space="preserve"> </w:t>
                      </w:r>
                      <w:r>
                        <w:rPr>
                          <w:rStyle w:val="ListLabel8"/>
                          <w:rFonts w:ascii="Times New Roman" w:hAnsi="Times New Roman"/>
                          <w:color w:val="000000"/>
                          <w:sz w:val="20"/>
                          <w:szCs w:val="20"/>
                        </w:rPr>
                        <w:t>251780536502178050100101291084520244</w:t>
                      </w:r>
                    </w:hyperlink>
                    <w:r>
                      <w:rPr>
                        <w:rFonts w:ascii="Times New Roman" w:hAnsi="Times New Roman"/>
                        <w:color w:val="000000"/>
                        <w:sz w:val="20"/>
                        <w:szCs w:val="20"/>
                      </w:rPr>
                      <w:t xml:space="preserve"> </w:t>
                    </w:r>
                    <w:r>
                      <w:rPr>
                        <w:rFonts w:ascii="Times New Roman" w:hAnsi="Times New Roman"/>
                        <w:color w:val="000000"/>
                      </w:rPr>
                      <w:t xml:space="preserve">                                                                              Страница </w:t>
                    </w: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3"/>
      <w:jc w:val="right"/>
      <w:rPr>
        <w:rFonts w:ascii="Times New Roman" w:hAnsi="Times New Roman"/>
      </w:rPr>
    </w:pPr>
    <w:r>
      <w:rPr>
        <w:rFonts w:ascii="Times New Roman" w:hAnsi="Times New Roman"/>
      </w:rPr>
      <w:t xml:space="preserve">Страница </w:t>
    </w:r>
    <w:r>
      <w:rPr/>
      <w:fldChar w:fldCharType="begin"/>
    </w:r>
    <w:r>
      <w:rPr/>
      <w:instrText xml:space="preserve"> PAGE </w:instrText>
    </w:r>
    <w:r>
      <w:rPr/>
      <w:fldChar w:fldCharType="separate"/>
    </w:r>
    <w:r>
      <w:rPr/>
      <w:t>13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3"/>
      <w:jc w:val="right"/>
      <w:rPr>
        <w:rFonts w:ascii="Times New Roman" w:hAnsi="Times New Roman"/>
      </w:rPr>
    </w:pPr>
    <w:r>
      <w:rPr>
        <w:rFonts w:ascii="Times New Roman" w:hAnsi="Times New Roman"/>
      </w:rPr>
      <w:t xml:space="preserve">Страница </w:t>
    </w:r>
    <w:r>
      <w:rPr/>
      <w:fldChar w:fldCharType="begin"/>
    </w:r>
    <w:r>
      <w:rPr/>
      <w:instrText xml:space="preserve"> PAGE </w:instrText>
    </w:r>
    <w:r>
      <w:rPr/>
      <w:fldChar w:fldCharType="separate"/>
    </w:r>
    <w:r>
      <w:rPr/>
      <w:t>13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60"/>
        <w:ind w:firstLine="567" w:left="0"/>
        <w:rPr/>
      </w:pPr>
      <w:r>
        <w:rPr>
          <w:rStyle w:val="Style7"/>
        </w:rPr>
        <w:footnoteRef/>
      </w:r>
      <w:r>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 w:id="3">
    <w:p>
      <w:pPr>
        <w:pStyle w:val="FootnoteText"/>
        <w:spacing w:before="0" w:after="60"/>
        <w:ind w:firstLine="567" w:left="0"/>
        <w:rPr/>
      </w:pPr>
      <w:r>
        <w:rPr>
          <w:rStyle w:val="Style7"/>
        </w:rPr>
        <w:footnoteRef/>
      </w:r>
      <w:r>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s>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Heading1">
    <w:name w:val="Heading 1"/>
    <w:basedOn w:val="Normal"/>
    <w:next w:val="Normal"/>
    <w:link w:val="12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1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21"/>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11"/>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11"/>
    <w:uiPriority w:val="9"/>
    <w:unhideWhenUsed/>
    <w:qFormat/>
    <w:pPr>
      <w:keepNext w:val="true"/>
      <w:keepLines/>
      <w:spacing w:before="320" w:after="200"/>
      <w:outlineLvl w:val="4"/>
    </w:pPr>
    <w:rPr>
      <w:rFonts w:ascii="Arial" w:hAnsi="Arial" w:eastAsia="Arial" w:cs="Arial"/>
      <w:b/>
      <w:bCs/>
      <w:szCs w:val="24"/>
    </w:rPr>
  </w:style>
  <w:style w:type="paragraph" w:styleId="Heading6">
    <w:name w:val="Heading 6"/>
    <w:basedOn w:val="Normal"/>
    <w:next w:val="Normal"/>
    <w:link w:val="61"/>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1"/>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5" w:customStyle="1">
    <w:name w:val="Выделенная цитата Знак"/>
    <w:link w:val="IntenseQuote"/>
    <w:uiPriority w:val="30"/>
    <w:qFormat/>
    <w:rPr>
      <w:i/>
    </w:rPr>
  </w:style>
  <w:style w:type="character" w:styleId="CaptionChar" w:customStyle="1">
    <w:name w:val="Caption Char"/>
    <w:basedOn w:val="DefaultParagraphFont"/>
    <w:link w:val="119"/>
    <w:uiPriority w:val="35"/>
    <w:qFormat/>
    <w:rPr>
      <w:b/>
      <w:bCs/>
      <w:color w:themeColor="accent1" w:val="4F81BD"/>
      <w:sz w:val="18"/>
      <w:szCs w:val="18"/>
    </w:rPr>
  </w:style>
  <w:style w:type="character" w:styleId="EndnoteTextChar" w:customStyle="1">
    <w:name w:val="Endnote Text Char"/>
    <w:uiPriority w:val="99"/>
    <w:qFormat/>
    <w:rPr>
      <w:sz w:val="20"/>
    </w:rPr>
  </w:style>
  <w:style w:type="character" w:styleId="1" w:customStyle="1">
    <w:name w:val="Заголовок 1 Знак"/>
    <w:basedOn w:val="DefaultParagraphFont"/>
    <w:link w:val="118"/>
    <w:qFormat/>
    <w:rPr>
      <w:rFonts w:ascii="Times New Roman" w:hAnsi="Times New Roman" w:eastAsia="Times New Roman" w:cs="Times New Roman"/>
      <w:szCs w:val="20"/>
      <w:lang w:eastAsia="ru-RU"/>
    </w:rPr>
  </w:style>
  <w:style w:type="character" w:styleId="21" w:customStyle="1">
    <w:name w:val="Заголовок 2 Знак"/>
    <w:basedOn w:val="DefaultParagraphFont"/>
    <w:link w:val="2110"/>
    <w:qFormat/>
    <w:rPr>
      <w:rFonts w:ascii="Times New Roman" w:hAnsi="Times New Roman" w:eastAsia="Times New Roman" w:cs="Times New Roman"/>
      <w:b/>
      <w:sz w:val="24"/>
      <w:szCs w:val="20"/>
      <w:lang w:eastAsia="ru-RU"/>
    </w:rPr>
  </w:style>
  <w:style w:type="character" w:styleId="3" w:customStyle="1">
    <w:name w:val="Заголовок 3 Знак"/>
    <w:basedOn w:val="DefaultParagraphFont"/>
    <w:link w:val="314"/>
    <w:qFormat/>
    <w:rPr>
      <w:rFonts w:ascii="Cambria" w:hAnsi="Cambria" w:eastAsia="Times New Roman" w:cs="Times New Roman"/>
      <w:b/>
      <w:bCs/>
      <w:sz w:val="26"/>
      <w:szCs w:val="26"/>
      <w:lang w:eastAsia="ru-RU"/>
    </w:rPr>
  </w:style>
  <w:style w:type="character" w:styleId="4" w:customStyle="1">
    <w:name w:val="Заголовок 4 Знак"/>
    <w:basedOn w:val="DefaultParagraphFont"/>
    <w:link w:val="413"/>
    <w:qFormat/>
    <w:rPr>
      <w:rFonts w:ascii="Arial" w:hAnsi="Arial" w:eastAsia="Times New Roman" w:cs="Times New Roman"/>
      <w:sz w:val="24"/>
      <w:szCs w:val="20"/>
      <w:lang w:eastAsia="ru-RU"/>
    </w:rPr>
  </w:style>
  <w:style w:type="character" w:styleId="5" w:customStyle="1">
    <w:name w:val="Заголовок 5 Знак"/>
    <w:basedOn w:val="DefaultParagraphFont"/>
    <w:link w:val="513"/>
    <w:qFormat/>
    <w:rPr>
      <w:rFonts w:ascii="Times New Roman" w:hAnsi="Times New Roman" w:eastAsia="Times New Roman" w:cs="Times New Roman"/>
      <w:b/>
      <w:bCs/>
      <w:i/>
      <w:iCs/>
      <w:sz w:val="26"/>
      <w:szCs w:val="26"/>
      <w:lang w:eastAsia="ru-RU"/>
    </w:rPr>
  </w:style>
  <w:style w:type="character" w:styleId="6" w:customStyle="1">
    <w:name w:val="Заголовок 6 Знак"/>
    <w:basedOn w:val="DefaultParagraphFont"/>
    <w:link w:val="611"/>
    <w:qFormat/>
    <w:rPr>
      <w:rFonts w:ascii="Times New Roman" w:hAnsi="Times New Roman" w:eastAsia="Times New Roman" w:cs="Times New Roman"/>
      <w:i/>
      <w:szCs w:val="20"/>
      <w:lang w:eastAsia="ru-RU"/>
    </w:rPr>
  </w:style>
  <w:style w:type="character" w:styleId="7" w:customStyle="1">
    <w:name w:val="Заголовок 7 Знак"/>
    <w:basedOn w:val="DefaultParagraphFont"/>
    <w:link w:val="712"/>
    <w:qFormat/>
    <w:rPr>
      <w:rFonts w:ascii="Arial" w:hAnsi="Arial" w:eastAsia="Times New Roman" w:cs="Times New Roman"/>
      <w:sz w:val="20"/>
      <w:szCs w:val="20"/>
      <w:lang w:eastAsia="ru-RU"/>
    </w:rPr>
  </w:style>
  <w:style w:type="character" w:styleId="8" w:customStyle="1">
    <w:name w:val="Заголовок 8 Знак"/>
    <w:basedOn w:val="DefaultParagraphFont"/>
    <w:link w:val="811"/>
    <w:qFormat/>
    <w:rPr>
      <w:rFonts w:ascii="Arial" w:hAnsi="Arial" w:eastAsia="Times New Roman" w:cs="Times New Roman"/>
      <w:i/>
      <w:sz w:val="20"/>
      <w:szCs w:val="20"/>
      <w:lang w:eastAsia="ru-RU"/>
    </w:rPr>
  </w:style>
  <w:style w:type="character" w:styleId="9" w:customStyle="1">
    <w:name w:val="Заголовок 9 Знак"/>
    <w:basedOn w:val="DefaultParagraphFont"/>
    <w:qFormat/>
    <w:rPr>
      <w:rFonts w:ascii="Arial" w:hAnsi="Arial" w:eastAsia="Times New Roman" w:cs="Times New Roman"/>
      <w:b/>
      <w:i/>
      <w:sz w:val="18"/>
      <w:szCs w:val="20"/>
      <w:lang w:eastAsia="ru-RU"/>
    </w:rPr>
  </w:style>
  <w:style w:type="character" w:styleId="Style6" w:customStyle="1">
    <w:name w:val="Заголовок записки Знак"/>
    <w:basedOn w:val="DefaultParagraphFont"/>
    <w:link w:val="NoteHeading"/>
    <w:qFormat/>
    <w:rPr>
      <w:rFonts w:ascii="Times New Roman" w:hAnsi="Times New Roman" w:eastAsia="Times New Roman" w:cs="Times New Roman"/>
      <w:sz w:val="24"/>
      <w:szCs w:val="24"/>
      <w:lang w:eastAsia="ru-RU"/>
    </w:rPr>
  </w:style>
  <w:style w:type="character" w:styleId="31" w:customStyle="1">
    <w:name w:val="Основной текст с отступом 3 Знак"/>
    <w:basedOn w:val="DefaultParagraphFont"/>
    <w:link w:val="BodyTextIndent3"/>
    <w:qFormat/>
    <w:rPr>
      <w:rFonts w:ascii="Times New Roman" w:hAnsi="Times New Roman" w:eastAsia="Times New Roman" w:cs="Times New Roman"/>
      <w:sz w:val="24"/>
      <w:szCs w:val="20"/>
      <w:lang w:eastAsia="ar-SA"/>
    </w:rPr>
  </w:style>
  <w:style w:type="character" w:styleId="Style7" w:customStyle="1">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Style8" w:customStyle="1">
    <w:name w:val="Текст примечания Знак"/>
    <w:basedOn w:val="DefaultParagraphFont"/>
    <w:link w:val="Annotationtext"/>
    <w:qFormat/>
    <w:rPr>
      <w:rFonts w:ascii="Times New Roman" w:hAnsi="Times New Roman" w:eastAsia="Times New Roman" w:cs="Times New Roman"/>
      <w:sz w:val="20"/>
      <w:szCs w:val="20"/>
      <w:lang w:eastAsia="ru-RU"/>
    </w:rPr>
  </w:style>
  <w:style w:type="character" w:styleId="Style9" w:customStyle="1">
    <w:name w:val="Тема примечания Знак"/>
    <w:basedOn w:val="Style8"/>
    <w:link w:val="Annotationsubject"/>
    <w:qFormat/>
    <w:rPr>
      <w:rFonts w:ascii="Times New Roman" w:hAnsi="Times New Roman" w:eastAsia="Times New Roman" w:cs="Times New Roman"/>
      <w:b/>
      <w:bCs/>
      <w:sz w:val="20"/>
      <w:szCs w:val="20"/>
      <w:lang w:eastAsia="ru-RU"/>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qFormat/>
    <w:rPr>
      <w:rFonts w:cs="Times New Roman"/>
      <w:b/>
    </w:rPr>
  </w:style>
  <w:style w:type="character" w:styleId="PlaceholderText">
    <w:name w:val="Placeholder Text"/>
    <w:basedOn w:val="DefaultParagraphFont"/>
    <w:uiPriority w:val="99"/>
    <w:semiHidden/>
    <w:qFormat/>
    <w:rPr>
      <w:rFonts w:cs="Times New Roman"/>
      <w:color w:val="808080"/>
    </w:rPr>
  </w:style>
  <w:style w:type="character" w:styleId="Style10" w:customStyle="1">
    <w:name w:val="Текст сноски Знак"/>
    <w:basedOn w:val="DefaultParagraphFont"/>
    <w:qFormat/>
    <w:rPr>
      <w:rFonts w:ascii="Times New Roman" w:hAnsi="Times New Roman" w:eastAsia="Times New Roman" w:cs="Times New Roman"/>
      <w:sz w:val="18"/>
      <w:szCs w:val="18"/>
      <w:lang w:eastAsia="ru-RU"/>
    </w:rPr>
  </w:style>
  <w:style w:type="character" w:styleId="Style11" w:customStyle="1">
    <w:name w:val="Основной текст Знак"/>
    <w:basedOn w:val="DefaultParagraphFont"/>
    <w:qFormat/>
    <w:rPr>
      <w:rFonts w:ascii="Times New Roman" w:hAnsi="Times New Roman" w:eastAsia="Times New Roman" w:cs="Times New Roman"/>
      <w:sz w:val="24"/>
      <w:szCs w:val="20"/>
      <w:lang w:eastAsia="ru-RU"/>
    </w:rPr>
  </w:style>
  <w:style w:type="character" w:styleId="11" w:customStyle="1">
    <w:name w:val="Основной текст Знак1"/>
    <w:basedOn w:val="DefaultParagraphFont"/>
    <w:uiPriority w:val="99"/>
    <w:qFormat/>
    <w:rPr>
      <w:rFonts w:ascii="Arial" w:hAnsi="Arial" w:eastAsia="Times New Roman" w:cs="Times New Roman"/>
      <w:sz w:val="18"/>
      <w:szCs w:val="18"/>
      <w:lang w:eastAsia="ru-RU"/>
    </w:rPr>
  </w:style>
  <w:style w:type="character" w:styleId="22" w:customStyle="1">
    <w:name w:val="Основной текст 2 Знак"/>
    <w:basedOn w:val="DefaultParagraphFont"/>
    <w:link w:val="BodyText2"/>
    <w:qFormat/>
    <w:rPr>
      <w:rFonts w:ascii="Arial" w:hAnsi="Arial" w:eastAsia="Times New Roman"/>
      <w:sz w:val="18"/>
      <w:szCs w:val="18"/>
    </w:rPr>
  </w:style>
  <w:style w:type="character" w:styleId="Style12" w:customStyle="1">
    <w:name w:val="Основной текст с отступом Знак"/>
    <w:basedOn w:val="DefaultParagraphFont"/>
    <w:qFormat/>
    <w:rPr>
      <w:rFonts w:ascii="Arial" w:hAnsi="Arial" w:eastAsia="Times New Roman" w:cs="Times New Roman"/>
      <w:sz w:val="18"/>
      <w:szCs w:val="18"/>
      <w:lang w:eastAsia="ru-RU"/>
    </w:rPr>
  </w:style>
  <w:style w:type="character" w:styleId="Pagenumber">
    <w:name w:val="page number"/>
    <w:basedOn w:val="DefaultParagraphFont"/>
    <w:qFormat/>
    <w:rPr>
      <w:rFonts w:cs="Times New Roman"/>
    </w:rPr>
  </w:style>
  <w:style w:type="character" w:styleId="Style13" w:customStyle="1">
    <w:name w:val="Верхний колонтитул Знак"/>
    <w:basedOn w:val="DefaultParagraphFont"/>
    <w:link w:val="120"/>
    <w:uiPriority w:val="99"/>
    <w:qFormat/>
    <w:rPr>
      <w:rFonts w:ascii="Arial" w:hAnsi="Arial" w:eastAsia="Times New Roman" w:cs="Times New Roman"/>
      <w:sz w:val="18"/>
      <w:szCs w:val="18"/>
      <w:lang w:eastAsia="ru-RU"/>
    </w:rPr>
  </w:style>
  <w:style w:type="character" w:styleId="DocumentHeader11" w:customStyle="1">
    <w:name w:val="Document Header1 Знак1"/>
    <w:qFormat/>
    <w:rPr>
      <w:b/>
      <w:sz w:val="36"/>
      <w:lang w:val="ru-RU" w:eastAsia="ru-RU"/>
    </w:rPr>
  </w:style>
  <w:style w:type="character" w:styleId="Style14" w:customStyle="1">
    <w:name w:val="Нижний колонтитул Знак"/>
    <w:basedOn w:val="DefaultParagraphFont"/>
    <w:link w:val="123"/>
    <w:uiPriority w:val="99"/>
    <w:qFormat/>
    <w:rPr>
      <w:rFonts w:ascii="Arial" w:hAnsi="Arial" w:eastAsia="Times New Roman" w:cs="Times New Roman"/>
      <w:sz w:val="18"/>
      <w:szCs w:val="18"/>
      <w:lang w:eastAsia="ru-RU"/>
    </w:rPr>
  </w:style>
  <w:style w:type="character" w:styleId="Style15" w:customStyle="1">
    <w:name w:val="Текст выноски Знак"/>
    <w:basedOn w:val="DefaultParagraphFont"/>
    <w:link w:val="BalloonText"/>
    <w:qFormat/>
    <w:rPr>
      <w:rFonts w:ascii="Tahoma" w:hAnsi="Tahoma" w:eastAsia="Times New Roman" w:cs="Times New Roman"/>
      <w:sz w:val="16"/>
      <w:szCs w:val="16"/>
      <w:lang w:eastAsia="ru-RU"/>
    </w:rPr>
  </w:style>
  <w:style w:type="character" w:styleId="12" w:customStyle="1">
    <w:name w:val="Название Знак1"/>
    <w:basedOn w:val="DefaultParagraphFont"/>
    <w:qFormat/>
    <w:rPr>
      <w:rFonts w:ascii="Times New Roman" w:hAnsi="Times New Roman" w:eastAsia="Times New Roman" w:cs="Times New Roman"/>
      <w:b/>
      <w:bCs/>
      <w:i/>
      <w:iCs/>
      <w:sz w:val="24"/>
      <w:szCs w:val="24"/>
      <w:lang w:eastAsia="ru-RU"/>
    </w:rPr>
  </w:style>
  <w:style w:type="character" w:styleId="32" w:customStyle="1">
    <w:name w:val="Основной текст 3 Знак"/>
    <w:basedOn w:val="DefaultParagraphFont"/>
    <w:link w:val="BodyText3"/>
    <w:qFormat/>
    <w:rPr>
      <w:rFonts w:ascii="Times New Roman" w:hAnsi="Times New Roman" w:eastAsia="Times New Roman"/>
      <w:sz w:val="24"/>
    </w:rPr>
  </w:style>
  <w:style w:type="character" w:styleId="Style16" w:customStyle="1">
    <w:name w:val="Подзаголовок Знак"/>
    <w:basedOn w:val="DefaultParagraphFont"/>
    <w:qFormat/>
    <w:rPr>
      <w:rFonts w:ascii="Arial" w:hAnsi="Arial" w:eastAsia="Times New Roman" w:cs="Times New Roman"/>
      <w:sz w:val="24"/>
      <w:szCs w:val="20"/>
      <w:lang w:eastAsia="ru-RU"/>
    </w:rPr>
  </w:style>
  <w:style w:type="character" w:styleId="23" w:customStyle="1">
    <w:name w:val="Основной текст с отступом 2 Знак"/>
    <w:basedOn w:val="DefaultParagraphFont"/>
    <w:link w:val="BodyTextIndent2"/>
    <w:uiPriority w:val="99"/>
    <w:qFormat/>
    <w:rPr>
      <w:rFonts w:ascii="Times New Roman" w:hAnsi="Times New Roman" w:eastAsia="Times New Roman" w:cs="Times New Roman"/>
      <w:sz w:val="24"/>
      <w:szCs w:val="20"/>
      <w:lang w:eastAsia="ru-RU"/>
    </w:rPr>
  </w:style>
  <w:style w:type="character" w:styleId="H2" w:customStyle="1">
    <w:name w:val="H2 Знак Знак"/>
    <w:qFormat/>
    <w:rPr>
      <w:rFonts w:eastAsia="Times New Roman"/>
      <w:b/>
      <w:sz w:val="30"/>
      <w:lang w:val="ru-RU" w:eastAsia="ru-RU"/>
    </w:rPr>
  </w:style>
  <w:style w:type="character" w:styleId="29" w:customStyle="1">
    <w:name w:val="Знак Знак29"/>
    <w:qFormat/>
    <w:rPr>
      <w:rFonts w:ascii="Cambria" w:hAnsi="Cambria"/>
      <w:b/>
      <w:sz w:val="26"/>
      <w:lang w:val="ru-RU" w:eastAsia="en-US"/>
    </w:rPr>
  </w:style>
  <w:style w:type="character" w:styleId="28" w:customStyle="1">
    <w:name w:val="Знак Знак28"/>
    <w:qFormat/>
    <w:rPr>
      <w:rFonts w:ascii="Arial" w:hAnsi="Arial"/>
      <w:sz w:val="24"/>
      <w:lang w:val="ru-RU" w:eastAsia="ru-RU"/>
    </w:rPr>
  </w:style>
  <w:style w:type="character" w:styleId="27" w:customStyle="1">
    <w:name w:val="Знак Знак27"/>
    <w:qFormat/>
    <w:rPr>
      <w:rFonts w:eastAsia="Times New Roman"/>
      <w:sz w:val="22"/>
      <w:lang w:val="ru-RU" w:eastAsia="ru-RU"/>
    </w:rPr>
  </w:style>
  <w:style w:type="character" w:styleId="26" w:customStyle="1">
    <w:name w:val="Знак Знак26"/>
    <w:qFormat/>
    <w:rPr>
      <w:rFonts w:eastAsia="Times New Roman"/>
      <w:i/>
      <w:sz w:val="22"/>
      <w:lang w:val="ru-RU" w:eastAsia="ru-RU"/>
    </w:rPr>
  </w:style>
  <w:style w:type="character" w:styleId="25" w:customStyle="1">
    <w:name w:val="Знак Знак25"/>
    <w:qFormat/>
    <w:rPr>
      <w:rFonts w:ascii="Arial" w:hAnsi="Arial"/>
      <w:lang w:val="ru-RU" w:eastAsia="ru-RU"/>
    </w:rPr>
  </w:style>
  <w:style w:type="character" w:styleId="24" w:customStyle="1">
    <w:name w:val="Знак Знак24"/>
    <w:qFormat/>
    <w:rPr>
      <w:rFonts w:ascii="Arial" w:hAnsi="Arial"/>
      <w:i/>
      <w:lang w:val="ru-RU" w:eastAsia="ru-RU"/>
    </w:rPr>
  </w:style>
  <w:style w:type="character" w:styleId="231" w:customStyle="1">
    <w:name w:val="Знак Знак23"/>
    <w:qFormat/>
    <w:rPr>
      <w:rFonts w:ascii="Arial" w:hAnsi="Arial"/>
      <w:b/>
      <w:i/>
      <w:sz w:val="18"/>
      <w:lang w:val="ru-RU" w:eastAsia="ru-RU"/>
    </w:rPr>
  </w:style>
  <w:style w:type="character" w:styleId="HTML" w:customStyle="1">
    <w:name w:val="Адрес HTML Знак"/>
    <w:basedOn w:val="DefaultParagraphFont"/>
    <w:link w:val="HTMLAddress"/>
    <w:uiPriority w:val="99"/>
    <w:qFormat/>
    <w:rPr>
      <w:rFonts w:ascii="Times New Roman" w:hAnsi="Times New Roman" w:eastAsia="Times New Roman" w:cs="Times New Roman"/>
      <w:i/>
      <w:iCs/>
      <w:sz w:val="24"/>
      <w:szCs w:val="24"/>
      <w:lang w:eastAsia="ru-RU"/>
    </w:rPr>
  </w:style>
  <w:style w:type="character" w:styleId="HTML1" w:customStyle="1">
    <w:name w:val="Стандартный HTML Знак"/>
    <w:basedOn w:val="DefaultParagraphFont"/>
    <w:link w:val="HTMLPreformatted"/>
    <w:uiPriority w:val="99"/>
    <w:qFormat/>
    <w:rPr>
      <w:rFonts w:ascii="Courier New" w:hAnsi="Courier New" w:eastAsia="Times New Roman" w:cs="Times New Roman"/>
      <w:sz w:val="20"/>
      <w:szCs w:val="20"/>
      <w:lang w:eastAsia="ru-RU"/>
    </w:rPr>
  </w:style>
  <w:style w:type="character" w:styleId="17" w:customStyle="1">
    <w:name w:val="Знак Знак17"/>
    <w:qFormat/>
    <w:rPr>
      <w:rFonts w:ascii="Cambria" w:hAnsi="Cambria"/>
      <w:b/>
      <w:sz w:val="32"/>
      <w:lang w:val="ru-RU" w:eastAsia="zh-CN"/>
    </w:rPr>
  </w:style>
  <w:style w:type="character" w:styleId="Style17" w:customStyle="1">
    <w:name w:val="Прощание Знак"/>
    <w:basedOn w:val="DefaultParagraphFont"/>
    <w:qFormat/>
    <w:rPr>
      <w:rFonts w:ascii="Times New Roman" w:hAnsi="Times New Roman" w:eastAsia="Times New Roman" w:cs="Times New Roman"/>
      <w:sz w:val="24"/>
      <w:szCs w:val="24"/>
      <w:lang w:eastAsia="ru-RU"/>
    </w:rPr>
  </w:style>
  <w:style w:type="character" w:styleId="Style18" w:customStyle="1">
    <w:name w:val="Подпись Знак"/>
    <w:basedOn w:val="DefaultParagraphFont"/>
    <w:qFormat/>
    <w:rPr>
      <w:rFonts w:ascii="Times New Roman" w:hAnsi="Times New Roman" w:eastAsia="Times New Roman" w:cs="Times New Roman"/>
      <w:sz w:val="24"/>
      <w:szCs w:val="24"/>
      <w:lang w:eastAsia="ru-RU"/>
    </w:rPr>
  </w:style>
  <w:style w:type="character" w:styleId="Style19" w:customStyle="1">
    <w:name w:val="Шапка Знак"/>
    <w:basedOn w:val="DefaultParagraphFont"/>
    <w:link w:val="MessageHeader"/>
    <w:qFormat/>
    <w:rPr>
      <w:rFonts w:ascii="Arial" w:hAnsi="Arial" w:eastAsia="Times New Roman" w:cs="Times New Roman"/>
      <w:sz w:val="24"/>
      <w:szCs w:val="24"/>
      <w:shd w:fill="CCCCCC" w:val="clear"/>
      <w:lang w:eastAsia="ru-RU"/>
    </w:rPr>
  </w:style>
  <w:style w:type="character" w:styleId="111" w:customStyle="1">
    <w:name w:val="Знак Знак11"/>
    <w:qFormat/>
    <w:rPr>
      <w:rFonts w:ascii="Arial" w:hAnsi="Arial"/>
      <w:sz w:val="24"/>
      <w:lang w:val="ru-RU" w:eastAsia="ru-RU"/>
    </w:rPr>
  </w:style>
  <w:style w:type="character" w:styleId="Style20" w:customStyle="1">
    <w:name w:val="Приветствие Знак"/>
    <w:basedOn w:val="DefaultParagraphFont"/>
    <w:qFormat/>
    <w:rPr>
      <w:rFonts w:ascii="Times New Roman" w:hAnsi="Times New Roman" w:eastAsia="Times New Roman" w:cs="Times New Roman"/>
      <w:sz w:val="24"/>
      <w:szCs w:val="24"/>
      <w:lang w:eastAsia="ru-RU"/>
    </w:rPr>
  </w:style>
  <w:style w:type="character" w:styleId="91" w:customStyle="1">
    <w:name w:val="Знак Знак9"/>
    <w:qFormat/>
    <w:rPr>
      <w:rFonts w:eastAsia="Times New Roman"/>
      <w:sz w:val="24"/>
      <w:lang w:val="ru-RU" w:eastAsia="ru-RU"/>
    </w:rPr>
  </w:style>
  <w:style w:type="character" w:styleId="Style21" w:customStyle="1">
    <w:name w:val="Дата Знак"/>
    <w:basedOn w:val="DefaultParagraphFont"/>
    <w:link w:val="Date"/>
    <w:qFormat/>
    <w:rPr>
      <w:rFonts w:ascii="Times New Roman" w:hAnsi="Times New Roman" w:eastAsia="Times New Roman" w:cs="Times New Roman"/>
      <w:sz w:val="24"/>
      <w:szCs w:val="24"/>
      <w:lang w:eastAsia="ru-RU"/>
    </w:rPr>
  </w:style>
  <w:style w:type="character" w:styleId="Style22" w:customStyle="1">
    <w:name w:val="Красная строка Знак"/>
    <w:basedOn w:val="Style11"/>
    <w:qFormat/>
    <w:rPr>
      <w:rFonts w:ascii="Arial" w:hAnsi="Arial" w:eastAsia="Times New Roman" w:cs="Times New Roman"/>
      <w:sz w:val="24"/>
      <w:szCs w:val="24"/>
      <w:lang w:eastAsia="ru-RU"/>
    </w:rPr>
  </w:style>
  <w:style w:type="character" w:styleId="210" w:customStyle="1">
    <w:name w:val="Красная строка 2 Знак"/>
    <w:basedOn w:val="Style12"/>
    <w:link w:val="BodyTextFirstIndent2"/>
    <w:qFormat/>
    <w:rPr>
      <w:rFonts w:ascii="Arial" w:hAnsi="Arial" w:eastAsia="Times New Roman" w:cs="Times New Roman"/>
      <w:sz w:val="24"/>
      <w:szCs w:val="24"/>
      <w:lang w:eastAsia="ru-RU"/>
    </w:rPr>
  </w:style>
  <w:style w:type="character" w:styleId="51" w:customStyle="1">
    <w:name w:val="Знак Знак5"/>
    <w:qFormat/>
    <w:rPr>
      <w:rFonts w:eastAsia="Times New Roman"/>
      <w:sz w:val="24"/>
      <w:lang w:val="ru-RU" w:eastAsia="ru-RU"/>
    </w:rPr>
  </w:style>
  <w:style w:type="character" w:styleId="Style23" w:customStyle="1">
    <w:name w:val="Текст Знак"/>
    <w:basedOn w:val="DefaultParagraphFont"/>
    <w:link w:val="PlainText"/>
    <w:qFormat/>
    <w:rPr>
      <w:rFonts w:ascii="Courier New" w:hAnsi="Courier New" w:eastAsia="Times New Roman" w:cs="Times New Roman"/>
      <w:sz w:val="20"/>
      <w:szCs w:val="20"/>
      <w:lang w:val="en-US" w:eastAsia="ru-RU"/>
    </w:rPr>
  </w:style>
  <w:style w:type="character" w:styleId="Style24" w:customStyle="1">
    <w:name w:val="Электронная подпись Знак"/>
    <w:basedOn w:val="DefaultParagraphFont"/>
    <w:link w:val="E-mailSignature"/>
    <w:qFormat/>
    <w:rPr>
      <w:rFonts w:ascii="Times New Roman" w:hAnsi="Times New Roman" w:eastAsia="Times New Roman" w:cs="Times New Roman"/>
      <w:sz w:val="24"/>
      <w:szCs w:val="24"/>
      <w:lang w:eastAsia="ru-RU"/>
    </w:rPr>
  </w:style>
  <w:style w:type="character" w:styleId="Style25" w:customStyle="1">
    <w:name w:val="Абзац списка Знак"/>
    <w:link w:val="ListParagraph1"/>
    <w:qFormat/>
    <w:rPr>
      <w:rFonts w:ascii="Times New Roman" w:hAnsi="Times New Roman" w:eastAsia="Times New Roman" w:cs="Times New Roman"/>
      <w:sz w:val="24"/>
      <w:szCs w:val="24"/>
      <w:lang w:eastAsia="ru-RU"/>
    </w:rPr>
  </w:style>
  <w:style w:type="character" w:styleId="Style26" w:customStyle="1">
    <w:name w:val="Дефис Знак"/>
    <w:link w:val="Style73"/>
    <w:qFormat/>
    <w:rPr>
      <w:rFonts w:ascii="Times New Roman" w:hAnsi="Times New Roman" w:eastAsia="Times New Roman"/>
      <w:sz w:val="24"/>
      <w:szCs w:val="24"/>
      <w:lang w:val="en-US"/>
    </w:rPr>
  </w:style>
  <w:style w:type="character" w:styleId="41" w:customStyle="1">
    <w:name w:val="Стиль4 Знак"/>
    <w:basedOn w:val="Style26"/>
    <w:link w:val="45"/>
    <w:qFormat/>
    <w:rPr>
      <w:rFonts w:ascii="Times New Roman" w:hAnsi="Times New Roman" w:eastAsia="Times New Roman"/>
      <w:sz w:val="24"/>
      <w:szCs w:val="24"/>
      <w:lang w:val="en-US"/>
    </w:rPr>
  </w:style>
  <w:style w:type="character" w:styleId="311" w:customStyle="1">
    <w:name w:val="Заголовок 3 Знак1"/>
    <w:qFormat/>
    <w:rPr>
      <w:rFonts w:ascii="Arial" w:hAnsi="Arial"/>
      <w:b/>
      <w:sz w:val="24"/>
    </w:rPr>
  </w:style>
  <w:style w:type="character" w:styleId="Skypepnhtextspan" w:customStyle="1">
    <w:name w:val="skype_pnh_text_span"/>
    <w:qFormat/>
    <w:rPr/>
  </w:style>
  <w:style w:type="character" w:styleId="Style27" w:customStyle="1">
    <w:name w:val="Текст концевой сноски Знак"/>
    <w:basedOn w:val="DefaultParagraphFont"/>
    <w:qFormat/>
    <w:rPr>
      <w:rFonts w:ascii="Times New Roman" w:hAnsi="Times New Roman" w:eastAsia="Times New Roman" w:cs="Times New Roman"/>
      <w:sz w:val="20"/>
      <w:szCs w:val="20"/>
      <w:lang w:eastAsia="ru-RU"/>
    </w:rPr>
  </w:style>
  <w:style w:type="character" w:styleId="Style28" w:customStyle="1">
    <w:name w:val="Символ концевой сноски"/>
    <w:qFormat/>
    <w:rPr>
      <w:rFonts w:cs="Times New Roman"/>
      <w:vertAlign w:val="superscript"/>
    </w:rPr>
  </w:style>
  <w:style w:type="character" w:styleId="EndnoteReference">
    <w:name w:val="Endnote Reference"/>
    <w:rPr>
      <w:rFonts w:cs="Times New Roman"/>
      <w:vertAlign w:val="superscript"/>
    </w:rPr>
  </w:style>
  <w:style w:type="character" w:styleId="112" w:customStyle="1">
    <w:name w:val="Заголовок 1 Знак1"/>
    <w:qFormat/>
    <w:rPr>
      <w:b/>
      <w:sz w:val="36"/>
    </w:rPr>
  </w:style>
  <w:style w:type="character" w:styleId="15" w:customStyle="1">
    <w:name w:val="Знак Знак15"/>
    <w:qFormat/>
    <w:rPr>
      <w:rFonts w:ascii="Arial" w:hAnsi="Arial"/>
      <w:b/>
      <w:sz w:val="24"/>
      <w:lang w:val="ru-RU" w:eastAsia="ru-RU"/>
    </w:rPr>
  </w:style>
  <w:style w:type="character" w:styleId="211" w:customStyle="1">
    <w:name w:val="Заголовок 2 со списком Знак"/>
    <w:link w:val="226"/>
    <w:qFormat/>
    <w:rPr>
      <w:rFonts w:ascii="Times New Roman" w:hAnsi="Times New Roman" w:eastAsia="Times New Roman" w:cs="Times New Roman"/>
      <w:bCs/>
      <w:sz w:val="24"/>
      <w:szCs w:val="24"/>
      <w:lang w:eastAsia="ru-RU"/>
    </w:rPr>
  </w:style>
  <w:style w:type="character" w:styleId="33" w:customStyle="1">
    <w:name w:val="Заголовок 3 со списком Знак"/>
    <w:link w:val="316"/>
    <w:qFormat/>
    <w:rPr>
      <w:rFonts w:ascii="Arial" w:hAnsi="Arial" w:eastAsia="Times New Roman" w:cs="Times New Roman"/>
      <w:b/>
      <w:sz w:val="24"/>
      <w:szCs w:val="20"/>
      <w:lang w:eastAsia="ru-RU"/>
    </w:rPr>
  </w:style>
  <w:style w:type="character" w:styleId="Style29" w:customStyle="1">
    <w:name w:val="Основной шрифт"/>
    <w:semiHidden/>
    <w:qFormat/>
    <w:rPr/>
  </w:style>
  <w:style w:type="character" w:styleId="FollowedHyperlink">
    <w:name w:val="FollowedHyperlink"/>
    <w:basedOn w:val="DefaultParagraphFont"/>
    <w:uiPriority w:val="99"/>
    <w:rPr>
      <w:rFonts w:cs="Times New Roman"/>
      <w:color w:val="800080"/>
      <w:u w:val="single"/>
    </w:rPr>
  </w:style>
  <w:style w:type="character" w:styleId="Style30" w:customStyle="1">
    <w:name w:val="ТЛ_Заказчик Знак"/>
    <w:link w:val="Style75"/>
    <w:qFormat/>
    <w:rPr>
      <w:rFonts w:ascii="Times New Roman" w:hAnsi="Times New Roman" w:eastAsia="Times New Roman" w:cs="Times New Roman"/>
      <w:sz w:val="28"/>
      <w:szCs w:val="28"/>
      <w:lang w:eastAsia="ru-RU"/>
    </w:rPr>
  </w:style>
  <w:style w:type="character" w:styleId="Style31" w:customStyle="1">
    <w:name w:val="ТЛ_Утверждаю Знак"/>
    <w:link w:val="Style76"/>
    <w:qFormat/>
    <w:rPr>
      <w:rFonts w:ascii="Times New Roman" w:hAnsi="Times New Roman" w:eastAsia="Times New Roman" w:cs="Times New Roman"/>
      <w:sz w:val="28"/>
      <w:szCs w:val="28"/>
      <w:lang w:eastAsia="ru-RU"/>
    </w:rPr>
  </w:style>
  <w:style w:type="character" w:styleId="Style32" w:customStyle="1">
    <w:name w:val="ТЛ_Название Знак"/>
    <w:link w:val="Style77"/>
    <w:qFormat/>
    <w:rPr>
      <w:rFonts w:ascii="Times New Roman" w:hAnsi="Times New Roman" w:eastAsia="Times New Roman" w:cs="Times New Roman"/>
      <w:b/>
      <w:sz w:val="28"/>
      <w:szCs w:val="28"/>
      <w:lang w:eastAsia="ru-RU"/>
    </w:rPr>
  </w:style>
  <w:style w:type="character" w:styleId="Style33" w:customStyle="1">
    <w:name w:val="ТЛ_Город и Дата Знак"/>
    <w:link w:val="Style78"/>
    <w:qFormat/>
    <w:rPr>
      <w:rFonts w:ascii="Times New Roman" w:hAnsi="Times New Roman" w:eastAsia="Times New Roman" w:cs="Times New Roman"/>
      <w:sz w:val="28"/>
      <w:szCs w:val="28"/>
      <w:lang w:eastAsia="ru-RU"/>
    </w:rPr>
  </w:style>
  <w:style w:type="character" w:styleId="Style34" w:customStyle="1">
    <w:name w:val="АД_Наименование Разделов Знак"/>
    <w:link w:val="Style79"/>
    <w:qFormat/>
    <w:rPr>
      <w:rFonts w:ascii="Times New Roman" w:hAnsi="Times New Roman" w:eastAsia="Times New Roman" w:cs="Times New Roman"/>
      <w:b/>
      <w:sz w:val="28"/>
      <w:szCs w:val="20"/>
      <w:lang w:eastAsia="ru-RU"/>
    </w:rPr>
  </w:style>
  <w:style w:type="character" w:styleId="Style35" w:customStyle="1">
    <w:name w:val="АД_Наименование главы без нумерации Знак"/>
    <w:link w:val="Style81"/>
    <w:qFormat/>
    <w:rPr>
      <w:rFonts w:ascii="Times New Roman" w:hAnsi="Times New Roman" w:eastAsia="Times New Roman" w:cs="Times New Roman"/>
      <w:b/>
      <w:bCs/>
      <w:sz w:val="24"/>
      <w:szCs w:val="24"/>
      <w:lang w:eastAsia="ru-RU"/>
    </w:rPr>
  </w:style>
  <w:style w:type="character" w:styleId="Style36" w:customStyle="1">
    <w:name w:val="АД_Глава Знак"/>
    <w:link w:val="Style80"/>
    <w:qFormat/>
    <w:rPr>
      <w:rFonts w:ascii="Times New Roman" w:hAnsi="Times New Roman" w:eastAsia="Times New Roman" w:cs="Times New Roman"/>
      <w:b/>
      <w:bCs/>
      <w:sz w:val="24"/>
      <w:szCs w:val="24"/>
      <w:lang w:eastAsia="ru-RU"/>
    </w:rPr>
  </w:style>
  <w:style w:type="character" w:styleId="Style37" w:customStyle="1">
    <w:name w:val="АД_Нумерованный пункт Знак"/>
    <w:basedOn w:val="33"/>
    <w:link w:val="Style82"/>
    <w:qFormat/>
    <w:rPr>
      <w:rFonts w:ascii="Times New Roman" w:hAnsi="Times New Roman" w:eastAsia="Times New Roman" w:cs="Times New Roman"/>
      <w:b/>
      <w:sz w:val="24"/>
      <w:szCs w:val="20"/>
      <w:lang w:eastAsia="ru-RU"/>
    </w:rPr>
  </w:style>
  <w:style w:type="character" w:styleId="Style38" w:customStyle="1">
    <w:name w:val="АД_Нумерованный подпункт Знак"/>
    <w:link w:val="Style83"/>
    <w:qFormat/>
    <w:rPr>
      <w:rFonts w:ascii="Times New Roman" w:hAnsi="Times New Roman" w:eastAsia="Times New Roman" w:cs="Times New Roman"/>
      <w:sz w:val="24"/>
      <w:szCs w:val="24"/>
      <w:lang w:eastAsia="ru-RU"/>
    </w:rPr>
  </w:style>
  <w:style w:type="character" w:styleId="Style39" w:customStyle="1">
    <w:name w:val="АД_Основной текст Знак"/>
    <w:link w:val="Style84"/>
    <w:qFormat/>
    <w:rPr>
      <w:rFonts w:ascii="Times New Roman" w:hAnsi="Times New Roman" w:eastAsia="Times New Roman" w:cs="Times New Roman"/>
      <w:sz w:val="24"/>
      <w:szCs w:val="24"/>
      <w:lang w:eastAsia="ru-RU"/>
    </w:rPr>
  </w:style>
  <w:style w:type="character" w:styleId="Style40" w:customStyle="1">
    <w:name w:val="АД_Основной текст по центру полужирный Знак"/>
    <w:link w:val="Style86"/>
    <w:qFormat/>
    <w:rPr>
      <w:rFonts w:ascii="Times New Roman" w:hAnsi="Times New Roman" w:eastAsia="Times New Roman" w:cs="Times New Roman"/>
      <w:b/>
      <w:sz w:val="24"/>
      <w:szCs w:val="24"/>
      <w:lang w:eastAsia="ru-RU"/>
    </w:rPr>
  </w:style>
  <w:style w:type="character" w:styleId="34" w:customStyle="1">
    <w:name w:val="АД_Текст отступ 3 Знак"/>
    <w:link w:val="317"/>
    <w:qFormat/>
    <w:rPr>
      <w:rFonts w:ascii="Times New Roman" w:hAnsi="Times New Roman" w:eastAsia="Times New Roman" w:cs="Times New Roman"/>
      <w:sz w:val="24"/>
      <w:szCs w:val="24"/>
      <w:lang w:eastAsia="ru-RU"/>
    </w:rPr>
  </w:style>
  <w:style w:type="character" w:styleId="42" w:customStyle="1">
    <w:name w:val="АД_Нумерованный подпункт 4 уровня Знак"/>
    <w:basedOn w:val="Style38"/>
    <w:link w:val="46"/>
    <w:qFormat/>
    <w:rPr>
      <w:rFonts w:ascii="Times New Roman" w:hAnsi="Times New Roman" w:eastAsia="Times New Roman" w:cs="Times New Roman"/>
      <w:sz w:val="24"/>
      <w:szCs w:val="24"/>
      <w:lang w:eastAsia="ru-RU"/>
    </w:rPr>
  </w:style>
  <w:style w:type="character" w:styleId="Annotationreference">
    <w:name w:val="annotation reference"/>
    <w:basedOn w:val="DefaultParagraphFont"/>
    <w:qFormat/>
    <w:rPr>
      <w:rFonts w:cs="Times New Roman"/>
      <w:sz w:val="16"/>
    </w:rPr>
  </w:style>
  <w:style w:type="character" w:styleId="312" w:customStyle="1">
    <w:name w:val="Стиль3 Знак Знак1"/>
    <w:link w:val="315"/>
    <w:qFormat/>
    <w:rPr>
      <w:rFonts w:ascii="Times New Roman" w:hAnsi="Times New Roman" w:eastAsia="Times New Roman" w:cs="Times New Roman"/>
      <w:sz w:val="24"/>
      <w:szCs w:val="20"/>
      <w:lang w:eastAsia="ru-RU"/>
    </w:rPr>
  </w:style>
  <w:style w:type="character" w:styleId="35" w:customStyle="1">
    <w:name w:val="Стиль3 Знак Знак Знак"/>
    <w:link w:val="318"/>
    <w:qFormat/>
    <w:rPr>
      <w:rFonts w:ascii="Times New Roman" w:hAnsi="Times New Roman" w:eastAsia="Times New Roman" w:cs="Times New Roman"/>
      <w:sz w:val="24"/>
      <w:szCs w:val="20"/>
      <w:lang w:eastAsia="ru-RU"/>
    </w:rPr>
  </w:style>
  <w:style w:type="character" w:styleId="13" w:customStyle="1">
    <w:name w:val="Обычный 1 Знак"/>
    <w:link w:val="130"/>
    <w:qFormat/>
    <w:rPr>
      <w:rFonts w:ascii="Times New Roman" w:hAnsi="Times New Roman" w:eastAsia="Times New Roman" w:cs="Times New Roman"/>
      <w:sz w:val="24"/>
      <w:szCs w:val="24"/>
      <w:lang w:eastAsia="ru-RU"/>
    </w:rPr>
  </w:style>
  <w:style w:type="character" w:styleId="14" w:customStyle="1">
    <w:name w:val="Стиль1 Знак"/>
    <w:link w:val="124"/>
    <w:qFormat/>
    <w:rPr>
      <w:rFonts w:ascii="Times New Roman" w:hAnsi="Times New Roman" w:eastAsia="Times New Roman" w:cs="Times New Roman"/>
      <w:b/>
      <w:sz w:val="28"/>
      <w:szCs w:val="24"/>
      <w:lang w:eastAsia="ru-RU"/>
    </w:rPr>
  </w:style>
  <w:style w:type="character" w:styleId="121" w:customStyle="1">
    <w:name w:val="Заголовок 1 Знак2"/>
    <w:qFormat/>
    <w:rPr>
      <w:rFonts w:ascii="Times New Roman" w:hAnsi="Times New Roman"/>
      <w:b/>
      <w:sz w:val="20"/>
      <w:lang w:eastAsia="ru-RU"/>
    </w:rPr>
  </w:style>
  <w:style w:type="character" w:styleId="212" w:customStyle="1">
    <w:name w:val="Заголовок 2 Знак1"/>
    <w:qFormat/>
    <w:rPr>
      <w:rFonts w:ascii="Times New Roman" w:hAnsi="Times New Roman"/>
      <w:b/>
      <w:sz w:val="24"/>
      <w:lang w:eastAsia="ru-RU"/>
    </w:rPr>
  </w:style>
  <w:style w:type="character" w:styleId="321" w:customStyle="1">
    <w:name w:val="Заголовок 3 Знак2"/>
    <w:semiHidden/>
    <w:qFormat/>
    <w:rPr>
      <w:rFonts w:ascii="Arial" w:hAnsi="Arial"/>
      <w:b/>
      <w:sz w:val="20"/>
      <w:lang w:eastAsia="ru-RU"/>
    </w:rPr>
  </w:style>
  <w:style w:type="character" w:styleId="411" w:customStyle="1">
    <w:name w:val="Заголовок 4 Знак1"/>
    <w:qFormat/>
    <w:rPr>
      <w:rFonts w:ascii="Times New Roman" w:hAnsi="Times New Roman"/>
      <w:b/>
      <w:sz w:val="28"/>
      <w:lang w:eastAsia="ru-RU"/>
    </w:rPr>
  </w:style>
  <w:style w:type="character" w:styleId="511" w:customStyle="1">
    <w:name w:val="Заголовок 5 Знак1"/>
    <w:qFormat/>
    <w:rPr>
      <w:rFonts w:ascii="Arial" w:hAnsi="Arial"/>
      <w:b/>
      <w:i/>
      <w:sz w:val="26"/>
      <w:lang w:eastAsia="ru-RU"/>
    </w:rPr>
  </w:style>
  <w:style w:type="character" w:styleId="61" w:customStyle="1">
    <w:name w:val="Заголовок 6 Знак1"/>
    <w:qFormat/>
    <w:rPr>
      <w:rFonts w:ascii="Times New Roman" w:hAnsi="Times New Roman"/>
      <w:b/>
      <w:lang w:eastAsia="ru-RU"/>
    </w:rPr>
  </w:style>
  <w:style w:type="character" w:styleId="71" w:customStyle="1">
    <w:name w:val="Заголовок 7 Знак1"/>
    <w:qFormat/>
    <w:rPr>
      <w:rFonts w:ascii="Arial" w:hAnsi="Arial"/>
      <w:sz w:val="20"/>
      <w:lang w:eastAsia="ru-RU"/>
    </w:rPr>
  </w:style>
  <w:style w:type="character" w:styleId="81" w:customStyle="1">
    <w:name w:val="Заголовок 8 Знак1"/>
    <w:qFormat/>
    <w:rPr>
      <w:rFonts w:ascii="Arial" w:hAnsi="Arial"/>
      <w:i/>
      <w:sz w:val="20"/>
      <w:lang w:eastAsia="ru-RU"/>
    </w:rPr>
  </w:style>
  <w:style w:type="character" w:styleId="911" w:customStyle="1">
    <w:name w:val="Заголовок 9 Знак1"/>
    <w:semiHidden/>
    <w:qFormat/>
    <w:rPr>
      <w:rFonts w:ascii="Arial" w:hAnsi="Arial"/>
      <w:b/>
      <w:i/>
      <w:sz w:val="20"/>
      <w:lang w:eastAsia="ru-RU"/>
    </w:rPr>
  </w:style>
  <w:style w:type="character" w:styleId="BodyTextChar" w:customStyle="1">
    <w:name w:val="Body Text Char"/>
    <w:qFormat/>
    <w:rPr>
      <w:sz w:val="24"/>
    </w:rPr>
  </w:style>
  <w:style w:type="character" w:styleId="BodyTextChar1" w:customStyle="1">
    <w:name w:val="Body Text Char1"/>
    <w:semiHidden/>
    <w:qFormat/>
    <w:rPr>
      <w:rFonts w:ascii="Times New Roman" w:hAnsi="Times New Roman"/>
      <w:sz w:val="24"/>
    </w:rPr>
  </w:style>
  <w:style w:type="character" w:styleId="BodyTextChar2" w:customStyle="1">
    <w:name w:val="Body Text Char2"/>
    <w:qFormat/>
    <w:rPr>
      <w:rFonts w:ascii="Times New Roman" w:hAnsi="Times New Roman"/>
      <w:sz w:val="24"/>
      <w:lang w:eastAsia="ru-RU"/>
    </w:rPr>
  </w:style>
  <w:style w:type="character" w:styleId="BodyTextIndentChar" w:customStyle="1">
    <w:name w:val="Body Text Indent Char"/>
    <w:qFormat/>
    <w:rPr>
      <w:rFonts w:ascii="Times New Roman" w:hAnsi="Times New Roman"/>
      <w:sz w:val="24"/>
      <w:lang w:eastAsia="ru-RU"/>
    </w:rPr>
  </w:style>
  <w:style w:type="character" w:styleId="BodyText3Char" w:customStyle="1">
    <w:name w:val="Body Text 3 Char"/>
    <w:qFormat/>
    <w:rPr>
      <w:rFonts w:ascii="Times New Roman" w:hAnsi="Times New Roman"/>
      <w:b/>
      <w:i/>
      <w:sz w:val="24"/>
      <w:lang w:eastAsia="ru-RU"/>
    </w:rPr>
  </w:style>
  <w:style w:type="character" w:styleId="BodyTextIndent2Char" w:customStyle="1">
    <w:name w:val="Body Text Indent 2 Char"/>
    <w:qFormat/>
    <w:rPr>
      <w:rFonts w:ascii="Times New Roman" w:hAnsi="Times New Roman"/>
      <w:sz w:val="24"/>
      <w:lang w:eastAsia="ru-RU"/>
    </w:rPr>
  </w:style>
  <w:style w:type="character" w:styleId="16" w:customStyle="1">
    <w:name w:val="Верхний колонтитул Знак1"/>
    <w:qFormat/>
    <w:rPr>
      <w:rFonts w:ascii="Times New Roman" w:hAnsi="Times New Roman"/>
      <w:sz w:val="24"/>
      <w:lang w:eastAsia="ru-RU"/>
    </w:rPr>
  </w:style>
  <w:style w:type="character" w:styleId="18" w:customStyle="1">
    <w:name w:val="Нижний колонтитул Знак1"/>
    <w:qFormat/>
    <w:rPr>
      <w:rFonts w:ascii="Times New Roman" w:hAnsi="Times New Roman"/>
      <w:sz w:val="24"/>
      <w:lang w:eastAsia="ru-RU"/>
    </w:rPr>
  </w:style>
  <w:style w:type="character" w:styleId="BodyText2Char" w:customStyle="1">
    <w:name w:val="Body Text 2 Char"/>
    <w:qFormat/>
    <w:rPr>
      <w:rFonts w:ascii="Times New Roman" w:hAnsi="Times New Roman"/>
      <w:sz w:val="24"/>
      <w:lang w:eastAsia="ru-RU"/>
    </w:rPr>
  </w:style>
  <w:style w:type="character" w:styleId="BalloonTextChar" w:customStyle="1">
    <w:name w:val="Balloon Text Char"/>
    <w:semiHidden/>
    <w:qFormat/>
    <w:rPr>
      <w:rFonts w:ascii="Tahoma" w:hAnsi="Tahoma"/>
      <w:sz w:val="16"/>
      <w:lang w:eastAsia="ru-RU"/>
    </w:rPr>
  </w:style>
  <w:style w:type="character" w:styleId="ConsPlusNormal" w:customStyle="1">
    <w:name w:val="ConsPlusNormal Знак Знак"/>
    <w:link w:val="ConsPlusNormal2"/>
    <w:qFormat/>
    <w:rPr>
      <w:rFonts w:ascii="Arial" w:hAnsi="Arial" w:eastAsia="Times New Roman" w:cs="Arial"/>
      <w:sz w:val="22"/>
      <w:szCs w:val="22"/>
      <w:lang w:eastAsia="ru-RU" w:bidi="ar-SA"/>
    </w:rPr>
  </w:style>
  <w:style w:type="character" w:styleId="FootnoteTextChar" w:customStyle="1">
    <w:name w:val="Footnote Text Char"/>
    <w:semiHidden/>
    <w:qFormat/>
    <w:rPr>
      <w:rFonts w:ascii="Times New Roman" w:hAnsi="Times New Roman"/>
      <w:sz w:val="20"/>
      <w:lang w:eastAsia="ru-RU"/>
    </w:rPr>
  </w:style>
  <w:style w:type="character" w:styleId="PlainTextChar" w:customStyle="1">
    <w:name w:val="Plain Text Char"/>
    <w:qFormat/>
    <w:rPr>
      <w:rFonts w:ascii="Courier New" w:hAnsi="Courier New"/>
      <w:sz w:val="20"/>
      <w:lang w:eastAsia="ru-RU"/>
    </w:rPr>
  </w:style>
  <w:style w:type="character" w:styleId="BodyTextIndent3Char" w:customStyle="1">
    <w:name w:val="Body Text Indent 3 Char"/>
    <w:qFormat/>
    <w:rPr>
      <w:rFonts w:ascii="Arial" w:hAnsi="Arial"/>
      <w:sz w:val="16"/>
      <w:lang w:eastAsia="ru-RU"/>
    </w:rPr>
  </w:style>
  <w:style w:type="character" w:styleId="HTMLTypewriter">
    <w:name w:val="HTML Typewriter"/>
    <w:basedOn w:val="DefaultParagraphFont"/>
    <w:qFormat/>
    <w:rPr>
      <w:rFonts w:ascii="Arial Unicode MS" w:hAnsi="Arial Unicode MS" w:eastAsia="Times New Roman" w:cs="Times New Roman"/>
      <w:sz w:val="20"/>
    </w:rPr>
  </w:style>
  <w:style w:type="character" w:styleId="ConsNormal" w:customStyle="1">
    <w:name w:val="ConsNormal Знак Знак"/>
    <w:qFormat/>
    <w:rPr>
      <w:rFonts w:ascii="Arial" w:hAnsi="Arial"/>
      <w:sz w:val="22"/>
      <w:lang w:val="ru-RU" w:eastAsia="ru-RU"/>
    </w:rPr>
  </w:style>
  <w:style w:type="character" w:styleId="DocumentMapChar" w:customStyle="1">
    <w:name w:val="Document Map Char"/>
    <w:semiHidden/>
    <w:qFormat/>
    <w:rPr>
      <w:rFonts w:ascii="Tahoma" w:hAnsi="Tahoma"/>
      <w:sz w:val="20"/>
      <w:shd w:fill="000080" w:val="clear"/>
      <w:lang w:eastAsia="ru-RU"/>
    </w:rPr>
  </w:style>
  <w:style w:type="character" w:styleId="Style41" w:customStyle="1">
    <w:name w:val="Схема документа Знак"/>
    <w:basedOn w:val="DefaultParagraphFont"/>
    <w:link w:val="DocumentMap"/>
    <w:qFormat/>
    <w:rPr>
      <w:rFonts w:ascii="Tahoma" w:hAnsi="Tahoma" w:eastAsia="Times New Roman" w:cs="Times New Roman"/>
      <w:sz w:val="20"/>
      <w:szCs w:val="20"/>
      <w:shd w:fill="000080" w:val="clear"/>
      <w:lang w:eastAsia="ru-RU"/>
    </w:rPr>
  </w:style>
  <w:style w:type="character" w:styleId="CommentTextChar" w:customStyle="1">
    <w:name w:val="Comment Text Char"/>
    <w:semiHidden/>
    <w:qFormat/>
    <w:rPr>
      <w:rFonts w:ascii="Times New Roman" w:hAnsi="Times New Roman"/>
      <w:sz w:val="20"/>
    </w:rPr>
  </w:style>
  <w:style w:type="character" w:styleId="19" w:customStyle="1">
    <w:name w:val="Текст выноски Знак1"/>
    <w:semiHidden/>
    <w:qFormat/>
    <w:rPr>
      <w:rFonts w:ascii="Tahoma" w:hAnsi="Tahoma"/>
      <w:sz w:val="16"/>
      <w:lang w:eastAsia="ru-RU"/>
    </w:rPr>
  </w:style>
  <w:style w:type="character" w:styleId="ConsNonformat" w:customStyle="1">
    <w:name w:val="ConsNonformat Знак"/>
    <w:qFormat/>
    <w:rPr>
      <w:rFonts w:ascii="Courier New" w:hAnsi="Courier New"/>
      <w:lang w:val="ru-RU" w:eastAsia="ru-RU"/>
    </w:rPr>
  </w:style>
  <w:style w:type="character" w:styleId="Style42" w:customStyle="1">
    <w:name w:val="Пункты Знак"/>
    <w:link w:val="Style99"/>
    <w:qFormat/>
    <w:rPr>
      <w:rFonts w:ascii="Times New Roman" w:hAnsi="Times New Roman" w:eastAsia="Times New Roman" w:cs="Times New Roman"/>
      <w:bCs/>
      <w:iCs/>
      <w:color w:val="000000"/>
      <w:sz w:val="24"/>
      <w:szCs w:val="28"/>
      <w:lang w:eastAsia="ar-SA"/>
    </w:rPr>
  </w:style>
  <w:style w:type="character" w:styleId="FontStyle122" w:customStyle="1">
    <w:name w:val="Font Style122"/>
    <w:qFormat/>
    <w:rPr>
      <w:rFonts w:ascii="Times New Roman" w:hAnsi="Times New Roman"/>
      <w:sz w:val="22"/>
    </w:rPr>
  </w:style>
  <w:style w:type="character" w:styleId="FontStyle118" w:customStyle="1">
    <w:name w:val="Font Style118"/>
    <w:qFormat/>
    <w:rPr>
      <w:rFonts w:ascii="Times New Roman" w:hAnsi="Times New Roman"/>
      <w:sz w:val="18"/>
    </w:rPr>
  </w:style>
  <w:style w:type="character" w:styleId="FontStyle124" w:customStyle="1">
    <w:name w:val="Font Style124"/>
    <w:qFormat/>
    <w:rPr>
      <w:rFonts w:ascii="Times New Roman" w:hAnsi="Times New Roman"/>
      <w:b/>
      <w:sz w:val="22"/>
    </w:rPr>
  </w:style>
  <w:style w:type="character" w:styleId="FontStyle42" w:customStyle="1">
    <w:name w:val="Font Style42"/>
    <w:qFormat/>
    <w:rPr>
      <w:rFonts w:ascii="Times New Roman" w:hAnsi="Times New Roman"/>
      <w:sz w:val="24"/>
    </w:rPr>
  </w:style>
  <w:style w:type="character" w:styleId="Iceouttxt" w:customStyle="1">
    <w:name w:val="iceouttxt"/>
    <w:qFormat/>
    <w:rPr/>
  </w:style>
  <w:style w:type="character" w:styleId="213" w:customStyle="1">
    <w:name w:val="Заголовок 2 Инна Знак"/>
    <w:link w:val="230"/>
    <w:qFormat/>
    <w:rPr>
      <w:rFonts w:ascii="Arial" w:hAnsi="Arial" w:eastAsia="Times New Roman" w:cs="Arial"/>
      <w:b/>
      <w:sz w:val="24"/>
      <w:lang w:eastAsia="ru-RU"/>
    </w:rPr>
  </w:style>
  <w:style w:type="character" w:styleId="Style43" w:customStyle="1">
    <w:name w:val="Основной текст Знак Знак Знак"/>
    <w:qFormat/>
    <w:rPr>
      <w:sz w:val="24"/>
    </w:rPr>
  </w:style>
  <w:style w:type="character" w:styleId="Fdwlist" w:customStyle="1">
    <w:name w:val="f_dw_list"/>
    <w:uiPriority w:val="99"/>
    <w:qFormat/>
    <w:rPr/>
  </w:style>
  <w:style w:type="character" w:styleId="214" w:customStyle="1">
    <w:name w:val="Знак Знак21"/>
    <w:qFormat/>
    <w:rPr>
      <w:b/>
      <w:sz w:val="36"/>
    </w:rPr>
  </w:style>
  <w:style w:type="character" w:styleId="FontStyle20" w:customStyle="1">
    <w:name w:val="Font Style20"/>
    <w:qFormat/>
    <w:rPr>
      <w:rFonts w:ascii="Times New Roman" w:hAnsi="Times New Roman"/>
      <w:b/>
      <w:sz w:val="24"/>
    </w:rPr>
  </w:style>
  <w:style w:type="character" w:styleId="FontStyle25" w:customStyle="1">
    <w:name w:val="Font Style25"/>
    <w:qFormat/>
    <w:rPr>
      <w:rFonts w:ascii="Times New Roman" w:hAnsi="Times New Roman"/>
      <w:sz w:val="24"/>
    </w:rPr>
  </w:style>
  <w:style w:type="character" w:styleId="110" w:customStyle="1">
    <w:name w:val="Основной текст Знак Знак1"/>
    <w:qFormat/>
    <w:rPr>
      <w:sz w:val="24"/>
      <w:lang w:val="ru-RU" w:eastAsia="ru-RU"/>
    </w:rPr>
  </w:style>
  <w:style w:type="character" w:styleId="215" w:customStyle="1">
    <w:name w:val="Основной текст 2 Знак Знак Знак"/>
    <w:semiHidden/>
    <w:qFormat/>
    <w:rPr>
      <w:sz w:val="24"/>
      <w:lang w:val="ru-RU" w:eastAsia="ru-RU"/>
    </w:rPr>
  </w:style>
  <w:style w:type="character" w:styleId="Style44" w:customStyle="1">
    <w:name w:val="Заголовок сообщения (текст)"/>
    <w:qFormat/>
    <w:rPr>
      <w:rFonts w:ascii="Arial" w:hAnsi="Arial"/>
      <w:b/>
      <w:spacing w:val="-4"/>
      <w:position w:val="0"/>
      <w:sz w:val="18"/>
      <w:sz w:val="18"/>
      <w:vertAlign w:val="baseline"/>
    </w:rPr>
  </w:style>
  <w:style w:type="character" w:styleId="ConsNormal1" w:customStyle="1">
    <w:name w:val="ConsNormal Знак Знак1"/>
    <w:qFormat/>
    <w:rPr>
      <w:rFonts w:ascii="Arial" w:hAnsi="Arial"/>
      <w:sz w:val="22"/>
      <w:lang w:val="ru-RU" w:eastAsia="ru-RU"/>
    </w:rPr>
  </w:style>
  <w:style w:type="character" w:styleId="Bgreen" w:customStyle="1">
    <w:name w:val="bgreen"/>
    <w:qFormat/>
    <w:rPr>
      <w:b/>
      <w:color w:val="7DBD55"/>
    </w:rPr>
  </w:style>
  <w:style w:type="character" w:styleId="Char2" w:customStyle="1">
    <w:name w:val="Char Знак2"/>
    <w:semiHidden/>
    <w:qFormat/>
    <w:rPr>
      <w:rFonts w:ascii="Times New Roman" w:hAnsi="Times New Roman"/>
      <w:sz w:val="20"/>
      <w:lang w:eastAsia="ru-RU"/>
    </w:rPr>
  </w:style>
  <w:style w:type="character" w:styleId="Apple-converted-space" w:customStyle="1">
    <w:name w:val="apple-converted-space"/>
    <w:qFormat/>
    <w:rPr/>
  </w:style>
  <w:style w:type="character" w:styleId="Apple-style-span" w:customStyle="1">
    <w:name w:val="apple-style-span"/>
    <w:qFormat/>
    <w:rPr/>
  </w:style>
  <w:style w:type="character" w:styleId="Style45" w:customStyle="1">
    <w:name w:val="Основной текст Инна Знак"/>
    <w:link w:val="Style105"/>
    <w:qFormat/>
    <w:rPr>
      <w:rFonts w:ascii="Arial" w:hAnsi="Arial" w:eastAsia="Times New Roman" w:cs="Arial"/>
      <w:lang w:eastAsia="ru-RU"/>
    </w:rPr>
  </w:style>
  <w:style w:type="character" w:styleId="Emphasis">
    <w:name w:val="Emphasis"/>
    <w:basedOn w:val="DefaultParagraphFont"/>
    <w:qFormat/>
    <w:rPr>
      <w:rFonts w:cs="Times New Roman"/>
      <w:b/>
      <w:bCs/>
    </w:rPr>
  </w:style>
  <w:style w:type="character" w:styleId="ListParagraphChar" w:customStyle="1">
    <w:name w:val="List Paragraph Char"/>
    <w:link w:val="147"/>
    <w:qFormat/>
    <w:rPr>
      <w:rFonts w:ascii="Calibri" w:hAnsi="Calibri" w:eastAsia="Times New Roman" w:cs="Times New Roman"/>
    </w:rPr>
  </w:style>
  <w:style w:type="character" w:styleId="113" w:customStyle="1">
    <w:name w:val="Замещающий текст1"/>
    <w:semiHidden/>
    <w:qFormat/>
    <w:rPr>
      <w:rFonts w:cs="Times New Roman"/>
      <w:color w:val="808080"/>
    </w:rPr>
  </w:style>
  <w:style w:type="character" w:styleId="Ndrad1" w:customStyle="1">
    <w:name w:val="ändrad Знак1 Знак Знак Знак Знак Знак"/>
    <w:uiPriority w:val="99"/>
    <w:qFormat/>
    <w:rPr>
      <w:sz w:val="24"/>
      <w:lang w:val="ru-RU" w:eastAsia="ru-RU" w:bidi="ar-SA"/>
    </w:rPr>
  </w:style>
  <w:style w:type="character" w:styleId="ListParagraph" w:customStyle="1">
    <w:name w:val="List Paragraph Знак"/>
    <w:qFormat/>
    <w:rPr>
      <w:sz w:val="24"/>
      <w:szCs w:val="24"/>
      <w:lang w:val="ru-RU" w:eastAsia="ru-RU" w:bidi="ar-SA"/>
    </w:rPr>
  </w:style>
  <w:style w:type="character" w:styleId="10" w:customStyle="1">
    <w:name w:val="Знак10"/>
    <w:qFormat/>
    <w:rPr>
      <w:rFonts w:ascii="Arial" w:hAnsi="Arial" w:cs="Arial"/>
      <w:sz w:val="18"/>
      <w:szCs w:val="18"/>
      <w:lang w:val="ru-RU" w:eastAsia="ru-RU" w:bidi="ar-SA"/>
    </w:rPr>
  </w:style>
  <w:style w:type="character" w:styleId="Iceouttxt4" w:customStyle="1">
    <w:name w:val="iceouttxt4"/>
    <w:qFormat/>
    <w:rPr/>
  </w:style>
  <w:style w:type="character" w:styleId="Iceouttxt60" w:customStyle="1">
    <w:name w:val="iceouttxt60"/>
    <w:qFormat/>
    <w:rPr>
      <w:rFonts w:ascii="Arial" w:hAnsi="Arial" w:cs="Arial"/>
      <w:color w:val="666666"/>
      <w:sz w:val="17"/>
      <w:szCs w:val="17"/>
    </w:rPr>
  </w:style>
  <w:style w:type="character" w:styleId="WW8Num2z3" w:customStyle="1">
    <w:name w:val="WW8Num2z3"/>
    <w:qFormat/>
    <w:rPr>
      <w:rFonts w:ascii="Symbol" w:hAnsi="Symbol"/>
    </w:rPr>
  </w:style>
  <w:style w:type="character" w:styleId="114" w:customStyle="1">
    <w:name w:val="Список 1 Знак"/>
    <w:semiHidden/>
    <w:qFormat/>
    <w:rPr>
      <w:rFonts w:cs="Times New Roman"/>
      <w:sz w:val="24"/>
      <w:szCs w:val="24"/>
      <w:lang w:val="ru-RU" w:eastAsia="ru-RU"/>
    </w:rPr>
  </w:style>
  <w:style w:type="character" w:styleId="Propvalue" w:customStyle="1">
    <w:name w:val="propvalue"/>
    <w:qFormat/>
    <w:rPr>
      <w:rFonts w:cs="Times New Roman"/>
      <w:color w:val="800000"/>
    </w:rPr>
  </w:style>
  <w:style w:type="character" w:styleId="FontStyle46" w:customStyle="1">
    <w:name w:val="Font Style46"/>
    <w:qFormat/>
    <w:rPr>
      <w:rFonts w:ascii="Times New Roman" w:hAnsi="Times New Roman" w:cs="Times New Roman"/>
      <w:sz w:val="26"/>
      <w:szCs w:val="26"/>
    </w:rPr>
  </w:style>
  <w:style w:type="character" w:styleId="Spanheaderlot21" w:customStyle="1">
    <w:name w:val="span_header_lot_21"/>
    <w:qFormat/>
    <w:rPr>
      <w:rFonts w:cs="Times New Roman"/>
      <w:b/>
      <w:bCs/>
      <w:sz w:val="20"/>
      <w:szCs w:val="20"/>
    </w:rPr>
  </w:style>
  <w:style w:type="character" w:styleId="72" w:customStyle="1">
    <w:name w:val="Знак Знак7"/>
    <w:qFormat/>
    <w:rPr>
      <w:rFonts w:cs="Times New Roman"/>
      <w:b/>
      <w:bCs/>
      <w:i/>
      <w:iCs/>
      <w:sz w:val="24"/>
      <w:szCs w:val="24"/>
      <w:lang w:val="ru-RU" w:eastAsia="ru-RU"/>
    </w:rPr>
  </w:style>
  <w:style w:type="character" w:styleId="36" w:customStyle="1">
    <w:name w:val="Знак Знак3"/>
    <w:qFormat/>
    <w:rPr>
      <w:rFonts w:cs="Times New Roman"/>
      <w:b/>
      <w:bCs/>
      <w:i/>
      <w:iCs/>
      <w:sz w:val="28"/>
      <w:szCs w:val="28"/>
    </w:rPr>
  </w:style>
  <w:style w:type="character" w:styleId="43" w:customStyle="1">
    <w:name w:val="Знак Знак4"/>
    <w:qFormat/>
    <w:rPr>
      <w:rFonts w:cs="Times New Roman"/>
      <w:b/>
      <w:bCs/>
      <w:sz w:val="28"/>
      <w:szCs w:val="28"/>
    </w:rPr>
  </w:style>
  <w:style w:type="character" w:styleId="216" w:customStyle="1">
    <w:name w:val="Знак2 Знак Знак"/>
    <w:qFormat/>
    <w:rPr>
      <w:rFonts w:cs="Times New Roman"/>
      <w:sz w:val="24"/>
      <w:szCs w:val="24"/>
    </w:rPr>
  </w:style>
  <w:style w:type="character" w:styleId="BodyTextIndentChar1" w:customStyle="1">
    <w:name w:val="Body Text Indent Char1"/>
    <w:qFormat/>
    <w:rPr>
      <w:rFonts w:cs="Times New Roman"/>
      <w:lang w:val="ru-RU" w:eastAsia="ru-RU"/>
    </w:rPr>
  </w:style>
  <w:style w:type="character" w:styleId="Text" w:customStyle="1">
    <w:name w:val="text"/>
    <w:qFormat/>
    <w:rPr>
      <w:rFonts w:cs="Times New Roman"/>
    </w:rPr>
  </w:style>
  <w:style w:type="character" w:styleId="62" w:customStyle="1">
    <w:name w:val="Знак Знак6"/>
    <w:qFormat/>
    <w:rPr>
      <w:rFonts w:cs="Times New Roman"/>
      <w:sz w:val="24"/>
      <w:szCs w:val="24"/>
      <w:lang w:val="ru-RU" w:eastAsia="ru-RU"/>
    </w:rPr>
  </w:style>
  <w:style w:type="character" w:styleId="217" w:customStyle="1">
    <w:name w:val="Знак Знак2"/>
    <w:qFormat/>
    <w:rPr>
      <w:rFonts w:cs="Times New Roman"/>
      <w:sz w:val="24"/>
      <w:szCs w:val="24"/>
      <w:lang w:val="ru-RU" w:eastAsia="ru-RU"/>
    </w:rPr>
  </w:style>
  <w:style w:type="character" w:styleId="Style46" w:customStyle="1">
    <w:name w:val="Знак Знак"/>
    <w:qFormat/>
    <w:rPr>
      <w:rFonts w:cs="Times New Roman"/>
      <w:b/>
      <w:bCs/>
      <w:i/>
      <w:iCs/>
      <w:sz w:val="28"/>
      <w:szCs w:val="28"/>
      <w:lang w:val="ru-RU" w:eastAsia="ru-RU"/>
    </w:rPr>
  </w:style>
  <w:style w:type="character" w:styleId="115" w:customStyle="1">
    <w:name w:val="Знак Знак1"/>
    <w:qFormat/>
    <w:rPr>
      <w:rFonts w:cs="Times New Roman"/>
      <w:b/>
      <w:bCs/>
      <w:i/>
      <w:iCs/>
      <w:sz w:val="24"/>
      <w:szCs w:val="24"/>
      <w:lang w:val="ru-RU" w:eastAsia="ru-RU"/>
    </w:rPr>
  </w:style>
  <w:style w:type="character" w:styleId="218" w:customStyle="1">
    <w:name w:val="Знак2 Знак Знак1"/>
    <w:qFormat/>
    <w:rPr>
      <w:rFonts w:cs="Times New Roman"/>
      <w:sz w:val="24"/>
      <w:szCs w:val="24"/>
      <w:lang w:val="ru-RU" w:eastAsia="ru-RU"/>
    </w:rPr>
  </w:style>
  <w:style w:type="character" w:styleId="711" w:customStyle="1">
    <w:name w:val="Знак Знак71"/>
    <w:qFormat/>
    <w:rPr>
      <w:rFonts w:cs="Times New Roman"/>
      <w:b/>
      <w:bCs/>
      <w:i/>
      <w:iCs/>
      <w:sz w:val="24"/>
      <w:szCs w:val="24"/>
      <w:lang w:val="ru-RU" w:eastAsia="ru-RU"/>
    </w:rPr>
  </w:style>
  <w:style w:type="character" w:styleId="313" w:customStyle="1">
    <w:name w:val="Знак Знак31"/>
    <w:qFormat/>
    <w:rPr>
      <w:rFonts w:cs="Times New Roman"/>
      <w:b/>
      <w:bCs/>
      <w:i/>
      <w:iCs/>
      <w:sz w:val="28"/>
      <w:szCs w:val="28"/>
    </w:rPr>
  </w:style>
  <w:style w:type="character" w:styleId="512" w:customStyle="1">
    <w:name w:val="Знак Знак51"/>
    <w:qFormat/>
    <w:rPr>
      <w:rFonts w:cs="Times New Roman"/>
      <w:sz w:val="24"/>
      <w:szCs w:val="24"/>
    </w:rPr>
  </w:style>
  <w:style w:type="character" w:styleId="412" w:customStyle="1">
    <w:name w:val="Знак Знак41"/>
    <w:qFormat/>
    <w:rPr>
      <w:rFonts w:cs="Times New Roman"/>
      <w:b/>
      <w:bCs/>
      <w:sz w:val="28"/>
      <w:szCs w:val="28"/>
    </w:rPr>
  </w:style>
  <w:style w:type="character" w:styleId="221" w:customStyle="1">
    <w:name w:val="Знак2 Знак Знак2"/>
    <w:qFormat/>
    <w:rPr>
      <w:rFonts w:cs="Times New Roman"/>
      <w:sz w:val="24"/>
      <w:szCs w:val="24"/>
    </w:rPr>
  </w:style>
  <w:style w:type="character" w:styleId="Ter" w:customStyle="1">
    <w:name w:val="ter"/>
    <w:qFormat/>
    <w:rPr>
      <w:rFonts w:cs="Times New Roman"/>
    </w:rPr>
  </w:style>
  <w:style w:type="character" w:styleId="Nobr" w:customStyle="1">
    <w:name w:val="nobr"/>
    <w:qFormat/>
    <w:rPr>
      <w:rFonts w:cs="Times New Roman"/>
    </w:rPr>
  </w:style>
  <w:style w:type="character" w:styleId="2111" w:customStyle="1">
    <w:name w:val="Знак2 Знак Знак11"/>
    <w:qFormat/>
    <w:rPr>
      <w:rFonts w:cs="Times New Roman"/>
      <w:sz w:val="24"/>
      <w:szCs w:val="24"/>
      <w:lang w:val="ru-RU" w:eastAsia="ru-RU"/>
    </w:rPr>
  </w:style>
  <w:style w:type="character" w:styleId="122" w:customStyle="1">
    <w:name w:val="Знак Знак12"/>
    <w:qFormat/>
    <w:rPr>
      <w:rFonts w:ascii="Arial" w:hAnsi="Arial" w:cs="Arial"/>
      <w:b/>
      <w:bCs/>
      <w:sz w:val="32"/>
      <w:szCs w:val="32"/>
      <w:lang w:val="ru-RU" w:eastAsia="ru-RU"/>
    </w:rPr>
  </w:style>
  <w:style w:type="character" w:styleId="101" w:customStyle="1">
    <w:name w:val="Знак Знак10"/>
    <w:qFormat/>
    <w:rPr>
      <w:rFonts w:ascii="Arial" w:hAnsi="Arial" w:cs="Arial"/>
      <w:b/>
      <w:bCs/>
      <w:sz w:val="26"/>
      <w:szCs w:val="26"/>
      <w:lang w:val="ru-RU" w:eastAsia="ru-RU"/>
    </w:rPr>
  </w:style>
  <w:style w:type="character" w:styleId="Label" w:customStyle="1">
    <w:name w:val="label"/>
    <w:qFormat/>
    <w:rPr>
      <w:rFonts w:cs="Times New Roman"/>
    </w:rPr>
  </w:style>
  <w:style w:type="character" w:styleId="Blk" w:customStyle="1">
    <w:name w:val="blk"/>
    <w:basedOn w:val="DefaultParagraphFont"/>
    <w:qFormat/>
    <w:rPr/>
  </w:style>
  <w:style w:type="character" w:styleId="Product-description--features-item-name" w:customStyle="1">
    <w:name w:val="product-description--features-item-name"/>
    <w:basedOn w:val="DefaultParagraphFont"/>
    <w:qFormat/>
    <w:rPr/>
  </w:style>
  <w:style w:type="character" w:styleId="Product-description--features-item-value" w:customStyle="1">
    <w:name w:val="product-description--features-item-value"/>
    <w:basedOn w:val="DefaultParagraphFont"/>
    <w:qFormat/>
    <w:rPr/>
  </w:style>
  <w:style w:type="character" w:styleId="Style47" w:customStyle="1">
    <w:name w:val="Название Знак"/>
    <w:link w:val="StGen0"/>
    <w:qFormat/>
    <w:rPr>
      <w:rFonts w:ascii="Times New Roman" w:hAnsi="Times New Roman" w:eastAsia="Times New Roman" w:cs="Times New Roman"/>
      <w:b/>
      <w:bCs/>
      <w:i/>
      <w:iCs/>
      <w:sz w:val="24"/>
      <w:szCs w:val="24"/>
      <w:lang w:eastAsia="ru-RU"/>
    </w:rPr>
  </w:style>
  <w:style w:type="character" w:styleId="-1" w:customStyle="1">
    <w:name w:val="Цветной список - Акцент 1 Знак"/>
    <w:qFormat/>
    <w:rPr>
      <w:rFonts w:ascii="Times New Roman" w:hAnsi="Times New Roman" w:eastAsia="Times New Roman" w:cs="Times New Roman"/>
      <w:sz w:val="24"/>
      <w:szCs w:val="24"/>
      <w:lang w:eastAsia="ru-RU"/>
    </w:rPr>
  </w:style>
  <w:style w:type="character" w:styleId="37" w:customStyle="1">
    <w:name w:val="Раздел 3 Знак"/>
    <w:link w:val="39"/>
    <w:qFormat/>
    <w:rPr>
      <w:rFonts w:ascii="Times New Roman" w:hAnsi="Times New Roman" w:eastAsia="Times New Roman"/>
      <w:b/>
      <w:sz w:val="24"/>
    </w:rPr>
  </w:style>
  <w:style w:type="character" w:styleId="Normal1" w:customStyle="1">
    <w:name w:val="Normal Знак"/>
    <w:link w:val="136"/>
    <w:qFormat/>
    <w:rPr>
      <w:rFonts w:ascii="Times New Roman" w:hAnsi="Times New Roman" w:eastAsia="Times New Roman"/>
    </w:rPr>
  </w:style>
  <w:style w:type="character" w:styleId="Style48" w:customStyle="1">
    <w:name w:val="Основной текст документа"/>
    <w:qFormat/>
    <w:rPr>
      <w:sz w:val="22"/>
    </w:rPr>
  </w:style>
  <w:style w:type="character" w:styleId="Admin" w:customStyle="1">
    <w:name w:val="Admin"/>
    <w:semiHidden/>
    <w:qFormat/>
    <w:rPr>
      <w:rFonts w:ascii="Arial" w:hAnsi="Arial" w:cs="Arial"/>
      <w:color w:val="000080"/>
      <w:sz w:val="20"/>
      <w:szCs w:val="20"/>
    </w:rPr>
  </w:style>
  <w:style w:type="character" w:styleId="Style49" w:customStyle="1">
    <w:name w:val="ЗАГОЛОВОК ТЗ Знак"/>
    <w:link w:val="Style113"/>
    <w:qFormat/>
    <w:rPr>
      <w:rFonts w:ascii="Times New Roman" w:hAnsi="Times New Roman" w:eastAsia="Times New Roman"/>
      <w:b/>
      <w:caps/>
      <w:sz w:val="28"/>
      <w:szCs w:val="28"/>
    </w:rPr>
  </w:style>
  <w:style w:type="character" w:styleId="BookTitle">
    <w:name w:val="Book Title"/>
    <w:uiPriority w:val="33"/>
    <w:qFormat/>
    <w:rPr>
      <w:b/>
      <w:bCs/>
      <w:smallCaps/>
      <w:spacing w:val="5"/>
    </w:rPr>
  </w:style>
  <w:style w:type="character" w:styleId="141" w:customStyle="1">
    <w:name w:val="Заголовок 14 Знак"/>
    <w:qFormat/>
    <w:rPr>
      <w:rFonts w:ascii="Times New Roman" w:hAnsi="Times New Roman" w:eastAsia="Times New Roman"/>
      <w:b/>
      <w:spacing w:val="-5"/>
      <w:sz w:val="28"/>
    </w:rPr>
  </w:style>
  <w:style w:type="character" w:styleId="ConsNormal2" w:customStyle="1">
    <w:name w:val="ConsNormal Знак Знак Знак"/>
    <w:qFormat/>
    <w:rPr>
      <w:rFonts w:ascii="Arial" w:hAnsi="Arial" w:cs="Arial"/>
      <w:sz w:val="18"/>
      <w:szCs w:val="18"/>
      <w:lang w:val="ru-RU" w:eastAsia="ru-RU" w:bidi="ar-SA"/>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11" w:customStyle="1">
    <w:name w:val="Цветная сетка - Акцент 1 Знак"/>
    <w:uiPriority w:val="29"/>
    <w:qFormat/>
    <w:rPr>
      <w:rFonts w:ascii="Times New Roman" w:hAnsi="Times New Roman" w:eastAsia="Times New Roman" w:cs="Times New Roman"/>
      <w:i/>
      <w:iCs/>
      <w:color w:val="000000"/>
      <w:sz w:val="20"/>
      <w:szCs w:val="20"/>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142" w:customStyle="1">
    <w:name w:val="Стиль 14 пт полужирный По центру Знак"/>
    <w:qFormat/>
    <w:rPr>
      <w:rFonts w:ascii="Times New Roman" w:hAnsi="Times New Roman" w:eastAsia="Times New Roman"/>
      <w:b/>
      <w:bCs/>
      <w:sz w:val="28"/>
    </w:rPr>
  </w:style>
  <w:style w:type="character" w:styleId="219" w:customStyle="1">
    <w:name w:val="Раздел 2 Знак"/>
    <w:link w:val="240"/>
    <w:qFormat/>
    <w:rPr>
      <w:rFonts w:ascii="Times New Roman" w:hAnsi="Times New Roman" w:eastAsia="Times New Roman"/>
      <w:b/>
      <w:bCs/>
      <w:sz w:val="24"/>
      <w:szCs w:val="24"/>
    </w:rPr>
  </w:style>
  <w:style w:type="character" w:styleId="116" w:customStyle="1">
    <w:name w:val="Раздел 1 Знак"/>
    <w:link w:val="156"/>
    <w:qFormat/>
    <w:rPr>
      <w:rFonts w:ascii="Times New Roman" w:hAnsi="Times New Roman" w:eastAsia="Times New Roman"/>
      <w:b/>
      <w:bCs/>
      <w:sz w:val="28"/>
      <w:szCs w:val="28"/>
    </w:rPr>
  </w:style>
  <w:style w:type="character" w:styleId="Style50" w:customStyle="1">
    <w:name w:val="Текст б/н Знак"/>
    <w:link w:val="Style128"/>
    <w:qFormat/>
    <w:rPr>
      <w:rFonts w:ascii="Times New Roman" w:hAnsi="Times New Roman" w:eastAsia="Times New Roman"/>
      <w:sz w:val="28"/>
    </w:rPr>
  </w:style>
  <w:style w:type="character" w:styleId="Style51" w:customStyle="1">
    <w:name w:val="Текст б/о Знак"/>
    <w:link w:val="Style129"/>
    <w:qFormat/>
    <w:rPr>
      <w:rFonts w:ascii="Times New Roman" w:hAnsi="Times New Roman" w:eastAsia="Times New Roman"/>
      <w:bCs/>
      <w:color w:val="000000"/>
      <w:sz w:val="24"/>
      <w:szCs w:val="24"/>
    </w:rPr>
  </w:style>
  <w:style w:type="character" w:styleId="44" w:customStyle="1">
    <w:name w:val="Раздел 4 Знак"/>
    <w:link w:val="414"/>
    <w:qFormat/>
    <w:rPr>
      <w:rFonts w:ascii="Times New Roman" w:hAnsi="Times New Roman" w:eastAsia="Times New Roman"/>
      <w:spacing w:val="-5"/>
      <w:sz w:val="28"/>
      <w:szCs w:val="24"/>
    </w:rPr>
  </w:style>
  <w:style w:type="character" w:styleId="52" w:customStyle="1">
    <w:name w:val="Раздел 5 Знак"/>
    <w:link w:val="55"/>
    <w:qFormat/>
    <w:rPr>
      <w:rFonts w:ascii="Times New Roman" w:hAnsi="Times New Roman" w:eastAsia="Times New Roman"/>
      <w:spacing w:val="-5"/>
      <w:sz w:val="28"/>
      <w:szCs w:val="24"/>
    </w:rPr>
  </w:style>
  <w:style w:type="character" w:styleId="0" w:customStyle="1">
    <w:name w:val="Раздел 0 Знак"/>
    <w:link w:val="01"/>
    <w:qFormat/>
    <w:rPr>
      <w:rFonts w:ascii="Times New Roman" w:hAnsi="Times New Roman" w:eastAsia="Times New Roman"/>
      <w:b/>
      <w:caps/>
      <w:spacing w:val="-5"/>
      <w:sz w:val="28"/>
    </w:rPr>
  </w:style>
  <w:style w:type="character" w:styleId="Style52" w:customStyle="1">
    <w:name w:val="Цветовое выделение"/>
    <w:uiPriority w:val="99"/>
    <w:qFormat/>
    <w:rPr>
      <w:b/>
      <w:bCs/>
      <w:color w:val="26282F"/>
    </w:rPr>
  </w:style>
  <w:style w:type="character" w:styleId="Style53" w:customStyle="1">
    <w:name w:val="Гипертекстовая ссылка"/>
    <w:uiPriority w:val="99"/>
    <w:qFormat/>
    <w:rPr>
      <w:b w:val="false"/>
      <w:bCs w:val="false"/>
      <w:color w:val="106BBE"/>
    </w:rPr>
  </w:style>
  <w:style w:type="character" w:styleId="Style54" w:customStyle="1">
    <w:name w:val="Обычный (веб) Знак"/>
    <w:link w:val="NormalWeb"/>
    <w:qFormat/>
    <w:rPr>
      <w:rFonts w:ascii="Times New Roman" w:hAnsi="Times New Roman" w:eastAsia="Times New Roman"/>
      <w:sz w:val="24"/>
      <w:szCs w:val="24"/>
    </w:rPr>
  </w:style>
  <w:style w:type="character" w:styleId="FontStyle15" w:customStyle="1">
    <w:name w:val="Font Style15"/>
    <w:uiPriority w:val="99"/>
    <w:qFormat/>
    <w:rPr>
      <w:rFonts w:ascii="Times New Roman" w:hAnsi="Times New Roman" w:cs="Times New Roman"/>
      <w:b/>
      <w:bCs w:val="false"/>
      <w:sz w:val="14"/>
    </w:rPr>
  </w:style>
  <w:style w:type="character" w:styleId="Style55" w:customStyle="1">
    <w:name w:val="Без интервала Знак"/>
    <w:link w:val="NoSpacing"/>
    <w:uiPriority w:val="1"/>
    <w:qFormat/>
    <w:rPr>
      <w:rFonts w:eastAsia="Times New Roman"/>
      <w:sz w:val="22"/>
      <w:szCs w:val="22"/>
    </w:rPr>
  </w:style>
  <w:style w:type="character" w:styleId="220" w:customStyle="1">
    <w:name w:val="Заголовок №2_"/>
    <w:link w:val="241"/>
    <w:qFormat/>
    <w:rPr>
      <w:rFonts w:ascii="Times New Roman" w:hAnsi="Times New Roman" w:eastAsia="Times New Roman"/>
      <w:b/>
      <w:bCs/>
      <w:shd w:fill="FFFFFF" w:val="clear"/>
    </w:rPr>
  </w:style>
  <w:style w:type="character" w:styleId="222" w:customStyle="1">
    <w:name w:val="Основной текст (2)_"/>
    <w:link w:val="242"/>
    <w:qFormat/>
    <w:rPr>
      <w:rFonts w:ascii="Times New Roman" w:hAnsi="Times New Roman" w:eastAsia="Times New Roman"/>
      <w:shd w:fill="FFFFFF" w:val="clear"/>
    </w:rPr>
  </w:style>
  <w:style w:type="character" w:styleId="223" w:customStyle="1">
    <w:name w:val="Уровень 2 Знак"/>
    <w:link w:val="243"/>
    <w:qFormat/>
    <w:rPr>
      <w:rFonts w:ascii="Times New Roman" w:hAnsi="Times New Roman" w:eastAsia="Times New Roman"/>
      <w:b/>
      <w:sz w:val="24"/>
      <w:szCs w:val="24"/>
    </w:rPr>
  </w:style>
  <w:style w:type="character" w:styleId="38" w:customStyle="1">
    <w:name w:val="Уровень 3 Знак"/>
    <w:link w:val="328"/>
    <w:qFormat/>
    <w:rPr>
      <w:rFonts w:ascii="Times New Roman" w:hAnsi="Times New Roman" w:eastAsia="Times New Roman"/>
      <w:b/>
      <w:sz w:val="24"/>
      <w:szCs w:val="24"/>
    </w:rPr>
  </w:style>
  <w:style w:type="character" w:styleId="224" w:customStyle="1">
    <w:name w:val="Стиль2 Знак"/>
    <w:link w:val="225"/>
    <w:qFormat/>
    <w:rPr>
      <w:rFonts w:ascii="Times New Roman" w:hAnsi="Times New Roman" w:eastAsia="Times New Roman"/>
      <w:b/>
      <w:sz w:val="24"/>
    </w:rPr>
  </w:style>
  <w:style w:type="character" w:styleId="FontStyle27" w:customStyle="1">
    <w:name w:val="Font Style27"/>
    <w:qFormat/>
    <w:rPr>
      <w:rFonts w:ascii="Times New Roman" w:hAnsi="Times New Roman" w:cs="Times New Roman"/>
      <w:sz w:val="26"/>
      <w:szCs w:val="26"/>
    </w:rPr>
  </w:style>
  <w:style w:type="character" w:styleId="FontStyle38" w:customStyle="1">
    <w:name w:val="Font Style38"/>
    <w:qFormat/>
    <w:rPr>
      <w:rFonts w:ascii="Arial Unicode MS" w:hAnsi="Arial Unicode MS" w:eastAsia="Arial Unicode MS" w:cs="Arial Unicode MS"/>
      <w:sz w:val="22"/>
      <w:szCs w:val="22"/>
    </w:rPr>
  </w:style>
  <w:style w:type="character" w:styleId="Style56" w:customStyle="1">
    <w:name w:val="Основной текст_"/>
    <w:link w:val="74"/>
    <w:qFormat/>
    <w:rPr>
      <w:sz w:val="21"/>
      <w:szCs w:val="21"/>
      <w:shd w:fill="FFFFFF" w:val="clear"/>
    </w:rPr>
  </w:style>
  <w:style w:type="character" w:styleId="92" w:customStyle="1">
    <w:name w:val="Основной текст + Полужирный9"/>
    <w:qFormat/>
    <w:rPr>
      <w:rFonts w:ascii="Times New Roman" w:hAnsi="Times New Roman" w:cs="Times New Roman"/>
      <w:b/>
      <w:bCs/>
      <w:spacing w:val="0"/>
      <w:sz w:val="21"/>
      <w:szCs w:val="21"/>
    </w:rPr>
  </w:style>
  <w:style w:type="character" w:styleId="117" w:customStyle="1">
    <w:name w:val="Неразрешенное упоминание1"/>
    <w:basedOn w:val="DefaultParagraphFont"/>
    <w:uiPriority w:val="99"/>
    <w:semiHidden/>
    <w:unhideWhenUsed/>
    <w:qFormat/>
    <w:rPr>
      <w:color w:val="605E5C"/>
      <w:shd w:fill="E1DFDD" w:val="clear"/>
    </w:rPr>
  </w:style>
  <w:style w:type="character" w:styleId="UnresolvedMention" w:customStyle="1">
    <w:name w:val="Unresolved Mention"/>
    <w:basedOn w:val="DefaultParagraphFont"/>
    <w:uiPriority w:val="99"/>
    <w:semiHidden/>
    <w:unhideWhenUsed/>
    <w:qFormat/>
    <w:rPr>
      <w:color w:val="605E5C"/>
      <w:shd w:fill="E1DFDD" w:val="clear"/>
    </w:rPr>
  </w:style>
  <w:style w:type="character" w:styleId="WW8Num3z0" w:customStyle="1">
    <w:name w:val="WW8Num3z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0"/>
      <w:sz w:val="20"/>
      <w:szCs w:val="20"/>
      <w:u w:val="none"/>
      <w:shd w:fill="auto" w:val="clear"/>
      <w:vertAlign w:val="baseline"/>
      <w:lang w:val="ru-RU" w:bidi="ru-RU"/>
    </w:rPr>
  </w:style>
  <w:style w:type="character" w:styleId="WW8Num3z1" w:customStyle="1">
    <w:name w:val="WW8Num3z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kern w:val="2"/>
      <w:position w:val="0"/>
      <w:sz w:val="20"/>
      <w:sz w:val="20"/>
      <w:szCs w:val="20"/>
      <w:u w:val="none"/>
      <w:shd w:fill="auto" w:val="clear"/>
      <w:vertAlign w:val="baseline"/>
      <w:lang w:val="ru-RU" w:eastAsia="ru-RU" w:bidi="ru-RU"/>
    </w:rPr>
  </w:style>
  <w:style w:type="paragraph" w:styleId="Style57" w:customStyle="1">
    <w:name w:val="Заголовок"/>
    <w:next w:val="BodyText"/>
    <w:uiPriority w:val="99"/>
    <w:qFormat/>
    <w:pPr>
      <w:widowControl/>
      <w:suppressAutoHyphens w:val="true"/>
      <w:bidi w:val="0"/>
      <w:spacing w:before="0" w:after="0"/>
      <w:jc w:val="left"/>
    </w:pPr>
    <w:rPr>
      <w:rFonts w:ascii="Arial" w:hAnsi="Arial" w:eastAsia="Times New Roman" w:cs="Times New Roman"/>
      <w:b/>
      <w:color w:val="auto"/>
      <w:kern w:val="0"/>
      <w:sz w:val="22"/>
      <w:szCs w:val="20"/>
      <w:lang w:val="ru-RU" w:eastAsia="ru-RU" w:bidi="ar-SA"/>
    </w:rPr>
  </w:style>
  <w:style w:type="paragraph" w:styleId="BodyText">
    <w:name w:val="Body Text"/>
    <w:basedOn w:val="Normal"/>
    <w:link w:val="11"/>
    <w:pPr>
      <w:spacing w:lineRule="auto" w:line="240" w:before="0" w:after="120"/>
      <w:ind w:hanging="0"/>
      <w:jc w:val="left"/>
    </w:pPr>
    <w:rPr>
      <w:rFonts w:ascii="Arial" w:hAnsi="Arial"/>
      <w:sz w:val="18"/>
      <w:szCs w:val="18"/>
    </w:rPr>
  </w:style>
  <w:style w:type="paragraph" w:styleId="List">
    <w:name w:val="List"/>
    <w:basedOn w:val="Normal"/>
    <w:pPr>
      <w:widowControl/>
      <w:spacing w:lineRule="auto" w:line="240" w:before="0" w:after="60"/>
      <w:ind w:hanging="283" w:left="283"/>
    </w:pPr>
    <w:rPr>
      <w:szCs w:val="24"/>
    </w:rPr>
  </w:style>
  <w:style w:type="paragraph" w:styleId="Caption">
    <w:name w:val="Caption"/>
    <w:basedOn w:val="Normal"/>
    <w:qFormat/>
    <w:pPr>
      <w:suppressLineNumbers/>
      <w:spacing w:before="120" w:after="120"/>
    </w:pPr>
    <w:rPr>
      <w:rFonts w:cs="Lohit Devanagari"/>
      <w:i/>
      <w:iCs/>
      <w:sz w:val="24"/>
      <w:szCs w:val="24"/>
    </w:rPr>
  </w:style>
  <w:style w:type="paragraph" w:styleId="Style58">
    <w:name w:val="Указатель"/>
    <w:basedOn w:val="Normal"/>
    <w:qFormat/>
    <w:pPr>
      <w:suppressLineNumbers/>
    </w:pPr>
    <w:rPr>
      <w:rFonts w:cs="Lohit Devanagari"/>
    </w:rPr>
  </w:style>
  <w:style w:type="paragraph" w:styleId="Caption1">
    <w:name w:val="caption1"/>
    <w:basedOn w:val="Normal"/>
    <w:next w:val="Normal"/>
    <w:uiPriority w:val="35"/>
    <w:semiHidden/>
    <w:unhideWhenUsed/>
    <w:qFormat/>
    <w:pPr>
      <w:spacing w:lineRule="auto" w:line="276"/>
    </w:pPr>
    <w:rPr>
      <w:b/>
      <w:bCs/>
      <w:color w:themeColor="accent1" w:val="4F81BD"/>
      <w:sz w:val="18"/>
      <w:szCs w:val="18"/>
    </w:rPr>
  </w:style>
  <w:style w:type="paragraph" w:styleId="Indexheading1">
    <w:name w:val="index heading1"/>
    <w:basedOn w:val="Style57"/>
    <w:qFormat/>
    <w:pPr/>
    <w:rPr/>
  </w:style>
  <w:style w:type="paragraph" w:styleId="Style59" w:customStyle="1">
    <w:name w:val="Колонтитул"/>
    <w:basedOn w:val="Normal"/>
    <w:qFormat/>
    <w:pPr/>
    <w:rPr/>
  </w:style>
  <w:style w:type="paragraph" w:styleId="Header">
    <w:name w:val="Header"/>
    <w:basedOn w:val="Normal"/>
    <w:link w:val="16"/>
    <w:uiPriority w:val="99"/>
    <w:unhideWhenUsed/>
    <w:pPr>
      <w:tabs>
        <w:tab w:val="clear" w:pos="708"/>
        <w:tab w:val="center" w:pos="7143" w:leader="none"/>
        <w:tab w:val="right" w:pos="14287" w:leader="none"/>
      </w:tabs>
      <w:spacing w:lineRule="auto" w:line="240"/>
    </w:pPr>
    <w:rPr/>
  </w:style>
  <w:style w:type="paragraph" w:styleId="Footer">
    <w:name w:val="Footer"/>
    <w:basedOn w:val="Normal"/>
    <w:link w:val="18"/>
    <w:uiPriority w:val="99"/>
    <w:unhideWhenUsed/>
    <w:pPr>
      <w:tabs>
        <w:tab w:val="clear" w:pos="708"/>
        <w:tab w:val="center" w:pos="7143" w:leader="none"/>
        <w:tab w:val="right" w:pos="14287" w:leader="none"/>
      </w:tabs>
      <w:spacing w:lineRule="auto" w:line="240"/>
    </w:pPr>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18" w:customStyle="1">
    <w:name w:val="Заголовок 11"/>
    <w:basedOn w:val="Normal"/>
    <w:next w:val="Normal"/>
    <w:link w:val="1"/>
    <w:qFormat/>
    <w:pPr>
      <w:keepNext w:val="true"/>
      <w:widowControl/>
      <w:spacing w:lineRule="auto" w:line="240"/>
      <w:ind w:hanging="0"/>
      <w:jc w:val="right"/>
      <w:outlineLvl w:val="0"/>
    </w:pPr>
    <w:rPr>
      <w:sz w:val="22"/>
    </w:rPr>
  </w:style>
  <w:style w:type="paragraph" w:styleId="2110" w:customStyle="1">
    <w:name w:val="Заголовок 21"/>
    <w:basedOn w:val="Normal"/>
    <w:next w:val="Normal"/>
    <w:link w:val="21"/>
    <w:qFormat/>
    <w:pPr>
      <w:keepNext w:val="true"/>
      <w:keepLines/>
      <w:widowControl/>
      <w:spacing w:lineRule="auto" w:line="240" w:before="240" w:after="120"/>
      <w:ind w:hanging="0"/>
      <w:jc w:val="center"/>
    </w:pPr>
    <w:rPr>
      <w:b/>
    </w:rPr>
  </w:style>
  <w:style w:type="paragraph" w:styleId="314" w:customStyle="1">
    <w:name w:val="Заголовок 31"/>
    <w:basedOn w:val="Normal"/>
    <w:next w:val="Normal"/>
    <w:link w:val="3"/>
    <w:qFormat/>
    <w:pPr>
      <w:keepNext w:val="true"/>
      <w:widowControl/>
      <w:spacing w:lineRule="auto" w:line="240" w:before="240" w:after="60"/>
      <w:ind w:hanging="0"/>
      <w:jc w:val="left"/>
      <w:outlineLvl w:val="2"/>
    </w:pPr>
    <w:rPr>
      <w:rFonts w:ascii="Cambria" w:hAnsi="Cambria"/>
      <w:b/>
      <w:bCs/>
      <w:sz w:val="26"/>
      <w:szCs w:val="26"/>
    </w:rPr>
  </w:style>
  <w:style w:type="paragraph" w:styleId="413" w:customStyle="1">
    <w:name w:val="Заголовок 41"/>
    <w:basedOn w:val="Normal"/>
    <w:next w:val="Normal"/>
    <w:link w:val="4"/>
    <w:qFormat/>
    <w:pPr>
      <w:keepNext w:val="true"/>
      <w:widowControl/>
      <w:tabs>
        <w:tab w:val="clear" w:pos="708"/>
        <w:tab w:val="left" w:pos="1224" w:leader="none"/>
      </w:tabs>
      <w:spacing w:lineRule="auto" w:line="240" w:before="240" w:after="60"/>
      <w:ind w:hanging="864" w:left="1224"/>
      <w:outlineLvl w:val="3"/>
    </w:pPr>
    <w:rPr>
      <w:rFonts w:ascii="Arial" w:hAnsi="Arial"/>
    </w:rPr>
  </w:style>
  <w:style w:type="paragraph" w:styleId="513" w:customStyle="1">
    <w:name w:val="Заголовок 51"/>
    <w:basedOn w:val="Normal"/>
    <w:next w:val="Normal"/>
    <w:link w:val="5"/>
    <w:qFormat/>
    <w:pPr>
      <w:widowControl/>
      <w:spacing w:lineRule="auto" w:line="240" w:before="240" w:after="60"/>
      <w:ind w:hanging="0"/>
      <w:outlineLvl w:val="4"/>
    </w:pPr>
    <w:rPr>
      <w:b/>
      <w:bCs/>
      <w:i/>
      <w:iCs/>
      <w:sz w:val="26"/>
      <w:szCs w:val="26"/>
    </w:rPr>
  </w:style>
  <w:style w:type="paragraph" w:styleId="611" w:customStyle="1">
    <w:name w:val="Заголовок 61"/>
    <w:basedOn w:val="Normal"/>
    <w:next w:val="Normal"/>
    <w:link w:val="6"/>
    <w:qFormat/>
    <w:pPr>
      <w:widowControl/>
      <w:tabs>
        <w:tab w:val="clear" w:pos="708"/>
        <w:tab w:val="left" w:pos="1152" w:leader="none"/>
      </w:tabs>
      <w:spacing w:lineRule="auto" w:line="240" w:before="240" w:after="60"/>
      <w:ind w:hanging="1152" w:left="1152"/>
      <w:outlineLvl w:val="5"/>
    </w:pPr>
    <w:rPr>
      <w:i/>
      <w:sz w:val="22"/>
    </w:rPr>
  </w:style>
  <w:style w:type="paragraph" w:styleId="712" w:customStyle="1">
    <w:name w:val="Заголовок 71"/>
    <w:basedOn w:val="Normal"/>
    <w:next w:val="Normal"/>
    <w:link w:val="7"/>
    <w:qFormat/>
    <w:pPr>
      <w:widowControl/>
      <w:tabs>
        <w:tab w:val="clear" w:pos="708"/>
        <w:tab w:val="left" w:pos="1296" w:leader="none"/>
      </w:tabs>
      <w:spacing w:lineRule="auto" w:line="240" w:before="240" w:after="60"/>
      <w:ind w:hanging="1296" w:left="1296"/>
      <w:outlineLvl w:val="6"/>
    </w:pPr>
    <w:rPr>
      <w:rFonts w:ascii="Arial" w:hAnsi="Arial"/>
      <w:sz w:val="20"/>
    </w:rPr>
  </w:style>
  <w:style w:type="paragraph" w:styleId="811" w:customStyle="1">
    <w:name w:val="Заголовок 81"/>
    <w:basedOn w:val="Normal"/>
    <w:next w:val="Normal"/>
    <w:link w:val="8"/>
    <w:qFormat/>
    <w:pPr>
      <w:widowControl/>
      <w:tabs>
        <w:tab w:val="clear" w:pos="708"/>
        <w:tab w:val="left" w:pos="1440" w:leader="none"/>
      </w:tabs>
      <w:spacing w:lineRule="auto" w:line="240" w:before="240" w:after="60"/>
      <w:ind w:hanging="1440" w:left="1440"/>
      <w:outlineLvl w:val="7"/>
    </w:pPr>
    <w:rPr>
      <w:rFonts w:ascii="Arial" w:hAnsi="Arial"/>
      <w:i/>
      <w:sz w:val="20"/>
    </w:rPr>
  </w:style>
  <w:style w:type="paragraph" w:styleId="912" w:customStyle="1">
    <w:name w:val="Заголовок 91"/>
    <w:basedOn w:val="Normal"/>
    <w:next w:val="Normal"/>
    <w:qFormat/>
    <w:pPr>
      <w:widowControl/>
      <w:tabs>
        <w:tab w:val="clear" w:pos="708"/>
        <w:tab w:val="left" w:pos="1584" w:leader="none"/>
      </w:tabs>
      <w:spacing w:lineRule="auto" w:line="240" w:before="240" w:after="60"/>
      <w:ind w:hanging="1584" w:left="1584"/>
      <w:outlineLvl w:val="8"/>
    </w:pPr>
    <w:rPr>
      <w:rFonts w:ascii="Arial" w:hAnsi="Arial"/>
      <w:b/>
      <w:i/>
      <w:sz w:val="18"/>
    </w:rPr>
  </w:style>
  <w:style w:type="paragraph" w:styleId="NoteHeading">
    <w:name w:val="Note Heading"/>
    <w:basedOn w:val="Normal"/>
    <w:next w:val="Normal"/>
    <w:link w:val="Style6"/>
    <w:qFormat/>
    <w:pPr>
      <w:widowControl/>
      <w:spacing w:lineRule="auto" w:line="240" w:before="0" w:after="60"/>
      <w:ind w:hanging="0"/>
    </w:pPr>
    <w:rPr>
      <w:szCs w:val="24"/>
    </w:rPr>
  </w:style>
  <w:style w:type="paragraph" w:styleId="2112" w:customStyle="1">
    <w:name w:val="Основной текст 21"/>
    <w:basedOn w:val="Normal"/>
    <w:qFormat/>
    <w:pPr>
      <w:spacing w:lineRule="auto" w:line="240"/>
      <w:ind w:hanging="567" w:left="567"/>
    </w:pPr>
    <w:rPr>
      <w:rFonts w:ascii="Arial" w:hAnsi="Arial" w:cs="Arial"/>
      <w:szCs w:val="24"/>
    </w:rPr>
  </w:style>
  <w:style w:type="paragraph" w:styleId="BodyTextIndent3">
    <w:name w:val="Body Text Indent 3"/>
    <w:basedOn w:val="Normal"/>
    <w:link w:val="31"/>
    <w:qFormat/>
    <w:pPr>
      <w:widowControl/>
      <w:spacing w:lineRule="auto" w:line="240"/>
      <w:ind w:firstLine="709"/>
    </w:pPr>
    <w:rPr>
      <w:lang w:eastAsia="ar-SA"/>
    </w:rPr>
  </w:style>
  <w:style w:type="paragraph" w:styleId="Preformat" w:customStyle="1">
    <w:name w:val="Preformat"/>
    <w:qFormat/>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Annotationtext">
    <w:name w:val="annotation text"/>
    <w:basedOn w:val="Normal"/>
    <w:link w:val="Style8"/>
    <w:qFormat/>
    <w:pPr>
      <w:widowControl/>
      <w:spacing w:lineRule="auto" w:line="240"/>
      <w:ind w:hanging="0"/>
      <w:jc w:val="left"/>
    </w:pPr>
    <w:rPr>
      <w:sz w:val="20"/>
    </w:rPr>
  </w:style>
  <w:style w:type="paragraph" w:styleId="Annotationsubject">
    <w:name w:val="annotation subject"/>
    <w:basedOn w:val="Annotationtext"/>
    <w:next w:val="Annotationtext"/>
    <w:link w:val="Style9"/>
    <w:qFormat/>
    <w:pPr/>
    <w:rPr>
      <w:b/>
      <w:bCs/>
    </w:rPr>
  </w:style>
  <w:style w:type="paragraph" w:styleId="ConsPlusCell" w:customStyle="1">
    <w:name w:val="ConsPlusCell"/>
    <w:qFormat/>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FootnoteText">
    <w:name w:val="Footnote Text"/>
    <w:basedOn w:val="Normal"/>
    <w:link w:val="Style10"/>
    <w:pPr>
      <w:widowControl/>
      <w:spacing w:lineRule="auto" w:line="240" w:before="0" w:after="60"/>
      <w:ind w:hanging="0" w:left="-426"/>
    </w:pPr>
    <w:rPr>
      <w:sz w:val="18"/>
      <w:szCs w:val="18"/>
    </w:rPr>
  </w:style>
  <w:style w:type="paragraph" w:styleId="BodyText2">
    <w:name w:val="Body Text 2"/>
    <w:basedOn w:val="Normal"/>
    <w:link w:val="22"/>
    <w:qFormat/>
    <w:pPr>
      <w:spacing w:lineRule="auto" w:line="480" w:before="0" w:after="120"/>
      <w:ind w:hanging="0"/>
      <w:jc w:val="left"/>
    </w:pPr>
    <w:rPr>
      <w:rFonts w:ascii="Arial" w:hAnsi="Arial"/>
      <w:sz w:val="18"/>
      <w:szCs w:val="18"/>
    </w:rPr>
  </w:style>
  <w:style w:type="paragraph" w:styleId="BodyTextIndent">
    <w:name w:val="Body Text Indent"/>
    <w:basedOn w:val="Normal"/>
    <w:link w:val="Style12"/>
    <w:pPr>
      <w:spacing w:lineRule="auto" w:line="240" w:before="0" w:after="120"/>
      <w:ind w:hanging="0" w:left="283"/>
      <w:jc w:val="left"/>
    </w:pPr>
    <w:rPr>
      <w:rFonts w:ascii="Arial" w:hAnsi="Arial"/>
      <w:sz w:val="18"/>
      <w:szCs w:val="18"/>
    </w:rPr>
  </w:style>
  <w:style w:type="paragraph" w:styleId="BodyText22" w:customStyle="1">
    <w:name w:val="Body Text 22"/>
    <w:basedOn w:val="Normal"/>
    <w:qFormat/>
    <w:pPr>
      <w:widowControl/>
      <w:spacing w:lineRule="auto" w:line="240"/>
      <w:ind w:hanging="0"/>
      <w:jc w:val="center"/>
    </w:pPr>
    <w:rPr>
      <w:b/>
      <w:sz w:val="22"/>
    </w:rPr>
  </w:style>
  <w:style w:type="paragraph" w:styleId="2113" w:customStyle="1">
    <w:name w:val="заголовок 21"/>
    <w:basedOn w:val="Normal"/>
    <w:next w:val="Normal"/>
    <w:qFormat/>
    <w:pPr>
      <w:spacing w:lineRule="auto" w:line="240" w:before="240" w:after="60"/>
      <w:ind w:hanging="0"/>
      <w:jc w:val="center"/>
    </w:pPr>
    <w:rPr>
      <w:b/>
      <w:lang w:val="en-US"/>
    </w:rPr>
  </w:style>
  <w:style w:type="paragraph" w:styleId="BlockText">
    <w:name w:val="Block Text"/>
    <w:basedOn w:val="Normal"/>
    <w:qFormat/>
    <w:pPr>
      <w:spacing w:lineRule="exact" w:line="360"/>
      <w:ind w:hanging="0" w:left="320" w:right="295"/>
    </w:pPr>
    <w:rPr>
      <w:sz w:val="23"/>
    </w:rPr>
  </w:style>
  <w:style w:type="paragraph" w:styleId="119" w:customStyle="1">
    <w:name w:val="Название объекта1"/>
    <w:basedOn w:val="Normal"/>
    <w:next w:val="Normal"/>
    <w:link w:val="CaptionChar"/>
    <w:qFormat/>
    <w:pPr>
      <w:widowControl/>
      <w:spacing w:lineRule="auto" w:line="240"/>
      <w:ind w:hanging="0"/>
      <w:jc w:val="right"/>
    </w:pPr>
    <w:rPr>
      <w:b/>
      <w:i/>
      <w:sz w:val="26"/>
    </w:rPr>
  </w:style>
  <w:style w:type="paragraph" w:styleId="ConsNormal3" w:customStyle="1">
    <w:name w:val="ConsNormal"/>
    <w:qFormat/>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Normal4" w:customStyle="1">
    <w:name w:val="ConsNormal Знак"/>
    <w:qFormat/>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120" w:customStyle="1">
    <w:name w:val="Верхний колонтитул1"/>
    <w:basedOn w:val="Normal"/>
    <w:link w:val="Style13"/>
    <w:uiPriority w:val="99"/>
    <w:qFormat/>
    <w:pPr>
      <w:tabs>
        <w:tab w:val="clear" w:pos="708"/>
        <w:tab w:val="center" w:pos="4677" w:leader="none"/>
        <w:tab w:val="right" w:pos="9355" w:leader="none"/>
      </w:tabs>
      <w:spacing w:lineRule="auto" w:line="240"/>
      <w:ind w:hanging="0"/>
      <w:jc w:val="left"/>
    </w:pPr>
    <w:rPr>
      <w:rFonts w:ascii="Arial" w:hAnsi="Arial"/>
      <w:sz w:val="18"/>
      <w:szCs w:val="18"/>
    </w:rPr>
  </w:style>
  <w:style w:type="paragraph" w:styleId="123" w:customStyle="1">
    <w:name w:val="Нижний колонтитул1"/>
    <w:basedOn w:val="Normal"/>
    <w:link w:val="Style14"/>
    <w:uiPriority w:val="99"/>
    <w:qFormat/>
    <w:pPr>
      <w:tabs>
        <w:tab w:val="clear" w:pos="708"/>
        <w:tab w:val="center" w:pos="4677" w:leader="none"/>
        <w:tab w:val="right" w:pos="9355" w:leader="none"/>
      </w:tabs>
      <w:spacing w:lineRule="auto" w:line="240"/>
      <w:ind w:hanging="0"/>
      <w:jc w:val="left"/>
    </w:pPr>
    <w:rPr>
      <w:rFonts w:ascii="Arial" w:hAnsi="Arial"/>
      <w:sz w:val="18"/>
      <w:szCs w:val="18"/>
    </w:rPr>
  </w:style>
  <w:style w:type="paragraph" w:styleId="BalloonText">
    <w:name w:val="Balloon Text"/>
    <w:basedOn w:val="Normal"/>
    <w:link w:val="Style15"/>
    <w:qFormat/>
    <w:pPr>
      <w:widowControl/>
      <w:spacing w:lineRule="auto" w:line="240"/>
      <w:ind w:hanging="0"/>
      <w:jc w:val="left"/>
    </w:pPr>
    <w:rPr>
      <w:rFonts w:ascii="Tahoma" w:hAnsi="Tahoma"/>
      <w:sz w:val="16"/>
      <w:szCs w:val="16"/>
    </w:rPr>
  </w:style>
  <w:style w:type="paragraph" w:styleId="Title">
    <w:name w:val="Title"/>
    <w:basedOn w:val="Normal"/>
    <w:link w:val="12"/>
    <w:qFormat/>
    <w:pPr>
      <w:widowControl/>
      <w:spacing w:lineRule="auto" w:line="240"/>
      <w:ind w:hanging="0"/>
      <w:jc w:val="center"/>
    </w:pPr>
    <w:rPr>
      <w:b/>
      <w:bCs/>
      <w:i/>
      <w:iCs/>
      <w:szCs w:val="24"/>
    </w:rPr>
  </w:style>
  <w:style w:type="paragraph" w:styleId="Char" w:customStyle="1">
    <w:name w:val="Char Знак Знак Знак"/>
    <w:basedOn w:val="Normal"/>
    <w:qFormat/>
    <w:pPr>
      <w:spacing w:lineRule="exact" w:line="240" w:before="0" w:after="160"/>
      <w:ind w:hanging="0"/>
      <w:jc w:val="right"/>
    </w:pPr>
    <w:rPr>
      <w:sz w:val="20"/>
      <w:lang w:val="en-GB" w:eastAsia="en-US"/>
    </w:rPr>
  </w:style>
  <w:style w:type="paragraph" w:styleId="NormalWeb">
    <w:name w:val="Normal (Web)"/>
    <w:basedOn w:val="Normal"/>
    <w:link w:val="Style54"/>
    <w:qFormat/>
    <w:pPr>
      <w:widowControl/>
      <w:spacing w:lineRule="auto" w:line="240" w:beforeAutospacing="1" w:afterAutospacing="1"/>
      <w:ind w:hanging="0"/>
      <w:jc w:val="left"/>
    </w:pPr>
    <w:rPr>
      <w:szCs w:val="24"/>
    </w:rPr>
  </w:style>
  <w:style w:type="paragraph" w:styleId="ListParagraph1">
    <w:name w:val="List Paragraph"/>
    <w:basedOn w:val="Normal"/>
    <w:link w:val="Style25"/>
    <w:qFormat/>
    <w:pPr>
      <w:widowControl/>
      <w:spacing w:lineRule="auto" w:line="240" w:before="0" w:after="0"/>
      <w:ind w:hanging="0" w:left="720"/>
      <w:contextualSpacing/>
      <w:jc w:val="left"/>
    </w:pPr>
    <w:rPr>
      <w:szCs w:val="24"/>
    </w:rPr>
  </w:style>
  <w:style w:type="paragraph" w:styleId="ConsPlusNormal1" w:customStyle="1">
    <w:name w:val="ConsPlus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US" w:eastAsia="zh-CN" w:bidi="ar-SA"/>
    </w:rPr>
  </w:style>
  <w:style w:type="paragraph" w:styleId="Style60" w:customStyle="1">
    <w:name w:val="Пункт"/>
    <w:basedOn w:val="Normal"/>
    <w:qFormat/>
    <w:pPr>
      <w:widowControl/>
      <w:tabs>
        <w:tab w:val="clear" w:pos="708"/>
        <w:tab w:val="left" w:pos="1980" w:leader="none"/>
      </w:tabs>
      <w:spacing w:lineRule="auto" w:line="240"/>
      <w:ind w:hanging="504" w:left="1404"/>
    </w:pPr>
    <w:rPr>
      <w:szCs w:val="28"/>
    </w:rPr>
  </w:style>
  <w:style w:type="paragraph" w:styleId="BodyText3">
    <w:name w:val="Body Text 3"/>
    <w:basedOn w:val="Normal"/>
    <w:link w:val="32"/>
    <w:qFormat/>
    <w:pPr>
      <w:spacing w:lineRule="auto" w:line="240"/>
      <w:ind w:hanging="0"/>
      <w:jc w:val="left"/>
    </w:pPr>
    <w:rPr/>
  </w:style>
  <w:style w:type="paragraph" w:styleId="Style61" w:customStyle="1">
    <w:name w:val="Тендерные данные"/>
    <w:basedOn w:val="Normal"/>
    <w:semiHidden/>
    <w:qFormat/>
    <w:pPr>
      <w:widowControl/>
      <w:tabs>
        <w:tab w:val="clear" w:pos="708"/>
        <w:tab w:val="left" w:pos="1985" w:leader="none"/>
      </w:tabs>
      <w:spacing w:lineRule="auto" w:line="240" w:before="120" w:after="60"/>
      <w:ind w:hanging="0"/>
    </w:pPr>
    <w:rPr>
      <w:b/>
    </w:rPr>
  </w:style>
  <w:style w:type="paragraph" w:styleId="Style62" w:customStyle="1">
    <w:name w:val="Таблица шапка"/>
    <w:basedOn w:val="Normal"/>
    <w:qFormat/>
    <w:pPr>
      <w:keepNext w:val="true"/>
      <w:widowControl/>
      <w:spacing w:lineRule="auto" w:line="240" w:before="40" w:after="40"/>
      <w:ind w:hanging="0" w:left="57" w:right="57"/>
      <w:jc w:val="left"/>
    </w:pPr>
    <w:rPr>
      <w:sz w:val="18"/>
      <w:szCs w:val="18"/>
    </w:rPr>
  </w:style>
  <w:style w:type="paragraph" w:styleId="Style63" w:customStyle="1">
    <w:name w:val="Таблица текст"/>
    <w:basedOn w:val="Normal"/>
    <w:qFormat/>
    <w:pPr>
      <w:widowControl/>
      <w:spacing w:lineRule="auto" w:line="240" w:before="40" w:after="40"/>
      <w:ind w:hanging="0" w:left="57" w:right="57"/>
      <w:jc w:val="left"/>
    </w:pPr>
    <w:rPr>
      <w:sz w:val="22"/>
      <w:szCs w:val="22"/>
    </w:rPr>
  </w:style>
  <w:style w:type="paragraph" w:styleId="ListBullet2">
    <w:name w:val="List Bullet 2"/>
    <w:basedOn w:val="Normal"/>
    <w:qFormat/>
    <w:pPr>
      <w:widowControl/>
      <w:tabs>
        <w:tab w:val="clear" w:pos="708"/>
        <w:tab w:val="left" w:pos="643" w:leader="none"/>
      </w:tabs>
      <w:spacing w:lineRule="auto" w:line="240" w:before="0" w:after="60"/>
      <w:ind w:hanging="360" w:left="643"/>
    </w:pPr>
    <w:rPr/>
  </w:style>
  <w:style w:type="paragraph" w:styleId="ListBullet3">
    <w:name w:val="List Bullet 3"/>
    <w:basedOn w:val="Normal"/>
    <w:pPr>
      <w:widowControl/>
      <w:tabs>
        <w:tab w:val="clear" w:pos="708"/>
        <w:tab w:val="left" w:pos="926" w:leader="none"/>
      </w:tabs>
      <w:spacing w:lineRule="auto" w:line="240" w:before="0" w:after="60"/>
      <w:ind w:hanging="360" w:left="926"/>
    </w:pPr>
    <w:rPr/>
  </w:style>
  <w:style w:type="paragraph" w:styleId="ListBullet4">
    <w:name w:val="List Bullet 4"/>
    <w:basedOn w:val="Normal"/>
    <w:pPr>
      <w:widowControl/>
      <w:tabs>
        <w:tab w:val="clear" w:pos="708"/>
        <w:tab w:val="left" w:pos="1209" w:leader="none"/>
        <w:tab w:val="left" w:pos="1492" w:leader="none"/>
      </w:tabs>
      <w:spacing w:lineRule="auto" w:line="240" w:before="0" w:after="60"/>
      <w:ind w:hanging="360" w:left="1209"/>
    </w:pPr>
    <w:rPr/>
  </w:style>
  <w:style w:type="paragraph" w:styleId="ListBullet5">
    <w:name w:val="List Bullet 5"/>
    <w:basedOn w:val="Normal"/>
    <w:pPr>
      <w:widowControl/>
      <w:tabs>
        <w:tab w:val="clear" w:pos="708"/>
        <w:tab w:val="left" w:pos="1492" w:leader="none"/>
      </w:tabs>
      <w:spacing w:lineRule="auto" w:line="240" w:before="0" w:after="60"/>
      <w:ind w:hanging="360" w:left="1492"/>
    </w:pPr>
    <w:rPr/>
  </w:style>
  <w:style w:type="paragraph" w:styleId="ListNumber">
    <w:name w:val="List Number"/>
    <w:basedOn w:val="Normal"/>
    <w:pPr>
      <w:widowControl/>
      <w:tabs>
        <w:tab w:val="clear" w:pos="708"/>
        <w:tab w:val="left" w:pos="926" w:leader="none"/>
      </w:tabs>
      <w:spacing w:lineRule="auto" w:line="240" w:before="0" w:after="60"/>
      <w:ind w:hanging="360" w:left="360"/>
    </w:pPr>
    <w:rPr/>
  </w:style>
  <w:style w:type="paragraph" w:styleId="ListNumber2">
    <w:name w:val="List Number 2"/>
    <w:basedOn w:val="Normal"/>
    <w:pPr>
      <w:widowControl/>
      <w:tabs>
        <w:tab w:val="clear" w:pos="708"/>
        <w:tab w:val="left" w:pos="643" w:leader="none"/>
        <w:tab w:val="left" w:pos="1209" w:leader="none"/>
      </w:tabs>
      <w:spacing w:lineRule="auto" w:line="240" w:before="0" w:after="60"/>
      <w:ind w:hanging="360" w:left="643"/>
    </w:pPr>
    <w:rPr/>
  </w:style>
  <w:style w:type="paragraph" w:styleId="ListNumber3">
    <w:name w:val="List Number 3"/>
    <w:basedOn w:val="Normal"/>
    <w:pPr>
      <w:widowControl/>
      <w:tabs>
        <w:tab w:val="clear" w:pos="708"/>
        <w:tab w:val="left" w:pos="926" w:leader="none"/>
      </w:tabs>
      <w:spacing w:lineRule="auto" w:line="240" w:before="0" w:after="60"/>
      <w:ind w:hanging="360" w:left="926"/>
    </w:pPr>
    <w:rPr/>
  </w:style>
  <w:style w:type="paragraph" w:styleId="ListNumber4">
    <w:name w:val="List Number 4"/>
    <w:basedOn w:val="Normal"/>
    <w:pPr>
      <w:widowControl/>
      <w:tabs>
        <w:tab w:val="clear" w:pos="708"/>
        <w:tab w:val="left" w:pos="1260" w:leader="none"/>
      </w:tabs>
      <w:spacing w:lineRule="auto" w:line="240" w:before="0" w:after="60"/>
      <w:ind w:hanging="720" w:left="1260"/>
    </w:pPr>
    <w:rPr/>
  </w:style>
  <w:style w:type="paragraph" w:styleId="Style64" w:customStyle="1">
    <w:name w:val="Раздел"/>
    <w:basedOn w:val="Normal"/>
    <w:semiHidden/>
    <w:qFormat/>
    <w:pPr>
      <w:widowControl/>
      <w:tabs>
        <w:tab w:val="clear" w:pos="708"/>
        <w:tab w:val="left" w:pos="0" w:leader="none"/>
      </w:tabs>
      <w:spacing w:lineRule="auto" w:line="240" w:before="120" w:after="120"/>
      <w:ind w:hanging="0"/>
      <w:jc w:val="center"/>
    </w:pPr>
    <w:rPr>
      <w:rFonts w:ascii="Arial Narrow" w:hAnsi="Arial Narrow"/>
      <w:b/>
      <w:sz w:val="28"/>
    </w:rPr>
  </w:style>
  <w:style w:type="paragraph" w:styleId="39" w:customStyle="1">
    <w:name w:val="Раздел 3"/>
    <w:basedOn w:val="Normal"/>
    <w:link w:val="37"/>
    <w:qFormat/>
    <w:pPr>
      <w:widowControl/>
      <w:tabs>
        <w:tab w:val="clear" w:pos="708"/>
        <w:tab w:val="left" w:pos="360" w:leader="none"/>
      </w:tabs>
      <w:spacing w:lineRule="auto" w:line="240" w:before="120" w:after="120"/>
      <w:ind w:hanging="360" w:left="360"/>
      <w:jc w:val="center"/>
    </w:pPr>
    <w:rPr>
      <w:b/>
    </w:rPr>
  </w:style>
  <w:style w:type="paragraph" w:styleId="Style65" w:customStyle="1">
    <w:name w:val="Условия контракта"/>
    <w:basedOn w:val="Normal"/>
    <w:semiHidden/>
    <w:qFormat/>
    <w:pPr>
      <w:widowControl/>
      <w:tabs>
        <w:tab w:val="clear" w:pos="708"/>
        <w:tab w:val="left" w:pos="432" w:leader="none"/>
      </w:tabs>
      <w:spacing w:lineRule="auto" w:line="240" w:before="240" w:after="120"/>
      <w:ind w:hanging="432" w:left="432"/>
    </w:pPr>
    <w:rPr>
      <w:b/>
    </w:rPr>
  </w:style>
  <w:style w:type="paragraph" w:styleId="Subtitle">
    <w:name w:val="Subtitle"/>
    <w:basedOn w:val="Normal"/>
    <w:link w:val="Style16"/>
    <w:qFormat/>
    <w:pPr>
      <w:widowControl/>
      <w:spacing w:lineRule="auto" w:line="240" w:before="0" w:after="60"/>
      <w:ind w:hanging="0"/>
      <w:jc w:val="center"/>
      <w:outlineLvl w:val="1"/>
    </w:pPr>
    <w:rPr>
      <w:rFonts w:ascii="Arial" w:hAnsi="Arial"/>
    </w:rPr>
  </w:style>
  <w:style w:type="paragraph" w:styleId="TOC1">
    <w:name w:val="TOC 1"/>
    <w:basedOn w:val="Normal"/>
    <w:next w:val="Normal"/>
    <w:pPr>
      <w:widowControl/>
      <w:tabs>
        <w:tab w:val="clear" w:pos="708"/>
        <w:tab w:val="left" w:pos="720" w:leader="none"/>
        <w:tab w:val="right" w:pos="10195" w:leader="dot"/>
      </w:tabs>
      <w:spacing w:lineRule="auto" w:line="240" w:before="120" w:after="120"/>
      <w:ind w:hanging="0"/>
      <w:jc w:val="left"/>
    </w:pPr>
    <w:rPr>
      <w:b/>
      <w:bCs/>
      <w:caps/>
      <w:szCs w:val="36"/>
    </w:rPr>
  </w:style>
  <w:style w:type="paragraph" w:styleId="TOC2">
    <w:name w:val="TOC 2"/>
    <w:basedOn w:val="Normal"/>
    <w:next w:val="Normal"/>
    <w:pPr>
      <w:widowControl/>
      <w:tabs>
        <w:tab w:val="clear" w:pos="708"/>
        <w:tab w:val="left" w:pos="180" w:leader="none"/>
        <w:tab w:val="left" w:pos="360" w:leader="none"/>
        <w:tab w:val="left" w:pos="720" w:leader="none"/>
        <w:tab w:val="left" w:pos="960" w:leader="none"/>
        <w:tab w:val="right" w:pos="10195" w:leader="dot"/>
      </w:tabs>
      <w:spacing w:lineRule="auto" w:line="240"/>
      <w:ind w:hanging="720" w:left="720"/>
      <w:jc w:val="left"/>
    </w:pPr>
    <w:rPr>
      <w:b/>
      <w:smallCaps/>
      <w:sz w:val="28"/>
      <w:szCs w:val="30"/>
    </w:rPr>
  </w:style>
  <w:style w:type="paragraph" w:styleId="Style66" w:customStyle="1">
    <w:name w:val="Подраздел"/>
    <w:basedOn w:val="Normal"/>
    <w:semiHidden/>
    <w:qFormat/>
    <w:pPr>
      <w:widowControl/>
      <w:spacing w:lineRule="auto" w:line="240" w:before="240" w:after="120"/>
      <w:ind w:hanging="0"/>
      <w:jc w:val="center"/>
    </w:pPr>
    <w:rPr>
      <w:rFonts w:ascii="TimesDL" w:hAnsi="TimesDL"/>
      <w:b/>
      <w:smallCaps/>
      <w:spacing w:val="-2"/>
    </w:rPr>
  </w:style>
  <w:style w:type="paragraph" w:styleId="124" w:customStyle="1">
    <w:name w:val="Стиль1"/>
    <w:basedOn w:val="Normal"/>
    <w:link w:val="14"/>
    <w:qFormat/>
    <w:pPr>
      <w:keepNext w:val="true"/>
      <w:keepLines/>
      <w:suppressLineNumbers/>
      <w:tabs>
        <w:tab w:val="clear" w:pos="708"/>
        <w:tab w:val="left" w:pos="643" w:leader="none"/>
      </w:tabs>
      <w:spacing w:lineRule="auto" w:line="240" w:before="0" w:after="60"/>
      <w:ind w:hanging="360" w:left="643"/>
      <w:jc w:val="left"/>
    </w:pPr>
    <w:rPr>
      <w:b/>
      <w:sz w:val="28"/>
      <w:szCs w:val="24"/>
    </w:rPr>
  </w:style>
  <w:style w:type="paragraph" w:styleId="225" w:customStyle="1">
    <w:name w:val="Стиль2"/>
    <w:basedOn w:val="ListNumber2"/>
    <w:link w:val="224"/>
    <w:qFormat/>
    <w:pPr>
      <w:keepNext w:val="true"/>
      <w:keepLines/>
      <w:widowControl w:val="false"/>
      <w:suppressLineNumbers/>
    </w:pPr>
    <w:rPr>
      <w:b/>
    </w:rPr>
  </w:style>
  <w:style w:type="paragraph" w:styleId="310" w:customStyle="1">
    <w:name w:val="Стиль3"/>
    <w:basedOn w:val="BodyTextIndent2"/>
    <w:qFormat/>
    <w:pPr>
      <w:widowControl w:val="false"/>
      <w:tabs>
        <w:tab w:val="clear" w:pos="708"/>
        <w:tab w:val="left" w:pos="643" w:leader="none"/>
      </w:tabs>
      <w:spacing w:lineRule="auto" w:line="240" w:before="0" w:after="0"/>
      <w:ind w:hanging="360" w:left="643"/>
    </w:pPr>
    <w:rPr/>
  </w:style>
  <w:style w:type="paragraph" w:styleId="BodyTextIndent2">
    <w:name w:val="Body Text Indent 2"/>
    <w:basedOn w:val="Normal"/>
    <w:link w:val="23"/>
    <w:uiPriority w:val="99"/>
    <w:qFormat/>
    <w:pPr>
      <w:widowControl/>
      <w:spacing w:lineRule="auto" w:line="480" w:before="0" w:after="120"/>
      <w:ind w:hanging="0" w:left="283"/>
    </w:pPr>
    <w:rPr/>
  </w:style>
  <w:style w:type="paragraph" w:styleId="Style67" w:customStyle="1">
    <w:name w:val="пункт"/>
    <w:basedOn w:val="Normal"/>
    <w:qFormat/>
    <w:pPr>
      <w:widowControl/>
      <w:tabs>
        <w:tab w:val="clear" w:pos="708"/>
        <w:tab w:val="left" w:pos="1307" w:leader="none"/>
      </w:tabs>
      <w:spacing w:lineRule="auto" w:line="240" w:before="60" w:after="60"/>
      <w:ind w:hanging="0" w:left="1080"/>
      <w:jc w:val="left"/>
    </w:pPr>
    <w:rPr>
      <w:szCs w:val="24"/>
    </w:rPr>
  </w:style>
  <w:style w:type="paragraph" w:styleId="TOC3">
    <w:name w:val="TOC 3"/>
    <w:basedOn w:val="Normal"/>
    <w:next w:val="Normal"/>
    <w:pPr>
      <w:widowControl/>
      <w:spacing w:lineRule="auto" w:line="240"/>
      <w:ind w:hanging="0" w:left="480"/>
      <w:jc w:val="left"/>
    </w:pPr>
    <w:rPr>
      <w:szCs w:val="24"/>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232" w:customStyle="1">
    <w:name w:val="Знак Знак23 Знак Знак Знак"/>
    <w:basedOn w:val="Normal"/>
    <w:qFormat/>
    <w:pPr>
      <w:widowControl/>
      <w:spacing w:lineRule="exact" w:line="240" w:before="0" w:after="160"/>
      <w:ind w:hanging="0"/>
      <w:jc w:val="left"/>
    </w:pPr>
    <w:rPr>
      <w:sz w:val="20"/>
      <w:lang w:eastAsia="zh-CN"/>
    </w:rPr>
  </w:style>
  <w:style w:type="paragraph" w:styleId="233" w:customStyle="1">
    <w:name w:val="Знак Знак23 Знак Знак Знак Знак"/>
    <w:basedOn w:val="Normal"/>
    <w:qFormat/>
    <w:pPr>
      <w:widowControl/>
      <w:spacing w:lineRule="exact" w:line="240" w:before="0" w:after="160"/>
      <w:ind w:hanging="0"/>
      <w:jc w:val="left"/>
    </w:pPr>
    <w:rPr>
      <w:sz w:val="20"/>
      <w:lang w:eastAsia="zh-CN"/>
    </w:rPr>
  </w:style>
  <w:style w:type="paragraph" w:styleId="Style68" w:customStyle="1">
    <w:name w:val="Знак Знак Знак Знак Знак Знак Знак"/>
    <w:basedOn w:val="Normal"/>
    <w:qFormat/>
    <w:pPr>
      <w:widowControl/>
      <w:spacing w:lineRule="exact" w:line="240" w:before="0" w:after="160"/>
      <w:ind w:hanging="0"/>
      <w:jc w:val="left"/>
    </w:pPr>
    <w:rPr>
      <w:sz w:val="20"/>
      <w:lang w:eastAsia="zh-CN"/>
    </w:rPr>
  </w:style>
  <w:style w:type="paragraph" w:styleId="125" w:customStyle="1">
    <w:name w:val="Список многоуровневый 1"/>
    <w:basedOn w:val="Normal"/>
    <w:qFormat/>
    <w:pPr>
      <w:widowControl/>
      <w:tabs>
        <w:tab w:val="clear" w:pos="708"/>
        <w:tab w:val="left" w:pos="432" w:leader="none"/>
      </w:tabs>
      <w:spacing w:lineRule="auto" w:line="240" w:before="0" w:after="60"/>
      <w:ind w:hanging="431" w:left="431"/>
    </w:pPr>
    <w:rPr>
      <w:szCs w:val="24"/>
    </w:rPr>
  </w:style>
  <w:style w:type="paragraph" w:styleId="TOC4">
    <w:name w:val="TOC 4"/>
    <w:basedOn w:val="Normal"/>
    <w:next w:val="Normal"/>
    <w:pPr>
      <w:widowControl/>
      <w:tabs>
        <w:tab w:val="clear" w:pos="708"/>
        <w:tab w:val="left" w:pos="432" w:leader="none"/>
      </w:tabs>
      <w:spacing w:lineRule="auto" w:line="240"/>
      <w:ind w:hanging="0" w:left="720"/>
      <w:jc w:val="left"/>
    </w:pPr>
    <w:rPr>
      <w:szCs w:val="24"/>
    </w:rPr>
  </w:style>
  <w:style w:type="paragraph" w:styleId="TOC5">
    <w:name w:val="TOC 5"/>
    <w:basedOn w:val="Normal"/>
    <w:next w:val="Normal"/>
    <w:pPr>
      <w:widowControl/>
      <w:spacing w:lineRule="auto" w:line="240"/>
      <w:ind w:hanging="0" w:left="960"/>
      <w:jc w:val="left"/>
    </w:pPr>
    <w:rPr>
      <w:szCs w:val="24"/>
    </w:rPr>
  </w:style>
  <w:style w:type="paragraph" w:styleId="TOC6">
    <w:name w:val="TOC 6"/>
    <w:basedOn w:val="Normal"/>
    <w:next w:val="Normal"/>
    <w:pPr>
      <w:widowControl/>
      <w:spacing w:lineRule="auto" w:line="240"/>
      <w:ind w:hanging="0" w:left="1200"/>
      <w:jc w:val="left"/>
    </w:pPr>
    <w:rPr>
      <w:szCs w:val="24"/>
    </w:rPr>
  </w:style>
  <w:style w:type="paragraph" w:styleId="TOC7">
    <w:name w:val="TOC 7"/>
    <w:basedOn w:val="Normal"/>
    <w:next w:val="Normal"/>
    <w:pPr>
      <w:widowControl/>
      <w:spacing w:lineRule="auto" w:line="240"/>
      <w:ind w:hanging="0" w:left="1440"/>
      <w:jc w:val="left"/>
    </w:pPr>
    <w:rPr>
      <w:szCs w:val="24"/>
    </w:rPr>
  </w:style>
  <w:style w:type="paragraph" w:styleId="TOC8">
    <w:name w:val="TOC 8"/>
    <w:basedOn w:val="Normal"/>
    <w:next w:val="Normal"/>
    <w:pPr>
      <w:widowControl/>
      <w:spacing w:lineRule="auto" w:line="240"/>
      <w:ind w:hanging="0" w:left="1680"/>
      <w:jc w:val="left"/>
    </w:pPr>
    <w:rPr>
      <w:szCs w:val="24"/>
    </w:rPr>
  </w:style>
  <w:style w:type="paragraph" w:styleId="TOC9">
    <w:name w:val="TOC 9"/>
    <w:basedOn w:val="Normal"/>
    <w:next w:val="Normal"/>
    <w:pPr>
      <w:widowControl/>
      <w:spacing w:lineRule="auto" w:line="240"/>
      <w:ind w:hanging="0" w:left="1920"/>
      <w:jc w:val="left"/>
    </w:pPr>
    <w:rPr>
      <w:szCs w:val="24"/>
    </w:rPr>
  </w:style>
  <w:style w:type="paragraph" w:styleId="2311" w:customStyle="1">
    <w:name w:val="Знак Знак23 Знак Знак Знак Знак1"/>
    <w:basedOn w:val="Normal"/>
    <w:qFormat/>
    <w:pPr>
      <w:widowControl/>
      <w:spacing w:lineRule="auto" w:line="240" w:before="60" w:after="60"/>
      <w:ind w:hanging="0"/>
      <w:jc w:val="left"/>
    </w:pPr>
    <w:rPr>
      <w:sz w:val="20"/>
      <w:lang w:eastAsia="zh-CN"/>
    </w:rPr>
  </w:style>
  <w:style w:type="paragraph" w:styleId="HTMLAddress">
    <w:name w:val="HTML Address"/>
    <w:basedOn w:val="Normal"/>
    <w:link w:val="HTML"/>
    <w:uiPriority w:val="99"/>
    <w:qFormat/>
    <w:pPr>
      <w:widowControl/>
      <w:spacing w:lineRule="auto" w:line="240" w:before="0" w:after="60"/>
      <w:ind w:hanging="0"/>
    </w:pPr>
    <w:rPr>
      <w:i/>
      <w:iCs/>
      <w:szCs w:val="24"/>
    </w:rPr>
  </w:style>
  <w:style w:type="paragraph" w:styleId="HTMLPreformatted">
    <w:name w:val="HTML Preformatted"/>
    <w:basedOn w:val="Normal"/>
    <w:link w:val="HTML1"/>
    <w:uiPriority w:val="99"/>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60"/>
      <w:ind w:hanging="0"/>
    </w:pPr>
    <w:rPr>
      <w:rFonts w:ascii="Courier New" w:hAnsi="Courier New"/>
      <w:sz w:val="20"/>
    </w:rPr>
  </w:style>
  <w:style w:type="paragraph" w:styleId="NormalIndent">
    <w:name w:val="Normal Indent"/>
    <w:basedOn w:val="Normal"/>
    <w:qFormat/>
    <w:pPr>
      <w:widowControl/>
      <w:spacing w:lineRule="auto" w:line="240" w:before="0" w:after="60"/>
      <w:ind w:hanging="0" w:left="708"/>
    </w:pPr>
    <w:rPr>
      <w:szCs w:val="24"/>
    </w:rPr>
  </w:style>
  <w:style w:type="paragraph" w:styleId="Envelopeaddress">
    <w:name w:val="envelope address"/>
    <w:basedOn w:val="Normal"/>
    <w:qFormat/>
    <w:pPr>
      <w:widowControl/>
      <w:spacing w:lineRule="auto" w:line="240" w:before="0" w:after="60"/>
      <w:ind w:hanging="0" w:left="2880"/>
    </w:pPr>
    <w:rPr>
      <w:rFonts w:ascii="Arial" w:hAnsi="Arial" w:cs="Arial"/>
      <w:szCs w:val="24"/>
    </w:rPr>
  </w:style>
  <w:style w:type="paragraph" w:styleId="Envelopereturn">
    <w:name w:val="envelope return"/>
    <w:basedOn w:val="Normal"/>
    <w:qFormat/>
    <w:pPr>
      <w:widowControl/>
      <w:spacing w:lineRule="auto" w:line="240" w:before="0" w:after="60"/>
      <w:ind w:hanging="0"/>
    </w:pPr>
    <w:rPr>
      <w:rFonts w:ascii="Arial" w:hAnsi="Arial" w:cs="Arial"/>
      <w:sz w:val="20"/>
    </w:rPr>
  </w:style>
  <w:style w:type="paragraph" w:styleId="ListBullet">
    <w:name w:val="List Bullet"/>
    <w:basedOn w:val="Normal"/>
    <w:qFormat/>
    <w:pPr>
      <w:spacing w:lineRule="auto" w:line="240" w:before="0" w:after="60"/>
      <w:ind w:hanging="0"/>
    </w:pPr>
    <w:rPr>
      <w:szCs w:val="24"/>
    </w:rPr>
  </w:style>
  <w:style w:type="paragraph" w:styleId="List2">
    <w:name w:val="List 2"/>
    <w:basedOn w:val="Normal"/>
    <w:qFormat/>
    <w:pPr>
      <w:widowControl/>
      <w:spacing w:lineRule="auto" w:line="240" w:before="0" w:after="60"/>
      <w:ind w:hanging="283" w:left="566"/>
    </w:pPr>
    <w:rPr>
      <w:szCs w:val="24"/>
    </w:rPr>
  </w:style>
  <w:style w:type="paragraph" w:styleId="List3">
    <w:name w:val="List 3"/>
    <w:basedOn w:val="Normal"/>
    <w:qFormat/>
    <w:pPr>
      <w:widowControl/>
      <w:spacing w:lineRule="auto" w:line="240" w:before="0" w:after="60"/>
      <w:ind w:hanging="283" w:left="849"/>
    </w:pPr>
    <w:rPr>
      <w:szCs w:val="24"/>
    </w:rPr>
  </w:style>
  <w:style w:type="paragraph" w:styleId="List4">
    <w:name w:val="List 4"/>
    <w:basedOn w:val="Normal"/>
    <w:qFormat/>
    <w:pPr>
      <w:widowControl/>
      <w:spacing w:lineRule="auto" w:line="240" w:before="0" w:after="60"/>
      <w:ind w:hanging="283" w:left="1132"/>
    </w:pPr>
    <w:rPr>
      <w:szCs w:val="24"/>
    </w:rPr>
  </w:style>
  <w:style w:type="paragraph" w:styleId="List5">
    <w:name w:val="List 5"/>
    <w:basedOn w:val="Normal"/>
    <w:qFormat/>
    <w:pPr>
      <w:widowControl/>
      <w:spacing w:lineRule="auto" w:line="240" w:before="0" w:after="60"/>
      <w:ind w:hanging="283" w:left="1415"/>
    </w:pPr>
    <w:rPr>
      <w:szCs w:val="24"/>
    </w:rPr>
  </w:style>
  <w:style w:type="paragraph" w:styleId="ListNumber5">
    <w:name w:val="List Number 5"/>
    <w:basedOn w:val="Normal"/>
    <w:pPr>
      <w:widowControl/>
      <w:tabs>
        <w:tab w:val="clear" w:pos="708"/>
        <w:tab w:val="left" w:pos="1492" w:leader="none"/>
      </w:tabs>
      <w:spacing w:lineRule="auto" w:line="240" w:before="0" w:after="60"/>
      <w:ind w:hanging="360" w:left="1492"/>
    </w:pPr>
    <w:rPr>
      <w:szCs w:val="24"/>
    </w:rPr>
  </w:style>
  <w:style w:type="paragraph" w:styleId="Closing">
    <w:name w:val="Closing"/>
    <w:basedOn w:val="Normal"/>
    <w:link w:val="Style17"/>
    <w:pPr>
      <w:widowControl/>
      <w:spacing w:lineRule="auto" w:line="240" w:before="0" w:after="60"/>
      <w:ind w:hanging="0" w:left="4252"/>
    </w:pPr>
    <w:rPr>
      <w:szCs w:val="24"/>
    </w:rPr>
  </w:style>
  <w:style w:type="paragraph" w:styleId="Signature">
    <w:name w:val="Signature"/>
    <w:basedOn w:val="Normal"/>
    <w:link w:val="Style18"/>
    <w:pPr>
      <w:widowControl/>
      <w:spacing w:lineRule="auto" w:line="240" w:before="0" w:after="60"/>
      <w:ind w:hanging="0" w:left="4252"/>
    </w:pPr>
    <w:rPr>
      <w:szCs w:val="24"/>
    </w:rPr>
  </w:style>
  <w:style w:type="paragraph" w:styleId="ListContinue">
    <w:name w:val="List Continue"/>
    <w:basedOn w:val="Normal"/>
    <w:pPr>
      <w:widowControl/>
      <w:spacing w:lineRule="auto" w:line="240" w:before="0" w:after="120"/>
      <w:ind w:hanging="0" w:left="283"/>
    </w:pPr>
    <w:rPr>
      <w:szCs w:val="24"/>
    </w:rPr>
  </w:style>
  <w:style w:type="paragraph" w:styleId="ListContinue2">
    <w:name w:val="List Continue 2"/>
    <w:basedOn w:val="Normal"/>
    <w:pPr>
      <w:widowControl/>
      <w:spacing w:lineRule="auto" w:line="240" w:before="0" w:after="120"/>
      <w:ind w:hanging="0" w:left="566"/>
    </w:pPr>
    <w:rPr>
      <w:szCs w:val="24"/>
    </w:rPr>
  </w:style>
  <w:style w:type="paragraph" w:styleId="ListContinue3">
    <w:name w:val="List Continue 3"/>
    <w:basedOn w:val="Normal"/>
    <w:pPr>
      <w:widowControl/>
      <w:spacing w:lineRule="auto" w:line="240" w:before="0" w:after="120"/>
      <w:ind w:hanging="0" w:left="849"/>
    </w:pPr>
    <w:rPr>
      <w:szCs w:val="24"/>
    </w:rPr>
  </w:style>
  <w:style w:type="paragraph" w:styleId="ListContinue4">
    <w:name w:val="List Continue 4"/>
    <w:basedOn w:val="Normal"/>
    <w:pPr>
      <w:widowControl/>
      <w:spacing w:lineRule="auto" w:line="240" w:before="0" w:after="120"/>
      <w:ind w:hanging="0" w:left="1132"/>
    </w:pPr>
    <w:rPr>
      <w:szCs w:val="24"/>
    </w:rPr>
  </w:style>
  <w:style w:type="paragraph" w:styleId="ListContinue5">
    <w:name w:val="List Continue 5"/>
    <w:basedOn w:val="Normal"/>
    <w:pPr>
      <w:widowControl/>
      <w:spacing w:lineRule="auto" w:line="240" w:before="0" w:after="120"/>
      <w:ind w:hanging="0" w:left="1415"/>
    </w:pPr>
    <w:rPr>
      <w:szCs w:val="24"/>
    </w:rPr>
  </w:style>
  <w:style w:type="paragraph" w:styleId="MessageHeader">
    <w:name w:val="Message Header"/>
    <w:basedOn w:val="Normal"/>
    <w:link w:val="Style19"/>
    <w:qFormat/>
    <w:pPr>
      <w:widowControl/>
      <w:pBdr>
        <w:top w:val="single" w:sz="6" w:space="1" w:color="000000"/>
        <w:left w:val="single" w:sz="6" w:space="1" w:color="000000"/>
        <w:bottom w:val="single" w:sz="6" w:space="1" w:color="000000"/>
        <w:right w:val="single" w:sz="6" w:space="1" w:color="000000"/>
      </w:pBdr>
      <w:shd w:val="pct20" w:color="auto" w:fill="auto"/>
      <w:spacing w:lineRule="auto" w:line="240" w:before="0" w:after="60"/>
      <w:ind w:hanging="1134" w:left="1134"/>
    </w:pPr>
    <w:rPr>
      <w:rFonts w:ascii="Arial" w:hAnsi="Arial"/>
      <w:szCs w:val="24"/>
      <w:shd w:fill="CCCCCC" w:val="clear"/>
    </w:rPr>
  </w:style>
  <w:style w:type="paragraph" w:styleId="Salutation">
    <w:name w:val="Salutation"/>
    <w:basedOn w:val="Normal"/>
    <w:next w:val="Normal"/>
    <w:link w:val="Style20"/>
    <w:pPr>
      <w:widowControl/>
      <w:spacing w:lineRule="auto" w:line="240" w:before="0" w:after="60"/>
      <w:ind w:hanging="0"/>
    </w:pPr>
    <w:rPr>
      <w:szCs w:val="24"/>
    </w:rPr>
  </w:style>
  <w:style w:type="paragraph" w:styleId="Date">
    <w:name w:val="Date"/>
    <w:basedOn w:val="Normal"/>
    <w:next w:val="Normal"/>
    <w:link w:val="Style21"/>
    <w:qFormat/>
    <w:pPr>
      <w:widowControl/>
      <w:spacing w:lineRule="auto" w:line="240" w:before="0" w:after="60"/>
      <w:ind w:hanging="0"/>
    </w:pPr>
    <w:rPr>
      <w:szCs w:val="24"/>
    </w:rPr>
  </w:style>
  <w:style w:type="paragraph" w:styleId="BodyTextFirstIndent">
    <w:name w:val="Body Text First Indent"/>
    <w:basedOn w:val="BodyText"/>
    <w:link w:val="Style22"/>
    <w:pPr>
      <w:widowControl/>
      <w:ind w:firstLine="210"/>
      <w:jc w:val="both"/>
    </w:pPr>
    <w:rPr>
      <w:sz w:val="24"/>
      <w:szCs w:val="24"/>
    </w:rPr>
  </w:style>
  <w:style w:type="paragraph" w:styleId="BodyTextFirstIndent2">
    <w:name w:val="Body Text First Indent 2"/>
    <w:basedOn w:val="BodyText2"/>
    <w:link w:val="210"/>
    <w:qFormat/>
    <w:pPr>
      <w:widowControl/>
      <w:spacing w:lineRule="auto" w:line="240"/>
      <w:ind w:firstLine="210" w:left="283"/>
      <w:jc w:val="both"/>
    </w:pPr>
    <w:rPr>
      <w:sz w:val="24"/>
      <w:szCs w:val="24"/>
    </w:rPr>
  </w:style>
  <w:style w:type="paragraph" w:styleId="PlainText">
    <w:name w:val="Plain Text"/>
    <w:basedOn w:val="Normal"/>
    <w:link w:val="Style23"/>
    <w:qFormat/>
    <w:pPr>
      <w:widowControl/>
      <w:spacing w:lineRule="auto" w:line="240" w:before="120" w:after="0"/>
      <w:ind w:hanging="0"/>
    </w:pPr>
    <w:rPr>
      <w:rFonts w:ascii="Courier New" w:hAnsi="Courier New"/>
      <w:sz w:val="20"/>
      <w:lang w:val="en-US"/>
    </w:rPr>
  </w:style>
  <w:style w:type="paragraph" w:styleId="E-mailSignature">
    <w:name w:val="E-mail Signature"/>
    <w:basedOn w:val="Normal"/>
    <w:link w:val="Style24"/>
    <w:qFormat/>
    <w:pPr>
      <w:widowControl/>
      <w:spacing w:lineRule="auto" w:line="240" w:before="0" w:after="60"/>
      <w:ind w:hanging="0"/>
    </w:pPr>
    <w:rPr>
      <w:szCs w:val="24"/>
    </w:rPr>
  </w:style>
  <w:style w:type="paragraph" w:styleId="2-11" w:customStyle="1">
    <w:name w:val="содержание2-11"/>
    <w:basedOn w:val="Normal"/>
    <w:qFormat/>
    <w:pPr>
      <w:widowControl/>
      <w:spacing w:lineRule="auto" w:line="240" w:before="0" w:after="60"/>
      <w:ind w:hanging="0"/>
    </w:pPr>
    <w:rPr>
      <w:szCs w:val="24"/>
    </w:rPr>
  </w:style>
  <w:style w:type="paragraph" w:styleId="Style69" w:customStyle="1">
    <w:name w:val="Пункт Знак"/>
    <w:basedOn w:val="Normal"/>
    <w:semiHidden/>
    <w:qFormat/>
    <w:pPr>
      <w:widowControl/>
      <w:tabs>
        <w:tab w:val="clear" w:pos="708"/>
        <w:tab w:val="left" w:pos="1134" w:leader="none"/>
        <w:tab w:val="left" w:pos="1701" w:leader="none"/>
      </w:tabs>
      <w:spacing w:lineRule="auto" w:line="360"/>
      <w:ind w:hanging="567" w:left="1134"/>
    </w:pPr>
    <w:rPr>
      <w:sz w:val="28"/>
      <w:szCs w:val="28"/>
    </w:rPr>
  </w:style>
  <w:style w:type="paragraph" w:styleId="Style70" w:customStyle="1">
    <w:name w:val="Словарная статья"/>
    <w:basedOn w:val="Normal"/>
    <w:next w:val="Normal"/>
    <w:semiHidden/>
    <w:qFormat/>
    <w:pPr>
      <w:widowControl/>
      <w:spacing w:lineRule="auto" w:line="240"/>
      <w:ind w:hanging="0" w:right="118"/>
    </w:pPr>
    <w:rPr>
      <w:rFonts w:ascii="Arial" w:hAnsi="Arial" w:cs="Arial"/>
      <w:sz w:val="20"/>
    </w:rPr>
  </w:style>
  <w:style w:type="paragraph" w:styleId="126" w:customStyle="1">
    <w:name w:val="1"/>
    <w:basedOn w:val="Normal"/>
    <w:qFormat/>
    <w:pPr>
      <w:widowControl/>
      <w:spacing w:lineRule="exact" w:line="240" w:before="0" w:after="160"/>
      <w:ind w:hanging="0"/>
      <w:jc w:val="left"/>
    </w:pPr>
    <w:rPr>
      <w:sz w:val="20"/>
      <w:lang w:eastAsia="zh-CN"/>
    </w:rPr>
  </w:style>
  <w:style w:type="paragraph" w:styleId="1CharChar" w:customStyle="1">
    <w:name w:val="1 Знак Char Знак Char Знак"/>
    <w:basedOn w:val="Normal"/>
    <w:qFormat/>
    <w:pPr>
      <w:widowControl/>
      <w:spacing w:lineRule="exact" w:line="240" w:before="0" w:after="160"/>
      <w:ind w:hanging="0"/>
      <w:jc w:val="left"/>
    </w:pPr>
    <w:rPr>
      <w:sz w:val="20"/>
      <w:lang w:eastAsia="zh-CN"/>
    </w:rPr>
  </w:style>
  <w:style w:type="paragraph" w:styleId="Style71" w:customStyle="1">
    <w:name w:val="Знак Знак Знак Знак"/>
    <w:basedOn w:val="Normal"/>
    <w:qFormat/>
    <w:pPr>
      <w:widowControl/>
      <w:spacing w:lineRule="exact" w:line="240" w:before="0" w:after="160"/>
      <w:ind w:hanging="0"/>
      <w:jc w:val="left"/>
    </w:pPr>
    <w:rPr>
      <w:sz w:val="20"/>
      <w:lang w:eastAsia="zh-CN"/>
    </w:rPr>
  </w:style>
  <w:style w:type="paragraph" w:styleId="Style72" w:customStyle="1">
    <w:name w:val="Знак Знак Знак Знак Знак Знак"/>
    <w:basedOn w:val="Normal"/>
    <w:qFormat/>
    <w:pPr>
      <w:widowControl/>
      <w:spacing w:lineRule="exact" w:line="240" w:before="0" w:after="160"/>
      <w:ind w:hanging="0"/>
      <w:jc w:val="left"/>
    </w:pPr>
    <w:rPr>
      <w:sz w:val="20"/>
      <w:lang w:eastAsia="zh-CN"/>
    </w:rPr>
  </w:style>
  <w:style w:type="paragraph" w:styleId="Style73" w:customStyle="1">
    <w:name w:val="Дефис"/>
    <w:basedOn w:val="ListParagraph1"/>
    <w:link w:val="Style26"/>
    <w:qFormat/>
    <w:pPr>
      <w:tabs>
        <w:tab w:val="clear" w:pos="708"/>
        <w:tab w:val="left" w:pos="0" w:leader="none"/>
      </w:tabs>
      <w:ind w:hanging="360"/>
    </w:pPr>
    <w:rPr>
      <w:lang w:val="en-US"/>
    </w:rPr>
  </w:style>
  <w:style w:type="paragraph" w:styleId="45" w:customStyle="1">
    <w:name w:val="Стиль4"/>
    <w:basedOn w:val="Style73"/>
    <w:link w:val="41"/>
    <w:qFormat/>
    <w:pPr/>
    <w:rPr/>
  </w:style>
  <w:style w:type="paragraph" w:styleId="EndnoteText">
    <w:name w:val="Endnote Text"/>
    <w:basedOn w:val="Normal"/>
    <w:link w:val="Style27"/>
    <w:pPr>
      <w:widowControl/>
      <w:spacing w:lineRule="auto" w:line="240"/>
      <w:ind w:hanging="0"/>
      <w:jc w:val="left"/>
    </w:pPr>
    <w:rPr>
      <w:sz w:val="20"/>
    </w:rPr>
  </w:style>
  <w:style w:type="paragraph" w:styleId="315" w:customStyle="1">
    <w:name w:val="Стиль3 Знак"/>
    <w:basedOn w:val="BodyTextIndent2"/>
    <w:link w:val="312"/>
    <w:qFormat/>
    <w:pPr>
      <w:widowControl w:val="false"/>
      <w:tabs>
        <w:tab w:val="clear" w:pos="708"/>
        <w:tab w:val="left" w:pos="643" w:leader="none"/>
      </w:tabs>
      <w:spacing w:lineRule="auto" w:line="240" w:before="0" w:after="0"/>
      <w:ind w:hanging="360" w:left="643"/>
    </w:pPr>
    <w:rPr/>
  </w:style>
  <w:style w:type="paragraph" w:styleId="Instruction" w:customStyle="1">
    <w:name w:val="Instruction"/>
    <w:basedOn w:val="BodyText2"/>
    <w:qFormat/>
    <w:pPr>
      <w:widowControl/>
      <w:tabs>
        <w:tab w:val="clear" w:pos="708"/>
        <w:tab w:val="left" w:pos="360" w:leader="none"/>
      </w:tabs>
      <w:spacing w:lineRule="auto" w:line="240" w:before="180" w:after="60"/>
      <w:ind w:hanging="567" w:left="567"/>
      <w:jc w:val="both"/>
    </w:pPr>
    <w:rPr>
      <w:rFonts w:ascii="Times New Roman" w:hAnsi="Times New Roman"/>
      <w:b/>
      <w:sz w:val="24"/>
      <w:szCs w:val="20"/>
    </w:rPr>
  </w:style>
  <w:style w:type="paragraph" w:styleId="226" w:customStyle="1">
    <w:name w:val="Заголовок 2 со списком"/>
    <w:basedOn w:val="2110"/>
    <w:next w:val="Normal"/>
    <w:link w:val="211"/>
    <w:qFormat/>
    <w:pPr>
      <w:keepLines w:val="false"/>
      <w:spacing w:lineRule="auto" w:line="360" w:before="0" w:after="0"/>
      <w:ind w:hanging="576" w:left="576"/>
    </w:pPr>
    <w:rPr>
      <w:b w:val="false"/>
      <w:bCs/>
      <w:szCs w:val="24"/>
    </w:rPr>
  </w:style>
  <w:style w:type="paragraph" w:styleId="316" w:customStyle="1">
    <w:name w:val="Заголовок 3 со списком"/>
    <w:basedOn w:val="314"/>
    <w:link w:val="33"/>
    <w:qFormat/>
    <w:pPr>
      <w:jc w:val="both"/>
    </w:pPr>
    <w:rPr>
      <w:rFonts w:ascii="Arial" w:hAnsi="Arial"/>
      <w:bCs w:val="false"/>
      <w:sz w:val="24"/>
      <w:szCs w:val="20"/>
    </w:rPr>
  </w:style>
  <w:style w:type="paragraph" w:styleId="Style74" w:customStyle="1">
    <w:name w:val="текст таблицы"/>
    <w:basedOn w:val="Normal"/>
    <w:qFormat/>
    <w:pPr>
      <w:widowControl/>
      <w:spacing w:lineRule="auto" w:line="240" w:before="120" w:after="0"/>
      <w:ind w:hanging="0" w:right="-102"/>
    </w:pPr>
    <w:rPr>
      <w:szCs w:val="24"/>
    </w:rPr>
  </w:style>
  <w:style w:type="paragraph" w:styleId="Style75" w:customStyle="1">
    <w:name w:val="ТЛ_Заказчик"/>
    <w:basedOn w:val="Normal"/>
    <w:link w:val="Style30"/>
    <w:qFormat/>
    <w:pPr>
      <w:widowControl/>
      <w:spacing w:lineRule="auto" w:line="240"/>
      <w:ind w:hanging="0"/>
      <w:jc w:val="center"/>
    </w:pPr>
    <w:rPr>
      <w:sz w:val="28"/>
      <w:szCs w:val="28"/>
    </w:rPr>
  </w:style>
  <w:style w:type="paragraph" w:styleId="Style76" w:customStyle="1">
    <w:name w:val="ТЛ_Утверждаю"/>
    <w:basedOn w:val="Normal"/>
    <w:link w:val="Style31"/>
    <w:qFormat/>
    <w:pPr>
      <w:widowControl/>
      <w:spacing w:lineRule="auto" w:line="240"/>
      <w:ind w:hanging="0" w:left="4860"/>
      <w:jc w:val="center"/>
    </w:pPr>
    <w:rPr>
      <w:sz w:val="28"/>
      <w:szCs w:val="28"/>
    </w:rPr>
  </w:style>
  <w:style w:type="paragraph" w:styleId="Style77" w:customStyle="1">
    <w:name w:val="ТЛ_Название"/>
    <w:basedOn w:val="Normal"/>
    <w:link w:val="Style32"/>
    <w:qFormat/>
    <w:pPr>
      <w:widowControl/>
      <w:spacing w:lineRule="auto" w:line="240"/>
      <w:ind w:hanging="0"/>
      <w:jc w:val="center"/>
    </w:pPr>
    <w:rPr>
      <w:b/>
      <w:sz w:val="28"/>
      <w:szCs w:val="28"/>
    </w:rPr>
  </w:style>
  <w:style w:type="paragraph" w:styleId="Style78" w:customStyle="1">
    <w:name w:val="ТЛ_Город и Дата"/>
    <w:basedOn w:val="Normal"/>
    <w:link w:val="Style33"/>
    <w:qFormat/>
    <w:pPr>
      <w:widowControl/>
      <w:spacing w:lineRule="auto" w:line="240"/>
      <w:ind w:hanging="0"/>
      <w:jc w:val="center"/>
    </w:pPr>
    <w:rPr>
      <w:sz w:val="28"/>
      <w:szCs w:val="28"/>
    </w:rPr>
  </w:style>
  <w:style w:type="paragraph" w:styleId="Style79" w:customStyle="1">
    <w:name w:val="АД_Наименование Разделов"/>
    <w:basedOn w:val="118"/>
    <w:link w:val="Style34"/>
    <w:qFormat/>
    <w:pPr>
      <w:spacing w:before="240" w:after="60"/>
      <w:jc w:val="center"/>
    </w:pPr>
    <w:rPr>
      <w:b/>
      <w:sz w:val="28"/>
    </w:rPr>
  </w:style>
  <w:style w:type="paragraph" w:styleId="Style80" w:customStyle="1">
    <w:name w:val="АД_Наименование главы с нумерацией"/>
    <w:basedOn w:val="226"/>
    <w:link w:val="Style36"/>
    <w:qFormat/>
    <w:pPr/>
    <w:rPr>
      <w:b/>
    </w:rPr>
  </w:style>
  <w:style w:type="paragraph" w:styleId="Style81" w:customStyle="1">
    <w:name w:val="АД_Наименование главы без нумерации"/>
    <w:basedOn w:val="2110"/>
    <w:link w:val="Style35"/>
    <w:qFormat/>
    <w:pPr>
      <w:keepLines w:val="false"/>
      <w:spacing w:before="0" w:after="0"/>
    </w:pPr>
    <w:rPr>
      <w:bCs/>
      <w:szCs w:val="24"/>
    </w:rPr>
  </w:style>
  <w:style w:type="paragraph" w:styleId="Style82" w:customStyle="1">
    <w:name w:val="АД_Нумерованный пункт"/>
    <w:basedOn w:val="316"/>
    <w:link w:val="Style37"/>
    <w:qFormat/>
    <w:pPr>
      <w:tabs>
        <w:tab w:val="clear" w:pos="708"/>
        <w:tab w:val="left" w:pos="720" w:leader="none"/>
      </w:tabs>
      <w:ind w:hanging="720" w:left="720"/>
    </w:pPr>
    <w:rPr>
      <w:rFonts w:ascii="Times New Roman" w:hAnsi="Times New Roman"/>
    </w:rPr>
  </w:style>
  <w:style w:type="paragraph" w:styleId="Style83" w:customStyle="1">
    <w:name w:val="АД_Нумерованный подпункт"/>
    <w:basedOn w:val="Normal"/>
    <w:link w:val="Style38"/>
    <w:qFormat/>
    <w:pPr>
      <w:widowControl/>
      <w:tabs>
        <w:tab w:val="clear" w:pos="708"/>
        <w:tab w:val="left" w:pos="720" w:leader="none"/>
      </w:tabs>
      <w:spacing w:lineRule="auto" w:line="240"/>
      <w:ind w:hanging="720" w:left="720"/>
    </w:pPr>
    <w:rPr>
      <w:szCs w:val="24"/>
    </w:rPr>
  </w:style>
  <w:style w:type="paragraph" w:styleId="Style84" w:customStyle="1">
    <w:name w:val="АД_Основной текст"/>
    <w:basedOn w:val="Normal"/>
    <w:link w:val="Style39"/>
    <w:qFormat/>
    <w:pPr>
      <w:widowControl/>
      <w:spacing w:lineRule="auto" w:line="240"/>
      <w:ind w:firstLine="567"/>
    </w:pPr>
    <w:rPr>
      <w:szCs w:val="24"/>
    </w:rPr>
  </w:style>
  <w:style w:type="paragraph" w:styleId="127" w:customStyle="1">
    <w:name w:val="Стиль АД_Список 1"/>
    <w:basedOn w:val="Normal"/>
    <w:qFormat/>
    <w:pPr>
      <w:widowControl/>
      <w:tabs>
        <w:tab w:val="clear" w:pos="708"/>
        <w:tab w:val="left" w:pos="720" w:leader="none"/>
      </w:tabs>
      <w:spacing w:lineRule="auto" w:line="240"/>
      <w:ind w:hanging="0"/>
    </w:pPr>
    <w:rPr>
      <w:b/>
      <w:bCs/>
      <w:i/>
      <w:iCs/>
      <w:szCs w:val="24"/>
    </w:rPr>
  </w:style>
  <w:style w:type="paragraph" w:styleId="Style85" w:customStyle="1">
    <w:name w:val="АД_Заголовки таблиц"/>
    <w:basedOn w:val="Normal"/>
    <w:qFormat/>
    <w:pPr>
      <w:widowControl/>
      <w:spacing w:lineRule="auto" w:line="240"/>
      <w:ind w:hanging="0"/>
      <w:jc w:val="center"/>
    </w:pPr>
    <w:rPr>
      <w:b/>
      <w:bCs/>
      <w:szCs w:val="24"/>
    </w:rPr>
  </w:style>
  <w:style w:type="paragraph" w:styleId="IndexHeading">
    <w:name w:val="Index Heading"/>
    <w:basedOn w:val="Style57"/>
    <w:pPr/>
    <w:rPr/>
  </w:style>
  <w:style w:type="paragraph" w:styleId="TOCHeading">
    <w:name w:val="TOC Heading"/>
    <w:basedOn w:val="118"/>
    <w:next w:val="Normal"/>
    <w:qFormat/>
    <w:pPr>
      <w:keepLines/>
      <w:spacing w:lineRule="auto" w:line="276" w:before="480" w:after="0"/>
      <w:jc w:val="left"/>
      <w:outlineLvl w:val="9"/>
    </w:pPr>
    <w:rPr>
      <w:rFonts w:ascii="Cambria" w:hAnsi="Cambria"/>
      <w:b/>
      <w:bCs/>
      <w:color w:val="365F91"/>
      <w:sz w:val="28"/>
      <w:szCs w:val="28"/>
      <w:lang w:eastAsia="en-US"/>
    </w:rPr>
  </w:style>
  <w:style w:type="paragraph" w:styleId="Style86" w:customStyle="1">
    <w:name w:val="АД_Основной текст по центру полужирный"/>
    <w:basedOn w:val="Normal"/>
    <w:link w:val="Style40"/>
    <w:qFormat/>
    <w:pPr>
      <w:widowControl/>
      <w:spacing w:lineRule="auto" w:line="240"/>
      <w:ind w:firstLine="567"/>
      <w:jc w:val="center"/>
    </w:pPr>
    <w:rPr>
      <w:b/>
      <w:szCs w:val="24"/>
    </w:rPr>
  </w:style>
  <w:style w:type="paragraph" w:styleId="317" w:customStyle="1">
    <w:name w:val="АД_Текст отступ 3"/>
    <w:basedOn w:val="Normal"/>
    <w:link w:val="34"/>
    <w:qFormat/>
    <w:pPr>
      <w:widowControl/>
      <w:spacing w:lineRule="auto" w:line="240"/>
      <w:ind w:hanging="0" w:left="1418"/>
    </w:pPr>
    <w:rPr>
      <w:szCs w:val="24"/>
    </w:rPr>
  </w:style>
  <w:style w:type="paragraph" w:styleId="46" w:customStyle="1">
    <w:name w:val="АД_Нумерованный подпункт 4 уровня"/>
    <w:basedOn w:val="Style83"/>
    <w:link w:val="42"/>
    <w:qFormat/>
    <w:pPr>
      <w:tabs>
        <w:tab w:val="clear" w:pos="720"/>
        <w:tab w:val="left" w:pos="993" w:leader="none"/>
      </w:tabs>
      <w:ind w:hanging="993" w:left="993"/>
    </w:pPr>
    <w:rPr/>
  </w:style>
  <w:style w:type="paragraph" w:styleId="Style87" w:customStyle="1">
    <w:name w:val="АД_Список абв"/>
    <w:basedOn w:val="Normal"/>
    <w:qFormat/>
    <w:pPr>
      <w:widowControl/>
      <w:tabs>
        <w:tab w:val="clear" w:pos="708"/>
        <w:tab w:val="left" w:pos="0" w:leader="none"/>
      </w:tabs>
      <w:spacing w:lineRule="auto" w:line="240"/>
      <w:ind w:hanging="360" w:left="1429"/>
    </w:pPr>
    <w:rPr>
      <w:szCs w:val="24"/>
    </w:rPr>
  </w:style>
  <w:style w:type="paragraph" w:styleId="WW-2" w:customStyle="1">
    <w:name w:val="WW-Основной текст с отступом 2"/>
    <w:basedOn w:val="Normal"/>
    <w:qFormat/>
    <w:pPr>
      <w:widowControl/>
      <w:spacing w:lineRule="auto" w:line="240"/>
      <w:ind w:hanging="0" w:left="-540"/>
    </w:pPr>
    <w:rPr>
      <w:rFonts w:ascii="Arial" w:hAnsi="Arial" w:cs="Arial"/>
      <w:sz w:val="18"/>
      <w:szCs w:val="24"/>
      <w:lang w:eastAsia="ar-SA"/>
    </w:rPr>
  </w:style>
  <w:style w:type="paragraph" w:styleId="WW-3" w:customStyle="1">
    <w:name w:val="WW-Основной текст с отступом 3"/>
    <w:basedOn w:val="Normal"/>
    <w:qFormat/>
    <w:pPr>
      <w:widowControl/>
      <w:spacing w:lineRule="auto" w:line="240"/>
      <w:ind w:hanging="0" w:left="-540"/>
    </w:pPr>
    <w:rPr>
      <w:rFonts w:ascii="Arial" w:hAnsi="Arial" w:cs="Arial"/>
      <w:sz w:val="17"/>
      <w:szCs w:val="24"/>
      <w:lang w:eastAsia="ar-SA"/>
    </w:rPr>
  </w:style>
  <w:style w:type="paragraph" w:styleId="Style88" w:customStyle="1">
    <w:name w:val="Список нум."/>
    <w:basedOn w:val="Normal"/>
    <w:qFormat/>
    <w:pPr>
      <w:keepNext w:val="true"/>
      <w:widowControl/>
      <w:tabs>
        <w:tab w:val="clear" w:pos="708"/>
        <w:tab w:val="left" w:pos="360" w:leader="none"/>
        <w:tab w:val="left" w:pos="1701" w:leader="none"/>
      </w:tabs>
      <w:spacing w:lineRule="auto" w:line="360" w:before="120" w:after="120"/>
      <w:ind w:hanging="360" w:left="360"/>
      <w:jc w:val="left"/>
    </w:pPr>
    <w:rPr>
      <w:rFonts w:ascii="Arial" w:hAnsi="Arial"/>
    </w:rPr>
  </w:style>
  <w:style w:type="paragraph" w:styleId="1VI" w:customStyle="1">
    <w:name w:val="Заголовок 1 (раздел VI)"/>
    <w:basedOn w:val="118"/>
    <w:qFormat/>
    <w:pPr>
      <w:keepLines/>
      <w:widowControl w:val="false"/>
      <w:tabs>
        <w:tab w:val="clear" w:pos="708"/>
        <w:tab w:val="left" w:pos="720" w:leader="none"/>
      </w:tabs>
      <w:spacing w:before="240" w:after="60"/>
      <w:ind w:firstLine="709" w:left="720" w:right="567"/>
      <w:jc w:val="center"/>
    </w:pPr>
    <w:rPr>
      <w:rFonts w:ascii="Arial" w:hAnsi="Arial" w:cs="Arial"/>
      <w:b/>
      <w:bCs/>
      <w:sz w:val="28"/>
      <w:szCs w:val="32"/>
    </w:rPr>
  </w:style>
  <w:style w:type="paragraph" w:styleId="FR1" w:customStyle="1">
    <w:name w:val="FR1"/>
    <w:qFormat/>
    <w:pPr>
      <w:widowControl w:val="false"/>
      <w:suppressAutoHyphens w:val="true"/>
      <w:bidi w:val="0"/>
      <w:spacing w:before="200" w:after="0"/>
      <w:ind w:firstLine="680" w:left="40"/>
      <w:jc w:val="both"/>
    </w:pPr>
    <w:rPr>
      <w:rFonts w:ascii="Arial" w:hAnsi="Arial" w:eastAsia="Times New Roman" w:cs="Times New Roman"/>
      <w:color w:val="auto"/>
      <w:kern w:val="0"/>
      <w:sz w:val="20"/>
      <w:szCs w:val="20"/>
      <w:lang w:val="ru-RU" w:eastAsia="ru-RU" w:bidi="ar-SA"/>
    </w:rPr>
  </w:style>
  <w:style w:type="paragraph" w:styleId="FR2" w:customStyle="1">
    <w:name w:val="FR2"/>
    <w:qFormat/>
    <w:pPr>
      <w:widowControl w:val="false"/>
      <w:suppressAutoHyphens w:val="true"/>
      <w:bidi w:val="0"/>
      <w:spacing w:before="20" w:after="0"/>
      <w:jc w:val="center"/>
    </w:pPr>
    <w:rPr>
      <w:rFonts w:ascii="Arial" w:hAnsi="Arial" w:eastAsia="Times New Roman" w:cs="Times New Roman"/>
      <w:color w:val="auto"/>
      <w:kern w:val="0"/>
      <w:sz w:val="24"/>
      <w:szCs w:val="20"/>
      <w:lang w:val="ru-RU" w:eastAsia="ru-RU" w:bidi="ar-SA"/>
    </w:rPr>
  </w:style>
  <w:style w:type="paragraph" w:styleId="318" w:customStyle="1">
    <w:name w:val="Стиль3 Знак Знак"/>
    <w:basedOn w:val="BodyTextIndent2"/>
    <w:link w:val="35"/>
    <w:qFormat/>
    <w:pPr>
      <w:widowControl w:val="false"/>
      <w:tabs>
        <w:tab w:val="clear" w:pos="708"/>
        <w:tab w:val="left" w:pos="227" w:leader="none"/>
      </w:tabs>
      <w:spacing w:lineRule="auto" w:line="240" w:before="0" w:after="0"/>
      <w:ind w:left="0"/>
    </w:pPr>
    <w:rPr/>
  </w:style>
  <w:style w:type="paragraph" w:styleId="03zagolovok2" w:customStyle="1">
    <w:name w:val="03zagolovok2"/>
    <w:basedOn w:val="Normal"/>
    <w:qFormat/>
    <w:pPr>
      <w:keepNext w:val="true"/>
      <w:widowControl/>
      <w:spacing w:lineRule="atLeast" w:line="360" w:before="360" w:after="120"/>
      <w:ind w:hanging="0"/>
      <w:jc w:val="left"/>
      <w:outlineLvl w:val="1"/>
    </w:pPr>
    <w:rPr>
      <w:rFonts w:ascii="GaramondC" w:hAnsi="GaramondC"/>
      <w:b/>
      <w:color w:val="000000"/>
      <w:sz w:val="28"/>
      <w:szCs w:val="28"/>
    </w:rPr>
  </w:style>
  <w:style w:type="paragraph" w:styleId="Style89" w:customStyle="1">
    <w:name w:val="текст"/>
    <w:qFormat/>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Style90" w:customStyle="1">
    <w:name w:val="втяжка"/>
    <w:basedOn w:val="128"/>
    <w:next w:val="128"/>
    <w:qFormat/>
    <w:pPr>
      <w:tabs>
        <w:tab w:val="clear" w:pos="708"/>
        <w:tab w:val="left" w:pos="567" w:leader="none"/>
      </w:tabs>
      <w:spacing w:before="57" w:after="0"/>
      <w:ind w:hanging="567" w:left="567"/>
    </w:pPr>
    <w:rPr/>
  </w:style>
  <w:style w:type="paragraph" w:styleId="128" w:customStyle="1">
    <w:name w:val="текст1"/>
    <w:qFormat/>
    <w:pPr>
      <w:widowControl/>
      <w:suppressAutoHyphens w:val="true"/>
      <w:bidi w:val="0"/>
      <w:spacing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pPr>
      <w:widowControl/>
      <w:spacing w:lineRule="auto" w:line="240" w:beforeAutospacing="1" w:afterAutospacing="1"/>
      <w:ind w:hanging="0"/>
      <w:jc w:val="left"/>
    </w:pPr>
    <w:rPr>
      <w:rFonts w:ascii="Tahoma" w:hAnsi="Tahoma"/>
      <w:sz w:val="20"/>
      <w:lang w:val="en-US" w:eastAsia="en-US"/>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pPr>
      <w:widowControl/>
      <w:spacing w:lineRule="auto" w:line="240" w:beforeAutospacing="1" w:afterAutospacing="1"/>
      <w:ind w:hanging="0"/>
      <w:jc w:val="left"/>
    </w:pPr>
    <w:rPr>
      <w:rFonts w:ascii="Tahoma" w:hAnsi="Tahoma"/>
      <w:sz w:val="20"/>
      <w:lang w:val="en-US" w:eastAsia="en-US"/>
    </w:rPr>
  </w:style>
  <w:style w:type="paragraph" w:styleId="CharChar" w:customStyle="1">
    <w:name w:val="Char Char"/>
    <w:basedOn w:val="Normal"/>
    <w:qFormat/>
    <w:pPr>
      <w:widowControl/>
      <w:spacing w:lineRule="auto" w:line="240" w:beforeAutospacing="1" w:afterAutospacing="1"/>
      <w:ind w:hanging="0"/>
      <w:jc w:val="left"/>
    </w:pPr>
    <w:rPr>
      <w:rFonts w:ascii="Tahoma" w:hAnsi="Tahoma"/>
      <w:sz w:val="20"/>
      <w:lang w:val="en-US" w:eastAsia="en-US"/>
    </w:rPr>
  </w:style>
  <w:style w:type="paragraph" w:styleId="Document1" w:customStyle="1">
    <w:name w:val="Document 1"/>
    <w:qFormat/>
    <w:pPr>
      <w:keepNext w:val="true"/>
      <w:keepLines/>
      <w:widowControl/>
      <w:tabs>
        <w:tab w:val="clear" w:pos="708"/>
        <w:tab w:val="left" w:pos="-720" w:leader="none"/>
      </w:tabs>
      <w:suppressAutoHyphens w:val="true"/>
      <w:bidi w:val="0"/>
      <w:spacing w:before="0" w:after="0"/>
      <w:jc w:val="left"/>
    </w:pPr>
    <w:rPr>
      <w:rFonts w:ascii="Gelvetsky 12pt" w:hAnsi="Gelvetsky 12pt" w:eastAsia="Times New Roman" w:cs="Times New Roman"/>
      <w:color w:val="auto"/>
      <w:kern w:val="0"/>
      <w:sz w:val="24"/>
      <w:szCs w:val="20"/>
      <w:lang w:val="en-US" w:eastAsia="ru-RU" w:bidi="ar-SA"/>
    </w:rPr>
  </w:style>
  <w:style w:type="paragraph" w:styleId="Normal11" w:customStyle="1">
    <w:name w:val="Normal1"/>
    <w:qFormat/>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 w:customStyle="1">
    <w:name w:val="Контракт-пункт"/>
    <w:basedOn w:val="Normal"/>
    <w:qFormat/>
    <w:pPr>
      <w:widowControl/>
      <w:tabs>
        <w:tab w:val="clear" w:pos="708"/>
        <w:tab w:val="left" w:pos="680" w:leader="none"/>
        <w:tab w:val="left" w:pos="1440" w:leader="none"/>
      </w:tabs>
      <w:spacing w:lineRule="auto" w:line="240" w:before="0" w:after="60"/>
      <w:ind w:firstLine="567" w:left="1440"/>
    </w:pPr>
    <w:rPr>
      <w:szCs w:val="24"/>
    </w:rPr>
  </w:style>
  <w:style w:type="paragraph" w:styleId="Normalkeepwithnext" w:customStyle="1">
    <w:name w:val="Normal (keep with next)"/>
    <w:basedOn w:val="Normal"/>
    <w:qFormat/>
    <w:pPr>
      <w:keepNext w:val="true"/>
      <w:keepLines/>
      <w:widowControl/>
      <w:spacing w:lineRule="auto" w:line="240"/>
      <w:ind w:hanging="0"/>
      <w:jc w:val="left"/>
    </w:pPr>
    <w:rPr>
      <w:rFonts w:ascii="Arial" w:hAnsi="Arial" w:eastAsia="SimSun"/>
      <w:sz w:val="22"/>
      <w:szCs w:val="24"/>
      <w:lang w:val="en-GB" w:eastAsia="zh-CN"/>
    </w:rPr>
  </w:style>
  <w:style w:type="paragraph" w:styleId="StyleFirstline127cm" w:customStyle="1">
    <w:name w:val="Style First line:  127 cm"/>
    <w:basedOn w:val="Normal"/>
    <w:qFormat/>
    <w:pPr>
      <w:widowControl/>
      <w:spacing w:lineRule="auto" w:line="240" w:before="120" w:after="0"/>
    </w:pPr>
    <w:rPr>
      <w:rFonts w:ascii="Arial" w:hAnsi="Arial"/>
      <w:lang w:eastAsia="en-US"/>
    </w:rPr>
  </w:style>
  <w:style w:type="paragraph" w:styleId="129" w:customStyle="1">
    <w:name w:val="Знак Знак Знак Знак Знак Знак Знак1"/>
    <w:basedOn w:val="Normal"/>
    <w:qFormat/>
    <w:pPr>
      <w:widowControl/>
      <w:spacing w:lineRule="exact" w:line="240" w:before="0" w:after="160"/>
      <w:ind w:hanging="0"/>
      <w:jc w:val="left"/>
    </w:pPr>
    <w:rPr>
      <w:rFonts w:ascii="Verdana" w:hAnsi="Verdana"/>
      <w:szCs w:val="24"/>
      <w:lang w:val="en-US" w:eastAsia="en-US"/>
    </w:rPr>
  </w:style>
  <w:style w:type="paragraph" w:styleId="Style91" w:customStyle="1">
    <w:name w:val="Кт пункт"/>
    <w:qFormat/>
    <w:pPr>
      <w:widowControl/>
      <w:suppressAutoHyphens w:val="true"/>
      <w:bidi w:val="0"/>
      <w:spacing w:before="0" w:after="0"/>
      <w:ind w:firstLine="709"/>
      <w:jc w:val="both"/>
      <w:outlineLvl w:val="2"/>
    </w:pPr>
    <w:rPr>
      <w:rFonts w:ascii="Times New Roman" w:hAnsi="Times New Roman" w:eastAsia="Times New Roman" w:cs="Times New Roman"/>
      <w:color w:val="auto"/>
      <w:kern w:val="0"/>
      <w:sz w:val="24"/>
      <w:szCs w:val="24"/>
      <w:lang w:val="ru-RU" w:eastAsia="ru-RU" w:bidi="ar-SA"/>
    </w:rPr>
  </w:style>
  <w:style w:type="paragraph" w:styleId="1210" w:customStyle="1">
    <w:name w:val="12"/>
    <w:basedOn w:val="Normal"/>
    <w:qFormat/>
    <w:pPr>
      <w:widowControl/>
      <w:spacing w:lineRule="auto" w:line="240"/>
      <w:ind w:firstLine="708"/>
    </w:pPr>
    <w:rPr>
      <w:szCs w:val="24"/>
    </w:rPr>
  </w:style>
  <w:style w:type="paragraph" w:styleId="47" w:customStyle="1">
    <w:name w:val="Заг 4"/>
    <w:basedOn w:val="413"/>
    <w:qFormat/>
    <w:pPr>
      <w:tabs>
        <w:tab w:val="left" w:pos="1224" w:leader="none"/>
        <w:tab w:val="left" w:pos="1944" w:leader="none"/>
      </w:tabs>
      <w:spacing w:lineRule="auto" w:line="312" w:before="60" w:after="60"/>
      <w:ind w:firstLine="720"/>
    </w:pPr>
    <w:rPr>
      <w:rFonts w:ascii="Times New Roman" w:hAnsi="Times New Roman"/>
      <w:b/>
      <w:bCs/>
      <w:szCs w:val="24"/>
    </w:rPr>
  </w:style>
  <w:style w:type="paragraph" w:styleId="130" w:customStyle="1">
    <w:name w:val="Обычный 1"/>
    <w:basedOn w:val="Normal"/>
    <w:link w:val="13"/>
    <w:qFormat/>
    <w:pPr>
      <w:widowControl/>
      <w:spacing w:lineRule="auto" w:line="360" w:before="60" w:after="60"/>
      <w:ind w:firstLine="709"/>
    </w:pPr>
    <w:rPr>
      <w:szCs w:val="24"/>
    </w:rPr>
  </w:style>
  <w:style w:type="paragraph" w:styleId="131" w:customStyle="1">
    <w:name w:val="Знак Знак Знак1"/>
    <w:basedOn w:val="Normal"/>
    <w:qFormat/>
    <w:pPr>
      <w:widowControl/>
      <w:spacing w:lineRule="auto" w:line="240" w:beforeAutospacing="1" w:afterAutospacing="1"/>
      <w:ind w:hanging="0"/>
    </w:pPr>
    <w:rPr>
      <w:rFonts w:ascii="Tahoma" w:hAnsi="Tahoma"/>
      <w:sz w:val="20"/>
      <w:lang w:val="en-US" w:eastAsia="en-US"/>
    </w:rPr>
  </w:style>
  <w:style w:type="paragraph" w:styleId="1110" w:customStyle="1">
    <w:name w:val="1.1ОбНумер"/>
    <w:basedOn w:val="Normal"/>
    <w:qFormat/>
    <w:pPr>
      <w:widowControl/>
      <w:tabs>
        <w:tab w:val="clear" w:pos="708"/>
        <w:tab w:val="left" w:pos="0" w:leader="none"/>
      </w:tabs>
      <w:spacing w:lineRule="auto" w:line="360"/>
      <w:ind w:firstLine="851"/>
      <w:outlineLvl w:val="1"/>
    </w:pPr>
    <w:rPr>
      <w:sz w:val="28"/>
      <w:szCs w:val="24"/>
    </w:rPr>
  </w:style>
  <w:style w:type="paragraph" w:styleId="1111" w:customStyle="1">
    <w:name w:val="1.1.1ОбНумер"/>
    <w:basedOn w:val="1110"/>
    <w:qFormat/>
    <w:pPr>
      <w:tabs>
        <w:tab w:val="left" w:pos="0" w:leader="none"/>
        <w:tab w:val="left" w:pos="312" w:leader="none"/>
      </w:tabs>
      <w:ind w:left="862"/>
      <w:outlineLvl w:val="2"/>
    </w:pPr>
    <w:rPr/>
  </w:style>
  <w:style w:type="paragraph" w:styleId="CharCharCharChar" w:customStyle="1">
    <w:name w:val="Char Char Знак Знак Char Char"/>
    <w:basedOn w:val="Normal"/>
    <w:qFormat/>
    <w:pPr>
      <w:widowControl/>
      <w:spacing w:lineRule="auto" w:line="240" w:before="0" w:after="160"/>
      <w:ind w:hanging="0"/>
      <w:jc w:val="left"/>
    </w:pPr>
    <w:rPr>
      <w:rFonts w:ascii="Arial" w:hAnsi="Arial"/>
      <w:b/>
      <w:color w:val="FFFFFF"/>
      <w:sz w:val="32"/>
      <w:lang w:val="en-US" w:eastAsia="en-US"/>
    </w:rPr>
  </w:style>
  <w:style w:type="paragraph" w:styleId="U" w:customStyle="1">
    <w:name w:val="u"/>
    <w:basedOn w:val="Normal"/>
    <w:qFormat/>
    <w:pPr>
      <w:widowControl/>
      <w:spacing w:lineRule="auto" w:line="240"/>
      <w:ind w:firstLine="390"/>
    </w:pPr>
    <w:rPr>
      <w:color w:val="000000"/>
      <w:szCs w:val="24"/>
    </w:rPr>
  </w:style>
  <w:style w:type="paragraph" w:styleId="227" w:customStyle="1">
    <w:name w:val="Стиль_таб2"/>
    <w:basedOn w:val="Normal"/>
    <w:semiHidden/>
    <w:qFormat/>
    <w:pPr>
      <w:spacing w:lineRule="auto" w:line="240" w:before="120" w:after="120"/>
      <w:ind w:hanging="0"/>
    </w:pPr>
    <w:rPr>
      <w:rFonts w:cs="Arial"/>
      <w:szCs w:val="18"/>
    </w:rPr>
  </w:style>
  <w:style w:type="paragraph" w:styleId="1112" w:customStyle="1">
    <w:name w:val="заголовок 11"/>
    <w:basedOn w:val="Normal"/>
    <w:next w:val="Normal"/>
    <w:qFormat/>
    <w:pPr>
      <w:keepNext w:val="true"/>
      <w:widowControl/>
      <w:spacing w:lineRule="auto" w:line="240"/>
      <w:ind w:hanging="0"/>
      <w:jc w:val="center"/>
    </w:pP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32" w:customStyle="1">
    <w:name w:val="Знак Знак Знак Знак 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ConsNonformat1" w:customStyle="1">
    <w:name w:val="ConsNonformat"/>
    <w:qFormat/>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ConsPlusNormal2" w:customStyle="1">
    <w:name w:val="ConsPlusNormal Знак"/>
    <w:link w:val="ConsPlusNormal"/>
    <w:qFormat/>
    <w:pPr>
      <w:widowControl/>
      <w:suppressAutoHyphens w:val="true"/>
      <w:bidi w:val="0"/>
      <w:spacing w:before="0" w:after="0"/>
      <w:ind w:firstLine="720"/>
      <w:jc w:val="left"/>
    </w:pPr>
    <w:rPr>
      <w:rFonts w:ascii="Arial" w:hAnsi="Arial" w:eastAsia="Times New Roman" w:cs="Arial"/>
      <w:color w:val="auto"/>
      <w:kern w:val="0"/>
      <w:sz w:val="22"/>
      <w:szCs w:val="22"/>
      <w:lang w:val="ru-RU" w:eastAsia="ru-RU" w:bidi="ar-SA"/>
    </w:rPr>
  </w:style>
  <w:style w:type="paragraph" w:styleId="ConsCell" w:customStyle="1">
    <w:name w:val="ConsCell"/>
    <w:qFormat/>
    <w:pPr>
      <w:widowControl w:val="false"/>
      <w:suppressAutoHyphens w:val="true"/>
      <w:bidi w:val="0"/>
      <w:spacing w:before="0" w:after="0"/>
      <w:ind w:right="19772"/>
      <w:jc w:val="left"/>
    </w:pPr>
    <w:rPr>
      <w:rFonts w:ascii="Arial" w:hAnsi="Arial" w:eastAsia="Times New Roman" w:cs="Arial"/>
      <w:color w:val="auto"/>
      <w:kern w:val="0"/>
      <w:sz w:val="22"/>
      <w:szCs w:val="22"/>
      <w:lang w:val="ru-RU" w:eastAsia="ru-RU" w:bidi="ar-SA"/>
    </w:rPr>
  </w:style>
  <w:style w:type="paragraph" w:styleId="133" w:customStyle="1">
    <w:name w:val="Основной текст с отступом1"/>
    <w:basedOn w:val="Normal"/>
    <w:qFormat/>
    <w:pPr>
      <w:spacing w:lineRule="auto" w:line="240" w:before="0" w:after="120"/>
      <w:ind w:hanging="0" w:left="283"/>
      <w:jc w:val="left"/>
    </w:pPr>
    <w:rPr>
      <w:rFonts w:ascii="Arial" w:hAnsi="Arial" w:cs="Arial"/>
      <w:sz w:val="18"/>
      <w:szCs w:val="18"/>
    </w:rPr>
  </w:style>
  <w:style w:type="paragraph" w:styleId="Xl40" w:customStyle="1">
    <w:name w:val="xl40"/>
    <w:basedOn w:val="Normal"/>
    <w:qFormat/>
    <w:pPr>
      <w:widowControl/>
      <w:pBdr>
        <w:left w:val="single" w:sz="4" w:space="0" w:color="000000"/>
        <w:bottom w:val="single" w:sz="4" w:space="0" w:color="000000"/>
        <w:right w:val="single" w:sz="4" w:space="0" w:color="000000"/>
      </w:pBdr>
      <w:spacing w:lineRule="auto" w:line="240" w:beforeAutospacing="1" w:afterAutospacing="1"/>
      <w:ind w:hanging="0"/>
      <w:jc w:val="center"/>
    </w:pPr>
    <w:rPr>
      <w:rFonts w:ascii="Arial" w:hAnsi="Arial" w:cs="Arial"/>
      <w:sz w:val="18"/>
      <w:szCs w:val="18"/>
    </w:rPr>
  </w:style>
  <w:style w:type="paragraph" w:styleId="Font5" w:customStyle="1">
    <w:name w:val="font5"/>
    <w:basedOn w:val="Normal"/>
    <w:qFormat/>
    <w:pPr>
      <w:widowControl/>
      <w:spacing w:lineRule="auto" w:line="240" w:beforeAutospacing="1" w:afterAutospacing="1"/>
      <w:ind w:hanging="0"/>
      <w:jc w:val="left"/>
    </w:pPr>
    <w:rPr>
      <w:b/>
      <w:bCs/>
      <w:sz w:val="22"/>
      <w:szCs w:val="22"/>
    </w:rPr>
  </w:style>
  <w:style w:type="paragraph" w:styleId="Xl26" w:customStyle="1">
    <w:name w:val="xl26"/>
    <w:basedOn w:val="Normal"/>
    <w:qFormat/>
    <w:pPr>
      <w:widowControl/>
      <w:spacing w:lineRule="auto" w:line="240" w:beforeAutospacing="1" w:afterAutospacing="1"/>
      <w:ind w:hanging="0"/>
      <w:jc w:val="center"/>
    </w:pPr>
    <w:rPr>
      <w:sz w:val="18"/>
      <w:szCs w:val="18"/>
    </w:rPr>
  </w:style>
  <w:style w:type="paragraph" w:styleId="Xl27" w:customStyle="1">
    <w:name w:val="xl27"/>
    <w:basedOn w:val="Normal"/>
    <w:qFormat/>
    <w:pPr>
      <w:widowControl/>
      <w:spacing w:lineRule="auto" w:line="240" w:beforeAutospacing="1" w:afterAutospacing="1"/>
      <w:ind w:hanging="0"/>
      <w:jc w:val="left"/>
    </w:pPr>
    <w:rPr>
      <w:sz w:val="18"/>
      <w:szCs w:val="18"/>
    </w:rPr>
  </w:style>
  <w:style w:type="paragraph" w:styleId="Xl28" w:customStyle="1">
    <w:name w:val="xl28"/>
    <w:basedOn w:val="Normal"/>
    <w:qFormat/>
    <w:pPr>
      <w:widowControl/>
      <w:spacing w:lineRule="auto" w:line="240" w:beforeAutospacing="1" w:afterAutospacing="1"/>
      <w:ind w:hanging="0"/>
      <w:jc w:val="center"/>
    </w:pPr>
    <w:rPr>
      <w:sz w:val="18"/>
      <w:szCs w:val="18"/>
    </w:rPr>
  </w:style>
  <w:style w:type="paragraph" w:styleId="Xl29" w:customStyle="1">
    <w:name w:val="xl29"/>
    <w:basedOn w:val="Normal"/>
    <w:qFormat/>
    <w:pPr>
      <w:widowControl/>
      <w:spacing w:lineRule="auto" w:line="240" w:beforeAutospacing="1" w:afterAutospacing="1"/>
      <w:ind w:hanging="0"/>
      <w:jc w:val="left"/>
    </w:pPr>
    <w:rPr>
      <w:b/>
      <w:bCs/>
      <w:sz w:val="20"/>
    </w:rPr>
  </w:style>
  <w:style w:type="paragraph" w:styleId="Xl30" w:customStyle="1">
    <w:name w:val="xl30"/>
    <w:basedOn w:val="Normal"/>
    <w:qFormat/>
    <w:pPr>
      <w:widowControl/>
      <w:spacing w:lineRule="auto" w:line="240" w:beforeAutospacing="1" w:afterAutospacing="1"/>
      <w:ind w:hanging="0"/>
      <w:jc w:val="left"/>
    </w:pPr>
    <w:rPr>
      <w:sz w:val="18"/>
      <w:szCs w:val="18"/>
    </w:rPr>
  </w:style>
  <w:style w:type="paragraph" w:styleId="Xl31" w:customStyle="1">
    <w:name w:val="xl31"/>
    <w:basedOn w:val="Normal"/>
    <w:qFormat/>
    <w:pPr>
      <w:widowControl/>
      <w:pBdr>
        <w:top w:val="single" w:sz="8" w:space="0" w:color="000000"/>
        <w:left w:val="single" w:sz="8"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32" w:customStyle="1">
    <w:name w:val="xl32"/>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33" w:customStyle="1">
    <w:name w:val="xl33"/>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34" w:customStyle="1">
    <w:name w:val="xl34"/>
    <w:basedOn w:val="Normal"/>
    <w:qFormat/>
    <w:pPr>
      <w:widowControl/>
      <w:pBdr>
        <w:top w:val="single" w:sz="8" w:space="0" w:color="000000"/>
        <w:left w:val="single" w:sz="4" w:space="0" w:color="000000"/>
        <w:bottom w:val="single" w:sz="4" w:space="0" w:color="000000"/>
      </w:pBdr>
      <w:spacing w:lineRule="auto" w:line="240" w:beforeAutospacing="1" w:afterAutospacing="1"/>
      <w:ind w:hanging="0"/>
      <w:jc w:val="center"/>
    </w:pPr>
    <w:rPr>
      <w:sz w:val="18"/>
      <w:szCs w:val="18"/>
    </w:rPr>
  </w:style>
  <w:style w:type="paragraph" w:styleId="Xl35" w:customStyle="1">
    <w:name w:val="xl35"/>
    <w:basedOn w:val="Normal"/>
    <w:qFormat/>
    <w:pPr>
      <w:widowControl/>
      <w:pBdr>
        <w:left w:val="single" w:sz="4" w:space="0" w:color="000000"/>
        <w:right w:val="single" w:sz="4" w:space="0" w:color="000000"/>
      </w:pBdr>
      <w:spacing w:lineRule="auto" w:line="240" w:beforeAutospacing="1" w:afterAutospacing="1"/>
      <w:ind w:hanging="0"/>
      <w:jc w:val="center"/>
    </w:pPr>
    <w:rPr>
      <w:b/>
      <w:bCs/>
      <w:sz w:val="18"/>
      <w:szCs w:val="18"/>
    </w:rPr>
  </w:style>
  <w:style w:type="paragraph" w:styleId="Xl36" w:customStyle="1">
    <w:name w:val="xl36"/>
    <w:basedOn w:val="Normal"/>
    <w:qFormat/>
    <w:pPr>
      <w:widowControl/>
      <w:pBdr>
        <w:right w:val="single" w:sz="4" w:space="0" w:color="000000"/>
      </w:pBdr>
      <w:spacing w:lineRule="auto" w:line="240" w:beforeAutospacing="1" w:afterAutospacing="1"/>
      <w:ind w:hanging="0"/>
      <w:jc w:val="center"/>
    </w:pPr>
    <w:rPr>
      <w:b/>
      <w:bCs/>
      <w:sz w:val="18"/>
      <w:szCs w:val="18"/>
    </w:rPr>
  </w:style>
  <w:style w:type="paragraph" w:styleId="Xl37" w:customStyle="1">
    <w:name w:val="xl37"/>
    <w:basedOn w:val="Normal"/>
    <w:qFormat/>
    <w:pPr>
      <w:widowControl/>
      <w:spacing w:lineRule="auto" w:line="240" w:beforeAutospacing="1" w:afterAutospacing="1"/>
      <w:ind w:hanging="0"/>
      <w:jc w:val="center"/>
    </w:pPr>
    <w:rPr>
      <w:b/>
      <w:bCs/>
      <w:sz w:val="18"/>
      <w:szCs w:val="18"/>
    </w:rPr>
  </w:style>
  <w:style w:type="paragraph" w:styleId="Xl38" w:customStyle="1">
    <w:name w:val="xl38"/>
    <w:basedOn w:val="Normal"/>
    <w:qFormat/>
    <w:pPr>
      <w:widowControl/>
      <w:pBdr>
        <w:left w:val="single" w:sz="4" w:space="0" w:color="000000"/>
        <w:bottom w:val="single" w:sz="8" w:space="0" w:color="000000"/>
      </w:pBdr>
      <w:spacing w:lineRule="auto" w:line="240" w:beforeAutospacing="1" w:afterAutospacing="1"/>
      <w:ind w:hanging="0"/>
      <w:jc w:val="center"/>
    </w:pPr>
    <w:rPr>
      <w:b/>
      <w:bCs/>
      <w:sz w:val="18"/>
      <w:szCs w:val="18"/>
    </w:rPr>
  </w:style>
  <w:style w:type="paragraph" w:styleId="Xl39" w:customStyle="1">
    <w:name w:val="xl39"/>
    <w:basedOn w:val="Normal"/>
    <w:qFormat/>
    <w:pPr>
      <w:widowControl/>
      <w:pBdr>
        <w:left w:val="single" w:sz="4" w:space="0" w:color="000000"/>
        <w:bottom w:val="single" w:sz="8" w:space="0" w:color="000000"/>
        <w:right w:val="single" w:sz="4" w:space="0" w:color="000000"/>
      </w:pBdr>
      <w:spacing w:lineRule="auto" w:line="240" w:beforeAutospacing="1" w:afterAutospacing="1"/>
      <w:ind w:hanging="0"/>
      <w:jc w:val="center"/>
    </w:pPr>
    <w:rPr>
      <w:b/>
      <w:bCs/>
      <w:sz w:val="18"/>
      <w:szCs w:val="18"/>
    </w:rPr>
  </w:style>
  <w:style w:type="paragraph" w:styleId="Xl41" w:customStyle="1">
    <w:name w:val="xl41"/>
    <w:basedOn w:val="Normal"/>
    <w:qFormat/>
    <w:pPr>
      <w:widowControl/>
      <w:pBdr>
        <w:bottom w:val="single" w:sz="8" w:space="0" w:color="000000"/>
      </w:pBdr>
      <w:spacing w:lineRule="auto" w:line="240" w:beforeAutospacing="1" w:afterAutospacing="1"/>
      <w:ind w:hanging="0"/>
      <w:jc w:val="center"/>
    </w:pPr>
    <w:rPr>
      <w:b/>
      <w:bCs/>
      <w:sz w:val="18"/>
      <w:szCs w:val="18"/>
    </w:rPr>
  </w:style>
  <w:style w:type="paragraph" w:styleId="Xl42" w:customStyle="1">
    <w:name w:val="xl4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3" w:customStyle="1">
    <w:name w:val="xl4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4" w:customStyle="1">
    <w:name w:val="xl4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5" w:customStyle="1">
    <w:name w:val="xl4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6" w:customStyle="1">
    <w:name w:val="xl4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7" w:customStyle="1">
    <w:name w:val="xl4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8" w:customStyle="1">
    <w:name w:val="xl48"/>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9" w:customStyle="1">
    <w:name w:val="xl4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0" w:customStyle="1">
    <w:name w:val="xl5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1" w:customStyle="1">
    <w:name w:val="xl5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2" w:customStyle="1">
    <w:name w:val="xl5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3" w:customStyle="1">
    <w:name w:val="xl53"/>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ind w:hanging="0"/>
      <w:jc w:val="center"/>
    </w:pPr>
    <w:rPr>
      <w:sz w:val="18"/>
      <w:szCs w:val="18"/>
    </w:rPr>
  </w:style>
  <w:style w:type="paragraph" w:styleId="Xl54" w:customStyle="1">
    <w:name w:val="xl5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5" w:customStyle="1">
    <w:name w:val="xl5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6" w:customStyle="1">
    <w:name w:val="xl5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7" w:customStyle="1">
    <w:name w:val="xl57"/>
    <w:basedOn w:val="Normal"/>
    <w:qFormat/>
    <w:pPr>
      <w:widowControl/>
      <w:spacing w:lineRule="auto" w:line="240" w:beforeAutospacing="1" w:afterAutospacing="1"/>
      <w:ind w:hanging="0"/>
      <w:jc w:val="center"/>
    </w:pPr>
    <w:rPr>
      <w:sz w:val="18"/>
      <w:szCs w:val="18"/>
    </w:rPr>
  </w:style>
  <w:style w:type="paragraph" w:styleId="Xl58" w:customStyle="1">
    <w:name w:val="xl58"/>
    <w:basedOn w:val="Normal"/>
    <w:qFormat/>
    <w:pPr>
      <w:widowControl/>
      <w:spacing w:lineRule="auto" w:line="240" w:beforeAutospacing="1" w:afterAutospacing="1"/>
      <w:ind w:hanging="0"/>
      <w:jc w:val="left"/>
    </w:pPr>
    <w:rPr>
      <w:sz w:val="18"/>
      <w:szCs w:val="18"/>
    </w:rPr>
  </w:style>
  <w:style w:type="paragraph" w:styleId="Xl59" w:customStyle="1">
    <w:name w:val="xl5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0" w:customStyle="1">
    <w:name w:val="xl6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1" w:customStyle="1">
    <w:name w:val="xl6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62" w:customStyle="1">
    <w:name w:val="xl62"/>
    <w:basedOn w:val="Normal"/>
    <w:qFormat/>
    <w:pPr>
      <w:widowControl/>
      <w:pBdr>
        <w:left w:val="single" w:sz="8" w:space="0" w:color="000000"/>
        <w:right w:val="single" w:sz="4" w:space="0" w:color="000000"/>
      </w:pBdr>
      <w:spacing w:lineRule="auto" w:line="240" w:beforeAutospacing="1" w:afterAutospacing="1"/>
      <w:ind w:hanging="0"/>
      <w:jc w:val="center"/>
    </w:pPr>
    <w:rPr>
      <w:sz w:val="18"/>
      <w:szCs w:val="18"/>
    </w:rPr>
  </w:style>
  <w:style w:type="paragraph" w:styleId="Xl63" w:customStyle="1">
    <w:name w:val="xl63"/>
    <w:basedOn w:val="Normal"/>
    <w:qFormat/>
    <w:pPr>
      <w:widowControl/>
      <w:pBdr>
        <w:left w:val="single" w:sz="8" w:space="0" w:color="000000"/>
        <w:bottom w:val="single" w:sz="8" w:space="0" w:color="000000"/>
        <w:right w:val="single" w:sz="4" w:space="0" w:color="000000"/>
      </w:pBdr>
      <w:spacing w:lineRule="auto" w:line="240" w:beforeAutospacing="1" w:afterAutospacing="1"/>
      <w:ind w:hanging="0"/>
      <w:jc w:val="center"/>
    </w:pPr>
    <w:rPr>
      <w:sz w:val="18"/>
      <w:szCs w:val="18"/>
    </w:rPr>
  </w:style>
  <w:style w:type="paragraph" w:styleId="Xl64" w:customStyle="1">
    <w:name w:val="xl6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5" w:customStyle="1">
    <w:name w:val="xl65"/>
    <w:basedOn w:val="Normal"/>
    <w:qFormat/>
    <w:pPr>
      <w:widowControl/>
      <w:pBdr>
        <w:top w:val="single" w:sz="4" w:space="0" w:color="000000"/>
        <w:left w:val="single" w:sz="4" w:space="0" w:color="000000"/>
        <w:bottom w:val="single" w:sz="4" w:space="0" w:color="000000"/>
      </w:pBdr>
      <w:spacing w:lineRule="auto" w:line="240" w:beforeAutospacing="1" w:afterAutospacing="1"/>
      <w:ind w:hanging="0"/>
      <w:jc w:val="center"/>
    </w:pPr>
    <w:rPr>
      <w:sz w:val="18"/>
      <w:szCs w:val="18"/>
    </w:rPr>
  </w:style>
  <w:style w:type="paragraph" w:styleId="Xl66" w:customStyle="1">
    <w:name w:val="xl66"/>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ind w:hanging="0"/>
      <w:jc w:val="left"/>
    </w:pPr>
    <w:rPr>
      <w:sz w:val="18"/>
      <w:szCs w:val="18"/>
    </w:rPr>
  </w:style>
  <w:style w:type="paragraph" w:styleId="Xl67" w:customStyle="1">
    <w:name w:val="xl6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68" w:customStyle="1">
    <w:name w:val="xl68"/>
    <w:basedOn w:val="Normal"/>
    <w:qFormat/>
    <w:pPr>
      <w:widowControl/>
      <w:pBdr>
        <w:right w:val="single" w:sz="4" w:space="0" w:color="000000"/>
      </w:pBdr>
      <w:spacing w:lineRule="auto" w:line="240" w:beforeAutospacing="1" w:afterAutospacing="1"/>
      <w:ind w:hanging="0"/>
      <w:jc w:val="center"/>
    </w:pPr>
    <w:rPr>
      <w:sz w:val="18"/>
      <w:szCs w:val="18"/>
    </w:rPr>
  </w:style>
  <w:style w:type="paragraph" w:styleId="Xl69" w:customStyle="1">
    <w:name w:val="xl69"/>
    <w:basedOn w:val="Normal"/>
    <w:qFormat/>
    <w:pPr>
      <w:widowControl/>
      <w:pBdr>
        <w:left w:val="single" w:sz="4" w:space="0" w:color="000000"/>
      </w:pBdr>
      <w:spacing w:lineRule="auto" w:line="240" w:beforeAutospacing="1" w:afterAutospacing="1"/>
      <w:ind w:hanging="0"/>
      <w:jc w:val="center"/>
    </w:pPr>
    <w:rPr>
      <w:b/>
      <w:bCs/>
      <w:sz w:val="18"/>
      <w:szCs w:val="18"/>
    </w:rPr>
  </w:style>
  <w:style w:type="paragraph" w:styleId="Xl70" w:customStyle="1">
    <w:name w:val="xl7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71" w:customStyle="1">
    <w:name w:val="xl7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72" w:customStyle="1">
    <w:name w:val="xl72"/>
    <w:basedOn w:val="Normal"/>
    <w:qFormat/>
    <w:pPr>
      <w:widowControl/>
      <w:pBdr>
        <w:bottom w:val="single" w:sz="8" w:space="0" w:color="000000"/>
        <w:right w:val="single" w:sz="8" w:space="0" w:color="000000"/>
      </w:pBdr>
      <w:spacing w:lineRule="auto" w:line="240" w:beforeAutospacing="1" w:afterAutospacing="1"/>
      <w:ind w:hanging="0"/>
      <w:jc w:val="left"/>
    </w:pPr>
    <w:rPr>
      <w:sz w:val="18"/>
      <w:szCs w:val="18"/>
    </w:rPr>
  </w:style>
  <w:style w:type="paragraph" w:styleId="Xl73" w:customStyle="1">
    <w:name w:val="xl73"/>
    <w:basedOn w:val="Normal"/>
    <w:qFormat/>
    <w:pPr>
      <w:widowControl/>
      <w:pBdr>
        <w:bottom w:val="single" w:sz="8" w:space="0" w:color="000000"/>
        <w:right w:val="single" w:sz="8" w:space="0" w:color="000000"/>
      </w:pBdr>
      <w:spacing w:lineRule="auto" w:line="240" w:beforeAutospacing="1" w:afterAutospacing="1"/>
      <w:ind w:hanging="0"/>
      <w:jc w:val="center"/>
    </w:pPr>
    <w:rPr>
      <w:sz w:val="18"/>
      <w:szCs w:val="18"/>
    </w:rPr>
  </w:style>
  <w:style w:type="paragraph" w:styleId="Xl74" w:customStyle="1">
    <w:name w:val="xl7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22"/>
      <w:szCs w:val="22"/>
    </w:rPr>
  </w:style>
  <w:style w:type="paragraph" w:styleId="Xl75" w:customStyle="1">
    <w:name w:val="xl75"/>
    <w:basedOn w:val="Normal"/>
    <w:qFormat/>
    <w:pPr>
      <w:widowControl/>
      <w:spacing w:lineRule="auto" w:line="240" w:beforeAutospacing="1" w:afterAutospacing="1"/>
      <w:ind w:hanging="0"/>
      <w:jc w:val="center"/>
    </w:pPr>
    <w:rPr>
      <w:b/>
      <w:bCs/>
      <w:sz w:val="18"/>
      <w:szCs w:val="18"/>
    </w:rPr>
  </w:style>
  <w:style w:type="paragraph" w:styleId="Xl76" w:customStyle="1">
    <w:name w:val="xl7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77" w:customStyle="1">
    <w:name w:val="xl77"/>
    <w:basedOn w:val="Normal"/>
    <w:qFormat/>
    <w:pPr>
      <w:widowControl/>
      <w:pBdr>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78" w:customStyle="1">
    <w:name w:val="xl78"/>
    <w:basedOn w:val="Normal"/>
    <w:qFormat/>
    <w:pPr>
      <w:widowControl/>
      <w:pBdr>
        <w:top w:val="single" w:sz="8" w:space="0" w:color="000000"/>
        <w:left w:val="single" w:sz="8" w:space="0" w:color="000000"/>
        <w:bottom w:val="single" w:sz="4" w:space="0" w:color="000000"/>
        <w:right w:val="single" w:sz="8" w:space="0" w:color="000000"/>
      </w:pBdr>
      <w:spacing w:lineRule="auto" w:line="240" w:beforeAutospacing="1" w:afterAutospacing="1"/>
      <w:ind w:hanging="0"/>
      <w:jc w:val="center"/>
    </w:pPr>
    <w:rPr>
      <w:b/>
      <w:bCs/>
      <w:sz w:val="18"/>
      <w:szCs w:val="18"/>
    </w:rPr>
  </w:style>
  <w:style w:type="paragraph" w:styleId="Xl79" w:customStyle="1">
    <w:name w:val="xl79"/>
    <w:basedOn w:val="Normal"/>
    <w:qFormat/>
    <w:pPr>
      <w:widowControl/>
      <w:pBdr>
        <w:top w:val="single" w:sz="4" w:space="0" w:color="000000"/>
        <w:left w:val="single" w:sz="8" w:space="0" w:color="000000"/>
        <w:bottom w:val="single" w:sz="4" w:space="0" w:color="000000"/>
        <w:right w:val="single" w:sz="8" w:space="0" w:color="000000"/>
      </w:pBdr>
      <w:spacing w:lineRule="auto" w:line="240" w:beforeAutospacing="1" w:afterAutospacing="1"/>
      <w:ind w:hanging="0"/>
      <w:jc w:val="center"/>
    </w:pPr>
    <w:rPr>
      <w:b/>
      <w:bCs/>
      <w:sz w:val="18"/>
      <w:szCs w:val="18"/>
    </w:rPr>
  </w:style>
  <w:style w:type="paragraph" w:styleId="Xl80" w:customStyle="1">
    <w:name w:val="xl80"/>
    <w:basedOn w:val="Normal"/>
    <w:qFormat/>
    <w:pPr>
      <w:widowControl/>
      <w:pBdr>
        <w:top w:val="single" w:sz="4" w:space="0" w:color="000000"/>
        <w:left w:val="single" w:sz="8" w:space="0" w:color="000000"/>
        <w:bottom w:val="single" w:sz="8" w:space="0" w:color="000000"/>
        <w:right w:val="single" w:sz="8" w:space="0" w:color="000000"/>
      </w:pBdr>
      <w:spacing w:lineRule="auto" w:line="240" w:beforeAutospacing="1" w:afterAutospacing="1"/>
      <w:ind w:hanging="0"/>
      <w:jc w:val="center"/>
    </w:pPr>
    <w:rPr>
      <w:b/>
      <w:bCs/>
      <w:sz w:val="18"/>
      <w:szCs w:val="18"/>
    </w:rPr>
  </w:style>
  <w:style w:type="paragraph" w:styleId="Xl81" w:customStyle="1">
    <w:name w:val="xl8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82" w:customStyle="1">
    <w:name w:val="xl8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83" w:customStyle="1">
    <w:name w:val="xl8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BodyTextIndent31" w:customStyle="1">
    <w:name w:val="Body Text Indent 31"/>
    <w:basedOn w:val="Normal"/>
    <w:qFormat/>
    <w:pPr>
      <w:widowControl/>
      <w:spacing w:lineRule="auto" w:line="240"/>
      <w:ind w:firstLine="567"/>
    </w:pPr>
    <w:rPr>
      <w:szCs w:val="24"/>
    </w:rPr>
  </w:style>
  <w:style w:type="paragraph" w:styleId="DefinitionList" w:customStyle="1">
    <w:name w:val="Definition List"/>
    <w:basedOn w:val="Normal"/>
    <w:next w:val="DefinitionTerm"/>
    <w:qFormat/>
    <w:pPr>
      <w:spacing w:lineRule="auto" w:line="240"/>
      <w:ind w:hanging="0" w:left="360"/>
      <w:jc w:val="left"/>
    </w:pPr>
    <w:rPr>
      <w:szCs w:val="24"/>
    </w:rPr>
  </w:style>
  <w:style w:type="paragraph" w:styleId="DefinitionTerm" w:customStyle="1">
    <w:name w:val="Definition Term"/>
    <w:basedOn w:val="Normal"/>
    <w:next w:val="DefinitionList"/>
    <w:qFormat/>
    <w:pPr>
      <w:spacing w:lineRule="auto" w:line="240"/>
      <w:ind w:hanging="0"/>
      <w:jc w:val="left"/>
    </w:pPr>
    <w:rPr>
      <w:szCs w:val="24"/>
    </w:rPr>
  </w:style>
  <w:style w:type="paragraph" w:styleId="Iaaaiu1" w:customStyle="1">
    <w:name w:val="ia?a?aiu1"/>
    <w:basedOn w:val="PlainText"/>
    <w:qFormat/>
    <w:pPr>
      <w:tabs>
        <w:tab w:val="clear" w:pos="708"/>
        <w:tab w:val="left" w:pos="-1134" w:leader="none"/>
      </w:tabs>
      <w:spacing w:before="0" w:after="0"/>
      <w:ind w:hanging="227" w:left="1191"/>
    </w:pPr>
    <w:rPr>
      <w:rFonts w:ascii="Times New Roman" w:hAnsi="Times New Roman"/>
      <w:sz w:val="24"/>
      <w:szCs w:val="24"/>
      <w:lang w:val="ru-RU"/>
    </w:rPr>
  </w:style>
  <w:style w:type="paragraph" w:styleId="Xl23" w:customStyle="1">
    <w:name w:val="xl23"/>
    <w:basedOn w:val="Normal"/>
    <w:qFormat/>
    <w:pPr>
      <w:widowControl/>
      <w:pBdr>
        <w:top w:val="single" w:sz="8" w:space="0" w:color="000000"/>
        <w:left w:val="single" w:sz="8" w:space="0" w:color="000000"/>
        <w:right w:val="single" w:sz="8" w:space="0" w:color="000000"/>
      </w:pBdr>
      <w:spacing w:lineRule="auto" w:line="240" w:beforeAutospacing="1" w:afterAutospacing="1"/>
      <w:ind w:hanging="0"/>
      <w:jc w:val="center"/>
    </w:pPr>
    <w:rPr>
      <w:b/>
      <w:bCs/>
      <w:szCs w:val="24"/>
    </w:rPr>
  </w:style>
  <w:style w:type="paragraph" w:styleId="Xl24" w:customStyle="1">
    <w:name w:val="xl24"/>
    <w:basedOn w:val="Normal"/>
    <w:qFormat/>
    <w:pPr>
      <w:widowControl/>
      <w:pBdr>
        <w:left w:val="single" w:sz="8" w:space="0" w:color="000000"/>
        <w:right w:val="single" w:sz="8" w:space="0" w:color="000000"/>
      </w:pBdr>
      <w:spacing w:lineRule="auto" w:line="240" w:beforeAutospacing="1" w:afterAutospacing="1"/>
      <w:ind w:hanging="0"/>
      <w:jc w:val="center"/>
    </w:pPr>
    <w:rPr>
      <w:b/>
      <w:bCs/>
      <w:szCs w:val="24"/>
    </w:rPr>
  </w:style>
  <w:style w:type="paragraph" w:styleId="Xl25" w:customStyle="1">
    <w:name w:val="xl25"/>
    <w:basedOn w:val="Normal"/>
    <w:qFormat/>
    <w:pPr>
      <w:widowControl/>
      <w:pBdr>
        <w:top w:val="single" w:sz="8" w:space="0" w:color="000000"/>
        <w:right w:val="single" w:sz="8" w:space="0" w:color="000000"/>
      </w:pBdr>
      <w:spacing w:lineRule="auto" w:line="240" w:beforeAutospacing="1" w:afterAutospacing="1"/>
      <w:ind w:hanging="0"/>
      <w:jc w:val="center"/>
    </w:pPr>
    <w:rPr>
      <w:b/>
      <w:bCs/>
      <w:szCs w:val="24"/>
    </w:rPr>
  </w:style>
  <w:style w:type="paragraph" w:styleId="FormField" w:customStyle="1">
    <w:name w:val="FormField"/>
    <w:basedOn w:val="Normal"/>
    <w:qFormat/>
    <w:pPr>
      <w:spacing w:lineRule="auto" w:line="240" w:before="120" w:after="0"/>
      <w:ind w:hanging="0"/>
      <w:jc w:val="left"/>
    </w:pPr>
    <w:rPr>
      <w:rFonts w:ascii="Arial" w:hAnsi="Arial" w:cs="Arial"/>
      <w:b/>
      <w:bCs/>
      <w:szCs w:val="24"/>
    </w:rPr>
  </w:style>
  <w:style w:type="paragraph" w:styleId="134" w:customStyle="1">
    <w:name w:val="заголовок 1"/>
    <w:basedOn w:val="Normal"/>
    <w:next w:val="Normal"/>
    <w:qFormat/>
    <w:pPr>
      <w:keepNext w:val="true"/>
      <w:widowControl/>
      <w:spacing w:lineRule="auto" w:line="240" w:before="120" w:after="120"/>
      <w:ind w:hanging="0"/>
      <w:jc w:val="center"/>
    </w:pPr>
    <w:rPr>
      <w:b/>
      <w:bCs/>
      <w:szCs w:val="24"/>
    </w:rPr>
  </w:style>
  <w:style w:type="paragraph" w:styleId="Style92" w:customStyle="1">
    <w:name w:val="Стиль"/>
    <w:basedOn w:val="Normal"/>
    <w:next w:val="NormalWeb"/>
    <w:qFormat/>
    <w:pPr>
      <w:widowControl/>
      <w:spacing w:lineRule="auto" w:line="240" w:beforeAutospacing="1" w:afterAutospacing="1"/>
      <w:ind w:hanging="0"/>
      <w:jc w:val="left"/>
    </w:pPr>
    <w:rPr>
      <w:szCs w:val="24"/>
    </w:rPr>
  </w:style>
  <w:style w:type="paragraph" w:styleId="Char1" w:customStyle="1">
    <w:name w:val="Char Знак Знак Знак Знак Знак"/>
    <w:basedOn w:val="Normal"/>
    <w:qFormat/>
    <w:pPr>
      <w:spacing w:lineRule="exact" w:line="240" w:before="0" w:after="160"/>
      <w:ind w:hanging="0"/>
      <w:jc w:val="right"/>
    </w:pPr>
    <w:rPr>
      <w:sz w:val="20"/>
      <w:lang w:val="en-GB" w:eastAsia="en-US"/>
    </w:rPr>
  </w:style>
  <w:style w:type="paragraph" w:styleId="1113" w:customStyle="1">
    <w:name w:val="Знак Знак Знак Знак Знак1 Знак Знак Знак1 Знак"/>
    <w:basedOn w:val="Normal"/>
    <w:qFormat/>
    <w:pPr>
      <w:spacing w:lineRule="exact" w:line="240" w:before="0" w:after="160"/>
      <w:ind w:hanging="0"/>
      <w:jc w:val="right"/>
    </w:pPr>
    <w:rPr>
      <w:sz w:val="20"/>
      <w:lang w:val="en-GB" w:eastAsia="en-US"/>
    </w:rPr>
  </w:style>
  <w:style w:type="paragraph" w:styleId="1114" w:customStyle="1">
    <w:name w:val="Знак Знак Знак Знак Знак1 Знак Знак Знак1 Знак Знак Знак"/>
    <w:basedOn w:val="Normal"/>
    <w:qFormat/>
    <w:pPr>
      <w:spacing w:lineRule="exact" w:line="240" w:before="0" w:after="160"/>
      <w:ind w:hanging="0"/>
      <w:jc w:val="right"/>
    </w:pPr>
    <w:rPr>
      <w:sz w:val="20"/>
      <w:lang w:val="en-GB" w:eastAsia="en-US"/>
    </w:rPr>
  </w:style>
  <w:style w:type="paragraph" w:styleId="1115" w:customStyle="1">
    <w:name w:val="Знак Знак Знак Знак Знак1 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Style93" w:customStyle="1">
    <w:name w:val="Знак Знак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4" w:customStyle="1">
    <w:name w:val="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116" w:customStyle="1">
    <w:name w:val="Знак Знак Знак Знак Знак1 Знак Знак 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35" w:customStyle="1">
    <w:name w:val="Знак Знак 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5" w:customStyle="1">
    <w:name w:val="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6" w:customStyle="1">
    <w:name w:val="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117" w:customStyle="1">
    <w:name w:val="Знак Знак Знак Знак Знак1 Знак Знак Знак1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NoSpacing">
    <w:name w:val="No Spacing"/>
    <w:link w:val="Style55"/>
    <w:uiPriority w:val="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1118" w:customStyle="1">
    <w:name w:val="Знак11"/>
    <w:basedOn w:val="Normal"/>
    <w:qFormat/>
    <w:pPr>
      <w:spacing w:lineRule="exact" w:line="240" w:before="0" w:after="160"/>
      <w:ind w:hanging="0"/>
      <w:jc w:val="right"/>
    </w:pPr>
    <w:rPr>
      <w:rFonts w:ascii="Arial" w:hAnsi="Arial" w:cs="Arial"/>
      <w:sz w:val="20"/>
      <w:lang w:val="en-GB" w:eastAsia="en-US"/>
    </w:rPr>
  </w:style>
  <w:style w:type="paragraph" w:styleId="1119" w:customStyle="1">
    <w:name w:val="Знак Знак Знак Знак Знак1 Знак Знак Знак Знак Знак 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228" w:customStyle="1">
    <w:name w:val="Основной текст 22"/>
    <w:basedOn w:val="Normal"/>
    <w:qFormat/>
    <w:pPr>
      <w:spacing w:lineRule="auto" w:line="240"/>
      <w:jc w:val="center"/>
    </w:pPr>
    <w:rPr>
      <w:b/>
      <w:sz w:val="22"/>
    </w:rPr>
  </w:style>
  <w:style w:type="paragraph" w:styleId="136" w:customStyle="1">
    <w:name w:val="Обычный1"/>
    <w:link w:val="Normal1"/>
    <w:qFormat/>
    <w:pPr>
      <w:widowControl w:val="false"/>
      <w:suppressAutoHyphens w:val="true"/>
      <w:bidi w:val="0"/>
      <w:spacing w:lineRule="auto" w:line="336" w:before="0" w:after="0"/>
      <w:jc w:val="left"/>
    </w:pPr>
    <w:rPr>
      <w:rFonts w:ascii="Times New Roman" w:hAnsi="Times New Roman" w:eastAsia="Times New Roman" w:cs="Times New Roman"/>
      <w:color w:val="auto"/>
      <w:kern w:val="0"/>
      <w:sz w:val="20"/>
      <w:szCs w:val="20"/>
      <w:lang w:val="ru-RU" w:eastAsia="ru-RU" w:bidi="ar-SA"/>
    </w:rPr>
  </w:style>
  <w:style w:type="paragraph" w:styleId="137" w:customStyle="1">
    <w:name w:val="Знак Знак Знак Знак Знак1 Знак Знак Знак Знак Знак Знак Знак"/>
    <w:basedOn w:val="Normal"/>
    <w:qFormat/>
    <w:pPr>
      <w:spacing w:lineRule="exact" w:line="240" w:before="0" w:after="160"/>
      <w:ind w:hanging="0"/>
      <w:jc w:val="right"/>
    </w:pPr>
    <w:rPr>
      <w:sz w:val="20"/>
      <w:lang w:val="en-GB" w:eastAsia="en-US"/>
    </w:rPr>
  </w:style>
  <w:style w:type="paragraph" w:styleId="319" w:customStyle="1">
    <w:name w:val="Знак3 Знак Знак Знак Знак Знак Знак Знак Знак1 Знак"/>
    <w:basedOn w:val="Normal"/>
    <w:qFormat/>
    <w:pPr>
      <w:spacing w:lineRule="exact" w:line="240" w:before="0" w:after="160"/>
      <w:ind w:hanging="0"/>
      <w:jc w:val="right"/>
    </w:pPr>
    <w:rPr>
      <w:sz w:val="20"/>
      <w:lang w:val="en-GB" w:eastAsia="en-US"/>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DocumentMap">
    <w:name w:val="Document Map"/>
    <w:basedOn w:val="Normal"/>
    <w:link w:val="Style41"/>
    <w:qFormat/>
    <w:pPr>
      <w:widowControl/>
      <w:shd w:val="clear" w:color="auto" w:fill="000080"/>
      <w:spacing w:lineRule="auto" w:line="240"/>
      <w:ind w:hanging="0"/>
      <w:jc w:val="left"/>
    </w:pPr>
    <w:rPr>
      <w:rFonts w:ascii="Tahoma" w:hAnsi="Tahoma"/>
      <w:sz w:val="20"/>
    </w:rPr>
  </w:style>
  <w:style w:type="paragraph" w:styleId="Char3" w:customStyle="1">
    <w:name w:val="Char Знак Знак"/>
    <w:basedOn w:val="Normal"/>
    <w:qFormat/>
    <w:pPr>
      <w:spacing w:lineRule="exact" w:line="240" w:before="0" w:after="160"/>
      <w:ind w:hanging="0"/>
      <w:jc w:val="right"/>
    </w:pPr>
    <w:rPr>
      <w:rFonts w:ascii="Arial" w:hAnsi="Arial" w:cs="Arial"/>
      <w:sz w:val="20"/>
      <w:lang w:val="en-GB" w:eastAsia="en-US"/>
    </w:rPr>
  </w:style>
  <w:style w:type="paragraph" w:styleId="229" w:customStyle="1">
    <w:name w:val="Знак2 Знак Знак Знак"/>
    <w:basedOn w:val="Normal"/>
    <w:qFormat/>
    <w:pPr>
      <w:spacing w:lineRule="exact" w:line="240" w:before="0" w:after="160"/>
      <w:ind w:hanging="0"/>
      <w:jc w:val="right"/>
    </w:pPr>
    <w:rPr>
      <w:sz w:val="20"/>
      <w:lang w:val="en-GB" w:eastAsia="en-US"/>
    </w:rPr>
  </w:style>
  <w:style w:type="paragraph" w:styleId="320" w:customStyle="1">
    <w:name w:val="Знак3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7" w:customStyle="1">
    <w:name w:val="Знак Знак Знак Знак Знак Знак Знак Знак Знак Знак Знак Знак Знак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3110" w:customStyle="1">
    <w:name w:val="Основной текст 31"/>
    <w:basedOn w:val="Normal"/>
    <w:qFormat/>
    <w:pPr>
      <w:widowControl/>
      <w:tabs>
        <w:tab w:val="clear" w:pos="708"/>
        <w:tab w:val="left" w:pos="426" w:leader="none"/>
      </w:tabs>
      <w:spacing w:lineRule="auto" w:line="240"/>
      <w:ind w:hanging="0"/>
    </w:pPr>
    <w:rPr>
      <w:rFonts w:ascii="Arial" w:hAnsi="Arial"/>
    </w:rPr>
  </w:style>
  <w:style w:type="paragraph" w:styleId="Style98" w:customStyle="1">
    <w:name w:val="Содержимое таблицы"/>
    <w:basedOn w:val="Normal"/>
    <w:qFormat/>
    <w:pPr>
      <w:suppressLineNumbers/>
      <w:spacing w:lineRule="auto" w:line="240"/>
      <w:ind w:hanging="0"/>
      <w:jc w:val="left"/>
    </w:pPr>
    <w:rPr>
      <w:rFonts w:cs="Mangal"/>
      <w:szCs w:val="24"/>
      <w:lang w:eastAsia="hi-IN" w:bidi="hi-IN"/>
    </w:rPr>
  </w:style>
  <w:style w:type="paragraph" w:styleId="138" w:customStyle="1">
    <w:name w:val="Знак Знак Знак1 Знак Знак Знак Знак Знак Знак Знак"/>
    <w:basedOn w:val="Normal"/>
    <w:qFormat/>
    <w:pPr>
      <w:spacing w:lineRule="exact" w:line="240" w:before="0" w:after="160"/>
      <w:ind w:hanging="0"/>
      <w:jc w:val="right"/>
    </w:pPr>
    <w:rPr>
      <w:sz w:val="20"/>
      <w:lang w:val="en-GB" w:eastAsia="en-US"/>
    </w:rPr>
  </w:style>
  <w:style w:type="paragraph" w:styleId="Style99" w:customStyle="1">
    <w:name w:val="Пункты"/>
    <w:basedOn w:val="2110"/>
    <w:link w:val="Style42"/>
    <w:qFormat/>
    <w:pPr>
      <w:keepLines w:val="false"/>
      <w:tabs>
        <w:tab w:val="clear" w:pos="708"/>
        <w:tab w:val="left" w:pos="1134" w:leader="none"/>
        <w:tab w:val="left" w:pos="1492" w:leader="none"/>
      </w:tabs>
      <w:spacing w:before="120" w:after="0"/>
      <w:ind w:firstLine="567"/>
      <w:jc w:val="both"/>
    </w:pPr>
    <w:rPr>
      <w:b w:val="false"/>
      <w:bCs/>
      <w:iCs/>
      <w:color w:val="000000"/>
      <w:szCs w:val="28"/>
      <w:lang w:eastAsia="ar-SA"/>
    </w:rPr>
  </w:style>
  <w:style w:type="paragraph" w:styleId="Style100" w:customStyle="1">
    <w:name w:val="Style100"/>
    <w:basedOn w:val="Normal"/>
    <w:qFormat/>
    <w:pPr>
      <w:spacing w:lineRule="auto" w:line="240"/>
      <w:ind w:hanging="0"/>
      <w:jc w:val="left"/>
    </w:pPr>
    <w:rPr>
      <w:szCs w:val="24"/>
      <w:lang w:eastAsia="ar-SA"/>
    </w:rPr>
  </w:style>
  <w:style w:type="paragraph" w:styleId="Style251" w:customStyle="1">
    <w:name w:val="Style25"/>
    <w:basedOn w:val="Normal"/>
    <w:qFormat/>
    <w:pPr>
      <w:spacing w:lineRule="exact" w:line="249"/>
      <w:ind w:hanging="0"/>
    </w:pPr>
    <w:rPr>
      <w:szCs w:val="24"/>
    </w:rPr>
  </w:style>
  <w:style w:type="paragraph" w:styleId="230" w:customStyle="1">
    <w:name w:val="Заголовок 2 Инна"/>
    <w:basedOn w:val="2110"/>
    <w:link w:val="213"/>
    <w:qFormat/>
    <w:pPr>
      <w:keepLines w:val="false"/>
      <w:spacing w:before="240" w:after="60"/>
    </w:pPr>
    <w:rPr>
      <w:rFonts w:ascii="Arial" w:hAnsi="Arial"/>
    </w:rPr>
  </w:style>
  <w:style w:type="paragraph" w:styleId="Style210" w:customStyle="1">
    <w:name w:val="Style2"/>
    <w:basedOn w:val="Normal"/>
    <w:qFormat/>
    <w:pPr>
      <w:spacing w:lineRule="exact" w:line="283"/>
      <w:ind w:hanging="0"/>
    </w:pPr>
    <w:rPr>
      <w:szCs w:val="24"/>
    </w:rPr>
  </w:style>
  <w:style w:type="paragraph" w:styleId="Style310" w:customStyle="1">
    <w:name w:val="Style3"/>
    <w:basedOn w:val="Normal"/>
    <w:qFormat/>
    <w:pPr>
      <w:spacing w:lineRule="exact" w:line="289"/>
      <w:ind w:hanging="0"/>
    </w:pPr>
    <w:rPr>
      <w:szCs w:val="24"/>
    </w:rPr>
  </w:style>
  <w:style w:type="paragraph" w:styleId="Style410" w:customStyle="1">
    <w:name w:val="Style4"/>
    <w:basedOn w:val="Normal"/>
    <w:qFormat/>
    <w:pPr>
      <w:spacing w:lineRule="auto" w:line="240"/>
      <w:ind w:hanging="0"/>
      <w:jc w:val="left"/>
    </w:pPr>
    <w:rPr>
      <w:szCs w:val="24"/>
    </w:rPr>
  </w:style>
  <w:style w:type="paragraph" w:styleId="Style910" w:customStyle="1">
    <w:name w:val="Style9"/>
    <w:basedOn w:val="Normal"/>
    <w:qFormat/>
    <w:pPr>
      <w:spacing w:lineRule="auto" w:line="240"/>
      <w:ind w:hanging="0"/>
      <w:jc w:val="left"/>
    </w:pPr>
    <w:rPr>
      <w:szCs w:val="24"/>
    </w:rPr>
  </w:style>
  <w:style w:type="paragraph" w:styleId="Style101" w:customStyle="1">
    <w:name w:val="Основной шрифт абзаца Знак Знак Знак Знак Знак Знак Знак"/>
    <w:basedOn w:val="Normal"/>
    <w:qFormat/>
    <w:pPr>
      <w:spacing w:lineRule="exact" w:line="240" w:before="0" w:after="160"/>
      <w:ind w:hanging="0"/>
      <w:jc w:val="right"/>
    </w:pPr>
    <w:rPr>
      <w:sz w:val="20"/>
      <w:lang w:val="en-GB" w:eastAsia="en-US"/>
    </w:rPr>
  </w:style>
  <w:style w:type="paragraph" w:styleId="BodyText31" w:customStyle="1">
    <w:name w:val="Body Text 31"/>
    <w:basedOn w:val="Normal"/>
    <w:qFormat/>
    <w:pPr>
      <w:spacing w:lineRule="auto" w:line="240"/>
      <w:ind w:hanging="0"/>
      <w:jc w:val="left"/>
    </w:pPr>
    <w:rPr>
      <w:rFonts w:ascii="Arial" w:hAnsi="Arial"/>
      <w:b/>
      <w:i/>
    </w:rPr>
  </w:style>
  <w:style w:type="paragraph" w:styleId="BodyTextIndent21" w:customStyle="1">
    <w:name w:val="Body Text Indent 21"/>
    <w:basedOn w:val="Normal"/>
    <w:qFormat/>
    <w:pPr>
      <w:spacing w:lineRule="auto" w:line="240"/>
      <w:ind w:firstLine="708"/>
    </w:pPr>
    <w:rPr>
      <w:rFonts w:ascii="Peterburg" w:hAnsi="Peterburg"/>
    </w:rPr>
  </w:style>
  <w:style w:type="paragraph" w:styleId="BodyText21" w:customStyle="1">
    <w:name w:val="Body Text 21"/>
    <w:basedOn w:val="Normal"/>
    <w:qFormat/>
    <w:pPr>
      <w:widowControl/>
      <w:spacing w:lineRule="auto" w:line="240"/>
      <w:ind w:firstLine="709"/>
    </w:pPr>
    <w:rPr>
      <w:sz w:val="28"/>
    </w:rPr>
  </w:style>
  <w:style w:type="paragraph" w:styleId="139" w:customStyle="1">
    <w:name w:val="Знак13"/>
    <w:basedOn w:val="Normal"/>
    <w:qFormat/>
    <w:pPr>
      <w:spacing w:lineRule="exact" w:line="240" w:before="0" w:after="160"/>
      <w:ind w:hanging="0"/>
      <w:jc w:val="right"/>
    </w:pPr>
    <w:rPr>
      <w:sz w:val="20"/>
      <w:lang w:val="en-GB" w:eastAsia="en-US"/>
    </w:rPr>
  </w:style>
  <w:style w:type="paragraph" w:styleId="2114" w:customStyle="1">
    <w:name w:val="Основной текст с отступом 21"/>
    <w:basedOn w:val="Normal"/>
    <w:qFormat/>
    <w:pPr>
      <w:spacing w:lineRule="auto" w:line="240"/>
      <w:ind w:firstLine="708"/>
    </w:pPr>
    <w:rPr>
      <w:rFonts w:ascii="Peterburg" w:hAnsi="Peterburg"/>
    </w:rPr>
  </w:style>
  <w:style w:type="paragraph" w:styleId="53" w:customStyle="1">
    <w:name w:val="Знак5"/>
    <w:basedOn w:val="Normal"/>
    <w:qFormat/>
    <w:pPr>
      <w:spacing w:lineRule="exact" w:line="240" w:before="0" w:after="160"/>
      <w:ind w:hanging="0"/>
      <w:jc w:val="right"/>
    </w:pPr>
    <w:rPr>
      <w:sz w:val="20"/>
      <w:lang w:val="en-GB" w:eastAsia="en-US"/>
    </w:rPr>
  </w:style>
  <w:style w:type="paragraph" w:styleId="140" w:customStyle="1">
    <w:name w:val="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143" w:customStyle="1">
    <w:name w:val="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144" w:customStyle="1">
    <w:name w:val="Знак Знак Знак1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Style102" w:customStyle="1">
    <w:name w:val="Знак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103" w:customStyle="1">
    <w:name w:val="Заголовок таблицы"/>
    <w:basedOn w:val="Normal"/>
    <w:qFormat/>
    <w:pPr>
      <w:suppressLineNumbers/>
      <w:spacing w:lineRule="atLeast" w:line="360"/>
      <w:ind w:hanging="0"/>
      <w:jc w:val="center"/>
    </w:pPr>
    <w:rPr>
      <w:b/>
      <w:bCs/>
      <w:szCs w:val="24"/>
      <w:lang w:eastAsia="ar-SA"/>
    </w:rPr>
  </w:style>
  <w:style w:type="paragraph" w:styleId="145" w:customStyle="1">
    <w:name w:val="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146" w:customStyle="1">
    <w:name w:val="Знак Знак Знак Знак Знак Знак 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Font6" w:customStyle="1">
    <w:name w:val="font6"/>
    <w:basedOn w:val="Normal"/>
    <w:qFormat/>
    <w:pPr>
      <w:widowControl/>
      <w:spacing w:lineRule="auto" w:line="240" w:beforeAutospacing="1" w:afterAutospacing="1"/>
      <w:ind w:hanging="0"/>
      <w:jc w:val="left"/>
    </w:pPr>
    <w:rPr>
      <w:b/>
      <w:bCs/>
      <w:i/>
      <w:iCs/>
      <w:sz w:val="14"/>
      <w:szCs w:val="14"/>
    </w:rPr>
  </w:style>
  <w:style w:type="paragraph" w:styleId="Xl84" w:customStyle="1">
    <w:name w:val="xl84"/>
    <w:basedOn w:val="Normal"/>
    <w:qFormat/>
    <w:pPr>
      <w:widowControl/>
      <w:spacing w:lineRule="auto" w:line="240" w:beforeAutospacing="1" w:afterAutospacing="1"/>
      <w:ind w:hanging="0"/>
      <w:jc w:val="left"/>
    </w:pPr>
    <w:rPr>
      <w:sz w:val="18"/>
      <w:szCs w:val="18"/>
    </w:rPr>
  </w:style>
  <w:style w:type="paragraph" w:styleId="Xl85" w:customStyle="1">
    <w:name w:val="xl85"/>
    <w:basedOn w:val="Normal"/>
    <w:qFormat/>
    <w:pPr>
      <w:widowControl/>
      <w:pBdr>
        <w:bottom w:val="single" w:sz="4" w:space="0" w:color="000000"/>
      </w:pBdr>
      <w:spacing w:lineRule="auto" w:line="240" w:beforeAutospacing="1" w:afterAutospacing="1"/>
      <w:ind w:hanging="0"/>
      <w:jc w:val="right"/>
    </w:pPr>
    <w:rPr>
      <w:sz w:val="22"/>
      <w:szCs w:val="22"/>
    </w:rPr>
  </w:style>
  <w:style w:type="paragraph" w:styleId="Xl86" w:customStyle="1">
    <w:name w:val="xl86"/>
    <w:basedOn w:val="Normal"/>
    <w:qFormat/>
    <w:pPr>
      <w:widowControl/>
      <w:spacing w:lineRule="auto" w:line="240" w:beforeAutospacing="1" w:afterAutospacing="1"/>
      <w:ind w:hanging="0"/>
      <w:jc w:val="right"/>
    </w:pPr>
    <w:rPr>
      <w:sz w:val="16"/>
      <w:szCs w:val="16"/>
    </w:rPr>
  </w:style>
  <w:style w:type="paragraph" w:styleId="Xl87" w:customStyle="1">
    <w:name w:val="xl87"/>
    <w:basedOn w:val="Normal"/>
    <w:qFormat/>
    <w:pPr>
      <w:widowControl/>
      <w:pBdr>
        <w:top w:val="single" w:sz="4" w:space="0" w:color="000000"/>
      </w:pBdr>
      <w:spacing w:lineRule="auto" w:line="240" w:beforeAutospacing="1" w:afterAutospacing="1"/>
      <w:ind w:hanging="0"/>
      <w:jc w:val="right"/>
    </w:pPr>
    <w:rPr>
      <w:i/>
      <w:iCs/>
      <w:sz w:val="16"/>
      <w:szCs w:val="16"/>
    </w:rPr>
  </w:style>
  <w:style w:type="paragraph" w:styleId="Xl88" w:customStyle="1">
    <w:name w:val="xl88"/>
    <w:basedOn w:val="Normal"/>
    <w:qFormat/>
    <w:pPr>
      <w:widowControl/>
      <w:spacing w:lineRule="auto" w:line="240" w:beforeAutospacing="1" w:afterAutospacing="1"/>
      <w:ind w:hanging="0"/>
      <w:jc w:val="center"/>
    </w:pPr>
    <w:rPr>
      <w:szCs w:val="24"/>
    </w:rPr>
  </w:style>
  <w:style w:type="paragraph" w:styleId="Xl89" w:customStyle="1">
    <w:name w:val="xl89"/>
    <w:basedOn w:val="Normal"/>
    <w:qFormat/>
    <w:pPr>
      <w:widowControl/>
      <w:spacing w:lineRule="auto" w:line="240" w:beforeAutospacing="1" w:afterAutospacing="1"/>
      <w:ind w:hanging="0"/>
      <w:jc w:val="left"/>
    </w:pPr>
    <w:rPr>
      <w:sz w:val="18"/>
      <w:szCs w:val="18"/>
    </w:rPr>
  </w:style>
  <w:style w:type="paragraph" w:styleId="Xl90" w:customStyle="1">
    <w:name w:val="xl90"/>
    <w:basedOn w:val="Normal"/>
    <w:qFormat/>
    <w:pPr>
      <w:widowControl/>
      <w:pBdr>
        <w:top w:val="single" w:sz="4" w:space="0" w:color="000000"/>
      </w:pBdr>
      <w:spacing w:lineRule="auto" w:line="240" w:beforeAutospacing="1" w:afterAutospacing="1"/>
      <w:ind w:hanging="0"/>
      <w:jc w:val="right"/>
    </w:pPr>
    <w:rPr>
      <w:sz w:val="16"/>
      <w:szCs w:val="16"/>
    </w:rPr>
  </w:style>
  <w:style w:type="paragraph" w:styleId="Xl91" w:customStyle="1">
    <w:name w:val="xl91"/>
    <w:basedOn w:val="Normal"/>
    <w:qFormat/>
    <w:pPr>
      <w:widowControl/>
      <w:spacing w:lineRule="auto" w:line="240" w:beforeAutospacing="1" w:afterAutospacing="1"/>
      <w:ind w:hanging="0"/>
      <w:jc w:val="left"/>
    </w:pPr>
    <w:rPr>
      <w:sz w:val="16"/>
      <w:szCs w:val="16"/>
    </w:rPr>
  </w:style>
  <w:style w:type="paragraph" w:styleId="Xl92" w:customStyle="1">
    <w:name w:val="xl92"/>
    <w:basedOn w:val="Normal"/>
    <w:qFormat/>
    <w:pPr>
      <w:widowControl/>
      <w:spacing w:lineRule="auto" w:line="240" w:beforeAutospacing="1" w:afterAutospacing="1"/>
      <w:ind w:hanging="0"/>
      <w:jc w:val="left"/>
    </w:pPr>
    <w:rPr>
      <w:sz w:val="22"/>
      <w:szCs w:val="22"/>
    </w:rPr>
  </w:style>
  <w:style w:type="paragraph" w:styleId="Xl93" w:customStyle="1">
    <w:name w:val="xl93"/>
    <w:basedOn w:val="Normal"/>
    <w:qFormat/>
    <w:pPr>
      <w:widowControl/>
      <w:pBdr>
        <w:top w:val="single" w:sz="4" w:space="0" w:color="000000"/>
      </w:pBdr>
      <w:spacing w:lineRule="auto" w:line="240" w:beforeAutospacing="1" w:afterAutospacing="1"/>
      <w:ind w:hanging="0"/>
      <w:jc w:val="left"/>
    </w:pPr>
    <w:rPr>
      <w:sz w:val="16"/>
      <w:szCs w:val="16"/>
    </w:rPr>
  </w:style>
  <w:style w:type="paragraph" w:styleId="Xl94" w:customStyle="1">
    <w:name w:val="xl94"/>
    <w:basedOn w:val="Normal"/>
    <w:qFormat/>
    <w:pPr>
      <w:widowControl/>
      <w:spacing w:lineRule="auto" w:line="240" w:beforeAutospacing="1" w:afterAutospacing="1"/>
      <w:ind w:hanging="0"/>
      <w:jc w:val="right"/>
    </w:pPr>
    <w:rPr>
      <w:sz w:val="16"/>
      <w:szCs w:val="16"/>
    </w:rPr>
  </w:style>
  <w:style w:type="paragraph" w:styleId="Xl95" w:customStyle="1">
    <w:name w:val="xl95"/>
    <w:basedOn w:val="Normal"/>
    <w:qFormat/>
    <w:pPr>
      <w:widowControl/>
      <w:spacing w:lineRule="auto" w:line="240" w:beforeAutospacing="1" w:afterAutospacing="1"/>
      <w:ind w:hanging="0"/>
      <w:jc w:val="left"/>
    </w:pPr>
    <w:rPr>
      <w:sz w:val="22"/>
      <w:szCs w:val="22"/>
    </w:rPr>
  </w:style>
  <w:style w:type="paragraph" w:styleId="Xl96" w:customStyle="1">
    <w:name w:val="xl96"/>
    <w:basedOn w:val="Normal"/>
    <w:qFormat/>
    <w:pPr>
      <w:widowControl/>
      <w:spacing w:lineRule="auto" w:line="240" w:beforeAutospacing="1" w:afterAutospacing="1"/>
      <w:ind w:hanging="0"/>
      <w:jc w:val="left"/>
    </w:pPr>
    <w:rPr>
      <w:sz w:val="18"/>
      <w:szCs w:val="18"/>
    </w:rPr>
  </w:style>
  <w:style w:type="paragraph" w:styleId="Xl97" w:customStyle="1">
    <w:name w:val="xl9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98" w:customStyle="1">
    <w:name w:val="xl98"/>
    <w:basedOn w:val="Normal"/>
    <w:qFormat/>
    <w:pPr>
      <w:widowControl/>
      <w:spacing w:lineRule="auto" w:line="240" w:beforeAutospacing="1" w:afterAutospacing="1"/>
      <w:ind w:hanging="0"/>
      <w:jc w:val="left"/>
    </w:pPr>
    <w:rPr>
      <w:sz w:val="22"/>
      <w:szCs w:val="22"/>
    </w:rPr>
  </w:style>
  <w:style w:type="paragraph" w:styleId="Xl99" w:customStyle="1">
    <w:name w:val="xl99"/>
    <w:basedOn w:val="Normal"/>
    <w:qFormat/>
    <w:pPr>
      <w:widowControl/>
      <w:spacing w:lineRule="auto" w:line="240" w:beforeAutospacing="1" w:afterAutospacing="1"/>
      <w:ind w:hanging="0"/>
      <w:jc w:val="left"/>
    </w:pPr>
    <w:rPr>
      <w:szCs w:val="24"/>
    </w:rPr>
  </w:style>
  <w:style w:type="paragraph" w:styleId="Xl100" w:customStyle="1">
    <w:name w:val="xl100"/>
    <w:basedOn w:val="Normal"/>
    <w:qFormat/>
    <w:pPr>
      <w:widowControl/>
      <w:spacing w:lineRule="auto" w:line="240" w:beforeAutospacing="1" w:afterAutospacing="1"/>
      <w:ind w:hanging="0"/>
      <w:jc w:val="left"/>
    </w:pPr>
    <w:rPr>
      <w:sz w:val="22"/>
      <w:szCs w:val="22"/>
    </w:rPr>
  </w:style>
  <w:style w:type="paragraph" w:styleId="Xl101" w:customStyle="1">
    <w:name w:val="xl101"/>
    <w:basedOn w:val="Normal"/>
    <w:qFormat/>
    <w:pPr>
      <w:widowControl/>
      <w:spacing w:lineRule="auto" w:line="240" w:beforeAutospacing="1" w:afterAutospacing="1"/>
      <w:ind w:hanging="0"/>
      <w:jc w:val="left"/>
    </w:pPr>
    <w:rPr>
      <w:sz w:val="22"/>
      <w:szCs w:val="22"/>
    </w:rPr>
  </w:style>
  <w:style w:type="paragraph" w:styleId="Xl102" w:customStyle="1">
    <w:name w:val="xl102"/>
    <w:basedOn w:val="Normal"/>
    <w:qFormat/>
    <w:pPr>
      <w:widowControl/>
      <w:spacing w:lineRule="auto" w:line="240" w:beforeAutospacing="1" w:afterAutospacing="1"/>
      <w:ind w:hanging="0"/>
      <w:jc w:val="left"/>
    </w:pPr>
    <w:rPr>
      <w:sz w:val="18"/>
      <w:szCs w:val="18"/>
    </w:rPr>
  </w:style>
  <w:style w:type="paragraph" w:styleId="Xl103" w:customStyle="1">
    <w:name w:val="xl103"/>
    <w:basedOn w:val="Normal"/>
    <w:qFormat/>
    <w:pPr>
      <w:widowControl/>
      <w:spacing w:lineRule="auto" w:line="240" w:beforeAutospacing="1" w:afterAutospacing="1"/>
      <w:ind w:hanging="0"/>
      <w:jc w:val="left"/>
    </w:pPr>
    <w:rPr>
      <w:sz w:val="18"/>
      <w:szCs w:val="18"/>
    </w:rPr>
  </w:style>
  <w:style w:type="paragraph" w:styleId="Xl104" w:customStyle="1">
    <w:name w:val="xl104"/>
    <w:basedOn w:val="Normal"/>
    <w:qFormat/>
    <w:pPr>
      <w:widowControl/>
      <w:spacing w:lineRule="auto" w:line="240" w:beforeAutospacing="1" w:afterAutospacing="1"/>
      <w:ind w:hanging="0"/>
      <w:jc w:val="left"/>
    </w:pPr>
    <w:rPr>
      <w:szCs w:val="24"/>
    </w:rPr>
  </w:style>
  <w:style w:type="paragraph" w:styleId="Xl105" w:customStyle="1">
    <w:name w:val="xl10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106" w:customStyle="1">
    <w:name w:val="xl10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107" w:customStyle="1">
    <w:name w:val="xl10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108" w:customStyle="1">
    <w:name w:val="xl108"/>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109" w:customStyle="1">
    <w:name w:val="xl10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sz w:val="16"/>
      <w:szCs w:val="16"/>
    </w:rPr>
  </w:style>
  <w:style w:type="paragraph" w:styleId="Xl110" w:customStyle="1">
    <w:name w:val="xl11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sz w:val="16"/>
      <w:szCs w:val="16"/>
    </w:rPr>
  </w:style>
  <w:style w:type="paragraph" w:styleId="Xl111" w:customStyle="1">
    <w:name w:val="xl11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112" w:customStyle="1">
    <w:name w:val="xl11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113" w:customStyle="1">
    <w:name w:val="xl11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114" w:customStyle="1">
    <w:name w:val="xl11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b/>
      <w:bCs/>
      <w:sz w:val="16"/>
      <w:szCs w:val="16"/>
    </w:rPr>
  </w:style>
  <w:style w:type="paragraph" w:styleId="Xl115" w:customStyle="1">
    <w:name w:val="xl11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b/>
      <w:bCs/>
      <w:sz w:val="16"/>
      <w:szCs w:val="16"/>
    </w:rPr>
  </w:style>
  <w:style w:type="paragraph" w:styleId="Xl116" w:customStyle="1">
    <w:name w:val="xl11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17" w:customStyle="1">
    <w:name w:val="xl117"/>
    <w:basedOn w:val="Normal"/>
    <w:qFormat/>
    <w:pPr>
      <w:widowControl/>
      <w:spacing w:lineRule="auto" w:line="240" w:beforeAutospacing="1" w:afterAutospacing="1"/>
      <w:ind w:hanging="0"/>
      <w:jc w:val="right"/>
    </w:pPr>
    <w:rPr>
      <w:sz w:val="22"/>
      <w:szCs w:val="22"/>
    </w:rPr>
  </w:style>
  <w:style w:type="paragraph" w:styleId="Xl118" w:customStyle="1">
    <w:name w:val="xl118"/>
    <w:basedOn w:val="Normal"/>
    <w:qFormat/>
    <w:pPr>
      <w:widowControl/>
      <w:spacing w:lineRule="auto" w:line="240" w:beforeAutospacing="1" w:afterAutospacing="1"/>
      <w:ind w:hanging="0"/>
      <w:jc w:val="right"/>
    </w:pPr>
    <w:rPr>
      <w:szCs w:val="24"/>
    </w:rPr>
  </w:style>
  <w:style w:type="paragraph" w:styleId="Xl119" w:customStyle="1">
    <w:name w:val="xl11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Cs w:val="24"/>
    </w:rPr>
  </w:style>
  <w:style w:type="paragraph" w:styleId="Xl120" w:customStyle="1">
    <w:name w:val="xl12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63" w:customStyle="1">
    <w:name w:val="заголовок 6"/>
    <w:basedOn w:val="Normal"/>
    <w:next w:val="Normal"/>
    <w:qFormat/>
    <w:pPr>
      <w:keepNext w:val="true"/>
      <w:spacing w:lineRule="auto" w:line="240"/>
      <w:ind w:hanging="0"/>
      <w:jc w:val="right"/>
      <w:outlineLvl w:val="5"/>
    </w:pPr>
    <w:rPr>
      <w:vanish/>
      <w:sz w:val="20"/>
      <w:lang w:val="en-US"/>
    </w:rPr>
  </w:style>
  <w:style w:type="paragraph" w:styleId="Style104" w:customStyle="1">
    <w:name w:val="Стиль текста"/>
    <w:basedOn w:val="BodyText"/>
    <w:qFormat/>
    <w:pPr>
      <w:keepLines/>
      <w:widowControl/>
      <w:spacing w:before="60" w:after="60"/>
      <w:jc w:val="both"/>
    </w:pPr>
    <w:rPr>
      <w:rFonts w:ascii="Times New Roman" w:hAnsi="Times New Roman"/>
      <w:sz w:val="24"/>
      <w:szCs w:val="20"/>
    </w:rPr>
  </w:style>
  <w:style w:type="paragraph" w:styleId="147" w:customStyle="1">
    <w:name w:val="Абзац списка1"/>
    <w:basedOn w:val="Normal"/>
    <w:link w:val="ListParagraphChar"/>
    <w:qFormat/>
    <w:pPr>
      <w:widowControl/>
      <w:spacing w:lineRule="auto" w:line="276" w:before="0" w:after="200"/>
      <w:ind w:hanging="0" w:left="720"/>
      <w:contextualSpacing/>
      <w:jc w:val="left"/>
    </w:pPr>
    <w:rPr>
      <w:rFonts w:ascii="Calibri" w:hAnsi="Calibri"/>
      <w:sz w:val="20"/>
    </w:rPr>
  </w:style>
  <w:style w:type="paragraph" w:styleId="148" w:customStyle="1">
    <w:name w:val="заголовок 1 Инна"/>
    <w:basedOn w:val="118"/>
    <w:next w:val="BodyText"/>
    <w:qFormat/>
    <w:pPr>
      <w:spacing w:lineRule="auto" w:line="360" w:before="240" w:after="60"/>
      <w:ind w:firstLine="397"/>
      <w:jc w:val="center"/>
    </w:pPr>
    <w:rPr>
      <w:rFonts w:ascii="Arial" w:hAnsi="Arial" w:cs="Arial"/>
      <w:b/>
      <w:sz w:val="28"/>
      <w:szCs w:val="22"/>
    </w:rPr>
  </w:style>
  <w:style w:type="paragraph" w:styleId="Style105" w:customStyle="1">
    <w:name w:val="Основной текст Инна"/>
    <w:basedOn w:val="123"/>
    <w:next w:val="BodyText"/>
    <w:link w:val="Style45"/>
    <w:qFormat/>
    <w:pPr>
      <w:widowControl/>
      <w:tabs>
        <w:tab w:val="clear" w:pos="4677"/>
        <w:tab w:val="clear" w:pos="9355"/>
      </w:tabs>
      <w:ind w:firstLine="567"/>
      <w:jc w:val="both"/>
    </w:pPr>
    <w:rPr>
      <w:sz w:val="20"/>
      <w:szCs w:val="20"/>
    </w:rPr>
  </w:style>
  <w:style w:type="paragraph" w:styleId="322" w:customStyle="1">
    <w:name w:val="3"/>
    <w:basedOn w:val="Normal"/>
    <w:qFormat/>
    <w:pPr>
      <w:widowControl/>
      <w:spacing w:lineRule="auto" w:line="240"/>
      <w:ind w:hanging="0"/>
    </w:pPr>
    <w:rPr>
      <w:szCs w:val="24"/>
    </w:rPr>
  </w:style>
  <w:style w:type="paragraph" w:styleId="234" w:customStyle="1">
    <w:name w:val="Абзац списка2"/>
    <w:basedOn w:val="Normal"/>
    <w:qFormat/>
    <w:pPr>
      <w:widowControl/>
      <w:spacing w:lineRule="auto" w:line="240" w:before="0" w:after="0"/>
      <w:ind w:hanging="0" w:left="720"/>
      <w:contextualSpacing/>
      <w:jc w:val="left"/>
    </w:pPr>
    <w:rPr>
      <w:szCs w:val="24"/>
    </w:rPr>
  </w:style>
  <w:style w:type="paragraph" w:styleId="235" w:customStyle="1">
    <w:name w:val="Обычный2"/>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3111" w:customStyle="1">
    <w:name w:val="Основной текст с отступом 31"/>
    <w:basedOn w:val="Normal"/>
    <w:qFormat/>
    <w:pPr>
      <w:widowControl/>
      <w:spacing w:lineRule="auto" w:line="240"/>
      <w:ind w:firstLine="709"/>
    </w:pPr>
    <w:rPr>
      <w:lang w:eastAsia="ar-SA"/>
    </w:rPr>
  </w:style>
  <w:style w:type="paragraph" w:styleId="323" w:customStyle="1">
    <w:name w:val="Основной текст 32"/>
    <w:basedOn w:val="Normal"/>
    <w:qFormat/>
    <w:pPr>
      <w:spacing w:lineRule="auto" w:line="240"/>
      <w:ind w:hanging="0"/>
      <w:jc w:val="left"/>
    </w:pPr>
    <w:rPr/>
  </w:style>
  <w:style w:type="paragraph" w:styleId="149" w:customStyle="1">
    <w:name w:val="Текст1"/>
    <w:basedOn w:val="Normal"/>
    <w:qFormat/>
    <w:pPr>
      <w:widowControl/>
      <w:spacing w:lineRule="auto" w:line="240" w:before="120" w:after="0"/>
      <w:ind w:hanging="0"/>
    </w:pPr>
    <w:rPr>
      <w:rFonts w:ascii="Courier New" w:hAnsi="Courier New"/>
      <w:sz w:val="20"/>
      <w:lang w:val="en-US"/>
    </w:rPr>
  </w:style>
  <w:style w:type="paragraph" w:styleId="150" w:customStyle="1">
    <w:name w:val="Без интервала1"/>
    <w:qFormat/>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2210" w:customStyle="1">
    <w:name w:val="Заголовок 22"/>
    <w:basedOn w:val="Normal"/>
    <w:next w:val="Normal"/>
    <w:qFormat/>
    <w:pPr>
      <w:keepNext w:val="true"/>
      <w:keepLines/>
      <w:widowControl/>
      <w:spacing w:lineRule="auto" w:line="240" w:before="240" w:after="120"/>
      <w:ind w:hanging="0"/>
      <w:jc w:val="center"/>
    </w:pPr>
    <w:rPr>
      <w:b/>
    </w:rPr>
  </w:style>
  <w:style w:type="paragraph" w:styleId="151" w:customStyle="1">
    <w:name w:val="Заголовок1"/>
    <w:basedOn w:val="Normal"/>
    <w:next w:val="BodyText"/>
    <w:qFormat/>
    <w:pPr>
      <w:keepNext w:val="true"/>
      <w:widowControl/>
      <w:spacing w:lineRule="auto" w:line="240" w:before="240" w:after="120"/>
      <w:ind w:hanging="0"/>
      <w:jc w:val="left"/>
    </w:pPr>
    <w:rPr>
      <w:rFonts w:ascii="Arial" w:hAnsi="Arial" w:eastAsia="Lucida Sans Unicode" w:cs="Tahoma"/>
      <w:sz w:val="28"/>
      <w:szCs w:val="28"/>
      <w:lang w:eastAsia="ar-SA"/>
    </w:rPr>
  </w:style>
  <w:style w:type="paragraph" w:styleId="152" w:customStyle="1">
    <w:name w:val="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236" w:customStyle="1">
    <w:name w:val="Основной текст 23"/>
    <w:basedOn w:val="Normal"/>
    <w:qFormat/>
    <w:pPr>
      <w:spacing w:lineRule="auto" w:line="240"/>
    </w:pPr>
    <w:rPr>
      <w:rFonts w:ascii="Times New Roman CYR" w:hAnsi="Times New Roman CYR" w:cs="Times New Roman CYR"/>
    </w:rPr>
  </w:style>
  <w:style w:type="paragraph" w:styleId="Consplusnonformat1" w:customStyle="1">
    <w:name w:val="consplusnonformat1"/>
    <w:basedOn w:val="Normal"/>
    <w:qFormat/>
    <w:pPr>
      <w:widowControl/>
      <w:spacing w:lineRule="auto" w:line="240" w:before="150" w:after="150"/>
      <w:ind w:hanging="0" w:left="150" w:right="150"/>
      <w:jc w:val="left"/>
    </w:pPr>
    <w:rPr>
      <w:szCs w:val="24"/>
    </w:rPr>
  </w:style>
  <w:style w:type="paragraph" w:styleId="Ph" w:customStyle="1">
    <w:name w:val="ph"/>
    <w:basedOn w:val="Normal"/>
    <w:qFormat/>
    <w:pPr>
      <w:widowControl/>
      <w:spacing w:lineRule="auto" w:line="240" w:before="75" w:after="75"/>
      <w:ind w:hanging="0"/>
      <w:jc w:val="left"/>
    </w:pPr>
    <w:rPr>
      <w:rFonts w:ascii="Arial" w:hAnsi="Arial" w:cs="Arial"/>
      <w:b/>
      <w:bCs/>
      <w:color w:val="625E3D"/>
      <w:sz w:val="17"/>
      <w:szCs w:val="17"/>
    </w:rPr>
  </w:style>
  <w:style w:type="paragraph" w:styleId="Msonormalcxspmiddle" w:customStyle="1">
    <w:name w:val="msonormalcxspmiddle"/>
    <w:basedOn w:val="Normal"/>
    <w:qFormat/>
    <w:pPr>
      <w:widowControl/>
      <w:spacing w:lineRule="auto" w:line="240" w:beforeAutospacing="1" w:afterAutospacing="1"/>
      <w:ind w:hanging="0"/>
      <w:jc w:val="left"/>
    </w:pPr>
    <w:rPr>
      <w:szCs w:val="24"/>
    </w:rPr>
  </w:style>
  <w:style w:type="paragraph" w:styleId="Consplusnormal11" w:customStyle="1">
    <w:name w:val="consplusnormal1"/>
    <w:basedOn w:val="Normal"/>
    <w:qFormat/>
    <w:pPr>
      <w:widowControl/>
      <w:spacing w:lineRule="auto" w:line="240" w:before="150" w:after="150"/>
      <w:ind w:hanging="0" w:left="150" w:right="150"/>
      <w:jc w:val="left"/>
    </w:pPr>
    <w:rPr/>
  </w:style>
  <w:style w:type="paragraph" w:styleId="Iauiue" w:customStyle="1">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Style106" w:customStyle="1">
    <w:name w:val="Îáû÷íûé"/>
    <w:qFormat/>
    <w:pPr>
      <w:widowControl w:val="false"/>
      <w:suppressAutoHyphens w:val="true"/>
      <w:bidi w:val="0"/>
      <w:spacing w:before="0" w:after="0"/>
      <w:jc w:val="left"/>
    </w:pPr>
    <w:rPr>
      <w:rFonts w:ascii="Pragmatica" w:hAnsi="Pragmatica" w:eastAsia="Times New Roman" w:cs="Times New Roman"/>
      <w:color w:val="auto"/>
      <w:kern w:val="0"/>
      <w:sz w:val="20"/>
      <w:szCs w:val="20"/>
      <w:lang w:val="en-US" w:eastAsia="ru-RU" w:bidi="ar-SA"/>
    </w:rPr>
  </w:style>
  <w:style w:type="paragraph" w:styleId="Style191" w:customStyle="1">
    <w:name w:val="style19"/>
    <w:basedOn w:val="Normal"/>
    <w:qFormat/>
    <w:pPr>
      <w:widowControl/>
      <w:spacing w:lineRule="auto" w:line="240" w:beforeAutospacing="1" w:afterAutospacing="1"/>
      <w:ind w:hanging="0"/>
      <w:jc w:val="left"/>
    </w:pPr>
    <w:rPr>
      <w:szCs w:val="24"/>
    </w:rPr>
  </w:style>
  <w:style w:type="paragraph" w:styleId="2-111" w:customStyle="1">
    <w:name w:val="2-11"/>
    <w:basedOn w:val="Normal"/>
    <w:qFormat/>
    <w:pPr>
      <w:widowControl/>
      <w:spacing w:lineRule="auto" w:line="240" w:before="0" w:after="60"/>
      <w:ind w:hanging="0"/>
    </w:pPr>
    <w:rPr>
      <w:szCs w:val="24"/>
    </w:rPr>
  </w:style>
  <w:style w:type="paragraph" w:styleId="Style107" w:customStyle="1">
    <w:name w:val="МП"/>
    <w:basedOn w:val="Normal"/>
    <w:qFormat/>
    <w:pPr>
      <w:widowControl/>
      <w:spacing w:lineRule="auto" w:line="240" w:before="0" w:after="120"/>
      <w:ind w:hanging="0"/>
      <w:jc w:val="center"/>
    </w:pPr>
    <w:rPr>
      <w:rFonts w:ascii="Arial" w:hAnsi="Arial" w:cs="Arial"/>
      <w:b/>
      <w:bCs/>
      <w:szCs w:val="24"/>
    </w:rPr>
  </w:style>
  <w:style w:type="paragraph" w:styleId="Style108" w:customStyle="1">
    <w:name w:val="Готовый"/>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ind w:hanging="0"/>
      <w:jc w:val="left"/>
    </w:pPr>
    <w:rPr>
      <w:rFonts w:ascii="Courier New" w:hAnsi="Courier New" w:cs="Courier New"/>
      <w:sz w:val="20"/>
    </w:rPr>
  </w:style>
  <w:style w:type="paragraph" w:styleId="Style109" w:customStyle="1">
    <w:name w:val="Ãîòîâûé"/>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ind w:hanging="0"/>
      <w:jc w:val="left"/>
    </w:pPr>
    <w:rPr>
      <w:rFonts w:ascii="Courier New" w:hAnsi="Courier New" w:cs="Courier New"/>
      <w:sz w:val="20"/>
    </w:rPr>
  </w:style>
  <w:style w:type="paragraph" w:styleId="11110" w:customStyle="1">
    <w:name w:val="111"/>
    <w:basedOn w:val="Normal"/>
    <w:qFormat/>
    <w:pPr>
      <w:widowControl/>
      <w:spacing w:lineRule="auto" w:line="240"/>
      <w:ind w:hanging="0"/>
      <w:jc w:val="left"/>
    </w:pPr>
    <w:rPr>
      <w:rFonts w:ascii="Times New Roman CYR" w:hAnsi="Times New Roman CYR" w:cs="Times New Roman CYR"/>
      <w:sz w:val="20"/>
    </w:rPr>
  </w:style>
  <w:style w:type="paragraph" w:styleId="2221" w:customStyle="1">
    <w:name w:val="222"/>
    <w:basedOn w:val="Normal"/>
    <w:qFormat/>
    <w:pPr>
      <w:widowControl/>
      <w:spacing w:lineRule="auto" w:line="240"/>
      <w:ind w:hanging="0" w:left="851"/>
      <w:jc w:val="left"/>
    </w:pPr>
    <w:rPr>
      <w:rFonts w:ascii="Times New Roman CYR" w:hAnsi="Times New Roman CYR" w:cs="Times New Roman CYR"/>
      <w:sz w:val="20"/>
    </w:rPr>
  </w:style>
  <w:style w:type="paragraph" w:styleId="Style110" w:customStyle="1">
    <w:name w:val="Style1"/>
    <w:basedOn w:val="Normal"/>
    <w:qFormat/>
    <w:pPr>
      <w:widowControl/>
      <w:tabs>
        <w:tab w:val="clear" w:pos="708"/>
        <w:tab w:val="left" w:pos="540" w:leader="none"/>
      </w:tabs>
      <w:spacing w:lineRule="auto" w:line="240" w:before="480" w:after="240"/>
      <w:ind w:hanging="540" w:left="540"/>
      <w:jc w:val="center"/>
    </w:pPr>
    <w:rPr>
      <w:rFonts w:ascii="Arial" w:hAnsi="Arial" w:cs="Arial"/>
      <w:b/>
      <w:bCs/>
      <w:szCs w:val="24"/>
    </w:rPr>
  </w:style>
  <w:style w:type="paragraph" w:styleId="Simlple" w:customStyle="1">
    <w:name w:val="Simlple"/>
    <w:basedOn w:val="Normal"/>
    <w:qFormat/>
    <w:pPr>
      <w:widowControl/>
      <w:spacing w:lineRule="auto" w:line="240" w:before="60" w:after="60"/>
      <w:ind w:firstLine="284"/>
    </w:pPr>
    <w:rPr>
      <w:rFonts w:ascii="Arial" w:hAnsi="Arial" w:cs="Arial"/>
      <w:sz w:val="20"/>
    </w:rPr>
  </w:style>
  <w:style w:type="paragraph" w:styleId="Index1">
    <w:name w:val="index 1"/>
    <w:basedOn w:val="Normal"/>
    <w:next w:val="Normal"/>
    <w:qFormat/>
    <w:pPr>
      <w:widowControl/>
      <w:spacing w:lineRule="auto" w:line="240"/>
      <w:ind w:hanging="200" w:left="200"/>
      <w:jc w:val="left"/>
    </w:pPr>
    <w:rPr>
      <w:sz w:val="20"/>
    </w:rPr>
  </w:style>
  <w:style w:type="paragraph" w:styleId="Bulletin" w:customStyle="1">
    <w:name w:val="bulletin"/>
    <w:basedOn w:val="BodyTextIndent2"/>
    <w:qFormat/>
    <w:pPr>
      <w:spacing w:lineRule="auto" w:line="240" w:before="0" w:after="0"/>
      <w:ind w:left="0"/>
      <w:jc w:val="left"/>
    </w:pPr>
    <w:rPr>
      <w:sz w:val="22"/>
      <w:szCs w:val="22"/>
      <w:lang w:eastAsia="en-US"/>
    </w:rPr>
  </w:style>
  <w:style w:type="paragraph" w:styleId="ListBul2" w:customStyle="1">
    <w:name w:val="ListBul2"/>
    <w:basedOn w:val="ListBullet"/>
    <w:qFormat/>
    <w:pPr>
      <w:widowControl/>
      <w:tabs>
        <w:tab w:val="clear" w:pos="708"/>
        <w:tab w:val="left" w:pos="360" w:leader="none"/>
      </w:tabs>
      <w:spacing w:before="0" w:after="120"/>
      <w:ind w:hanging="360" w:left="360"/>
      <w:jc w:val="left"/>
    </w:pPr>
    <w:rPr>
      <w:rFonts w:ascii="Arial" w:hAnsi="Arial" w:cs="Arial"/>
      <w:sz w:val="20"/>
      <w:szCs w:val="20"/>
      <w:lang w:eastAsia="en-US"/>
    </w:rPr>
  </w:style>
  <w:style w:type="paragraph" w:styleId="1101" w:customStyle="1">
    <w:name w:val="1Æ10"/>
    <w:basedOn w:val="Normal"/>
    <w:qFormat/>
    <w:pPr>
      <w:widowControl/>
      <w:spacing w:lineRule="auto" w:line="240"/>
      <w:ind w:hanging="0"/>
      <w:jc w:val="left"/>
    </w:pPr>
    <w:rPr>
      <w:rFonts w:ascii="Times New Roman CYR" w:hAnsi="Times New Roman CYR" w:cs="Times New Roman CYR"/>
      <w:b/>
      <w:bCs/>
      <w:sz w:val="20"/>
    </w:rPr>
  </w:style>
  <w:style w:type="paragraph" w:styleId="324" w:customStyle="1">
    <w:name w:val="Абзац списка3"/>
    <w:basedOn w:val="Normal"/>
    <w:qFormat/>
    <w:pPr>
      <w:widowControl/>
      <w:spacing w:lineRule="auto" w:line="276" w:before="0" w:after="200"/>
      <w:ind w:hanging="0" w:left="720"/>
      <w:jc w:val="left"/>
    </w:pPr>
    <w:rPr>
      <w:rFonts w:ascii="Calibri" w:hAnsi="Calibri" w:cs="Calibri"/>
      <w:sz w:val="22"/>
      <w:szCs w:val="22"/>
    </w:rPr>
  </w:style>
  <w:style w:type="paragraph" w:styleId="237" w:customStyle="1">
    <w:name w:val="ШТ Назв.2"/>
    <w:basedOn w:val="Normal"/>
    <w:qFormat/>
    <w:pPr>
      <w:widowControl/>
      <w:spacing w:lineRule="auto" w:line="240" w:before="60" w:after="0"/>
      <w:ind w:hanging="0"/>
      <w:jc w:val="center"/>
    </w:pPr>
    <w:rPr>
      <w:b/>
      <w:bCs/>
      <w:szCs w:val="24"/>
      <w:lang w:val="en-US" w:eastAsia="en-US"/>
    </w:rPr>
  </w:style>
  <w:style w:type="paragraph" w:styleId="Style411" w:customStyle="1">
    <w:name w:val="style41"/>
    <w:basedOn w:val="Normal"/>
    <w:qFormat/>
    <w:pPr>
      <w:widowControl/>
      <w:spacing w:lineRule="auto" w:line="240" w:beforeAutospacing="1" w:afterAutospacing="1"/>
      <w:ind w:hanging="0"/>
      <w:jc w:val="left"/>
    </w:pPr>
    <w:rPr>
      <w:szCs w:val="24"/>
    </w:rPr>
  </w:style>
  <w:style w:type="paragraph" w:styleId="Desc2" w:customStyle="1">
    <w:name w:val="desc2"/>
    <w:basedOn w:val="Normal"/>
    <w:qFormat/>
    <w:pPr>
      <w:widowControl/>
      <w:spacing w:lineRule="auto" w:line="240" w:beforeAutospacing="1" w:afterAutospacing="1"/>
      <w:ind w:hanging="0"/>
      <w:jc w:val="left"/>
    </w:pPr>
    <w:rPr>
      <w:szCs w:val="24"/>
    </w:rPr>
  </w:style>
  <w:style w:type="paragraph" w:styleId="1120" w:customStyle="1">
    <w:name w:val="Обычный + 11 пт"/>
    <w:basedOn w:val="Normal"/>
    <w:qFormat/>
    <w:pPr>
      <w:widowControl/>
      <w:spacing w:lineRule="auto" w:line="240"/>
      <w:ind w:hanging="0"/>
      <w:jc w:val="center"/>
      <w:outlineLvl w:val="1"/>
    </w:pPr>
    <w:rPr>
      <w:b/>
      <w:bCs/>
      <w:color w:val="333333"/>
      <w:sz w:val="22"/>
      <w:szCs w:val="22"/>
    </w:rPr>
  </w:style>
  <w:style w:type="paragraph" w:styleId="Style111" w:customStyle="1">
    <w:name w:val="Обычный.Нормальный абзац"/>
    <w:qFormat/>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5" w:customStyle="1">
    <w:name w:val="Основной текст с отступом 211"/>
    <w:basedOn w:val="Normal"/>
    <w:qFormat/>
    <w:pPr>
      <w:widowControl/>
      <w:spacing w:lineRule="auto" w:line="240"/>
      <w:ind w:hanging="0" w:left="426"/>
      <w:jc w:val="left"/>
    </w:pPr>
    <w:rPr>
      <w:szCs w:val="24"/>
      <w:lang w:eastAsia="ar-SA"/>
    </w:rPr>
  </w:style>
  <w:style w:type="paragraph" w:styleId="1121" w:customStyle="1">
    <w:name w:val="Знак1 Знак Знак Знак Знак Знак Знак Знак Знак Знак Знак Знак Знак Знак Знак Знак Знак Знак1 Знак Знак Знак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48" w:customStyle="1">
    <w:name w:val="Знак Знак4 Знак"/>
    <w:basedOn w:val="Normal"/>
    <w:qFormat/>
    <w:pPr>
      <w:widowControl/>
      <w:spacing w:lineRule="auto" w:line="240" w:beforeAutospacing="1" w:afterAutospacing="1"/>
      <w:ind w:hanging="0"/>
      <w:jc w:val="left"/>
    </w:pPr>
    <w:rPr>
      <w:rFonts w:ascii="Tahoma" w:hAnsi="Tahoma"/>
      <w:sz w:val="20"/>
      <w:lang w:val="en-US" w:eastAsia="en-US"/>
    </w:rPr>
  </w:style>
  <w:style w:type="paragraph" w:styleId="49" w:customStyle="1">
    <w:name w:val="Абзац списка4"/>
    <w:basedOn w:val="Normal"/>
    <w:qFormat/>
    <w:pPr>
      <w:widowControl/>
      <w:spacing w:lineRule="auto" w:line="276" w:before="0" w:after="200"/>
      <w:ind w:hanging="0" w:left="720"/>
      <w:jc w:val="left"/>
    </w:pPr>
    <w:rPr>
      <w:rFonts w:ascii="Calibri" w:hAnsi="Calibri" w:cs="Calibri"/>
      <w:sz w:val="22"/>
      <w:szCs w:val="22"/>
    </w:rPr>
  </w:style>
  <w:style w:type="paragraph" w:styleId="Msonospacing" w:customStyle="1">
    <w:name w:val="msonospacing"/>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Western" w:customStyle="1">
    <w:name w:val="western"/>
    <w:basedOn w:val="Normal"/>
    <w:qFormat/>
    <w:pPr>
      <w:widowControl/>
      <w:spacing w:lineRule="auto" w:line="240" w:beforeAutospacing="1" w:afterAutospacing="1"/>
      <w:ind w:hanging="0"/>
      <w:jc w:val="left"/>
    </w:pPr>
    <w:rPr>
      <w:szCs w:val="24"/>
    </w:rPr>
  </w:style>
  <w:style w:type="paragraph" w:styleId="StGen0" w:customStyle="1">
    <w:name w:val="StGen0"/>
    <w:basedOn w:val="Normal"/>
    <w:next w:val="Title"/>
    <w:link w:val="Style47"/>
    <w:qFormat/>
    <w:pPr>
      <w:widowControl/>
      <w:spacing w:lineRule="auto" w:line="240"/>
      <w:ind w:hanging="0"/>
      <w:jc w:val="center"/>
    </w:pPr>
    <w:rPr>
      <w:b/>
      <w:bCs/>
      <w:i/>
      <w:iCs/>
      <w:szCs w:val="24"/>
    </w:rPr>
  </w:style>
  <w:style w:type="paragraph" w:styleId="02statia2" w:customStyle="1">
    <w:name w:val="02statia2"/>
    <w:basedOn w:val="Normal"/>
    <w:qFormat/>
    <w:pPr>
      <w:widowControl/>
      <w:spacing w:lineRule="atLeast" w:line="320" w:before="120" w:after="0"/>
      <w:ind w:hanging="880" w:left="2020"/>
    </w:pPr>
    <w:rPr>
      <w:rFonts w:ascii="GaramondNarrowC" w:hAnsi="GaramondNarrowC"/>
      <w:color w:val="000000"/>
      <w:sz w:val="21"/>
      <w:szCs w:val="21"/>
    </w:rPr>
  </w:style>
  <w:style w:type="paragraph" w:styleId="02statia1" w:customStyle="1">
    <w:name w:val="02statia1"/>
    <w:basedOn w:val="Normal"/>
    <w:qFormat/>
    <w:pPr>
      <w:keepNext w:val="true"/>
      <w:widowControl/>
      <w:spacing w:lineRule="atLeast" w:line="320" w:before="280" w:after="0"/>
      <w:ind w:hanging="578" w:left="1134" w:right="851"/>
      <w:jc w:val="left"/>
      <w:outlineLvl w:val="2"/>
    </w:pPr>
    <w:rPr>
      <w:rFonts w:ascii="GaramondNarrowC" w:hAnsi="GaramondNarrowC"/>
      <w:b/>
      <w:szCs w:val="24"/>
    </w:rPr>
  </w:style>
  <w:style w:type="paragraph" w:styleId="Norm" w:customStyle="1">
    <w:name w:val="Norm"/>
    <w:basedOn w:val="Normal"/>
    <w:qFormat/>
    <w:pPr>
      <w:widowControl/>
      <w:spacing w:lineRule="auto" w:line="240"/>
      <w:ind w:firstLine="245"/>
    </w:pPr>
    <w:rPr>
      <w:rFonts w:ascii="TimesET" w:hAnsi="TimesET"/>
      <w:lang w:val="en-US"/>
    </w:rPr>
  </w:style>
  <w:style w:type="paragraph" w:styleId="Style112" w:customStyle="1">
    <w:name w:val="Обратные адреса"/>
    <w:basedOn w:val="Normal"/>
    <w:qFormat/>
    <w:pPr>
      <w:keepLines/>
      <w:widowControl/>
      <w:spacing w:lineRule="atLeast" w:line="200"/>
      <w:ind w:hanging="0"/>
      <w:jc w:val="left"/>
    </w:pPr>
    <w:rPr>
      <w:sz w:val="16"/>
      <w:lang w:eastAsia="en-US" w:bidi="he-IL"/>
    </w:rPr>
  </w:style>
  <w:style w:type="paragraph" w:styleId="Style113" w:customStyle="1">
    <w:name w:val="ЗАГОЛОВОК ТЗ"/>
    <w:basedOn w:val="Normal"/>
    <w:link w:val="Style49"/>
    <w:qFormat/>
    <w:pPr>
      <w:widowControl/>
      <w:spacing w:lineRule="auto" w:line="240" w:before="0" w:after="120"/>
      <w:ind w:hanging="0"/>
      <w:jc w:val="center"/>
    </w:pPr>
    <w:rPr>
      <w:b/>
      <w:caps/>
      <w:sz w:val="28"/>
      <w:szCs w:val="28"/>
    </w:rPr>
  </w:style>
  <w:style w:type="paragraph" w:styleId="A" w:customStyle="1">
    <w:name w:val="a"/>
    <w:basedOn w:val="Normal"/>
    <w:qFormat/>
    <w:pPr>
      <w:keepNext w:val="true"/>
      <w:widowControl/>
      <w:tabs>
        <w:tab w:val="clear" w:pos="708"/>
        <w:tab w:val="left" w:pos="360" w:leader="none"/>
      </w:tabs>
      <w:spacing w:lineRule="auto" w:line="240" w:before="120" w:after="0"/>
      <w:ind w:firstLine="567"/>
    </w:pPr>
    <w:rPr>
      <w:rFonts w:eastAsia="Calibri"/>
      <w:color w:val="000000"/>
      <w:szCs w:val="24"/>
    </w:rPr>
  </w:style>
  <w:style w:type="paragraph" w:styleId="1410" w:customStyle="1">
    <w:name w:val="Заголовок 14"/>
    <w:basedOn w:val="Normal"/>
    <w:qFormat/>
    <w:pPr>
      <w:widowControl/>
      <w:spacing w:lineRule="atLeast" w:line="240"/>
      <w:ind w:hanging="0"/>
      <w:jc w:val="center"/>
    </w:pPr>
    <w:rPr>
      <w:b/>
      <w:spacing w:val="-5"/>
      <w:sz w:val="28"/>
    </w:rPr>
  </w:style>
  <w:style w:type="paragraph" w:styleId="238" w:customStyle="1">
    <w:name w:val="заголовок 2"/>
    <w:basedOn w:val="Normal"/>
    <w:next w:val="Normal"/>
    <w:qFormat/>
    <w:pPr>
      <w:keepNext w:val="true"/>
      <w:widowControl/>
      <w:spacing w:lineRule="auto" w:line="240" w:before="240" w:after="240"/>
      <w:ind w:hanging="0"/>
      <w:jc w:val="center"/>
      <w:outlineLvl w:val="1"/>
    </w:pPr>
    <w:rPr>
      <w:b/>
      <w:bCs/>
      <w:szCs w:val="24"/>
    </w:rPr>
  </w:style>
  <w:style w:type="paragraph" w:styleId="325" w:customStyle="1">
    <w:name w:val="заголовок 3"/>
    <w:basedOn w:val="Normal"/>
    <w:next w:val="Normal"/>
    <w:qFormat/>
    <w:pPr>
      <w:keepNext w:val="true"/>
      <w:widowControl/>
      <w:tabs>
        <w:tab w:val="clear" w:pos="708"/>
        <w:tab w:val="left" w:pos="2694" w:leader="none"/>
      </w:tabs>
      <w:spacing w:lineRule="auto" w:line="240"/>
      <w:ind w:hanging="0"/>
      <w:jc w:val="left"/>
      <w:outlineLvl w:val="2"/>
    </w:pPr>
    <w:rPr>
      <w:szCs w:val="24"/>
    </w:rPr>
  </w:style>
  <w:style w:type="paragraph" w:styleId="153" w:customStyle="1">
    <w:name w:val="???????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114" w:customStyle="1">
    <w:name w:val="текст документа"/>
    <w:basedOn w:val="Normal"/>
    <w:qFormat/>
    <w:pPr>
      <w:widowControl/>
      <w:spacing w:lineRule="auto" w:line="360" w:before="0" w:after="60"/>
    </w:pPr>
    <w:rPr>
      <w:szCs w:val="24"/>
    </w:rPr>
  </w:style>
  <w:style w:type="paragraph" w:styleId="BT2" w:customStyle="1">
    <w:name w:val="BT2"/>
    <w:qFormat/>
    <w:pPr>
      <w:widowControl/>
      <w:suppressAutoHyphens w:val="true"/>
      <w:bidi w:val="0"/>
      <w:spacing w:lineRule="atLeast" w:line="340" w:before="85" w:after="0"/>
      <w:ind w:firstLine="850" w:left="567" w:right="567"/>
      <w:jc w:val="both"/>
    </w:pPr>
    <w:rPr>
      <w:rFonts w:ascii="Arial" w:hAnsi="Arial" w:eastAsia="Times New Roman" w:cs="Arial"/>
      <w:color w:val="000000"/>
      <w:kern w:val="0"/>
      <w:sz w:val="22"/>
      <w:szCs w:val="22"/>
      <w:lang w:val="ru-RU" w:eastAsia="ru-RU" w:bidi="ar-SA"/>
    </w:rPr>
  </w:style>
  <w:style w:type="paragraph" w:styleId="326" w:customStyle="1">
    <w:name w:val="Заголовок 3.Подраздел"/>
    <w:basedOn w:val="Normal"/>
    <w:next w:val="-12"/>
    <w:qFormat/>
    <w:pPr>
      <w:keepNext w:val="true"/>
      <w:widowControl/>
      <w:spacing w:lineRule="auto" w:line="240" w:before="480" w:after="120"/>
      <w:ind w:hanging="0" w:right="1418"/>
      <w:jc w:val="left"/>
    </w:pPr>
    <w:rPr>
      <w:rFonts w:ascii="Arial" w:hAnsi="Arial" w:cs="Arial"/>
      <w:b/>
      <w:bCs/>
      <w:sz w:val="30"/>
      <w:szCs w:val="30"/>
    </w:rPr>
  </w:style>
  <w:style w:type="paragraph" w:styleId="-12" w:customStyle="1">
    <w:name w:val="Обычный.Текст-1"/>
    <w:qFormat/>
    <w:pPr>
      <w:widowControl/>
      <w:tabs>
        <w:tab w:val="clear" w:pos="708"/>
        <w:tab w:val="left" w:pos="284" w:leader="none"/>
        <w:tab w:val="left" w:pos="567" w:leader="none"/>
        <w:tab w:val="left" w:pos="851" w:leader="none"/>
        <w:tab w:val="left" w:pos="1134" w:leader="none"/>
      </w:tabs>
      <w:suppressAutoHyphens w:val="true"/>
      <w:bidi w:val="0"/>
      <w:spacing w:before="0" w:after="240"/>
      <w:jc w:val="both"/>
    </w:pPr>
    <w:rPr>
      <w:rFonts w:ascii="Times New Roman" w:hAnsi="Times New Roman" w:eastAsia="Times New Roman" w:cs="Times New Roman"/>
      <w:color w:val="auto"/>
      <w:kern w:val="0"/>
      <w:sz w:val="24"/>
      <w:szCs w:val="24"/>
      <w:lang w:val="ru-RU" w:eastAsia="ru-RU" w:bidi="ar-SA"/>
    </w:rPr>
  </w:style>
  <w:style w:type="paragraph" w:styleId="-13" w:customStyle="1">
    <w:name w:val="Примечание-1"/>
    <w:basedOn w:val="-12"/>
    <w:next w:val="-12"/>
    <w:qFormat/>
    <w:pPr>
      <w:pBdr>
        <w:top w:val="single" w:sz="6" w:space="2" w:color="000000"/>
        <w:bottom w:val="single" w:sz="6" w:space="2" w:color="000000"/>
      </w:pBdr>
      <w:spacing w:before="0" w:after="120"/>
    </w:pPr>
    <w:rPr>
      <w:sz w:val="20"/>
      <w:szCs w:val="20"/>
    </w:rPr>
  </w:style>
  <w:style w:type="paragraph" w:styleId="410" w:customStyle="1">
    <w:name w:val="Заголовок 4.Параграф"/>
    <w:next w:val="-12"/>
    <w:qFormat/>
    <w:pPr>
      <w:keepNext w:val="true"/>
      <w:widowControl/>
      <w:suppressAutoHyphens w:val="true"/>
      <w:bidi w:val="0"/>
      <w:spacing w:before="360" w:after="240"/>
      <w:ind w:hanging="709" w:left="709"/>
      <w:jc w:val="left"/>
    </w:pPr>
    <w:rPr>
      <w:rFonts w:ascii="Arial" w:hAnsi="Arial" w:eastAsia="Times New Roman" w:cs="Arial"/>
      <w:b/>
      <w:bCs/>
      <w:color w:val="auto"/>
      <w:kern w:val="0"/>
      <w:sz w:val="24"/>
      <w:szCs w:val="24"/>
      <w:lang w:val="ru-RU" w:eastAsia="ru-RU" w:bidi="ar-SA"/>
    </w:rPr>
  </w:style>
  <w:style w:type="paragraph" w:styleId="ConsTitle" w:customStyle="1">
    <w:name w:val="ConsTitle"/>
    <w:qFormat/>
    <w:pPr>
      <w:widowControl/>
      <w:suppressAutoHyphens w:val="true"/>
      <w:bidi w:val="0"/>
      <w:spacing w:before="0" w:after="0"/>
      <w:ind w:right="19772"/>
      <w:jc w:val="left"/>
    </w:pPr>
    <w:rPr>
      <w:rFonts w:ascii="Arial" w:hAnsi="Arial" w:eastAsia="Times New Roman" w:cs="Arial"/>
      <w:b/>
      <w:bCs/>
      <w:color w:val="auto"/>
      <w:kern w:val="0"/>
      <w:sz w:val="16"/>
      <w:szCs w:val="16"/>
      <w:lang w:val="ru-RU" w:eastAsia="zh-CN" w:bidi="ar-SA"/>
    </w:rPr>
  </w:style>
  <w:style w:type="paragraph" w:styleId="141256" w:customStyle="1">
    <w:name w:val="Стиль 14 пт По ширине Первая строка:  1.25 см После:  6 пт"/>
    <w:basedOn w:val="Normal"/>
    <w:qFormat/>
    <w:pPr>
      <w:widowControl/>
      <w:spacing w:lineRule="auto" w:line="240" w:before="0" w:after="60"/>
      <w:ind w:firstLine="709"/>
    </w:pPr>
    <w:rPr>
      <w:sz w:val="28"/>
    </w:rPr>
  </w:style>
  <w:style w:type="paragraph" w:styleId="Style115" w:customStyle="1">
    <w:name w:val="таблица"/>
    <w:basedOn w:val="Normal"/>
    <w:qFormat/>
    <w:pPr>
      <w:shd w:val="clear" w:color="auto" w:fill="FFFFFF"/>
      <w:spacing w:lineRule="auto" w:line="240" w:before="60" w:after="60"/>
      <w:ind w:hanging="0"/>
      <w:jc w:val="center"/>
    </w:pPr>
    <w:rPr>
      <w:rFonts w:ascii="Arial" w:hAnsi="Arial" w:cs="Arial"/>
      <w:szCs w:val="24"/>
    </w:rPr>
  </w:style>
  <w:style w:type="paragraph" w:styleId="Style116" w:customStyle="1">
    <w:name w:val="Обычный.Нормальный"/>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pPr>
      <w:widowControl/>
      <w:spacing w:lineRule="auto" w:line="276" w:before="0" w:after="200"/>
      <w:ind w:hanging="440" w:left="440"/>
      <w:jc w:val="left"/>
    </w:pPr>
    <w:rPr>
      <w:rFonts w:ascii="Calibri" w:hAnsi="Calibri" w:eastAsia="Calibri"/>
      <w:sz w:val="22"/>
      <w:szCs w:val="22"/>
      <w:lang w:eastAsia="en-US"/>
    </w:rPr>
  </w:style>
  <w:style w:type="paragraph" w:styleId="2116" w:customStyle="1">
    <w:name w:val="Заголовок 2.1"/>
    <w:basedOn w:val="118"/>
    <w:qFormat/>
    <w:pPr>
      <w:keepLines/>
      <w:widowControl w:val="false"/>
      <w:suppressLineNumbers/>
      <w:spacing w:before="240" w:after="60"/>
      <w:jc w:val="center"/>
    </w:pPr>
    <w:rPr>
      <w:b/>
      <w:caps/>
      <w:sz w:val="36"/>
      <w:szCs w:val="28"/>
    </w:rPr>
  </w:style>
  <w:style w:type="paragraph" w:styleId="154" w:customStyle="1">
    <w:name w:val="Текст примечания1"/>
    <w:basedOn w:val="Normal"/>
    <w:qFormat/>
    <w:pPr>
      <w:widowControl/>
      <w:spacing w:lineRule="auto" w:line="240"/>
      <w:ind w:hanging="0"/>
      <w:jc w:val="left"/>
    </w:pPr>
    <w:rPr>
      <w:rFonts w:ascii="Times New Roman CYR" w:hAnsi="Times New Roman CYR"/>
      <w:sz w:val="20"/>
    </w:rPr>
  </w:style>
  <w:style w:type="paragraph" w:styleId="Style117" w:customStyle="1">
    <w:name w:val="Обычный.Текст"/>
    <w:qFormat/>
    <w:pPr>
      <w:widowControl/>
      <w:suppressAutoHyphens w:val="true"/>
      <w:bidi w:val="0"/>
      <w:spacing w:before="0" w:after="240"/>
      <w:jc w:val="both"/>
    </w:pPr>
    <w:rPr>
      <w:rFonts w:ascii="Times New Roman" w:hAnsi="Times New Roman" w:eastAsia="Times New Roman" w:cs="Times New Roman"/>
      <w:color w:val="auto"/>
      <w:kern w:val="0"/>
      <w:sz w:val="24"/>
      <w:szCs w:val="20"/>
      <w:lang w:val="ru-RU" w:eastAsia="ru-RU" w:bidi="ar-SA"/>
    </w:rPr>
  </w:style>
  <w:style w:type="paragraph" w:styleId="Style118" w:customStyle="1">
    <w:name w:val="Таблица"/>
    <w:basedOn w:val="Normal"/>
    <w:next w:val="Normal"/>
    <w:qFormat/>
    <w:pPr>
      <w:spacing w:lineRule="auto" w:line="240"/>
      <w:ind w:hanging="0"/>
      <w:jc w:val="left"/>
    </w:pPr>
    <w:rPr>
      <w:sz w:val="20"/>
    </w:rPr>
  </w:style>
  <w:style w:type="paragraph" w:styleId="Picture" w:customStyle="1">
    <w:name w:val="Picture"/>
    <w:basedOn w:val="Normal"/>
    <w:qFormat/>
    <w:pPr>
      <w:keepNext w:val="true"/>
      <w:widowControl/>
      <w:spacing w:lineRule="auto" w:line="240" w:before="480" w:after="240"/>
      <w:ind w:hanging="0"/>
      <w:jc w:val="center"/>
    </w:pPr>
    <w:rPr>
      <w:szCs w:val="24"/>
    </w:rPr>
  </w:style>
  <w:style w:type="paragraph" w:styleId="Indent" w:customStyle="1">
    <w:name w:val="Indent"/>
    <w:basedOn w:val="Normal"/>
    <w:qFormat/>
    <w:pPr>
      <w:widowControl/>
      <w:spacing w:lineRule="auto" w:line="240" w:before="0" w:after="240"/>
      <w:ind w:hanging="170" w:left="1021"/>
    </w:pPr>
    <w:rPr/>
  </w:style>
  <w:style w:type="paragraph" w:styleId="Words" w:customStyle="1">
    <w:name w:val="words"/>
    <w:basedOn w:val="Normal"/>
    <w:qFormat/>
    <w:pPr>
      <w:keepNext w:val="true"/>
      <w:keepLines/>
      <w:widowControl/>
      <w:spacing w:lineRule="auto" w:line="240" w:before="0" w:after="240"/>
      <w:ind w:hanging="0"/>
    </w:pPr>
    <w:rPr/>
  </w:style>
  <w:style w:type="paragraph" w:styleId="Style119" w:customStyle="1">
    <w:name w:val="Обычный текст с отступом"/>
    <w:basedOn w:val="Normal"/>
    <w:qFormat/>
    <w:pPr>
      <w:widowControl/>
      <w:spacing w:lineRule="atLeast" w:line="200" w:before="0" w:after="240"/>
      <w:ind w:hanging="0"/>
    </w:pPr>
    <w:rPr>
      <w:sz w:val="20"/>
    </w:rPr>
  </w:style>
  <w:style w:type="paragraph" w:styleId="Style120" w:customStyle="1">
    <w:name w:val="Мелкий"/>
    <w:basedOn w:val="Normal"/>
    <w:qFormat/>
    <w:pPr>
      <w:widowControl/>
      <w:spacing w:lineRule="atLeast" w:line="120" w:before="0" w:after="240"/>
      <w:ind w:hanging="0"/>
    </w:pPr>
    <w:rPr/>
  </w:style>
  <w:style w:type="paragraph" w:styleId="Style121" w:customStyle="1">
    <w:name w:val="список иллюстраций"/>
    <w:basedOn w:val="Normal"/>
    <w:next w:val="Normal"/>
    <w:qFormat/>
    <w:pPr>
      <w:widowControl/>
      <w:tabs>
        <w:tab w:val="clear" w:pos="708"/>
        <w:tab w:val="right" w:pos="9101" w:leader="dot"/>
      </w:tabs>
      <w:spacing w:lineRule="auto" w:line="240"/>
      <w:ind w:hanging="0"/>
      <w:jc w:val="center"/>
    </w:pPr>
    <w:rPr>
      <w:b/>
    </w:rPr>
  </w:style>
  <w:style w:type="paragraph" w:styleId="Style122" w:customStyle="1">
    <w:name w:val="текст примечания"/>
    <w:basedOn w:val="Normal"/>
    <w:qFormat/>
    <w:pPr>
      <w:widowControl/>
      <w:spacing w:lineRule="auto" w:line="240" w:before="0" w:after="240"/>
      <w:ind w:hanging="0"/>
    </w:pPr>
    <w:rPr>
      <w:sz w:val="20"/>
    </w:rPr>
  </w:style>
  <w:style w:type="paragraph" w:styleId="Style123" w:customStyle="1">
    <w:name w:val="текст сноски"/>
    <w:basedOn w:val="Normal"/>
    <w:qFormat/>
    <w:pPr>
      <w:widowControl/>
      <w:spacing w:lineRule="auto" w:line="240" w:before="0" w:after="240"/>
      <w:ind w:hanging="0"/>
    </w:pPr>
    <w:rPr>
      <w:sz w:val="20"/>
    </w:rPr>
  </w:style>
  <w:style w:type="paragraph" w:styleId="BodySingle" w:customStyle="1">
    <w:name w:val="Body Single"/>
    <w:qFormat/>
    <w:pPr>
      <w:widowControl/>
      <w:suppressAutoHyphens w:val="true"/>
      <w:bidi w:val="0"/>
      <w:spacing w:lineRule="atLeast" w:line="240" w:before="0" w:after="0"/>
      <w:jc w:val="center"/>
    </w:pPr>
    <w:rPr>
      <w:rFonts w:ascii="Times New Roman" w:hAnsi="Times New Roman" w:eastAsia="Times New Roman" w:cs="Times New Roman"/>
      <w:b/>
      <w:color w:val="000000"/>
      <w:kern w:val="0"/>
      <w:sz w:val="28"/>
      <w:szCs w:val="20"/>
      <w:lang w:val="ru-RU" w:eastAsia="ru-RU" w:bidi="ar-SA"/>
    </w:rPr>
  </w:style>
  <w:style w:type="paragraph" w:styleId="Style124" w:customStyle="1">
    <w:name w:val="Текст_без_Отступа"/>
    <w:next w:val="Normal"/>
    <w:qFormat/>
    <w:pPr>
      <w:widowControl/>
      <w:suppressAutoHyphens w:val="true"/>
      <w:bidi w:val="0"/>
      <w:spacing w:before="0" w:after="0"/>
      <w:jc w:val="left"/>
    </w:pPr>
    <w:rPr>
      <w:rFonts w:ascii="SchoolBook" w:hAnsi="SchoolBook" w:eastAsia="Times New Roman" w:cs="Times New Roman"/>
      <w:color w:val="auto"/>
      <w:kern w:val="0"/>
      <w:sz w:val="20"/>
      <w:szCs w:val="20"/>
      <w:lang w:val="ru-RU" w:eastAsia="ru-RU" w:bidi="ar-SA"/>
    </w:rPr>
  </w:style>
  <w:style w:type="paragraph" w:styleId="Style125" w:customStyle="1">
    <w:name w:val="Текст_Баллет"/>
    <w:basedOn w:val="Normal"/>
    <w:qFormat/>
    <w:pPr>
      <w:widowControl/>
      <w:spacing w:lineRule="auto" w:line="240" w:before="0" w:after="240"/>
      <w:ind w:hanging="283" w:left="283"/>
    </w:pPr>
    <w:rPr/>
  </w:style>
  <w:style w:type="paragraph" w:styleId="DefaultText" w:customStyle="1">
    <w:name w:val="Default Text"/>
    <w:qFormat/>
    <w:pPr>
      <w:widowControl w:val="false"/>
      <w:suppressAutoHyphens w:val="true"/>
      <w:bidi w:val="0"/>
      <w:spacing w:before="0" w:after="60"/>
      <w:ind w:firstLine="720"/>
      <w:jc w:val="both"/>
    </w:pPr>
    <w:rPr>
      <w:rFonts w:ascii="Times New Roman" w:hAnsi="Times New Roman" w:eastAsia="Times New Roman" w:cs="Times New Roman"/>
      <w:color w:val="000000"/>
      <w:kern w:val="0"/>
      <w:sz w:val="24"/>
      <w:szCs w:val="20"/>
      <w:lang w:val="ru-RU" w:eastAsia="ru-RU" w:bidi="ar-SA"/>
    </w:rPr>
  </w:style>
  <w:style w:type="paragraph" w:styleId="54" w:customStyle="1">
    <w:name w:val="заголовок 5"/>
    <w:basedOn w:val="Style117"/>
    <w:next w:val="Style117"/>
    <w:qFormat/>
    <w:pPr>
      <w:spacing w:before="240" w:after="60"/>
      <w:ind w:hanging="708" w:left="2864"/>
      <w:outlineLvl w:val="4"/>
    </w:pPr>
    <w:rPr>
      <w:rFonts w:ascii="Arial" w:hAnsi="Arial" w:cs="Arial"/>
      <w:sz w:val="22"/>
      <w:szCs w:val="22"/>
    </w:rPr>
  </w:style>
  <w:style w:type="paragraph" w:styleId="73" w:customStyle="1">
    <w:name w:val="заголовок 7"/>
    <w:basedOn w:val="Style117"/>
    <w:next w:val="Style117"/>
    <w:qFormat/>
    <w:pPr>
      <w:spacing w:before="240" w:after="60"/>
      <w:ind w:hanging="708" w:left="4280"/>
      <w:outlineLvl w:val="6"/>
    </w:pPr>
    <w:rPr>
      <w:rFonts w:ascii="Arial" w:hAnsi="Arial" w:cs="Arial"/>
      <w:sz w:val="20"/>
    </w:rPr>
  </w:style>
  <w:style w:type="paragraph" w:styleId="82" w:customStyle="1">
    <w:name w:val="заголовок 8"/>
    <w:basedOn w:val="Style117"/>
    <w:next w:val="Style117"/>
    <w:qFormat/>
    <w:pPr>
      <w:spacing w:before="240" w:after="60"/>
      <w:ind w:hanging="708" w:left="4988"/>
      <w:outlineLvl w:val="7"/>
    </w:pPr>
    <w:rPr>
      <w:rFonts w:ascii="Arial" w:hAnsi="Arial" w:cs="Arial"/>
      <w:i/>
      <w:iCs/>
      <w:sz w:val="20"/>
    </w:rPr>
  </w:style>
  <w:style w:type="paragraph" w:styleId="93" w:customStyle="1">
    <w:name w:val="заголовок 9"/>
    <w:basedOn w:val="Style117"/>
    <w:next w:val="Style117"/>
    <w:qFormat/>
    <w:pPr>
      <w:spacing w:before="240" w:after="60"/>
      <w:ind w:hanging="708" w:left="5696"/>
      <w:outlineLvl w:val="8"/>
    </w:pPr>
    <w:rPr>
      <w:rFonts w:ascii="Arial" w:hAnsi="Arial" w:cs="Arial"/>
      <w:b/>
      <w:bCs/>
      <w:i/>
      <w:iCs/>
      <w:sz w:val="18"/>
      <w:szCs w:val="18"/>
    </w:rPr>
  </w:style>
  <w:style w:type="paragraph" w:styleId="155" w:customStyle="1">
    <w:name w:val="Заголовок 1.Глава"/>
    <w:basedOn w:val="Style117"/>
    <w:next w:val="Style117"/>
    <w:qFormat/>
    <w:pPr>
      <w:keepNext w:val="true"/>
      <w:keepLines/>
      <w:tabs>
        <w:tab w:val="clear" w:pos="708"/>
        <w:tab w:val="left" w:pos="360" w:leader="none"/>
      </w:tabs>
      <w:spacing w:before="240" w:after="240"/>
      <w:ind w:hanging="284" w:left="284"/>
      <w:jc w:val="left"/>
      <w:outlineLvl w:val="0"/>
    </w:pPr>
    <w:rPr>
      <w:b/>
      <w:bCs/>
      <w:sz w:val="28"/>
      <w:szCs w:val="28"/>
    </w:rPr>
  </w:style>
  <w:style w:type="paragraph" w:styleId="239" w:customStyle="1">
    <w:name w:val="Заголовок 2.Раздел"/>
    <w:basedOn w:val="155"/>
    <w:next w:val="Style117"/>
    <w:qFormat/>
    <w:pPr>
      <w:tabs>
        <w:tab w:val="left" w:pos="360" w:leader="none"/>
        <w:tab w:val="left" w:pos="576" w:leader="none"/>
      </w:tabs>
      <w:spacing w:before="120" w:after="240"/>
      <w:ind w:hanging="576" w:left="576"/>
    </w:pPr>
    <w:rPr>
      <w:sz w:val="20"/>
      <w:szCs w:val="24"/>
    </w:rPr>
  </w:style>
  <w:style w:type="paragraph" w:styleId="Oaeno" w:customStyle="1">
    <w:name w:val="Oaeno"/>
    <w:basedOn w:val="Normal"/>
    <w:qFormat/>
    <w:pPr>
      <w:spacing w:lineRule="auto" w:line="240"/>
      <w:ind w:hanging="0"/>
      <w:jc w:val="left"/>
    </w:pPr>
    <w:rPr>
      <w:rFonts w:ascii="Courier New" w:hAnsi="Courier New" w:cs="Courier New"/>
      <w:sz w:val="20"/>
      <w:lang w:eastAsia="zh-CN"/>
    </w:rPr>
  </w:style>
  <w:style w:type="paragraph" w:styleId="DatesNotes" w:customStyle="1">
    <w:name w:val="Dates/Notes"/>
    <w:basedOn w:val="Normal"/>
    <w:qFormat/>
    <w:pPr>
      <w:widowControl/>
      <w:spacing w:lineRule="auto" w:line="240"/>
      <w:ind w:hanging="0"/>
    </w:pPr>
    <w:rPr>
      <w:rFonts w:ascii="Arial" w:hAnsi="Arial"/>
      <w:b/>
      <w:sz w:val="20"/>
      <w:szCs w:val="24"/>
      <w:lang w:val="en-US"/>
    </w:rPr>
  </w:style>
  <w:style w:type="paragraph" w:styleId="Requirement3" w:customStyle="1">
    <w:name w:val="Requirement 3"/>
    <w:basedOn w:val="314"/>
    <w:qFormat/>
    <w:pPr>
      <w:keepNext w:val="false"/>
      <w:widowControl w:val="false"/>
      <w:suppressLineNumbers/>
      <w:tabs>
        <w:tab w:val="clear" w:pos="708"/>
        <w:tab w:val="left" w:pos="720" w:leader="none"/>
      </w:tabs>
      <w:spacing w:before="40" w:after="0"/>
      <w:ind w:hanging="720" w:left="720"/>
      <w:outlineLvl w:val="9"/>
    </w:pPr>
    <w:rPr>
      <w:rFonts w:ascii="Times New Roman" w:hAnsi="Times New Roman"/>
      <w:b w:val="false"/>
      <w:bCs w:val="false"/>
      <w:sz w:val="20"/>
      <w:szCs w:val="20"/>
      <w:lang w:eastAsia="en-US"/>
    </w:rPr>
  </w:style>
  <w:style w:type="paragraph" w:styleId="AIOCNORMAL" w:customStyle="1">
    <w:name w:val="AIOC NORMAL"/>
    <w:basedOn w:val="Normal"/>
    <w:qFormat/>
    <w:pPr>
      <w:widowControl/>
      <w:tabs>
        <w:tab w:val="clear" w:pos="708"/>
        <w:tab w:val="left" w:pos="1440" w:leader="none"/>
      </w:tabs>
      <w:spacing w:lineRule="exact" w:line="260"/>
      <w:ind w:hanging="0"/>
      <w:jc w:val="left"/>
    </w:pPr>
    <w:rPr>
      <w:rFonts w:ascii="Book Antiqua" w:hAnsi="Book Antiqua"/>
      <w:sz w:val="22"/>
      <w:lang w:eastAsia="en-US"/>
    </w:rPr>
  </w:style>
  <w:style w:type="paragraph" w:styleId="Style126" w:customStyle="1">
    <w:name w:val="Стиль &quot;Наименование&quot;"/>
    <w:basedOn w:val="Normal"/>
    <w:next w:val="Normal"/>
    <w:qFormat/>
    <w:pPr>
      <w:keepNext w:val="true"/>
      <w:suppressLineNumbers/>
      <w:spacing w:lineRule="auto" w:line="240" w:before="240" w:after="240"/>
      <w:ind w:hanging="0"/>
      <w:jc w:val="center"/>
    </w:pPr>
    <w:rPr>
      <w:b/>
      <w:sz w:val="28"/>
    </w:rPr>
  </w:style>
  <w:style w:type="paragraph" w:styleId="Style127" w:customStyle="1">
    <w:name w:val="Столбец"/>
    <w:basedOn w:val="Normal"/>
    <w:qFormat/>
    <w:pPr>
      <w:suppressLineNumbers/>
      <w:spacing w:lineRule="auto" w:line="240"/>
      <w:ind w:hanging="0"/>
      <w:jc w:val="center"/>
    </w:pPr>
    <w:rPr>
      <w:b/>
      <w:sz w:val="20"/>
    </w:rPr>
  </w:style>
  <w:style w:type="paragraph" w:styleId="Xl121" w:customStyle="1">
    <w:name w:val="xl121"/>
    <w:basedOn w:val="Normal"/>
    <w:qFormat/>
    <w:pPr>
      <w:widowControl/>
      <w:pBdr>
        <w:top w:val="single" w:sz="4" w:space="0" w:color="000000"/>
        <w:left w:val="single" w:sz="4" w:space="0" w:color="000000"/>
      </w:pBdr>
      <w:spacing w:lineRule="auto" w:line="240" w:beforeAutospacing="1" w:afterAutospacing="1"/>
      <w:ind w:hanging="0"/>
      <w:jc w:val="center"/>
    </w:pPr>
    <w:rPr>
      <w:szCs w:val="24"/>
    </w:rPr>
  </w:style>
  <w:style w:type="paragraph" w:styleId="Xl122" w:customStyle="1">
    <w:name w:val="xl122"/>
    <w:basedOn w:val="Normal"/>
    <w:qFormat/>
    <w:pPr>
      <w:widowControl/>
      <w:pBdr>
        <w:top w:val="single" w:sz="4" w:space="0" w:color="000000"/>
        <w:left w:val="single" w:sz="8" w:space="0" w:color="000000"/>
        <w:right w:val="single" w:sz="4" w:space="0" w:color="000000"/>
      </w:pBdr>
      <w:spacing w:lineRule="auto" w:line="240" w:beforeAutospacing="1" w:afterAutospacing="1"/>
      <w:ind w:hanging="0"/>
      <w:jc w:val="center"/>
    </w:pPr>
    <w:rPr>
      <w:szCs w:val="24"/>
    </w:rPr>
  </w:style>
  <w:style w:type="paragraph" w:styleId="Xl123" w:customStyle="1">
    <w:name w:val="xl123"/>
    <w:basedOn w:val="Normal"/>
    <w:qFormat/>
    <w:pPr>
      <w:widowControl/>
      <w:pBdr>
        <w:top w:val="single" w:sz="4" w:space="0" w:color="000000"/>
        <w:left w:val="single" w:sz="4" w:space="0" w:color="000000"/>
        <w:right w:val="single" w:sz="4" w:space="0" w:color="000000"/>
      </w:pBdr>
      <w:spacing w:lineRule="auto" w:line="240" w:beforeAutospacing="1" w:afterAutospacing="1"/>
      <w:ind w:hanging="0"/>
      <w:jc w:val="center"/>
    </w:pPr>
    <w:rPr>
      <w:szCs w:val="24"/>
    </w:rPr>
  </w:style>
  <w:style w:type="paragraph" w:styleId="Xl124" w:customStyle="1">
    <w:name w:val="xl124"/>
    <w:basedOn w:val="Normal"/>
    <w:qFormat/>
    <w:pPr>
      <w:widowControl/>
      <w:pBdr>
        <w:top w:val="single" w:sz="4" w:space="0" w:color="000000"/>
        <w:left w:val="single" w:sz="4" w:space="0" w:color="000000"/>
        <w:right w:val="single" w:sz="8" w:space="0" w:color="000000"/>
      </w:pBdr>
      <w:spacing w:lineRule="auto" w:line="240" w:beforeAutospacing="1" w:afterAutospacing="1"/>
      <w:ind w:hanging="0"/>
      <w:jc w:val="center"/>
    </w:pPr>
    <w:rPr>
      <w:szCs w:val="24"/>
    </w:rPr>
  </w:style>
  <w:style w:type="paragraph" w:styleId="Xl125" w:customStyle="1">
    <w:name w:val="xl125"/>
    <w:basedOn w:val="Normal"/>
    <w:qFormat/>
    <w:pPr>
      <w:widowControl/>
      <w:pBdr>
        <w:top w:val="single" w:sz="4" w:space="0" w:color="000000"/>
        <w:left w:val="single" w:sz="4" w:space="0" w:color="000000"/>
        <w:right w:val="single" w:sz="8" w:space="0" w:color="000000"/>
      </w:pBdr>
      <w:spacing w:lineRule="auto" w:line="240" w:beforeAutospacing="1" w:afterAutospacing="1"/>
      <w:ind w:hanging="0"/>
      <w:jc w:val="left"/>
    </w:pPr>
    <w:rPr>
      <w:szCs w:val="24"/>
    </w:rPr>
  </w:style>
  <w:style w:type="paragraph" w:styleId="Xl126" w:customStyle="1">
    <w:name w:val="xl126"/>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27" w:customStyle="1">
    <w:name w:val="xl127"/>
    <w:basedOn w:val="Normal"/>
    <w:qFormat/>
    <w:pPr>
      <w:widowControl/>
      <w:pBdr>
        <w:top w:val="single" w:sz="4" w:space="0" w:color="000000"/>
        <w:left w:val="single" w:sz="4" w:space="0" w:color="000000"/>
        <w:bottom w:val="single" w:sz="4" w:space="0" w:color="000000"/>
      </w:pBdr>
      <w:spacing w:lineRule="auto" w:line="240" w:beforeAutospacing="1" w:afterAutospacing="1"/>
      <w:ind w:hanging="0"/>
      <w:jc w:val="left"/>
    </w:pPr>
    <w:rPr>
      <w:szCs w:val="24"/>
    </w:rPr>
  </w:style>
  <w:style w:type="paragraph" w:styleId="Xl128" w:customStyle="1">
    <w:name w:val="xl128"/>
    <w:basedOn w:val="Normal"/>
    <w:qFormat/>
    <w:pPr>
      <w:widowControl/>
      <w:pBdr>
        <w:top w:val="single" w:sz="4" w:space="0" w:color="000000"/>
        <w:left w:val="single" w:sz="4" w:space="0" w:color="000000"/>
      </w:pBdr>
      <w:spacing w:lineRule="auto" w:line="240" w:beforeAutospacing="1" w:afterAutospacing="1"/>
      <w:ind w:hanging="0"/>
      <w:jc w:val="left"/>
    </w:pPr>
    <w:rPr>
      <w:szCs w:val="24"/>
    </w:rPr>
  </w:style>
  <w:style w:type="paragraph" w:styleId="Xl129" w:customStyle="1">
    <w:name w:val="xl129"/>
    <w:basedOn w:val="Normal"/>
    <w:qFormat/>
    <w:pPr>
      <w:widowControl/>
      <w:pBdr>
        <w:top w:val="single" w:sz="8" w:space="0" w:color="000000"/>
        <w:left w:val="single" w:sz="8"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0" w:customStyle="1">
    <w:name w:val="xl130"/>
    <w:basedOn w:val="Normal"/>
    <w:qFormat/>
    <w:pPr>
      <w:widowControl/>
      <w:pBdr>
        <w:top w:val="single" w:sz="8"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1" w:customStyle="1">
    <w:name w:val="xl131"/>
    <w:basedOn w:val="Normal"/>
    <w:qFormat/>
    <w:pPr>
      <w:widowControl/>
      <w:pBdr>
        <w:top w:val="single" w:sz="8" w:space="0" w:color="000000"/>
        <w:left w:val="single" w:sz="4" w:space="0" w:color="000000"/>
        <w:bottom w:val="single" w:sz="8" w:space="0" w:color="000000"/>
      </w:pBdr>
      <w:spacing w:lineRule="auto" w:line="240" w:beforeAutospacing="1" w:afterAutospacing="1"/>
      <w:ind w:hanging="0"/>
      <w:jc w:val="center"/>
    </w:pPr>
    <w:rPr>
      <w:szCs w:val="24"/>
    </w:rPr>
  </w:style>
  <w:style w:type="paragraph" w:styleId="Xl132" w:customStyle="1">
    <w:name w:val="xl132"/>
    <w:basedOn w:val="Normal"/>
    <w:qFormat/>
    <w:pPr>
      <w:widowControl/>
      <w:pBdr>
        <w:top w:val="single" w:sz="8" w:space="0" w:color="000000"/>
        <w:left w:val="single" w:sz="8"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3" w:customStyle="1">
    <w:name w:val="xl133"/>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4" w:customStyle="1">
    <w:name w:val="xl134"/>
    <w:basedOn w:val="Normal"/>
    <w:qFormat/>
    <w:pPr>
      <w:widowControl/>
      <w:pBdr>
        <w:top w:val="single" w:sz="8" w:space="0" w:color="000000"/>
        <w:left w:val="single" w:sz="4"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5" w:customStyle="1">
    <w:name w:val="xl135"/>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6" w:customStyle="1">
    <w:name w:val="xl136"/>
    <w:basedOn w:val="Normal"/>
    <w:qFormat/>
    <w:pPr>
      <w:widowControl/>
      <w:pBdr>
        <w:top w:val="single" w:sz="8" w:space="0" w:color="000000"/>
        <w:left w:val="single" w:sz="4"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7" w:customStyle="1">
    <w:name w:val="xl137"/>
    <w:basedOn w:val="Normal"/>
    <w:qFormat/>
    <w:pPr>
      <w:widowControl/>
      <w:pBdr>
        <w:top w:val="single" w:sz="8" w:space="0" w:color="000000"/>
        <w:left w:val="single" w:sz="8" w:space="0" w:color="000000"/>
        <w:bottom w:val="single" w:sz="8" w:space="0" w:color="000000"/>
        <w:right w:val="single" w:sz="8" w:space="0" w:color="000000"/>
      </w:pBdr>
      <w:spacing w:lineRule="auto" w:line="240" w:beforeAutospacing="1" w:afterAutospacing="1"/>
      <w:ind w:hanging="0"/>
      <w:jc w:val="center"/>
    </w:pPr>
    <w:rPr>
      <w:rFonts w:ascii="Arial" w:hAnsi="Arial"/>
      <w:b/>
      <w:bCs/>
      <w:szCs w:val="24"/>
    </w:rPr>
  </w:style>
  <w:style w:type="paragraph" w:styleId="Xl138" w:customStyle="1">
    <w:name w:val="xl138"/>
    <w:basedOn w:val="Normal"/>
    <w:qFormat/>
    <w:pPr>
      <w:widowControl/>
      <w:pBdr>
        <w:top w:val="single" w:sz="4" w:space="0" w:color="000000"/>
        <w:left w:val="single" w:sz="8"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39" w:customStyle="1">
    <w:name w:val="xl139"/>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0" w:customStyle="1">
    <w:name w:val="xl140"/>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41" w:customStyle="1">
    <w:name w:val="xl141"/>
    <w:basedOn w:val="Normal"/>
    <w:qFormat/>
    <w:pPr>
      <w:widowControl/>
      <w:pBdr>
        <w:top w:val="single" w:sz="8" w:space="0" w:color="000000"/>
        <w:left w:val="single" w:sz="4" w:space="0" w:color="000000"/>
        <w:bottom w:val="single" w:sz="4" w:space="0" w:color="000000"/>
        <w:right w:val="single" w:sz="8" w:space="0" w:color="000000"/>
      </w:pBdr>
      <w:spacing w:lineRule="auto" w:line="240" w:beforeAutospacing="1" w:afterAutospacing="1"/>
      <w:ind w:hanging="0"/>
      <w:jc w:val="left"/>
    </w:pPr>
    <w:rPr>
      <w:szCs w:val="24"/>
    </w:rPr>
  </w:style>
  <w:style w:type="paragraph" w:styleId="Xl142" w:customStyle="1">
    <w:name w:val="xl142"/>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3" w:customStyle="1">
    <w:name w:val="xl143"/>
    <w:basedOn w:val="Normal"/>
    <w:qFormat/>
    <w:pPr>
      <w:widowControl/>
      <w:pBdr>
        <w:top w:val="single" w:sz="4" w:space="0" w:color="000000"/>
        <w:left w:val="single" w:sz="4" w:space="0" w:color="000000"/>
        <w:bottom w:val="single" w:sz="8" w:space="0" w:color="000000"/>
        <w:right w:val="single" w:sz="8" w:space="0" w:color="000000"/>
      </w:pBdr>
      <w:spacing w:lineRule="auto" w:line="240" w:beforeAutospacing="1" w:afterAutospacing="1"/>
      <w:ind w:hanging="0"/>
      <w:jc w:val="left"/>
    </w:pPr>
    <w:rPr>
      <w:szCs w:val="24"/>
    </w:rPr>
  </w:style>
  <w:style w:type="paragraph" w:styleId="Xl144" w:customStyle="1">
    <w:name w:val="xl144"/>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5" w:customStyle="1">
    <w:name w:val="xl145"/>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46" w:customStyle="1">
    <w:name w:val="xl146"/>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7" w:customStyle="1">
    <w:name w:val="xl147"/>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8" w:customStyle="1">
    <w:name w:val="xl148"/>
    <w:basedOn w:val="Normal"/>
    <w:qFormat/>
    <w:pPr>
      <w:widowControl/>
      <w:spacing w:lineRule="auto" w:line="240" w:beforeAutospacing="1" w:afterAutospacing="1"/>
      <w:ind w:hanging="0"/>
      <w:jc w:val="left"/>
    </w:pPr>
    <w:rPr>
      <w:sz w:val="36"/>
      <w:szCs w:val="36"/>
    </w:rPr>
  </w:style>
  <w:style w:type="paragraph" w:styleId="Xl149" w:customStyle="1">
    <w:name w:val="xl149"/>
    <w:basedOn w:val="Normal"/>
    <w:qFormat/>
    <w:pPr>
      <w:widowControl/>
      <w:pBdr>
        <w:top w:val="single" w:sz="8" w:space="0" w:color="000000"/>
        <w:left w:val="single" w:sz="8" w:space="0" w:color="000000"/>
        <w:bottom w:val="single" w:sz="8" w:space="0" w:color="000000"/>
      </w:pBdr>
      <w:spacing w:lineRule="auto" w:line="240" w:beforeAutospacing="1" w:afterAutospacing="1"/>
      <w:ind w:hanging="0"/>
      <w:jc w:val="center"/>
    </w:pPr>
    <w:rPr>
      <w:rFonts w:ascii="Arial" w:hAnsi="Arial" w:cs="Arial"/>
      <w:b/>
      <w:bCs/>
      <w:szCs w:val="24"/>
    </w:rPr>
  </w:style>
  <w:style w:type="paragraph" w:styleId="Xl150" w:customStyle="1">
    <w:name w:val="xl150"/>
    <w:basedOn w:val="Normal"/>
    <w:qFormat/>
    <w:pPr>
      <w:widowControl/>
      <w:pBdr>
        <w:top w:val="single" w:sz="8" w:space="0" w:color="000000"/>
        <w:bottom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1" w:customStyle="1">
    <w:name w:val="xl151"/>
    <w:basedOn w:val="Normal"/>
    <w:qFormat/>
    <w:pPr>
      <w:widowControl/>
      <w:pBdr>
        <w:top w:val="single" w:sz="8" w:space="0" w:color="000000"/>
        <w:bottom w:val="single" w:sz="8" w:space="0" w:color="000000"/>
      </w:pBdr>
      <w:spacing w:lineRule="auto" w:line="240" w:beforeAutospacing="1" w:afterAutospacing="1"/>
      <w:ind w:hanging="0"/>
      <w:jc w:val="center"/>
    </w:pPr>
    <w:rPr>
      <w:rFonts w:ascii="Arial" w:hAnsi="Arial" w:cs="Arial"/>
      <w:b/>
      <w:bCs/>
      <w:szCs w:val="24"/>
    </w:rPr>
  </w:style>
  <w:style w:type="paragraph" w:styleId="Xl152" w:customStyle="1">
    <w:name w:val="xl152"/>
    <w:basedOn w:val="Normal"/>
    <w:qFormat/>
    <w:pPr>
      <w:widowControl/>
      <w:pBdr>
        <w:top w:val="single" w:sz="8" w:space="0" w:color="000000"/>
        <w:left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3" w:customStyle="1">
    <w:name w:val="xl153"/>
    <w:basedOn w:val="Normal"/>
    <w:qFormat/>
    <w:pPr>
      <w:widowControl/>
      <w:pBdr>
        <w:left w:val="single" w:sz="8" w:space="0" w:color="000000"/>
        <w:bottom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4" w:customStyle="1">
    <w:name w:val="xl154"/>
    <w:basedOn w:val="Normal"/>
    <w:qFormat/>
    <w:pPr>
      <w:widowControl/>
      <w:pBdr>
        <w:top w:val="single" w:sz="8" w:space="0" w:color="000000"/>
      </w:pBdr>
      <w:spacing w:lineRule="auto" w:line="240" w:beforeAutospacing="1" w:afterAutospacing="1"/>
      <w:ind w:hanging="0"/>
      <w:jc w:val="center"/>
    </w:pPr>
    <w:rPr>
      <w:rFonts w:ascii="Arial" w:hAnsi="Arial" w:cs="Arial"/>
      <w:b/>
      <w:bCs/>
      <w:szCs w:val="24"/>
    </w:rPr>
  </w:style>
  <w:style w:type="paragraph" w:styleId="Xl155" w:customStyle="1">
    <w:name w:val="xl155"/>
    <w:basedOn w:val="Normal"/>
    <w:qFormat/>
    <w:pPr>
      <w:widowControl/>
      <w:pBdr>
        <w:bottom w:val="single" w:sz="8" w:space="0" w:color="000000"/>
      </w:pBdr>
      <w:spacing w:lineRule="auto" w:line="240" w:beforeAutospacing="1" w:afterAutospacing="1"/>
      <w:ind w:hanging="0"/>
      <w:jc w:val="center"/>
    </w:pPr>
    <w:rPr>
      <w:rFonts w:ascii="Arial" w:hAnsi="Arial" w:cs="Arial"/>
      <w:b/>
      <w:bCs/>
      <w:szCs w:val="24"/>
    </w:rPr>
  </w:style>
  <w:style w:type="paragraph" w:styleId="Xl156" w:customStyle="1">
    <w:name w:val="xl156"/>
    <w:basedOn w:val="Normal"/>
    <w:qFormat/>
    <w:pPr>
      <w:widowControl/>
      <w:pBdr>
        <w:top w:val="single" w:sz="8" w:space="0" w:color="000000"/>
        <w:left w:val="single" w:sz="8" w:space="0" w:color="000000"/>
        <w:bottom w:val="single" w:sz="4" w:space="0" w:color="000000"/>
        <w:right w:val="single" w:sz="4" w:space="0" w:color="000000"/>
      </w:pBdr>
      <w:spacing w:lineRule="auto" w:line="240" w:beforeAutospacing="1" w:afterAutospacing="1"/>
      <w:ind w:hanging="0"/>
      <w:jc w:val="center"/>
    </w:pPr>
    <w:rPr>
      <w:rFonts w:ascii="Arial" w:hAnsi="Arial" w:cs="Arial"/>
      <w:b/>
      <w:bCs/>
      <w:szCs w:val="24"/>
    </w:rPr>
  </w:style>
  <w:style w:type="paragraph" w:styleId="Xl157" w:customStyle="1">
    <w:name w:val="xl157"/>
    <w:basedOn w:val="Normal"/>
    <w:qFormat/>
    <w:pPr>
      <w:widowControl/>
      <w:pBdr>
        <w:top w:val="single" w:sz="8" w:space="0" w:color="000000"/>
        <w:left w:val="single" w:sz="4" w:space="0" w:color="000000"/>
        <w:bottom w:val="single" w:sz="4"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327" w:customStyle="1">
    <w:name w:val="ТЗ 3"/>
    <w:basedOn w:val="Normal"/>
    <w:qFormat/>
    <w:pPr>
      <w:widowControl/>
      <w:spacing w:lineRule="auto" w:line="240"/>
      <w:ind w:hanging="0"/>
      <w:jc w:val="left"/>
    </w:pPr>
    <w:rPr>
      <w:sz w:val="20"/>
    </w:rPr>
  </w:style>
  <w:style w:type="paragraph" w:styleId="1411" w:customStyle="1">
    <w:name w:val="Стиль 14 пт полужирный По центру"/>
    <w:basedOn w:val="Normal"/>
    <w:qFormat/>
    <w:pPr>
      <w:widowControl/>
      <w:spacing w:lineRule="auto" w:line="240"/>
      <w:ind w:hanging="0"/>
      <w:jc w:val="center"/>
    </w:pPr>
    <w:rPr>
      <w:b/>
      <w:bCs/>
      <w:sz w:val="28"/>
    </w:rPr>
  </w:style>
  <w:style w:type="paragraph" w:styleId="156" w:customStyle="1">
    <w:name w:val="Раздел 1"/>
    <w:basedOn w:val="1411"/>
    <w:next w:val="240"/>
    <w:link w:val="116"/>
    <w:qFormat/>
    <w:pPr>
      <w:tabs>
        <w:tab w:val="clear" w:pos="708"/>
        <w:tab w:val="left" w:pos="0" w:leader="none"/>
      </w:tabs>
      <w:spacing w:before="240" w:after="120"/>
      <w:ind w:hanging="357" w:left="357"/>
    </w:pPr>
    <w:rPr>
      <w:szCs w:val="28"/>
    </w:rPr>
  </w:style>
  <w:style w:type="paragraph" w:styleId="240" w:customStyle="1">
    <w:name w:val="Раздел 2"/>
    <w:basedOn w:val="156"/>
    <w:next w:val="Normal"/>
    <w:link w:val="219"/>
    <w:qFormat/>
    <w:pPr>
      <w:tabs>
        <w:tab w:val="clear" w:pos="0"/>
      </w:tabs>
      <w:ind w:firstLine="709"/>
      <w:jc w:val="both"/>
    </w:pPr>
    <w:rPr>
      <w:sz w:val="24"/>
      <w:szCs w:val="24"/>
    </w:rPr>
  </w:style>
  <w:style w:type="paragraph" w:styleId="Style128" w:customStyle="1">
    <w:name w:val="Текст б/н"/>
    <w:basedOn w:val="Normal"/>
    <w:link w:val="Style50"/>
    <w:qFormat/>
    <w:pPr>
      <w:widowControl/>
      <w:spacing w:lineRule="auto" w:line="240"/>
      <w:ind w:firstLine="709"/>
    </w:pPr>
    <w:rPr>
      <w:sz w:val="28"/>
    </w:rPr>
  </w:style>
  <w:style w:type="paragraph" w:styleId="Style129" w:customStyle="1">
    <w:name w:val="Текст б/о"/>
    <w:basedOn w:val="136"/>
    <w:link w:val="Style51"/>
    <w:qFormat/>
    <w:pPr>
      <w:spacing w:lineRule="auto" w:line="240"/>
      <w:jc w:val="both"/>
    </w:pPr>
    <w:rPr>
      <w:bCs/>
      <w:color w:val="000000"/>
      <w:sz w:val="24"/>
      <w:szCs w:val="24"/>
    </w:rPr>
  </w:style>
  <w:style w:type="paragraph" w:styleId="414" w:customStyle="1">
    <w:name w:val="Раздел 4"/>
    <w:basedOn w:val="Normal"/>
    <w:link w:val="44"/>
    <w:qFormat/>
    <w:pPr>
      <w:widowControl/>
      <w:spacing w:lineRule="auto" w:line="240" w:before="60" w:after="0"/>
      <w:ind w:firstLine="709"/>
      <w:outlineLvl w:val="3"/>
    </w:pPr>
    <w:rPr>
      <w:spacing w:val="-5"/>
      <w:sz w:val="28"/>
      <w:szCs w:val="24"/>
    </w:rPr>
  </w:style>
  <w:style w:type="paragraph" w:styleId="55" w:customStyle="1">
    <w:name w:val="Раздел 5"/>
    <w:basedOn w:val="Normal"/>
    <w:link w:val="52"/>
    <w:qFormat/>
    <w:pPr>
      <w:widowControl/>
      <w:spacing w:lineRule="auto" w:line="240"/>
      <w:ind w:firstLine="709"/>
      <w:outlineLvl w:val="3"/>
    </w:pPr>
    <w:rPr>
      <w:spacing w:val="-5"/>
      <w:sz w:val="28"/>
      <w:szCs w:val="24"/>
    </w:rPr>
  </w:style>
  <w:style w:type="paragraph" w:styleId="4TimesNewRoman0" w:customStyle="1">
    <w:name w:val="Стиль Заголовок 4 + (латиница) Times New Roman Первая строка:  0 с..."/>
    <w:basedOn w:val="413"/>
    <w:qFormat/>
    <w:pPr>
      <w:widowControl w:val="false"/>
      <w:tabs>
        <w:tab w:val="clear" w:pos="1224"/>
      </w:tabs>
      <w:spacing w:before="0" w:after="0"/>
      <w:ind w:firstLine="709" w:left="0"/>
    </w:pPr>
    <w:rPr>
      <w:rFonts w:ascii="Times New Roman" w:hAnsi="Times New Roman"/>
      <w:b/>
      <w:bCs/>
      <w:sz w:val="28"/>
    </w:rPr>
  </w:style>
  <w:style w:type="paragraph" w:styleId="01" w:customStyle="1">
    <w:name w:val="Раздел 0"/>
    <w:basedOn w:val="1410"/>
    <w:link w:val="0"/>
    <w:qFormat/>
    <w:pPr>
      <w:spacing w:lineRule="auto" w:line="240" w:before="360" w:after="120"/>
    </w:pPr>
    <w:rPr>
      <w:caps/>
    </w:rPr>
  </w:style>
  <w:style w:type="paragraph" w:styleId="157" w:customStyle="1">
    <w:name w:val="Название1"/>
    <w:basedOn w:val="Normal"/>
    <w:qFormat/>
    <w:pPr>
      <w:widowControl/>
      <w:suppressLineNumbers/>
      <w:spacing w:lineRule="auto" w:line="240" w:before="120" w:after="120"/>
      <w:ind w:hanging="0"/>
      <w:jc w:val="left"/>
    </w:pPr>
    <w:rPr>
      <w:rFonts w:ascii="Arial" w:hAnsi="Arial" w:cs="Tahoma"/>
      <w:i/>
      <w:iCs/>
      <w:sz w:val="20"/>
      <w:szCs w:val="24"/>
      <w:lang w:eastAsia="ar-SA"/>
    </w:rPr>
  </w:style>
  <w:style w:type="paragraph" w:styleId="158" w:customStyle="1">
    <w:name w:val="Знак1 Знак Знак Знак"/>
    <w:basedOn w:val="Normal"/>
    <w:qFormat/>
    <w:pPr>
      <w:spacing w:lineRule="exact" w:line="240" w:before="0" w:after="160"/>
      <w:ind w:hanging="0"/>
      <w:jc w:val="right"/>
    </w:pPr>
    <w:rPr>
      <w:rFonts w:ascii="Arial" w:hAnsi="Arial"/>
      <w:sz w:val="20"/>
      <w:lang w:val="en-GB" w:eastAsia="en-US"/>
    </w:rPr>
  </w:style>
  <w:style w:type="paragraph" w:styleId="241" w:customStyle="1">
    <w:name w:val="Заголовок №2"/>
    <w:basedOn w:val="Normal"/>
    <w:link w:val="220"/>
    <w:qFormat/>
    <w:pPr>
      <w:shd w:val="clear" w:color="auto" w:fill="FFFFFF"/>
      <w:spacing w:lineRule="exact" w:line="298" w:before="1380" w:after="0"/>
      <w:ind w:hanging="0"/>
      <w:jc w:val="center"/>
      <w:outlineLvl w:val="1"/>
    </w:pPr>
    <w:rPr>
      <w:b/>
      <w:bCs/>
      <w:sz w:val="20"/>
    </w:rPr>
  </w:style>
  <w:style w:type="paragraph" w:styleId="242" w:customStyle="1">
    <w:name w:val="Основной текст (2)"/>
    <w:basedOn w:val="Normal"/>
    <w:link w:val="222"/>
    <w:qFormat/>
    <w:pPr>
      <w:shd w:val="clear" w:color="auto" w:fill="FFFFFF"/>
      <w:spacing w:lineRule="exact" w:line="278"/>
      <w:ind w:hanging="0"/>
    </w:pPr>
    <w:rPr>
      <w:sz w:val="20"/>
    </w:rPr>
  </w:style>
  <w:style w:type="paragraph" w:styleId="Iceouttxt6" w:customStyle="1">
    <w:name w:val="iceouttxt6"/>
    <w:basedOn w:val="Normal"/>
    <w:qFormat/>
    <w:pPr>
      <w:widowControl/>
      <w:spacing w:lineRule="auto" w:line="240"/>
      <w:ind w:hanging="0"/>
      <w:jc w:val="left"/>
    </w:pPr>
    <w:rPr>
      <w:rFonts w:ascii="Arial" w:hAnsi="Arial"/>
      <w:color w:val="666666"/>
      <w:sz w:val="17"/>
    </w:rPr>
  </w:style>
  <w:style w:type="paragraph" w:styleId="159" w:customStyle="1">
    <w:name w:val="Уровень 1"/>
    <w:basedOn w:val="Normal"/>
    <w:qFormat/>
    <w:pPr>
      <w:widowControl/>
      <w:tabs>
        <w:tab w:val="clear" w:pos="708"/>
        <w:tab w:val="left" w:pos="495" w:leader="none"/>
      </w:tabs>
      <w:spacing w:lineRule="auto" w:line="240" w:before="240" w:after="0"/>
      <w:ind w:hanging="495" w:left="495"/>
      <w:outlineLvl w:val="1"/>
    </w:pPr>
    <w:rPr>
      <w:b/>
      <w:caps/>
      <w:spacing w:val="28"/>
      <w:szCs w:val="24"/>
    </w:rPr>
  </w:style>
  <w:style w:type="paragraph" w:styleId="243" w:customStyle="1">
    <w:name w:val="Уровень 2"/>
    <w:basedOn w:val="Normal"/>
    <w:link w:val="223"/>
    <w:qFormat/>
    <w:pPr>
      <w:widowControl/>
      <w:spacing w:lineRule="auto" w:line="240" w:before="120" w:after="0"/>
      <w:ind w:firstLine="11"/>
      <w:outlineLvl w:val="2"/>
    </w:pPr>
    <w:rPr>
      <w:b/>
      <w:szCs w:val="24"/>
    </w:rPr>
  </w:style>
  <w:style w:type="paragraph" w:styleId="328" w:customStyle="1">
    <w:name w:val="Уровень 3"/>
    <w:basedOn w:val="243"/>
    <w:link w:val="38"/>
    <w:qFormat/>
    <w:pPr>
      <w:tabs>
        <w:tab w:val="clear" w:pos="708"/>
        <w:tab w:val="left" w:pos="0" w:leader="none"/>
      </w:tabs>
      <w:ind w:hanging="0"/>
      <w:outlineLvl w:val="9"/>
    </w:pPr>
    <w:rPr/>
  </w:style>
  <w:style w:type="paragraph" w:styleId="Style130" w:customStyle="1">
    <w:name w:val="Маркированный"/>
    <w:basedOn w:val="ListBullet"/>
    <w:qFormat/>
    <w:pPr>
      <w:widowControl/>
      <w:spacing w:before="0" w:after="0"/>
    </w:pPr>
    <w:rPr/>
  </w:style>
  <w:style w:type="paragraph" w:styleId="Style131" w:customStyle="1">
    <w:name w:val="Часть"/>
    <w:basedOn w:val="Normal"/>
    <w:qFormat/>
    <w:pPr>
      <w:widowControl/>
      <w:spacing w:lineRule="auto" w:line="240" w:before="120" w:after="0"/>
      <w:ind w:hanging="709" w:left="709"/>
      <w:outlineLvl w:val="0"/>
    </w:pPr>
    <w:rPr>
      <w:b/>
      <w:caps/>
      <w:spacing w:val="40"/>
      <w:sz w:val="26"/>
      <w:szCs w:val="24"/>
    </w:rPr>
  </w:style>
  <w:style w:type="paragraph" w:styleId="329" w:customStyle="1">
    <w:name w:val="Обычный3"/>
    <w:qFormat/>
    <w:pPr>
      <w:widowControl/>
      <w:suppressAutoHyphens w:val="true"/>
      <w:bidi w:val="0"/>
      <w:spacing w:before="100" w:after="100"/>
      <w:ind w:firstLine="11"/>
      <w:jc w:val="both"/>
    </w:pPr>
    <w:rPr>
      <w:rFonts w:ascii="Times New Roman" w:hAnsi="Times New Roman" w:eastAsia="Times New Roman" w:cs="Times New Roman"/>
      <w:color w:val="auto"/>
      <w:kern w:val="0"/>
      <w:sz w:val="24"/>
      <w:szCs w:val="20"/>
      <w:lang w:val="ru-RU" w:eastAsia="ru-RU" w:bidi="ar-SA"/>
    </w:rPr>
  </w:style>
  <w:style w:type="paragraph" w:styleId="Style132" w:customStyle="1">
    <w:name w:val="Основной шрифт абзаца Знак"/>
    <w:basedOn w:val="Normal"/>
    <w:qFormat/>
    <w:pPr>
      <w:widowControl/>
      <w:spacing w:lineRule="auto" w:line="240" w:beforeAutospacing="1" w:afterAutospacing="1"/>
      <w:ind w:firstLine="11"/>
    </w:pPr>
    <w:rPr>
      <w:rFonts w:ascii="Tahoma" w:hAnsi="Tahoma"/>
      <w:sz w:val="20"/>
      <w:lang w:val="en-US" w:eastAsia="en-US"/>
    </w:rPr>
  </w:style>
  <w:style w:type="paragraph" w:styleId="Style133" w:customStyle="1">
    <w:name w:val="Переменная часть"/>
    <w:basedOn w:val="Normal"/>
    <w:next w:val="Normal"/>
    <w:qFormat/>
    <w:pPr>
      <w:widowControl/>
      <w:spacing w:lineRule="auto" w:line="240" w:before="120" w:after="0"/>
    </w:pPr>
    <w:rPr>
      <w:rFonts w:ascii="Verdana" w:hAnsi="Verdana" w:cs="Verdana"/>
      <w:sz w:val="22"/>
      <w:szCs w:val="22"/>
    </w:rPr>
  </w:style>
  <w:style w:type="paragraph" w:styleId="Style134" w:customStyle="1">
    <w:name w:val="Цитаты"/>
    <w:basedOn w:val="Normal"/>
    <w:qFormat/>
    <w:pPr>
      <w:widowControl/>
      <w:spacing w:lineRule="auto" w:line="240" w:before="100" w:after="100"/>
      <w:ind w:hanging="0" w:left="360" w:right="360"/>
      <w:jc w:val="left"/>
    </w:pPr>
    <w:rPr>
      <w:sz w:val="20"/>
      <w:szCs w:val="24"/>
    </w:rPr>
  </w:style>
  <w:style w:type="paragraph" w:styleId="Style1010" w:customStyle="1">
    <w:name w:val="Style10"/>
    <w:basedOn w:val="Normal"/>
    <w:qFormat/>
    <w:pPr>
      <w:spacing w:lineRule="exact" w:line="322"/>
      <w:ind w:firstLine="840"/>
    </w:pPr>
    <w:rPr>
      <w:szCs w:val="24"/>
    </w:rPr>
  </w:style>
  <w:style w:type="paragraph" w:styleId="74" w:customStyle="1">
    <w:name w:val="Основной текст7"/>
    <w:basedOn w:val="Normal"/>
    <w:link w:val="Style56"/>
    <w:qFormat/>
    <w:pPr>
      <w:widowControl/>
      <w:shd w:val="clear" w:color="auto" w:fill="FFFFFF"/>
      <w:spacing w:lineRule="exact" w:line="254" w:before="6660" w:after="0"/>
      <w:ind w:hanging="0"/>
      <w:jc w:val="center"/>
    </w:pPr>
    <w:rPr>
      <w:rFonts w:ascii="Calibri" w:hAnsi="Calibri" w:eastAsia="Calibri"/>
      <w:sz w:val="21"/>
      <w:szCs w:val="21"/>
    </w:rPr>
  </w:style>
  <w:style w:type="paragraph" w:styleId="415" w:customStyle="1">
    <w:name w:val="Обычный4"/>
    <w:qFormat/>
    <w:pPr>
      <w:widowControl/>
      <w:suppressAutoHyphens w:val="true"/>
      <w:bidi w:val="0"/>
      <w:spacing w:before="100" w:after="100"/>
      <w:ind w:firstLine="11"/>
      <w:jc w:val="both"/>
    </w:pPr>
    <w:rPr>
      <w:rFonts w:ascii="Times New Roman" w:hAnsi="Times New Roman" w:eastAsia="Times New Roman" w:cs="Times New Roman"/>
      <w:color w:val="auto"/>
      <w:kern w:val="0"/>
      <w:sz w:val="24"/>
      <w:szCs w:val="20"/>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135" w:customStyle="1">
    <w:name w:val="Содержимое врезки"/>
    <w:basedOn w:val="Normal"/>
    <w:qFormat/>
    <w:pPr/>
    <w:rPr/>
  </w:style>
  <w:style w:type="paragraph" w:styleId="160" w:customStyle="1">
    <w:name w:val="Основной текст1"/>
    <w:basedOn w:val="Normal"/>
    <w:qFormat/>
    <w:pPr>
      <w:shd w:val="clear" w:color="auto" w:fill="FFFFFF"/>
      <w:ind w:firstLine="400"/>
    </w:pPr>
    <w:rPr>
      <w:sz w:val="20"/>
    </w:rPr>
  </w:style>
  <w:style w:type="numbering" w:styleId="NoList" w:default="1">
    <w:name w:val="No List"/>
    <w:uiPriority w:val="99"/>
    <w:semiHidden/>
    <w:unhideWhenUsed/>
    <w:qFormat/>
  </w:style>
  <w:style w:type="numbering" w:styleId="161" w:customStyle="1">
    <w:name w:val="Нет списка1"/>
    <w:uiPriority w:val="99"/>
    <w:semiHidden/>
    <w:qFormat/>
  </w:style>
  <w:style w:type="numbering" w:styleId="244" w:customStyle="1">
    <w:name w:val="Нет списка2"/>
    <w:semiHidden/>
    <w:qFormat/>
  </w:style>
  <w:style w:type="numbering" w:styleId="330" w:customStyle="1">
    <w:name w:val="Нет списка3"/>
    <w:uiPriority w:val="99"/>
    <w:semiHidden/>
    <w:unhideWhenUsed/>
    <w:qFormat/>
  </w:style>
  <w:style w:type="numbering" w:styleId="416" w:customStyle="1">
    <w:name w:val="Нет списка4"/>
    <w:uiPriority w:val="99"/>
    <w:semiHidden/>
    <w:unhideWhenUsed/>
    <w:qFormat/>
  </w:style>
  <w:style w:type="numbering" w:styleId="56" w:customStyle="1">
    <w:name w:val="Нет списка5"/>
    <w:uiPriority w:val="99"/>
    <w:semiHidden/>
    <w:unhideWhenUsed/>
    <w:qFormat/>
  </w:style>
  <w:style w:type="numbering" w:styleId="64" w:customStyle="1">
    <w:name w:val="Нет списка6"/>
    <w:uiPriority w:val="99"/>
    <w:semiHidden/>
    <w:unhideWhenUsed/>
    <w:qFormat/>
  </w:style>
  <w:style w:type="numbering" w:styleId="75" w:customStyle="1">
    <w:name w:val="Нет списка7"/>
    <w:uiPriority w:val="99"/>
    <w:semiHidden/>
    <w:unhideWhenUsed/>
    <w:qFormat/>
  </w:style>
  <w:style w:type="numbering" w:styleId="83" w:customStyle="1">
    <w:name w:val="Нет списка8"/>
    <w:uiPriority w:val="99"/>
    <w:semiHidden/>
    <w:unhideWhenUsed/>
    <w:qFormat/>
  </w:style>
  <w:style w:type="numbering" w:styleId="94" w:customStyle="1">
    <w:name w:val="Нет списка9"/>
    <w:uiPriority w:val="99"/>
    <w:semiHidden/>
    <w:unhideWhenUsed/>
    <w:qFormat/>
  </w:style>
  <w:style w:type="numbering" w:styleId="102" w:customStyle="1">
    <w:name w:val="Нет списка10"/>
    <w:uiPriority w:val="99"/>
    <w:semiHidden/>
    <w:unhideWhenUsed/>
    <w:qFormat/>
  </w:style>
  <w:style w:type="numbering" w:styleId="1122" w:customStyle="1">
    <w:name w:val="Нет списка11"/>
    <w:semiHidden/>
    <w:unhideWhenUsed/>
    <w:qFormat/>
  </w:style>
  <w:style w:type="numbering" w:styleId="1211" w:customStyle="1">
    <w:name w:val="Нет списка12"/>
    <w:uiPriority w:val="99"/>
    <w:semiHidden/>
    <w:unhideWhenUsed/>
    <w:qFormat/>
  </w:style>
  <w:style w:type="numbering" w:styleId="1310" w:customStyle="1">
    <w:name w:val="Нет списка13"/>
    <w:uiPriority w:val="99"/>
    <w:semiHidden/>
    <w:unhideWhenUsed/>
    <w:qFormat/>
  </w:style>
  <w:style w:type="numbering" w:styleId="1412" w:customStyle="1">
    <w:name w:val="Нет списка14"/>
    <w:uiPriority w:val="99"/>
    <w:semiHidden/>
    <w:unhideWhenUsed/>
    <w:qFormat/>
  </w:style>
  <w:style w:type="numbering" w:styleId="1510" w:customStyle="1">
    <w:name w:val="Нет списка15"/>
    <w:uiPriority w:val="99"/>
    <w:semiHidden/>
    <w:unhideWhenUsed/>
    <w:qFormat/>
  </w:style>
  <w:style w:type="numbering" w:styleId="162" w:customStyle="1">
    <w:name w:val="Нет списка16"/>
    <w:uiPriority w:val="99"/>
    <w:semiHidden/>
    <w:unhideWhenUsed/>
    <w:qFormat/>
  </w:style>
  <w:style w:type="numbering" w:styleId="11111" w:customStyle="1">
    <w:name w:val="Нет списка111"/>
    <w:uiPriority w:val="99"/>
    <w:semiHidden/>
    <w:unhideWhenUsed/>
    <w:qFormat/>
  </w:style>
  <w:style w:type="numbering" w:styleId="171" w:customStyle="1">
    <w:name w:val="Нет списка17"/>
    <w:uiPriority w:val="99"/>
    <w:semiHidden/>
    <w:unhideWhenUsed/>
    <w:qFormat/>
  </w:style>
  <w:style w:type="numbering" w:styleId="181" w:customStyle="1">
    <w:name w:val="Нет списка18"/>
    <w:uiPriority w:val="99"/>
    <w:semiHidden/>
    <w:qFormat/>
  </w:style>
  <w:style w:type="numbering" w:styleId="OutlineList1">
    <w:name w:val="Outline List 1"/>
    <w:qFormat/>
  </w:style>
  <w:style w:type="numbering" w:styleId="191" w:customStyle="1">
    <w:name w:val="Нет списка19"/>
    <w:uiPriority w:val="99"/>
    <w:semiHidden/>
    <w:qFormat/>
  </w:style>
  <w:style w:type="numbering" w:styleId="1ai1" w:customStyle="1">
    <w:name w:val="1 / a / i1"/>
    <w:qFormat/>
  </w:style>
  <w:style w:type="numbering" w:styleId="20" w:customStyle="1">
    <w:name w:val="Нет списка20"/>
    <w:uiPriority w:val="99"/>
    <w:semiHidden/>
    <w:qFormat/>
  </w:style>
  <w:style w:type="numbering" w:styleId="1ai2" w:customStyle="1">
    <w:name w:val="1 / a / i2"/>
    <w:qFormat/>
  </w:style>
  <w:style w:type="numbering" w:styleId="WW8Num3" w:customStyle="1">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FFFFFF" w:themeFill="text1" w:themeFillTint="0"/>
      </w:tcPr>
    </w:tblStylePr>
    <w:tblStylePr w:type="band1Horz">
      <w:rPr>
        <w:color w:themeColor="text1" w:themeTint="80" w:themeShade="95"/>
        <w:sz w:val="22"/>
      </w:rPr>
      <w:tblPr/>
      <w:tcPr>
        <w:shd w:val="clear" w:color="FFFFFF" w:fill="FFFFFF" w:themeFill="text1" w:themeFillTint="0"/>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92">
    <w:name w:val="Заголовок 9 Знак2"/>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Lined-Accent1">
    <w:name w:val="Lined - Accent 1"/>
    <w:basedOn w:val="a1"/>
    <w:uiPriority w:val="99"/>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BorderedLined-Accent1">
    <w:name w:val="Bordered &amp; Lined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afffffffffff7">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fff8">
    <w:name w:val="Сетка таблицы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f3">
    <w:name w:val="Сетка таблицы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f1">
    <w:name w:val="Сетка таблицы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f4">
    <w:name w:val="Сетка таблицы4"/>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6">
    <w:name w:val="Сетка таблицы6"/>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77">
    <w:name w:val="Сетка таблицы7"/>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d">
    <w:name w:val="Сетка таблицы5"/>
    <w:basedOn w:val="a1"/>
    <w:uiPriority w:val="59"/>
    <w:rPr>
      <w:rFonts w:asciiTheme="minorHAnsi" w:hAnsiTheme="minorHAnsi" w:eastAsiaTheme="minorHAnsi" w:cstheme="minorBidi"/>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5">
    <w:name w:val="Сетка таблицы8"/>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7">
    <w:name w:val="Сетка таблицы21"/>
    <w:basedOn w:val="a1"/>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7">
    <w:name w:val="Сетка таблицы9"/>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12">
    <w:name w:val="Сетка таблицы5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f">
    <w:name w:val="Сетка таблицы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13">
    <w:name w:val="Colorful List Accent 1"/>
    <w:basedOn w:val="a1"/>
    <w:semiHidden/>
    <w:unhideWhenUsed/>
    <w:rPr>
      <w:sz w:val="24"/>
      <w:szCs w:val="24"/>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tblPr/>
      <w:tcPr>
        <w:tcBorders>
          <w:bottom w:val="single" w:color="FFFFFF" w:themeColor="background1" w:sz="12" w:space="0"/>
        </w:tcBorders>
        <w:shd w:val="clear" w:color="auto" w:fill="9E3A38" w:themeFill="accent2" w:themeFillShade="cc"/>
      </w:tcPr>
    </w:tblStylePr>
    <w:tblStylePr w:type="lastRow">
      <w:tblPr/>
      <w:tcPr>
        <w:tcBorders>
          <w:top w:val="single" w:color="000000" w:themeColor="text1" w:sz="12" w:space="0"/>
        </w:tcBorders>
        <w:shd w:val="clear" w:color="auto" w:fill="FFFFFF" w:themeFill="background1"/>
      </w:tcPr>
    </w:tblStylePr>
    <w:tblStylePr w:type="band1Vert">
      <w:tblPr/>
      <w:tcPr>
        <w:tcBorders>
          <w:top w:val="none" w:color="000000" w:sz="4" w:space="0"/>
          <w:left w:val="none" w:color="000000" w:sz="4" w:space="0"/>
          <w:bottom w:val="none" w:color="000000" w:sz="4" w:space="0"/>
          <w:right w:val="none" w:color="000000" w:sz="4" w:space="0"/>
        </w:tcBorders>
        <w:shd w:val="clear" w:color="auto" w:fill="D3DFEE" w:themeFill="accent1" w:themeFillTint="3f"/>
      </w:tcPr>
    </w:tblStylePr>
    <w:tblStylePr w:type="band1Horz">
      <w:tblPr/>
      <w:tcPr>
        <w:shd w:val="clear" w:color="auto" w:fill="DBE5F1" w:themeFill="accent1" w:themeFillTint="33"/>
      </w:tcPr>
    </w:tblStylePr>
  </w:style>
  <w:style w:type="table" w:styleId="-14">
    <w:name w:val="Colorful Grid Accent 1"/>
    <w:basedOn w:val="a1"/>
    <w:uiPriority w:val="29"/>
    <w:semiHidden/>
    <w:unhideWhenUsed/>
    <w:rPr>
      <w:i/>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03">
    <w:name w:val="Сетка таблицы10"/>
    <w:basedOn w:val="a1"/>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3">
    <w:name w:val="Сетка таблицы12"/>
    <w:basedOn w:val="a1"/>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2">
    <w:name w:val="Сетка таблицы13"/>
    <w:basedOn w:val="a1"/>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5">
    <w:name w:val="Сетка таблицы14"/>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2">
    <w:name w:val="Сетка таблицы15"/>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1">
    <w:name w:val="Сетка таблицы16"/>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1">
    <w:name w:val="Сетка таблицы17"/>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81">
    <w:name w:val="Сетка таблицы18"/>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91">
    <w:name w:val="Сетка таблицы19"/>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epz/orderplan/pg2020/position-info.html?revision-id=18668104&amp;position-number=202503721000132001000248" TargetMode="External"/><Relationship Id="rId3" Type="http://schemas.openxmlformats.org/officeDocument/2006/relationships/hyperlink" Target="consultantplus://offline/ref=542E65CD09B74D8D11C3DD2BBD543F9755DBA110238CCE88E9891BA593EC7DF52B881AFA666506BCDB5D60E2C04F849F71E2A38F15h045K" TargetMode="External"/><Relationship Id="rId4" Type="http://schemas.openxmlformats.org/officeDocument/2006/relationships/hyperlink" Target="consultantplus://offline/ref=41B18B47591B31E667A822AE994BDF5499CC21B2792CF837AA240C522A45E1E45C12251DABF9AB8C280246CEA59F503391B0FD530A1D5B6623z4P" TargetMode="External"/><Relationship Id="rId5" Type="http://schemas.openxmlformats.org/officeDocument/2006/relationships/hyperlink" Target="https://ursn.spb.ru/cons/cgi/online.cgi?req=doc&amp;base=LAW&amp;n=12453&amp;dst=100163&amp;field=134&amp;date=11.09.2024" TargetMode="External"/><Relationship Id="rId6" Type="http://schemas.openxmlformats.org/officeDocument/2006/relationships/hyperlink" Target="https://ursn.spb.ru/cons/cgi/online.cgi?req=doc&amp;base=LAW&amp;n=331074&amp;dst=100012&amp;field=134&amp;date=11.09.2024" TargetMode="External"/><Relationship Id="rId7" Type="http://schemas.openxmlformats.org/officeDocument/2006/relationships/hyperlink" Target="https://ursn.spb.ru/cons/cgi/online.cgi?req=doc&amp;base=LAW&amp;n=331074&amp;dst=100018&amp;field=134&amp;date=11.09.2024" TargetMode="External"/><Relationship Id="rId8" Type="http://schemas.openxmlformats.org/officeDocument/2006/relationships/hyperlink" Target="consultantplus://offline/ref=782E9CC4CCC6932545801925E3B536176E50B53C1FD70BD7655CABC93DB89C271041D8CD019EE696393B294E112BD805805FEF4CF4B5672237V6P" TargetMode="External"/><Relationship Id="rId9" Type="http://schemas.openxmlformats.org/officeDocument/2006/relationships/hyperlink" Target="mailto:omto@r47.fssp.gov.ru"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hyperlink" Target="https://zakupki.gov.ru/epz/orderplan/pg2020/position-info.html?revision-id=18668104&amp;position-number=202503721000132001000248" TargetMode="External"/><Relationship Id="rId2" Type="http://schemas.openxmlformats.org/officeDocument/2006/relationships/hyperlink" Target="https://zakupki.gov.ru/epz/orderplan/pg2020/position-info.html?revision-id=18668104&amp;position-number=202503721000132001000248"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7DC6-BC45-42FF-BFA3-9A2AF273D2B1}">
  <ds:schemaRefs>
    <ds:schemaRef ds:uri="http://schemas.openxmlformats.org/officeDocument/2006/bibliography"/>
  </ds:schemaRefs>
</ds:datastoreItem>
</file>

<file path=customXml/itemProps2.xml><?xml version="1.0" encoding="utf-8"?>
<ds:datastoreItem xmlns:ds="http://schemas.openxmlformats.org/officeDocument/2006/customXml" ds:itemID="{9E16FA02-2598-45B9-BE86-8FA42395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Application>LibreOffice/7.6.7.2$Linux_X86_64 LibreOffice_project/60$Build-2</Application>
  <AppVersion>15.0000</AppVersion>
  <Pages>13</Pages>
  <Words>4685</Words>
  <Characters>33470</Characters>
  <CharactersWithSpaces>37994</CharactersWithSpaces>
  <Paragraphs>345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2022-01-28T07:59:00Z</dcterms:created>
  <dc:creator>rg</dc:creator>
  <dc:description/>
  <dc:language>ru-RU</dc:language>
  <cp:lastModifiedBy/>
  <cp:lastPrinted>2026-03-31T20:04:00Z</cp:lastPrinted>
  <dcterms:modified xsi:type="dcterms:W3CDTF">2026-06-17T10:00:41Z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file>