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A7B2B" w14:textId="77777777" w:rsidR="006667F0" w:rsidRDefault="006667F0" w:rsidP="006667F0">
      <w:pPr>
        <w:spacing w:after="60"/>
        <w:jc w:val="right"/>
        <w:rPr>
          <w:sz w:val="24"/>
          <w:szCs w:val="24"/>
        </w:rPr>
      </w:pPr>
    </w:p>
    <w:p w14:paraId="16A7FD13" w14:textId="77777777" w:rsidR="008C7C69" w:rsidRPr="008B3622" w:rsidRDefault="008C7C69" w:rsidP="008C7C69">
      <w:pPr>
        <w:ind w:firstLine="709"/>
        <w:jc w:val="center"/>
        <w:rPr>
          <w:rFonts w:eastAsia="Calibri"/>
          <w:b/>
          <w:sz w:val="24"/>
          <w:szCs w:val="24"/>
        </w:rPr>
      </w:pPr>
      <w:r w:rsidRPr="008B3622">
        <w:rPr>
          <w:rFonts w:eastAsia="Calibri"/>
          <w:b/>
          <w:sz w:val="24"/>
          <w:szCs w:val="24"/>
        </w:rPr>
        <w:t xml:space="preserve">Техническое задание </w:t>
      </w:r>
    </w:p>
    <w:p w14:paraId="45A46EDC" w14:textId="77777777" w:rsidR="008C7C69" w:rsidRPr="008B3622" w:rsidRDefault="008C7C69" w:rsidP="008C7C69">
      <w:pPr>
        <w:ind w:firstLine="709"/>
        <w:jc w:val="center"/>
        <w:rPr>
          <w:rFonts w:eastAsia="Calibri"/>
          <w:b/>
          <w:sz w:val="24"/>
          <w:szCs w:val="24"/>
        </w:rPr>
      </w:pPr>
      <w:r w:rsidRPr="008B3622">
        <w:rPr>
          <w:rFonts w:eastAsia="Calibri"/>
          <w:b/>
          <w:sz w:val="24"/>
          <w:szCs w:val="24"/>
        </w:rPr>
        <w:t xml:space="preserve">на оказание услуг по проведению экспертизы </w:t>
      </w:r>
    </w:p>
    <w:p w14:paraId="503DC729" w14:textId="77777777" w:rsidR="008C7C69" w:rsidRPr="00B73873" w:rsidRDefault="008C7C69" w:rsidP="008C7C69">
      <w:pPr>
        <w:tabs>
          <w:tab w:val="left" w:pos="1134"/>
        </w:tabs>
        <w:contextualSpacing/>
        <w:jc w:val="both"/>
        <w:rPr>
          <w:sz w:val="24"/>
          <w:szCs w:val="24"/>
          <w:lang w:val="x-none" w:eastAsia="ar-SA"/>
        </w:rPr>
      </w:pPr>
      <w:r w:rsidRPr="00D6029A">
        <w:rPr>
          <w:sz w:val="24"/>
          <w:szCs w:val="24"/>
          <w:u w:val="single"/>
          <w:lang w:val="x-none" w:eastAsia="ar-SA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6350"/>
        <w:gridCol w:w="1985"/>
        <w:gridCol w:w="1276"/>
      </w:tblGrid>
      <w:tr w:rsidR="008C7C69" w:rsidRPr="00FD79C8" w14:paraId="4A4D0D55" w14:textId="77777777" w:rsidTr="00D512C9">
        <w:trPr>
          <w:trHeight w:val="503"/>
        </w:trPr>
        <w:tc>
          <w:tcPr>
            <w:tcW w:w="454" w:type="dxa"/>
            <w:shd w:val="clear" w:color="auto" w:fill="auto"/>
            <w:vAlign w:val="center"/>
          </w:tcPr>
          <w:p w14:paraId="6D0E568B" w14:textId="77777777" w:rsidR="008C7C69" w:rsidRPr="00B91E00" w:rsidRDefault="008C7C69" w:rsidP="00D512C9">
            <w:pPr>
              <w:jc w:val="center"/>
            </w:pPr>
            <w:r w:rsidRPr="00B91E00">
              <w:t>№ п/п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5A1B0CDA" w14:textId="77777777" w:rsidR="008C7C69" w:rsidRPr="003F29DA" w:rsidRDefault="008C7C69" w:rsidP="00D512C9">
            <w:pPr>
              <w:suppressAutoHyphens/>
              <w:jc w:val="center"/>
              <w:rPr>
                <w:rFonts w:eastAsia="Calibri"/>
                <w:b/>
              </w:rPr>
            </w:pPr>
            <w:r w:rsidRPr="003F29DA">
              <w:rPr>
                <w:rFonts w:eastAsia="Calibri"/>
                <w:b/>
              </w:rPr>
              <w:t>Наименование товара</w:t>
            </w:r>
          </w:p>
          <w:p w14:paraId="5AC8F8DC" w14:textId="77777777" w:rsidR="008C7C69" w:rsidRPr="00B91E00" w:rsidRDefault="008C7C69" w:rsidP="00D512C9">
            <w:pPr>
              <w:jc w:val="center"/>
            </w:pPr>
            <w:r w:rsidRPr="003F29DA">
              <w:rPr>
                <w:rFonts w:eastAsia="Calibri"/>
                <w:b/>
              </w:rPr>
              <w:t>(предмет экспертизы)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FFFED0" w14:textId="77777777" w:rsidR="008C7C69" w:rsidRDefault="008C7C69" w:rsidP="00D512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 товара для экспертизы, шт.</w:t>
            </w:r>
          </w:p>
          <w:p w14:paraId="79DF6B2B" w14:textId="77777777" w:rsidR="008C7C69" w:rsidRPr="00B91E00" w:rsidRDefault="008C7C69" w:rsidP="00D512C9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1F4956" w14:textId="77777777" w:rsidR="008C7C69" w:rsidRPr="003F29DA" w:rsidRDefault="008C7C69" w:rsidP="00D512C9">
            <w:pPr>
              <w:jc w:val="center"/>
              <w:rPr>
                <w:rFonts w:eastAsia="Calibri"/>
                <w:b/>
              </w:rPr>
            </w:pPr>
            <w:r w:rsidRPr="003F29DA">
              <w:rPr>
                <w:b/>
              </w:rPr>
              <w:t>Кол-во</w:t>
            </w:r>
            <w:r w:rsidRPr="003F29DA">
              <w:rPr>
                <w:b/>
              </w:rPr>
              <w:br/>
              <w:t>экспертиз, ед.</w:t>
            </w:r>
          </w:p>
        </w:tc>
      </w:tr>
      <w:tr w:rsidR="008C7C69" w:rsidRPr="006B41FE" w14:paraId="09779051" w14:textId="77777777" w:rsidTr="00D512C9">
        <w:trPr>
          <w:trHeight w:val="58"/>
        </w:trPr>
        <w:tc>
          <w:tcPr>
            <w:tcW w:w="454" w:type="dxa"/>
            <w:shd w:val="clear" w:color="auto" w:fill="auto"/>
          </w:tcPr>
          <w:p w14:paraId="09054C5A" w14:textId="77777777" w:rsidR="008C7C69" w:rsidRPr="006B41FE" w:rsidRDefault="008C7C69" w:rsidP="008C7C69">
            <w:pPr>
              <w:pStyle w:val="13"/>
              <w:numPr>
                <w:ilvl w:val="0"/>
                <w:numId w:val="7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50" w:type="dxa"/>
            <w:shd w:val="clear" w:color="auto" w:fill="auto"/>
            <w:vAlign w:val="center"/>
          </w:tcPr>
          <w:p w14:paraId="2B4EBD56" w14:textId="0B937FC2" w:rsidR="008C7C69" w:rsidRPr="006B41FE" w:rsidRDefault="006667F0" w:rsidP="00D512C9">
            <w:pPr>
              <w:rPr>
                <w:color w:val="000000"/>
              </w:rPr>
            </w:pPr>
            <w:r w:rsidRPr="006B41FE">
              <w:rPr>
                <w:color w:val="000000"/>
              </w:rPr>
              <w:t>Система магнитно-резонансной томографии всего тела, со сверхпроводящим магнитом</w:t>
            </w:r>
          </w:p>
        </w:tc>
        <w:tc>
          <w:tcPr>
            <w:tcW w:w="1985" w:type="dxa"/>
            <w:vAlign w:val="center"/>
          </w:tcPr>
          <w:p w14:paraId="06C25F44" w14:textId="77777777" w:rsidR="008C7C69" w:rsidRPr="006B41FE" w:rsidRDefault="008C7C69" w:rsidP="00D512C9">
            <w:pPr>
              <w:jc w:val="center"/>
              <w:rPr>
                <w:color w:val="000000"/>
              </w:rPr>
            </w:pPr>
            <w:r w:rsidRPr="006B41FE">
              <w:rPr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CD7111" w14:textId="77777777" w:rsidR="008C7C69" w:rsidRPr="006B41FE" w:rsidRDefault="008C7C69" w:rsidP="00D512C9">
            <w:pPr>
              <w:jc w:val="center"/>
              <w:rPr>
                <w:color w:val="000000"/>
              </w:rPr>
            </w:pPr>
            <w:r w:rsidRPr="006B41FE">
              <w:rPr>
                <w:color w:val="000000"/>
              </w:rPr>
              <w:t>1</w:t>
            </w:r>
          </w:p>
        </w:tc>
      </w:tr>
      <w:tr w:rsidR="008C7C69" w:rsidRPr="00FD79C8" w14:paraId="73D57197" w14:textId="77777777" w:rsidTr="00D512C9">
        <w:trPr>
          <w:trHeight w:val="58"/>
        </w:trPr>
        <w:tc>
          <w:tcPr>
            <w:tcW w:w="8789" w:type="dxa"/>
            <w:gridSpan w:val="3"/>
            <w:shd w:val="clear" w:color="auto" w:fill="auto"/>
          </w:tcPr>
          <w:p w14:paraId="242F1B3A" w14:textId="03FA6C5A" w:rsidR="008C7C69" w:rsidRPr="00B91E00" w:rsidRDefault="006667F0" w:rsidP="00D512C9">
            <w:r>
              <w:t>ИТОГО:</w:t>
            </w:r>
          </w:p>
        </w:tc>
        <w:tc>
          <w:tcPr>
            <w:tcW w:w="1276" w:type="dxa"/>
            <w:shd w:val="clear" w:color="auto" w:fill="auto"/>
          </w:tcPr>
          <w:p w14:paraId="3E3434AC" w14:textId="391B649B" w:rsidR="008C7C69" w:rsidRPr="00B91E00" w:rsidRDefault="006667F0" w:rsidP="00D512C9">
            <w:pPr>
              <w:jc w:val="center"/>
            </w:pPr>
            <w:r>
              <w:t>1</w:t>
            </w:r>
          </w:p>
        </w:tc>
      </w:tr>
    </w:tbl>
    <w:p w14:paraId="5E739627" w14:textId="77777777" w:rsidR="008C7C69" w:rsidRDefault="008C7C69" w:rsidP="008C7C69">
      <w:pPr>
        <w:tabs>
          <w:tab w:val="left" w:pos="709"/>
          <w:tab w:val="left" w:pos="1276"/>
        </w:tabs>
        <w:ind w:left="644"/>
        <w:contextualSpacing/>
        <w:jc w:val="both"/>
        <w:rPr>
          <w:u w:val="single"/>
          <w:lang w:val="x-none" w:eastAsia="ar-SA"/>
        </w:rPr>
      </w:pPr>
    </w:p>
    <w:p w14:paraId="13545061" w14:textId="3D4DF2EF" w:rsidR="008C7C69" w:rsidRPr="00CB5824" w:rsidRDefault="008C7C69" w:rsidP="00CB5824">
      <w:pPr>
        <w:numPr>
          <w:ilvl w:val="0"/>
          <w:numId w:val="13"/>
        </w:numPr>
        <w:tabs>
          <w:tab w:val="left" w:pos="709"/>
          <w:tab w:val="left" w:pos="1276"/>
        </w:tabs>
        <w:ind w:left="0" w:firstLine="709"/>
        <w:contextualSpacing/>
        <w:jc w:val="both"/>
        <w:rPr>
          <w:sz w:val="22"/>
          <w:szCs w:val="22"/>
          <w:u w:val="single"/>
          <w:lang w:val="x-none" w:eastAsia="ar-SA"/>
        </w:rPr>
      </w:pPr>
      <w:r w:rsidRPr="00CB5824">
        <w:rPr>
          <w:sz w:val="22"/>
          <w:szCs w:val="22"/>
          <w:u w:val="single"/>
          <w:lang w:val="x-none" w:eastAsia="ar-SA"/>
        </w:rPr>
        <w:t>Наименование объекта закупки:</w:t>
      </w:r>
      <w:r w:rsidRPr="00CB5824">
        <w:rPr>
          <w:i/>
          <w:sz w:val="22"/>
          <w:szCs w:val="22"/>
          <w:lang w:val="x-none" w:eastAsia="ar-SA"/>
        </w:rPr>
        <w:t xml:space="preserve"> </w:t>
      </w:r>
      <w:r w:rsidRPr="00CB5824">
        <w:rPr>
          <w:sz w:val="22"/>
          <w:szCs w:val="22"/>
          <w:lang w:val="x-none" w:eastAsia="ar-SA"/>
        </w:rPr>
        <w:t xml:space="preserve">оказание услуг по проведению экспертизы </w:t>
      </w:r>
      <w:r w:rsidRPr="00CB5824">
        <w:rPr>
          <w:rFonts w:eastAsia="Calibri"/>
          <w:sz w:val="22"/>
          <w:szCs w:val="22"/>
          <w:lang w:val="x-none" w:eastAsia="x-none"/>
        </w:rPr>
        <w:t>предоставленных поставщиком товаров, результатов, предусмотренных</w:t>
      </w:r>
      <w:r w:rsidR="00CB5824" w:rsidRPr="00CB5824">
        <w:rPr>
          <w:rFonts w:eastAsia="Calibri"/>
          <w:sz w:val="22"/>
          <w:szCs w:val="22"/>
          <w:lang w:eastAsia="x-none"/>
        </w:rPr>
        <w:t xml:space="preserve"> Договором № 0310100005925000451 от </w:t>
      </w:r>
      <w:r w:rsidR="00BC0A3D" w:rsidRPr="00BC0A3D">
        <w:rPr>
          <w:rFonts w:eastAsia="Calibri"/>
          <w:sz w:val="22"/>
          <w:szCs w:val="22"/>
          <w:lang w:eastAsia="x-none"/>
        </w:rPr>
        <w:t xml:space="preserve">02.02.2026 </w:t>
      </w:r>
      <w:r w:rsidR="00CB5824" w:rsidRPr="00BC0A3D">
        <w:rPr>
          <w:rFonts w:eastAsia="Calibri"/>
          <w:sz w:val="22"/>
          <w:szCs w:val="22"/>
          <w:lang w:eastAsia="x-none"/>
        </w:rPr>
        <w:t>г.</w:t>
      </w:r>
      <w:r w:rsidR="00CB5824">
        <w:rPr>
          <w:rFonts w:eastAsia="Calibri"/>
          <w:sz w:val="22"/>
          <w:szCs w:val="22"/>
          <w:lang w:eastAsia="x-none"/>
        </w:rPr>
        <w:t xml:space="preserve"> </w:t>
      </w:r>
      <w:r w:rsidR="00CB5824" w:rsidRPr="00CB5824">
        <w:rPr>
          <w:rFonts w:eastAsia="Calibri"/>
          <w:sz w:val="22"/>
          <w:szCs w:val="22"/>
          <w:lang w:eastAsia="x-none"/>
        </w:rPr>
        <w:t>на поставку системы магнитно-резонансной томографии всего тела, со сверхпроводящим магнитом</w:t>
      </w:r>
      <w:r w:rsidRPr="00CB5824">
        <w:rPr>
          <w:sz w:val="22"/>
          <w:szCs w:val="22"/>
        </w:rPr>
        <w:t>.</w:t>
      </w:r>
    </w:p>
    <w:p w14:paraId="249C5688" w14:textId="7826DDEF" w:rsidR="008C7C69" w:rsidRPr="00CB5824" w:rsidRDefault="008C7C69" w:rsidP="00CB5824">
      <w:pPr>
        <w:pStyle w:val="13"/>
        <w:numPr>
          <w:ilvl w:val="0"/>
          <w:numId w:val="13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B5824">
        <w:rPr>
          <w:rFonts w:ascii="Times New Roman" w:hAnsi="Times New Roman"/>
          <w:u w:val="single"/>
        </w:rPr>
        <w:t>Заказчик</w:t>
      </w:r>
      <w:r w:rsidRPr="00CB5824">
        <w:rPr>
          <w:rFonts w:ascii="Times New Roman" w:hAnsi="Times New Roman"/>
        </w:rPr>
        <w:t xml:space="preserve">: </w:t>
      </w:r>
      <w:r w:rsidR="006667F0" w:rsidRPr="00CB5824">
        <w:rPr>
          <w:rFonts w:ascii="Times New Roman" w:hAnsi="Times New Roman"/>
        </w:rPr>
        <w:t xml:space="preserve">Федеральное государственное бюджетное учреждение «Северо-Кавказский многопрофильный медицинский центр» Министерства здравоохранения Российской Федерации (г. Беслан) </w:t>
      </w:r>
      <w:r w:rsidRPr="00CB5824">
        <w:rPr>
          <w:rFonts w:ascii="Times New Roman" w:hAnsi="Times New Roman"/>
        </w:rPr>
        <w:t xml:space="preserve">(ИНН </w:t>
      </w:r>
      <w:r w:rsidR="006667F0" w:rsidRPr="00CB5824">
        <w:rPr>
          <w:rFonts w:ascii="Times New Roman" w:hAnsi="Times New Roman"/>
        </w:rPr>
        <w:t>1511017599</w:t>
      </w:r>
      <w:r w:rsidRPr="00CB5824">
        <w:rPr>
          <w:rFonts w:ascii="Times New Roman" w:hAnsi="Times New Roman"/>
        </w:rPr>
        <w:t>).</w:t>
      </w:r>
    </w:p>
    <w:p w14:paraId="1CB06937" w14:textId="77777777" w:rsidR="008C7C69" w:rsidRPr="007B5E0C" w:rsidRDefault="008C7C69" w:rsidP="008C7C69">
      <w:pPr>
        <w:numPr>
          <w:ilvl w:val="0"/>
          <w:numId w:val="13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u w:val="single"/>
          <w:lang w:val="x-none" w:eastAsia="x-none"/>
        </w:rPr>
        <w:t>Экспертиза:</w:t>
      </w:r>
      <w:r w:rsidRPr="007B5E0C">
        <w:rPr>
          <w:sz w:val="22"/>
          <w:szCs w:val="22"/>
          <w:lang w:val="x-none" w:eastAsia="x-none"/>
        </w:rPr>
        <w:t xml:space="preserve"> деятельность по изучению и оценке товара (предмета экспертизы), а также по подготовке </w:t>
      </w:r>
      <w:r w:rsidRPr="007B5E0C">
        <w:rPr>
          <w:sz w:val="22"/>
          <w:szCs w:val="22"/>
          <w:lang w:val="x-none"/>
        </w:rPr>
        <w:t>заключения</w:t>
      </w:r>
      <w:r w:rsidRPr="007B5E0C">
        <w:rPr>
          <w:sz w:val="22"/>
          <w:szCs w:val="22"/>
        </w:rPr>
        <w:t xml:space="preserve"> эксперта</w:t>
      </w:r>
      <w:r w:rsidRPr="007B5E0C">
        <w:rPr>
          <w:sz w:val="22"/>
          <w:szCs w:val="22"/>
          <w:lang w:val="x-none" w:eastAsia="x-none"/>
        </w:rPr>
        <w:t xml:space="preserve"> по поставленным вопросам, разрешение которых требует специальных познаний, опыта, квалификации в области науки, техники, экспертизы. </w:t>
      </w:r>
    </w:p>
    <w:p w14:paraId="36C1133C" w14:textId="77777777" w:rsidR="008C7C69" w:rsidRPr="007B5E0C" w:rsidRDefault="008C7C69" w:rsidP="008C7C69">
      <w:pPr>
        <w:numPr>
          <w:ilvl w:val="0"/>
          <w:numId w:val="13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2"/>
          <w:szCs w:val="22"/>
          <w:lang w:val="x-none" w:eastAsia="x-none"/>
        </w:rPr>
      </w:pPr>
      <w:r w:rsidRPr="007B5E0C">
        <w:rPr>
          <w:rFonts w:eastAsia="Calibri"/>
          <w:bCs/>
          <w:sz w:val="22"/>
          <w:szCs w:val="22"/>
          <w:u w:val="single"/>
          <w:lang w:val="x-none" w:eastAsia="x-none"/>
        </w:rPr>
        <w:t>Эксперт, экспертная организация</w:t>
      </w:r>
      <w:r w:rsidRPr="007B5E0C">
        <w:rPr>
          <w:rFonts w:eastAsia="Calibri"/>
          <w:bCs/>
          <w:sz w:val="22"/>
          <w:szCs w:val="22"/>
          <w:lang w:val="x-none" w:eastAsia="x-none"/>
        </w:rPr>
        <w:t>: обладающее специальными познаниями, опытом, квалификацией в области науки, техники, искусства или ремесла физическое лицо, в том числе индивидуальный предприниматель, либо юридическое лицо (работники юридического лица должны обладать специальными познаниями, опытом, квалификацией в области науки, техники, искусства или ремесла), которые осуществляют на основе договора деятельность по изучению и оценке предмета экспертизы, а также по подготовке заключений</w:t>
      </w:r>
      <w:r w:rsidRPr="007B5E0C">
        <w:rPr>
          <w:rFonts w:eastAsia="Calibri"/>
          <w:bCs/>
          <w:sz w:val="22"/>
          <w:szCs w:val="22"/>
          <w:lang w:eastAsia="x-none"/>
        </w:rPr>
        <w:t xml:space="preserve"> эксперта</w:t>
      </w:r>
      <w:r w:rsidRPr="007B5E0C">
        <w:rPr>
          <w:rFonts w:eastAsia="Calibri"/>
          <w:bCs/>
          <w:sz w:val="22"/>
          <w:szCs w:val="22"/>
          <w:lang w:val="x-none" w:eastAsia="x-none"/>
        </w:rPr>
        <w:t xml:space="preserve"> по поставленным заказчиком, вопросам.</w:t>
      </w:r>
    </w:p>
    <w:p w14:paraId="280BBDBD" w14:textId="77777777" w:rsidR="008C7C69" w:rsidRPr="007B5E0C" w:rsidRDefault="008C7C69" w:rsidP="008C7C69">
      <w:pPr>
        <w:numPr>
          <w:ilvl w:val="0"/>
          <w:numId w:val="13"/>
        </w:numPr>
        <w:tabs>
          <w:tab w:val="left" w:pos="709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sz w:val="22"/>
          <w:szCs w:val="22"/>
          <w:u w:val="single"/>
          <w:lang w:val="x-none" w:eastAsia="x-none"/>
        </w:rPr>
        <w:t>Цель экспертизы</w:t>
      </w:r>
      <w:r w:rsidRPr="007B5E0C">
        <w:rPr>
          <w:rFonts w:eastAsia="Calibri"/>
          <w:sz w:val="22"/>
          <w:szCs w:val="22"/>
          <w:lang w:val="x-none" w:eastAsia="x-none"/>
        </w:rPr>
        <w:t xml:space="preserve">: </w:t>
      </w:r>
      <w:r w:rsidRPr="007B5E0C">
        <w:rPr>
          <w:sz w:val="22"/>
          <w:szCs w:val="22"/>
          <w:lang w:val="x-none" w:eastAsia="x-none"/>
        </w:rPr>
        <w:t xml:space="preserve">определение соответствия </w:t>
      </w:r>
      <w:r w:rsidRPr="007B5E0C">
        <w:rPr>
          <w:rFonts w:eastAsia="Calibri"/>
          <w:sz w:val="22"/>
          <w:szCs w:val="22"/>
          <w:lang w:val="x-none" w:eastAsia="x-none"/>
        </w:rPr>
        <w:t xml:space="preserve">предоставленных поставщиком </w:t>
      </w:r>
      <w:r w:rsidRPr="007B5E0C">
        <w:rPr>
          <w:sz w:val="22"/>
          <w:szCs w:val="22"/>
          <w:lang w:val="x-none" w:eastAsia="x-none"/>
        </w:rPr>
        <w:t>товаров,</w:t>
      </w:r>
      <w:r w:rsidRPr="007B5E0C">
        <w:rPr>
          <w:rFonts w:eastAsia="Calibri"/>
          <w:sz w:val="22"/>
          <w:szCs w:val="22"/>
          <w:lang w:val="x-none" w:eastAsia="x-none"/>
        </w:rPr>
        <w:t xml:space="preserve"> результатов</w:t>
      </w:r>
      <w:r w:rsidRPr="007B5E0C">
        <w:rPr>
          <w:rFonts w:eastAsia="Calibri"/>
          <w:sz w:val="22"/>
          <w:szCs w:val="22"/>
          <w:lang w:eastAsia="x-none"/>
        </w:rPr>
        <w:t xml:space="preserve"> оказанных услуг</w:t>
      </w:r>
      <w:r w:rsidRPr="007B5E0C">
        <w:rPr>
          <w:rFonts w:eastAsia="Calibri"/>
          <w:sz w:val="22"/>
          <w:szCs w:val="22"/>
          <w:lang w:val="x-none" w:eastAsia="x-none"/>
        </w:rPr>
        <w:t xml:space="preserve"> </w:t>
      </w:r>
      <w:r w:rsidRPr="007B5E0C">
        <w:rPr>
          <w:sz w:val="22"/>
          <w:szCs w:val="22"/>
          <w:lang w:val="x-none" w:eastAsia="x-none"/>
        </w:rPr>
        <w:t>(предмета экспертизы)</w:t>
      </w:r>
      <w:r w:rsidRPr="007B5E0C">
        <w:rPr>
          <w:rFonts w:eastAsia="Calibri"/>
          <w:sz w:val="22"/>
          <w:szCs w:val="22"/>
          <w:lang w:val="x-none" w:eastAsia="x-none"/>
        </w:rPr>
        <w:t xml:space="preserve">, предусмотренных договором, в части их соответствия условиям </w:t>
      </w:r>
      <w:r w:rsidRPr="007B5E0C">
        <w:rPr>
          <w:rFonts w:eastAsia="Calibri"/>
          <w:sz w:val="22"/>
          <w:szCs w:val="22"/>
          <w:lang w:eastAsia="x-none"/>
        </w:rPr>
        <w:t>договора</w:t>
      </w:r>
      <w:r w:rsidRPr="007B5E0C">
        <w:rPr>
          <w:rFonts w:eastAsia="Calibri"/>
          <w:sz w:val="22"/>
          <w:szCs w:val="22"/>
          <w:lang w:val="x-none" w:eastAsia="x-none"/>
        </w:rPr>
        <w:t>, в т.ч. технического задания.</w:t>
      </w:r>
    </w:p>
    <w:p w14:paraId="657AC670" w14:textId="77777777" w:rsidR="008C7C69" w:rsidRPr="007B5E0C" w:rsidRDefault="008C7C69" w:rsidP="008C7C69">
      <w:pPr>
        <w:tabs>
          <w:tab w:val="left" w:pos="567"/>
          <w:tab w:val="left" w:pos="709"/>
          <w:tab w:val="left" w:pos="1276"/>
        </w:tabs>
        <w:ind w:firstLine="709"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rFonts w:eastAsia="Calibri"/>
          <w:sz w:val="22"/>
          <w:szCs w:val="22"/>
          <w:lang w:eastAsia="x-none"/>
        </w:rPr>
        <w:t>7</w:t>
      </w:r>
      <w:r w:rsidRPr="007B5E0C">
        <w:rPr>
          <w:rFonts w:eastAsia="Calibri"/>
          <w:sz w:val="22"/>
          <w:szCs w:val="22"/>
          <w:lang w:val="x-none" w:eastAsia="x-none"/>
        </w:rPr>
        <w:t>.</w:t>
      </w:r>
      <w:r w:rsidRPr="007B5E0C">
        <w:rPr>
          <w:rFonts w:eastAsia="Calibri"/>
          <w:sz w:val="22"/>
          <w:szCs w:val="22"/>
          <w:lang w:val="x-none" w:eastAsia="x-none"/>
        </w:rPr>
        <w:tab/>
      </w:r>
      <w:r w:rsidRPr="007B5E0C">
        <w:rPr>
          <w:rFonts w:eastAsia="Calibri"/>
          <w:sz w:val="22"/>
          <w:szCs w:val="22"/>
          <w:u w:val="single"/>
          <w:lang w:val="x-none" w:eastAsia="x-none"/>
        </w:rPr>
        <w:t>Задачи экспертизы</w:t>
      </w:r>
      <w:r w:rsidRPr="007B5E0C">
        <w:rPr>
          <w:rFonts w:eastAsia="Calibri"/>
          <w:sz w:val="22"/>
          <w:szCs w:val="22"/>
          <w:lang w:val="x-none" w:eastAsia="x-none"/>
        </w:rPr>
        <w:t>:</w:t>
      </w:r>
    </w:p>
    <w:p w14:paraId="321B9B2B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rFonts w:eastAsia="Calibri"/>
          <w:sz w:val="22"/>
          <w:szCs w:val="22"/>
          <w:lang w:val="x-none" w:eastAsia="x-none"/>
        </w:rPr>
        <w:t xml:space="preserve">- соответствие номенклатурного перечня поставленного товара условиям </w:t>
      </w:r>
      <w:r w:rsidRPr="007B5E0C">
        <w:rPr>
          <w:rFonts w:eastAsia="Calibri"/>
          <w:sz w:val="22"/>
          <w:szCs w:val="22"/>
          <w:lang w:eastAsia="x-none"/>
        </w:rPr>
        <w:t>договор</w:t>
      </w:r>
      <w:r w:rsidRPr="007B5E0C">
        <w:rPr>
          <w:rFonts w:eastAsia="Calibri"/>
          <w:sz w:val="22"/>
          <w:szCs w:val="22"/>
          <w:lang w:val="x-none" w:eastAsia="x-none"/>
        </w:rPr>
        <w:t>а;</w:t>
      </w:r>
    </w:p>
    <w:p w14:paraId="681C8A59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rFonts w:eastAsia="Calibri"/>
          <w:sz w:val="22"/>
          <w:szCs w:val="22"/>
          <w:lang w:val="x-none" w:eastAsia="x-none"/>
        </w:rPr>
        <w:t>- соответствие маркировки товара требованиям действующих нормативных документов;</w:t>
      </w:r>
    </w:p>
    <w:p w14:paraId="29F46E59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rFonts w:eastAsia="Calibri"/>
          <w:sz w:val="22"/>
          <w:szCs w:val="22"/>
          <w:lang w:val="x-none" w:eastAsia="x-none"/>
        </w:rPr>
        <w:t xml:space="preserve">- наличие документов на товар, предусмотренных </w:t>
      </w:r>
      <w:proofErr w:type="spellStart"/>
      <w:r w:rsidRPr="007B5E0C">
        <w:rPr>
          <w:rFonts w:eastAsia="Calibri"/>
          <w:sz w:val="22"/>
          <w:szCs w:val="22"/>
          <w:lang w:eastAsia="x-none"/>
        </w:rPr>
        <w:t>договоро</w:t>
      </w:r>
      <w:proofErr w:type="spellEnd"/>
      <w:r w:rsidRPr="007B5E0C">
        <w:rPr>
          <w:rFonts w:eastAsia="Calibri"/>
          <w:sz w:val="22"/>
          <w:szCs w:val="22"/>
          <w:lang w:val="x-none" w:eastAsia="x-none"/>
        </w:rPr>
        <w:t>м;</w:t>
      </w:r>
    </w:p>
    <w:p w14:paraId="213A0308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rFonts w:eastAsia="Calibri"/>
          <w:sz w:val="22"/>
          <w:szCs w:val="22"/>
          <w:lang w:val="x-none" w:eastAsia="x-none"/>
        </w:rPr>
        <w:t>- соответствие товара товаросопроводительным документам;</w:t>
      </w:r>
    </w:p>
    <w:p w14:paraId="4993144F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rFonts w:eastAsia="Calibri"/>
          <w:sz w:val="22"/>
          <w:szCs w:val="22"/>
          <w:lang w:val="x-none" w:eastAsia="x-none"/>
        </w:rPr>
        <w:t>- наличие (отсутствие) внешних повреждений и дефектов товара;</w:t>
      </w:r>
    </w:p>
    <w:p w14:paraId="2A7F02B4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rFonts w:eastAsia="Calibri"/>
          <w:sz w:val="22"/>
          <w:szCs w:val="22"/>
          <w:lang w:val="x-none" w:eastAsia="x-none"/>
        </w:rPr>
        <w:t xml:space="preserve">- соответствие комплектности товара условиям </w:t>
      </w:r>
      <w:r w:rsidRPr="007B5E0C">
        <w:rPr>
          <w:rFonts w:eastAsia="Calibri"/>
          <w:sz w:val="22"/>
          <w:szCs w:val="22"/>
          <w:lang w:eastAsia="x-none"/>
        </w:rPr>
        <w:t>договора</w:t>
      </w:r>
      <w:r w:rsidRPr="007B5E0C">
        <w:rPr>
          <w:rFonts w:eastAsia="Calibri"/>
          <w:sz w:val="22"/>
          <w:szCs w:val="22"/>
          <w:lang w:val="x-none" w:eastAsia="x-none"/>
        </w:rPr>
        <w:t>;</w:t>
      </w:r>
    </w:p>
    <w:p w14:paraId="65976B5C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rFonts w:eastAsia="Calibri"/>
          <w:sz w:val="22"/>
          <w:szCs w:val="22"/>
          <w:lang w:eastAsia="x-none"/>
        </w:rPr>
        <w:t xml:space="preserve">- </w:t>
      </w:r>
      <w:r w:rsidRPr="007B5E0C">
        <w:rPr>
          <w:rFonts w:eastAsia="Calibri"/>
          <w:sz w:val="22"/>
          <w:szCs w:val="22"/>
          <w:lang w:val="x-none" w:eastAsia="x-none"/>
        </w:rPr>
        <w:t>исправность (работоспособность) товара;</w:t>
      </w:r>
    </w:p>
    <w:p w14:paraId="7CFE9C8F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rFonts w:eastAsia="Calibri"/>
          <w:sz w:val="22"/>
          <w:szCs w:val="22"/>
          <w:lang w:val="x-none" w:eastAsia="x-none"/>
        </w:rPr>
        <w:t xml:space="preserve">- соответствие характеристик поставленного товара заявленным условиям </w:t>
      </w:r>
      <w:r w:rsidRPr="007B5E0C">
        <w:rPr>
          <w:rFonts w:eastAsia="Calibri"/>
          <w:sz w:val="22"/>
          <w:szCs w:val="22"/>
          <w:lang w:eastAsia="x-none"/>
        </w:rPr>
        <w:t>договора</w:t>
      </w:r>
      <w:r w:rsidRPr="007B5E0C">
        <w:rPr>
          <w:rFonts w:eastAsia="Calibri"/>
          <w:sz w:val="22"/>
          <w:szCs w:val="22"/>
          <w:lang w:val="x-none" w:eastAsia="x-none"/>
        </w:rPr>
        <w:t>;</w:t>
      </w:r>
    </w:p>
    <w:p w14:paraId="4EC9089E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rFonts w:eastAsia="Calibri"/>
          <w:sz w:val="22"/>
          <w:szCs w:val="22"/>
          <w:lang w:val="x-none" w:eastAsia="x-none"/>
        </w:rPr>
        <w:t xml:space="preserve">- соответствие вспомогательных услуг (монтаж, наладка, обучение) (при необходимости) заявленным условиям </w:t>
      </w:r>
      <w:r w:rsidRPr="007B5E0C">
        <w:rPr>
          <w:rFonts w:eastAsia="Calibri"/>
          <w:sz w:val="22"/>
          <w:szCs w:val="22"/>
          <w:lang w:eastAsia="x-none"/>
        </w:rPr>
        <w:t>договора</w:t>
      </w:r>
      <w:r w:rsidRPr="007B5E0C">
        <w:rPr>
          <w:rFonts w:eastAsia="Calibri"/>
          <w:sz w:val="22"/>
          <w:szCs w:val="22"/>
          <w:lang w:val="x-none" w:eastAsia="x-none"/>
        </w:rPr>
        <w:t>;</w:t>
      </w:r>
    </w:p>
    <w:p w14:paraId="115C7A2E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rFonts w:eastAsia="Calibri"/>
          <w:sz w:val="22"/>
          <w:szCs w:val="22"/>
          <w:lang w:val="x-none" w:eastAsia="x-none"/>
        </w:rPr>
      </w:pPr>
      <w:r w:rsidRPr="007B5E0C">
        <w:rPr>
          <w:rFonts w:eastAsia="Calibri"/>
          <w:sz w:val="22"/>
          <w:szCs w:val="22"/>
          <w:lang w:val="x-none" w:eastAsia="x-none"/>
        </w:rPr>
        <w:t xml:space="preserve">- соответствие срока и объема гарантии на товар заявленным условиям </w:t>
      </w:r>
      <w:r w:rsidRPr="007B5E0C">
        <w:rPr>
          <w:rFonts w:eastAsia="Calibri"/>
          <w:sz w:val="22"/>
          <w:szCs w:val="22"/>
          <w:lang w:eastAsia="x-none"/>
        </w:rPr>
        <w:t>договора</w:t>
      </w:r>
      <w:r w:rsidRPr="007B5E0C">
        <w:rPr>
          <w:rFonts w:eastAsia="Calibri"/>
          <w:sz w:val="22"/>
          <w:szCs w:val="22"/>
          <w:lang w:val="x-none" w:eastAsia="x-none"/>
        </w:rPr>
        <w:t xml:space="preserve">. </w:t>
      </w:r>
    </w:p>
    <w:p w14:paraId="23C7F5F4" w14:textId="7A8A3785" w:rsidR="008C7C69" w:rsidRPr="007B5E0C" w:rsidRDefault="008C7C69" w:rsidP="008C7C69">
      <w:pPr>
        <w:tabs>
          <w:tab w:val="left" w:pos="567"/>
          <w:tab w:val="left" w:pos="709"/>
          <w:tab w:val="left" w:pos="1276"/>
        </w:tabs>
        <w:ind w:firstLine="709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  <w:u w:val="single"/>
        </w:rPr>
        <w:t>8.</w:t>
      </w:r>
      <w:r w:rsidRPr="007B5E0C">
        <w:rPr>
          <w:rFonts w:eastAsia="Calibri"/>
          <w:sz w:val="22"/>
          <w:szCs w:val="22"/>
          <w:u w:val="single"/>
        </w:rPr>
        <w:tab/>
        <w:t>Место оказания услуг</w:t>
      </w:r>
      <w:r w:rsidR="006667F0" w:rsidRPr="007B5E0C">
        <w:rPr>
          <w:rFonts w:eastAsia="Calibri"/>
          <w:sz w:val="22"/>
          <w:szCs w:val="22"/>
          <w:u w:val="single"/>
        </w:rPr>
        <w:t xml:space="preserve"> (составления заключения)</w:t>
      </w:r>
      <w:r w:rsidRPr="007B5E0C">
        <w:rPr>
          <w:rFonts w:eastAsia="Calibri"/>
          <w:sz w:val="22"/>
          <w:szCs w:val="22"/>
          <w:u w:val="single"/>
        </w:rPr>
        <w:t>:</w:t>
      </w:r>
      <w:r w:rsidRPr="007B5E0C">
        <w:rPr>
          <w:rFonts w:eastAsia="Calibri"/>
          <w:b/>
          <w:sz w:val="22"/>
          <w:szCs w:val="22"/>
        </w:rPr>
        <w:t xml:space="preserve"> </w:t>
      </w:r>
    </w:p>
    <w:p w14:paraId="493350CE" w14:textId="44F868E7" w:rsidR="008C7C69" w:rsidRPr="007B5E0C" w:rsidRDefault="008C7C69" w:rsidP="008C7C69">
      <w:pPr>
        <w:tabs>
          <w:tab w:val="left" w:pos="567"/>
          <w:tab w:val="left" w:pos="709"/>
          <w:tab w:val="left" w:pos="1276"/>
        </w:tabs>
        <w:ind w:firstLine="709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</w:rPr>
        <w:t xml:space="preserve">Место </w:t>
      </w:r>
      <w:r w:rsidR="006667F0" w:rsidRPr="007B5E0C">
        <w:rPr>
          <w:rFonts w:eastAsia="Calibri"/>
          <w:sz w:val="22"/>
          <w:szCs w:val="22"/>
        </w:rPr>
        <w:t>проведения осмотра</w:t>
      </w:r>
      <w:r w:rsidR="007B5E0C">
        <w:rPr>
          <w:rFonts w:eastAsia="Calibri"/>
          <w:sz w:val="22"/>
          <w:szCs w:val="22"/>
        </w:rPr>
        <w:t xml:space="preserve"> товара</w:t>
      </w:r>
      <w:r w:rsidR="006667F0" w:rsidRPr="007B5E0C">
        <w:rPr>
          <w:rFonts w:eastAsia="Calibri"/>
          <w:sz w:val="22"/>
          <w:szCs w:val="22"/>
        </w:rPr>
        <w:t xml:space="preserve">: 363025, РСО-Алания, г. Беслан, ул. </w:t>
      </w:r>
      <w:proofErr w:type="spellStart"/>
      <w:r w:rsidR="006667F0" w:rsidRPr="007B5E0C">
        <w:rPr>
          <w:rFonts w:eastAsia="Calibri"/>
          <w:sz w:val="22"/>
          <w:szCs w:val="22"/>
        </w:rPr>
        <w:t>Фриева</w:t>
      </w:r>
      <w:proofErr w:type="spellEnd"/>
      <w:r w:rsidR="006667F0" w:rsidRPr="007B5E0C">
        <w:rPr>
          <w:rFonts w:eastAsia="Calibri"/>
          <w:sz w:val="22"/>
          <w:szCs w:val="22"/>
        </w:rPr>
        <w:t>, 139а.</w:t>
      </w:r>
    </w:p>
    <w:p w14:paraId="50AFCD65" w14:textId="77777777" w:rsidR="008C7C69" w:rsidRPr="007B5E0C" w:rsidRDefault="008C7C69" w:rsidP="008C7C69">
      <w:pPr>
        <w:tabs>
          <w:tab w:val="left" w:pos="567"/>
          <w:tab w:val="left" w:pos="709"/>
          <w:tab w:val="left" w:pos="1276"/>
        </w:tabs>
        <w:ind w:firstLine="709"/>
        <w:jc w:val="both"/>
        <w:rPr>
          <w:sz w:val="22"/>
          <w:szCs w:val="22"/>
        </w:rPr>
      </w:pPr>
      <w:r w:rsidRPr="007B5E0C">
        <w:rPr>
          <w:rFonts w:eastAsia="Calibri"/>
          <w:sz w:val="22"/>
          <w:szCs w:val="22"/>
          <w:u w:val="single"/>
        </w:rPr>
        <w:t>9.</w:t>
      </w:r>
      <w:r w:rsidRPr="007B5E0C">
        <w:rPr>
          <w:rFonts w:eastAsia="Calibri"/>
          <w:sz w:val="22"/>
          <w:szCs w:val="22"/>
          <w:u w:val="single"/>
        </w:rPr>
        <w:tab/>
        <w:t>Сроки оказания услуг:</w:t>
      </w:r>
    </w:p>
    <w:p w14:paraId="03677E60" w14:textId="7A9E64E3" w:rsidR="008C7C69" w:rsidRPr="006B41FE" w:rsidRDefault="008C7C69" w:rsidP="008C7C69">
      <w:pPr>
        <w:tabs>
          <w:tab w:val="left" w:pos="567"/>
          <w:tab w:val="left" w:pos="709"/>
          <w:tab w:val="left" w:pos="1276"/>
        </w:tabs>
        <w:ind w:firstLine="709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</w:rPr>
        <w:t xml:space="preserve">Срок проведения экспертизы: </w:t>
      </w:r>
      <w:r w:rsidRPr="007B5E0C">
        <w:rPr>
          <w:sz w:val="22"/>
          <w:szCs w:val="22"/>
        </w:rPr>
        <w:t>не более 1</w:t>
      </w:r>
      <w:r w:rsidR="006667F0" w:rsidRPr="007B5E0C">
        <w:rPr>
          <w:sz w:val="22"/>
          <w:szCs w:val="22"/>
        </w:rPr>
        <w:t>4</w:t>
      </w:r>
      <w:r w:rsidRPr="007B5E0C">
        <w:rPr>
          <w:sz w:val="22"/>
          <w:szCs w:val="22"/>
        </w:rPr>
        <w:t xml:space="preserve"> (</w:t>
      </w:r>
      <w:r w:rsidR="006667F0" w:rsidRPr="007B5E0C">
        <w:rPr>
          <w:sz w:val="22"/>
          <w:szCs w:val="22"/>
        </w:rPr>
        <w:t>четырнадцат</w:t>
      </w:r>
      <w:r w:rsidR="006604B0">
        <w:rPr>
          <w:sz w:val="22"/>
          <w:szCs w:val="22"/>
        </w:rPr>
        <w:t>и</w:t>
      </w:r>
      <w:r w:rsidRPr="007B5E0C">
        <w:rPr>
          <w:sz w:val="22"/>
          <w:szCs w:val="22"/>
        </w:rPr>
        <w:t xml:space="preserve">) </w:t>
      </w:r>
      <w:r w:rsidR="006667F0" w:rsidRPr="007B5E0C">
        <w:rPr>
          <w:sz w:val="22"/>
          <w:szCs w:val="22"/>
        </w:rPr>
        <w:t>календарных</w:t>
      </w:r>
      <w:r w:rsidRPr="007B5E0C">
        <w:rPr>
          <w:sz w:val="22"/>
          <w:szCs w:val="22"/>
        </w:rPr>
        <w:t xml:space="preserve"> дней с </w:t>
      </w:r>
      <w:r w:rsidR="006667F0" w:rsidRPr="007B5E0C">
        <w:rPr>
          <w:sz w:val="22"/>
          <w:szCs w:val="22"/>
        </w:rPr>
        <w:t>даты</w:t>
      </w:r>
      <w:r w:rsidRPr="007B5E0C">
        <w:rPr>
          <w:sz w:val="22"/>
          <w:szCs w:val="22"/>
        </w:rPr>
        <w:t xml:space="preserve"> </w:t>
      </w:r>
      <w:r w:rsidRPr="006B41FE">
        <w:rPr>
          <w:sz w:val="22"/>
          <w:szCs w:val="22"/>
        </w:rPr>
        <w:t xml:space="preserve">осмотра и предоставления полного пакета документов (в соответствии с договором на поставку </w:t>
      </w:r>
      <w:r w:rsidR="00E66F67">
        <w:rPr>
          <w:sz w:val="22"/>
          <w:szCs w:val="22"/>
        </w:rPr>
        <w:t>товара</w:t>
      </w:r>
      <w:r w:rsidRPr="006B41FE">
        <w:rPr>
          <w:sz w:val="22"/>
          <w:szCs w:val="22"/>
        </w:rPr>
        <w:t>).</w:t>
      </w:r>
    </w:p>
    <w:p w14:paraId="79C73B3B" w14:textId="77777777" w:rsidR="006667F0" w:rsidRPr="007B5E0C" w:rsidRDefault="008C7C69" w:rsidP="008C7C69">
      <w:pPr>
        <w:widowControl w:val="0"/>
        <w:tabs>
          <w:tab w:val="left" w:pos="426"/>
          <w:tab w:val="left" w:pos="709"/>
          <w:tab w:val="left" w:pos="1276"/>
        </w:tabs>
        <w:ind w:firstLine="709"/>
        <w:jc w:val="both"/>
        <w:rPr>
          <w:b/>
          <w:sz w:val="22"/>
          <w:szCs w:val="22"/>
        </w:rPr>
      </w:pPr>
      <w:r w:rsidRPr="006B41FE">
        <w:rPr>
          <w:sz w:val="22"/>
          <w:szCs w:val="22"/>
        </w:rPr>
        <w:t>Сроком начала проведения экспертизы является день, следующий за днем получения доступа</w:t>
      </w:r>
      <w:r w:rsidRPr="007B5E0C">
        <w:rPr>
          <w:sz w:val="22"/>
          <w:szCs w:val="22"/>
        </w:rPr>
        <w:t xml:space="preserve"> к предмету экспертизы (товара) и/или</w:t>
      </w:r>
      <w:r w:rsidRPr="007B5E0C">
        <w:t xml:space="preserve"> </w:t>
      </w:r>
      <w:r w:rsidRPr="007B5E0C">
        <w:rPr>
          <w:sz w:val="22"/>
          <w:szCs w:val="22"/>
        </w:rPr>
        <w:t>предоставления необходимых документов.</w:t>
      </w:r>
      <w:r w:rsidRPr="007B5E0C">
        <w:rPr>
          <w:b/>
          <w:sz w:val="22"/>
          <w:szCs w:val="22"/>
        </w:rPr>
        <w:t xml:space="preserve"> </w:t>
      </w:r>
    </w:p>
    <w:p w14:paraId="3467E4D2" w14:textId="181CB27F" w:rsidR="008C7C69" w:rsidRPr="007B5E0C" w:rsidRDefault="008C7C69" w:rsidP="008C7C69">
      <w:pPr>
        <w:widowControl w:val="0"/>
        <w:tabs>
          <w:tab w:val="left" w:pos="426"/>
          <w:tab w:val="left" w:pos="709"/>
          <w:tab w:val="left" w:pos="1276"/>
        </w:tabs>
        <w:ind w:firstLine="709"/>
        <w:jc w:val="both"/>
        <w:rPr>
          <w:sz w:val="22"/>
          <w:szCs w:val="22"/>
        </w:rPr>
      </w:pPr>
      <w:r w:rsidRPr="007B5E0C">
        <w:rPr>
          <w:b/>
          <w:sz w:val="22"/>
          <w:szCs w:val="22"/>
        </w:rPr>
        <w:t xml:space="preserve">Плановая дата осмотра: </w:t>
      </w:r>
      <w:r w:rsidR="006667F0" w:rsidRPr="007B5E0C">
        <w:rPr>
          <w:b/>
          <w:sz w:val="22"/>
          <w:szCs w:val="22"/>
        </w:rPr>
        <w:t xml:space="preserve">согласуется Сторонами </w:t>
      </w:r>
      <w:r w:rsidRPr="007B5E0C">
        <w:rPr>
          <w:b/>
          <w:sz w:val="22"/>
          <w:szCs w:val="22"/>
        </w:rPr>
        <w:t xml:space="preserve">по заявке заказчика. </w:t>
      </w:r>
    </w:p>
    <w:p w14:paraId="10C20BC2" w14:textId="02B9510D" w:rsidR="008C7C69" w:rsidRPr="007B5E0C" w:rsidRDefault="008C7C69" w:rsidP="008C7C69">
      <w:pPr>
        <w:tabs>
          <w:tab w:val="left" w:pos="709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u w:val="single"/>
        </w:rPr>
      </w:pPr>
      <w:r w:rsidRPr="007B5E0C">
        <w:rPr>
          <w:sz w:val="22"/>
          <w:szCs w:val="22"/>
        </w:rPr>
        <w:t xml:space="preserve">Сроком окончания оказания услуг является дата </w:t>
      </w:r>
      <w:r w:rsidR="006667F0" w:rsidRPr="007B5E0C">
        <w:rPr>
          <w:sz w:val="22"/>
          <w:szCs w:val="22"/>
        </w:rPr>
        <w:t>направления</w:t>
      </w:r>
      <w:r w:rsidRPr="007B5E0C">
        <w:rPr>
          <w:sz w:val="22"/>
          <w:szCs w:val="22"/>
        </w:rPr>
        <w:t xml:space="preserve"> </w:t>
      </w:r>
      <w:r w:rsidRPr="007B5E0C">
        <w:rPr>
          <w:sz w:val="22"/>
          <w:szCs w:val="22"/>
          <w:lang w:val="x-none"/>
        </w:rPr>
        <w:t>заключения</w:t>
      </w:r>
      <w:r w:rsidRPr="007B5E0C">
        <w:rPr>
          <w:sz w:val="22"/>
          <w:szCs w:val="22"/>
        </w:rPr>
        <w:t xml:space="preserve"> эксперта Заказчику.</w:t>
      </w:r>
    </w:p>
    <w:p w14:paraId="7F49BF2E" w14:textId="77777777" w:rsidR="008C7C69" w:rsidRPr="007B5E0C" w:rsidRDefault="008C7C69" w:rsidP="008C7C69">
      <w:pPr>
        <w:tabs>
          <w:tab w:val="left" w:pos="567"/>
          <w:tab w:val="left" w:pos="709"/>
          <w:tab w:val="left" w:pos="1276"/>
        </w:tabs>
        <w:ind w:firstLine="709"/>
        <w:jc w:val="both"/>
        <w:rPr>
          <w:rFonts w:eastAsia="Calibri"/>
          <w:sz w:val="22"/>
          <w:szCs w:val="22"/>
          <w:u w:val="single"/>
        </w:rPr>
      </w:pPr>
      <w:r w:rsidRPr="007B5E0C">
        <w:rPr>
          <w:rFonts w:eastAsia="Calibri"/>
          <w:sz w:val="22"/>
          <w:szCs w:val="22"/>
          <w:u w:val="single"/>
        </w:rPr>
        <w:t>10.</w:t>
      </w:r>
      <w:r w:rsidRPr="007B5E0C">
        <w:rPr>
          <w:rFonts w:eastAsia="Calibri"/>
          <w:sz w:val="22"/>
          <w:szCs w:val="22"/>
          <w:u w:val="single"/>
        </w:rPr>
        <w:tab/>
        <w:t>Порядок оказания услуг:</w:t>
      </w:r>
    </w:p>
    <w:p w14:paraId="4B384045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bCs/>
          <w:sz w:val="22"/>
          <w:szCs w:val="22"/>
        </w:rPr>
      </w:pPr>
      <w:r w:rsidRPr="007B5E0C">
        <w:rPr>
          <w:sz w:val="22"/>
          <w:szCs w:val="22"/>
        </w:rPr>
        <w:t xml:space="preserve">10.1. </w:t>
      </w:r>
      <w:r w:rsidRPr="007B5E0C">
        <w:rPr>
          <w:bCs/>
          <w:sz w:val="22"/>
          <w:szCs w:val="22"/>
        </w:rPr>
        <w:t>Для проведения экспертизы Заказчик представляет Исполнителю копию договора с обязательным приложением технического задания на поставленный товар (предмет экспертизы).</w:t>
      </w:r>
    </w:p>
    <w:p w14:paraId="48067AF2" w14:textId="77777777" w:rsidR="008C7C69" w:rsidRPr="007B5E0C" w:rsidRDefault="008C7C69" w:rsidP="008C7C69">
      <w:pPr>
        <w:tabs>
          <w:tab w:val="left" w:pos="709"/>
        </w:tabs>
        <w:spacing w:after="60"/>
        <w:jc w:val="both"/>
        <w:rPr>
          <w:sz w:val="22"/>
          <w:szCs w:val="22"/>
          <w:lang w:val="x-none"/>
        </w:rPr>
      </w:pPr>
      <w:r w:rsidRPr="007B5E0C">
        <w:rPr>
          <w:sz w:val="22"/>
          <w:szCs w:val="22"/>
          <w:lang w:val="x-none"/>
        </w:rPr>
        <w:t>Исполнитель приступает к проведению экспертизы при условии получения необходимой для проведения экспертизы документации (информации, сведений) о товаре (предмете экспертизы).</w:t>
      </w:r>
    </w:p>
    <w:p w14:paraId="3BA774A0" w14:textId="77777777" w:rsidR="008C7C69" w:rsidRPr="007B5E0C" w:rsidRDefault="008C7C69" w:rsidP="008C7C69">
      <w:pPr>
        <w:tabs>
          <w:tab w:val="left" w:pos="709"/>
        </w:tabs>
        <w:contextualSpacing/>
        <w:jc w:val="both"/>
        <w:rPr>
          <w:sz w:val="22"/>
          <w:szCs w:val="22"/>
        </w:rPr>
      </w:pPr>
      <w:r w:rsidRPr="007B5E0C">
        <w:rPr>
          <w:sz w:val="22"/>
          <w:szCs w:val="22"/>
        </w:rPr>
        <w:t>10.2. Для проведения экспертизы поставленного товара Исполнитель вправе запросить дополнительные материалы, относящиеся к условиям исполнения договора и отдельным этапам исполнения договора.</w:t>
      </w:r>
    </w:p>
    <w:p w14:paraId="2231E862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</w:rPr>
      </w:pPr>
      <w:r w:rsidRPr="007B5E0C">
        <w:rPr>
          <w:rFonts w:eastAsia="Calibri"/>
          <w:bCs/>
          <w:sz w:val="22"/>
          <w:szCs w:val="22"/>
        </w:rPr>
        <w:t>10.3. При оказании услуг Исполнитель обязан по требованию Заказчика предоставить документы, подтверждающие:</w:t>
      </w:r>
    </w:p>
    <w:p w14:paraId="6FACAB4D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</w:rPr>
      </w:pPr>
      <w:r w:rsidRPr="007B5E0C">
        <w:rPr>
          <w:rFonts w:eastAsia="Calibri"/>
          <w:bCs/>
          <w:sz w:val="22"/>
          <w:szCs w:val="22"/>
        </w:rPr>
        <w:t xml:space="preserve">- специальные познания эксперта (документы об образовании), </w:t>
      </w:r>
    </w:p>
    <w:p w14:paraId="4E348F8D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</w:rPr>
      </w:pPr>
      <w:r w:rsidRPr="007B5E0C">
        <w:rPr>
          <w:rFonts w:eastAsia="Calibri"/>
          <w:bCs/>
          <w:sz w:val="22"/>
          <w:szCs w:val="22"/>
        </w:rPr>
        <w:lastRenderedPageBreak/>
        <w:t xml:space="preserve">- опыт эксперта (копии трудовой книжки и (или) трудовых договоров, и (или) экспертные заключения и иные аналогичные документы, подтверждающие опыт проведения экспертизы поставленных товаров, выполненных работ, оказанных услуг), </w:t>
      </w:r>
    </w:p>
    <w:p w14:paraId="5173E153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</w:rPr>
      </w:pPr>
      <w:r w:rsidRPr="007B5E0C">
        <w:rPr>
          <w:rFonts w:eastAsia="Calibri"/>
          <w:bCs/>
          <w:sz w:val="22"/>
          <w:szCs w:val="22"/>
        </w:rPr>
        <w:t>- квалификацию эксперта (сертификат компетентности эксперта, и (или) удостоверения о повышении квалификации в области экспертизы товаров, работ, услуг иные аналогичные документы).</w:t>
      </w:r>
    </w:p>
    <w:p w14:paraId="65980378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</w:rPr>
        <w:t>10.4. К проведению экспертизы не могут быть допущены:</w:t>
      </w:r>
    </w:p>
    <w:p w14:paraId="13C9F607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</w:rPr>
        <w:t>10.4.1. физические лица:</w:t>
      </w:r>
    </w:p>
    <w:p w14:paraId="45F01F71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</w:rPr>
        <w:t>- являющиеся либо в течение менее чем двух лет, предшествующих дате проведения экспертизы, являвшиеся должностными лицами или работниками заказчика, либо поставщика;</w:t>
      </w:r>
    </w:p>
    <w:p w14:paraId="27F31508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</w:rPr>
        <w:t>- имеющие имущественные интересы в заключении договора, в отношении которого проводится экспертиза;</w:t>
      </w:r>
    </w:p>
    <w:p w14:paraId="337AABB9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</w:rPr>
        <w:t>-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с руководителем Заказчика, членами комиссии по осуществлению закупок, руководителем контрактной службы, контрактным управляющим, должностными лицами или работниками поставщика (подрядчика, исполнителя) либо состоящие с ними в браке;</w:t>
      </w:r>
    </w:p>
    <w:p w14:paraId="041AAD8E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</w:rPr>
        <w:t>10.4.2. физические лица в случае, если Заказчик или поставщик прямо и (или) косвенно (через третье лицо) может оказывать влияние на результат проводимой такими лицом или лицами экспертизы.</w:t>
      </w:r>
    </w:p>
    <w:p w14:paraId="0E80CFCB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</w:rPr>
        <w:t>10.5. Исполнитель обязан уведомить в письменной форме Заказчика и поставщика по договору о допустимости своего участия в проведении экспертизы (в том числе об отсутствии оснований для недопуска к проведению экспертизы, указанных в настоящем Техническом задании).</w:t>
      </w:r>
    </w:p>
    <w:p w14:paraId="7EB062DA" w14:textId="77777777" w:rsidR="008C7C69" w:rsidRPr="007B5E0C" w:rsidRDefault="008C7C69" w:rsidP="008C7C69">
      <w:pPr>
        <w:tabs>
          <w:tab w:val="left" w:pos="709"/>
        </w:tabs>
        <w:jc w:val="both"/>
        <w:rPr>
          <w:sz w:val="22"/>
          <w:szCs w:val="22"/>
        </w:rPr>
      </w:pPr>
      <w:r w:rsidRPr="007B5E0C">
        <w:rPr>
          <w:sz w:val="22"/>
          <w:szCs w:val="22"/>
        </w:rPr>
        <w:t>10.6. Исполнитель самостоятельно выбирает и применяет методы проведения экспертизы и лабораторных исследований (при необходимости) в соответствии с требованиями законодательства Российской Федерации и действующей нормативно-технической документации на товар. Выбор метода проведения экспертизы должен быть обусловлен экспертной задачей.</w:t>
      </w:r>
    </w:p>
    <w:p w14:paraId="4FCD49AB" w14:textId="77777777" w:rsidR="008C7C69" w:rsidRPr="007B5E0C" w:rsidRDefault="008C7C69" w:rsidP="008C7C69">
      <w:pPr>
        <w:widowControl w:val="0"/>
        <w:tabs>
          <w:tab w:val="left" w:pos="284"/>
          <w:tab w:val="left" w:pos="709"/>
        </w:tabs>
        <w:jc w:val="both"/>
        <w:rPr>
          <w:sz w:val="22"/>
          <w:szCs w:val="22"/>
        </w:rPr>
      </w:pPr>
      <w:r w:rsidRPr="007B5E0C">
        <w:rPr>
          <w:sz w:val="22"/>
          <w:szCs w:val="22"/>
        </w:rPr>
        <w:t>10.7. В ходе оказания услуг Исполнитель осуществляет анализ документации на товар (предмет экспертизы), проведение измерений (в зависимости от предмета экспертизы), проверку количества и качества товара на соответствие условиям договора.</w:t>
      </w:r>
    </w:p>
    <w:p w14:paraId="1190045C" w14:textId="77777777" w:rsidR="008C7C69" w:rsidRPr="007B5E0C" w:rsidRDefault="008C7C69" w:rsidP="008C7C69">
      <w:pPr>
        <w:tabs>
          <w:tab w:val="left" w:pos="709"/>
        </w:tabs>
        <w:jc w:val="both"/>
        <w:rPr>
          <w:sz w:val="22"/>
          <w:szCs w:val="22"/>
        </w:rPr>
      </w:pPr>
      <w:r w:rsidRPr="007B5E0C">
        <w:rPr>
          <w:sz w:val="22"/>
          <w:szCs w:val="22"/>
        </w:rPr>
        <w:t>10.8. При проведении экспертизы Исполнитель обязан использовать исправное лабораторное и измерительное оборудование, прошедшее аттестацию, калибровку и поверку в качестве средств измерений в соответствии с законодательством Российской Федерации об обеспечении единства измерений (Федеральный закон от 26.06.2008 № 102-ФЗ «Об обеспечении единства измерений»).</w:t>
      </w:r>
    </w:p>
    <w:p w14:paraId="5D03EBBA" w14:textId="77777777" w:rsidR="008C7C69" w:rsidRPr="007B5E0C" w:rsidRDefault="008C7C69" w:rsidP="008C7C69">
      <w:pPr>
        <w:tabs>
          <w:tab w:val="left" w:pos="709"/>
        </w:tabs>
        <w:ind w:right="30"/>
        <w:jc w:val="both"/>
        <w:rPr>
          <w:sz w:val="22"/>
          <w:szCs w:val="22"/>
        </w:rPr>
      </w:pPr>
      <w:r w:rsidRPr="007B5E0C">
        <w:rPr>
          <w:sz w:val="22"/>
          <w:szCs w:val="22"/>
        </w:rPr>
        <w:t>Лабораторное и измерительное оборудование, используемое при оказании услуг, должно иметь допуск к применению в Российской Федерации и быть зарегистрировано в Государственном реестре средств измерений.</w:t>
      </w:r>
    </w:p>
    <w:p w14:paraId="7A772226" w14:textId="77777777" w:rsidR="008C7C69" w:rsidRPr="007B5E0C" w:rsidRDefault="008C7C69" w:rsidP="008C7C69">
      <w:pPr>
        <w:tabs>
          <w:tab w:val="left" w:pos="709"/>
        </w:tabs>
        <w:jc w:val="both"/>
        <w:rPr>
          <w:sz w:val="22"/>
          <w:szCs w:val="22"/>
        </w:rPr>
      </w:pPr>
      <w:r w:rsidRPr="007B5E0C">
        <w:rPr>
          <w:sz w:val="22"/>
          <w:szCs w:val="22"/>
        </w:rPr>
        <w:t>10.9. Экспертиза должна проводиться согласно установленным требованиям соответствующих государственных стандартов, технических условий, правил, применительно к предмету экспертизы.</w:t>
      </w:r>
    </w:p>
    <w:p w14:paraId="4765F501" w14:textId="77777777" w:rsidR="008C7C69" w:rsidRPr="007B5E0C" w:rsidRDefault="008C7C69" w:rsidP="008C7C69">
      <w:pPr>
        <w:tabs>
          <w:tab w:val="left" w:pos="709"/>
        </w:tabs>
        <w:ind w:right="30"/>
        <w:jc w:val="both"/>
        <w:rPr>
          <w:sz w:val="22"/>
          <w:szCs w:val="22"/>
        </w:rPr>
      </w:pPr>
      <w:r w:rsidRPr="007B5E0C">
        <w:rPr>
          <w:sz w:val="22"/>
          <w:szCs w:val="22"/>
        </w:rPr>
        <w:t>10.10. В ходе оказания услуг на основании письменного требования Заказчика Исполнитель обеспечивает отбор образцов для проведения лабораторного исследования товара (предмета экспертизы). В этом случае стоимость услуг Исполнителя по отбору образцов и проведению лабораторных испытаний оплачиваются Заказчиком на основании отдельного договора.</w:t>
      </w:r>
    </w:p>
    <w:p w14:paraId="2D75021A" w14:textId="77777777" w:rsidR="008C7C69" w:rsidRPr="007B5E0C" w:rsidRDefault="008C7C69" w:rsidP="008C7C69">
      <w:pPr>
        <w:tabs>
          <w:tab w:val="left" w:pos="709"/>
        </w:tabs>
        <w:jc w:val="both"/>
        <w:rPr>
          <w:sz w:val="22"/>
          <w:szCs w:val="22"/>
        </w:rPr>
      </w:pPr>
      <w:r w:rsidRPr="007B5E0C">
        <w:rPr>
          <w:sz w:val="22"/>
          <w:szCs w:val="22"/>
        </w:rPr>
        <w:t>10.11. При проведении экспертизы осуществляется экспертиза качества каждого товара.</w:t>
      </w:r>
    </w:p>
    <w:p w14:paraId="7CDE7802" w14:textId="77777777" w:rsidR="008C7C69" w:rsidRPr="007B5E0C" w:rsidRDefault="008C7C69" w:rsidP="008C7C69">
      <w:pPr>
        <w:tabs>
          <w:tab w:val="left" w:pos="709"/>
        </w:tabs>
        <w:jc w:val="both"/>
        <w:rPr>
          <w:b/>
          <w:sz w:val="22"/>
          <w:szCs w:val="22"/>
        </w:rPr>
      </w:pPr>
      <w:r w:rsidRPr="007B5E0C">
        <w:rPr>
          <w:sz w:val="22"/>
          <w:szCs w:val="22"/>
        </w:rPr>
        <w:t>10.12. Результаты лабораторных исследований (при их проведении) должны сопровождаться протоколами лабораторных исследований (протоколами испытаний) в соответствии с действующими нормативными правовыми документами.</w:t>
      </w:r>
    </w:p>
    <w:p w14:paraId="7DAED963" w14:textId="77777777" w:rsidR="008C7C69" w:rsidRPr="007B5E0C" w:rsidRDefault="008C7C69" w:rsidP="008C7C69">
      <w:pPr>
        <w:widowControl w:val="0"/>
        <w:tabs>
          <w:tab w:val="left" w:pos="709"/>
          <w:tab w:val="left" w:pos="1418"/>
        </w:tabs>
        <w:ind w:right="-1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</w:rPr>
        <w:t>10.13. В случае выявления недостатков в ходе оказания услуг Исполнитель по письменному требованию Заказчика обязан приостановить оказание услуг и устранить допущенные недостатки в установленный в требовании срок.</w:t>
      </w:r>
    </w:p>
    <w:p w14:paraId="37D6A420" w14:textId="77777777" w:rsidR="008C7C69" w:rsidRPr="007B5E0C" w:rsidRDefault="008C7C69" w:rsidP="008C7C69">
      <w:pPr>
        <w:tabs>
          <w:tab w:val="left" w:pos="709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u w:val="single"/>
        </w:rPr>
      </w:pPr>
      <w:r w:rsidRPr="007B5E0C">
        <w:rPr>
          <w:rFonts w:eastAsia="Calibri"/>
          <w:sz w:val="22"/>
          <w:szCs w:val="22"/>
          <w:u w:val="single"/>
        </w:rPr>
        <w:t>11.</w:t>
      </w:r>
      <w:r w:rsidRPr="007B5E0C">
        <w:rPr>
          <w:rFonts w:eastAsia="Calibri"/>
          <w:sz w:val="22"/>
          <w:szCs w:val="22"/>
          <w:u w:val="single"/>
        </w:rPr>
        <w:tab/>
        <w:t>Требования к оформлению результатов экспертизы (услуг):</w:t>
      </w:r>
    </w:p>
    <w:p w14:paraId="40632E86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7B5E0C">
        <w:rPr>
          <w:rFonts w:eastAsia="Calibri"/>
          <w:sz w:val="22"/>
          <w:szCs w:val="22"/>
        </w:rPr>
        <w:t xml:space="preserve">11.1. Результаты экспертизы оформляются в виде </w:t>
      </w:r>
      <w:r w:rsidRPr="007B5E0C">
        <w:rPr>
          <w:sz w:val="22"/>
          <w:szCs w:val="22"/>
          <w:lang w:val="x-none"/>
        </w:rPr>
        <w:t>заключения</w:t>
      </w:r>
      <w:r w:rsidRPr="007B5E0C">
        <w:rPr>
          <w:sz w:val="22"/>
          <w:szCs w:val="22"/>
        </w:rPr>
        <w:t xml:space="preserve"> эксперта</w:t>
      </w:r>
      <w:r w:rsidRPr="007B5E0C">
        <w:rPr>
          <w:rFonts w:eastAsia="Calibri"/>
          <w:sz w:val="22"/>
          <w:szCs w:val="22"/>
        </w:rPr>
        <w:t xml:space="preserve">, которое подписывается Исполнителем. </w:t>
      </w:r>
    </w:p>
    <w:p w14:paraId="37FCAEC9" w14:textId="77777777" w:rsidR="008C7C69" w:rsidRPr="007B5E0C" w:rsidRDefault="008C7C69" w:rsidP="008C7C69">
      <w:pPr>
        <w:widowControl w:val="0"/>
        <w:tabs>
          <w:tab w:val="left" w:pos="426"/>
          <w:tab w:val="left" w:pos="709"/>
        </w:tabs>
        <w:jc w:val="both"/>
        <w:rPr>
          <w:color w:val="000000"/>
          <w:sz w:val="22"/>
          <w:szCs w:val="22"/>
        </w:rPr>
      </w:pPr>
      <w:r w:rsidRPr="007B5E0C">
        <w:rPr>
          <w:color w:val="000000"/>
          <w:sz w:val="22"/>
          <w:szCs w:val="22"/>
        </w:rPr>
        <w:t xml:space="preserve">11.2. </w:t>
      </w:r>
      <w:r w:rsidRPr="007B5E0C">
        <w:rPr>
          <w:sz w:val="22"/>
          <w:szCs w:val="22"/>
        </w:rPr>
        <w:t>Заключение эксперта</w:t>
      </w:r>
      <w:r w:rsidRPr="007B5E0C">
        <w:rPr>
          <w:color w:val="000000"/>
          <w:sz w:val="22"/>
          <w:szCs w:val="22"/>
        </w:rPr>
        <w:t xml:space="preserve"> – это письменный документ, отражающий ход и результаты исследований, проведенных экспертом. </w:t>
      </w:r>
    </w:p>
    <w:p w14:paraId="73CA2245" w14:textId="77777777" w:rsidR="008C7C69" w:rsidRPr="007B5E0C" w:rsidRDefault="008C7C69" w:rsidP="008C7C69">
      <w:pPr>
        <w:widowControl w:val="0"/>
        <w:tabs>
          <w:tab w:val="left" w:pos="426"/>
          <w:tab w:val="left" w:pos="709"/>
        </w:tabs>
        <w:jc w:val="both"/>
        <w:rPr>
          <w:color w:val="000000"/>
          <w:sz w:val="22"/>
          <w:szCs w:val="22"/>
        </w:rPr>
      </w:pPr>
      <w:r w:rsidRPr="007B5E0C">
        <w:rPr>
          <w:color w:val="000000"/>
          <w:sz w:val="22"/>
          <w:szCs w:val="22"/>
        </w:rPr>
        <w:t xml:space="preserve">11.3. </w:t>
      </w:r>
      <w:r w:rsidRPr="007B5E0C">
        <w:rPr>
          <w:sz w:val="22"/>
          <w:szCs w:val="22"/>
        </w:rPr>
        <w:t>Заключение эксперта</w:t>
      </w:r>
      <w:r w:rsidRPr="007B5E0C">
        <w:rPr>
          <w:color w:val="000000"/>
          <w:sz w:val="22"/>
          <w:szCs w:val="22"/>
        </w:rPr>
        <w:t xml:space="preserve"> должно содержать результаты экспертной оценки товара (предмета экспертизы). </w:t>
      </w:r>
    </w:p>
    <w:p w14:paraId="2C919552" w14:textId="77777777" w:rsidR="008C7C69" w:rsidRPr="007B5E0C" w:rsidRDefault="008C7C69" w:rsidP="008C7C69">
      <w:pPr>
        <w:widowControl w:val="0"/>
        <w:tabs>
          <w:tab w:val="left" w:pos="426"/>
          <w:tab w:val="left" w:pos="709"/>
        </w:tabs>
        <w:jc w:val="both"/>
        <w:rPr>
          <w:sz w:val="22"/>
          <w:szCs w:val="22"/>
        </w:rPr>
      </w:pPr>
      <w:r w:rsidRPr="007B5E0C">
        <w:rPr>
          <w:sz w:val="22"/>
          <w:szCs w:val="22"/>
        </w:rPr>
        <w:t xml:space="preserve">11.4. Заключение эксперта должно </w:t>
      </w:r>
      <w:r w:rsidRPr="007B5E0C">
        <w:rPr>
          <w:sz w:val="22"/>
          <w:szCs w:val="22"/>
          <w:shd w:val="clear" w:color="auto" w:fill="FFFFFF"/>
        </w:rPr>
        <w:t xml:space="preserve">быть подготовлено на русском языке, быть объективным, обоснованным и соответствовать законодательству Российской Федерации. </w:t>
      </w:r>
    </w:p>
    <w:p w14:paraId="681A4620" w14:textId="77777777" w:rsidR="008C7C69" w:rsidRPr="007B5E0C" w:rsidRDefault="008C7C69" w:rsidP="008C7C69">
      <w:pPr>
        <w:widowControl w:val="0"/>
        <w:tabs>
          <w:tab w:val="left" w:pos="426"/>
          <w:tab w:val="left" w:pos="709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>11.5</w:t>
      </w:r>
      <w:r w:rsidRPr="007B5E0C">
        <w:rPr>
          <w:sz w:val="22"/>
          <w:szCs w:val="22"/>
          <w:lang w:val="x-none" w:eastAsia="x-none"/>
        </w:rPr>
        <w:t xml:space="preserve">. В </w:t>
      </w:r>
      <w:r w:rsidRPr="007B5E0C">
        <w:rPr>
          <w:color w:val="000000"/>
          <w:sz w:val="22"/>
          <w:szCs w:val="22"/>
        </w:rPr>
        <w:t xml:space="preserve">заключении эксперта </w:t>
      </w:r>
      <w:r w:rsidRPr="007B5E0C">
        <w:rPr>
          <w:sz w:val="22"/>
          <w:szCs w:val="22"/>
          <w:lang w:val="x-none" w:eastAsia="x-none"/>
        </w:rPr>
        <w:t xml:space="preserve">должны быть отражены:    </w:t>
      </w:r>
    </w:p>
    <w:p w14:paraId="53012393" w14:textId="77777777" w:rsidR="008C7C69" w:rsidRPr="007B5E0C" w:rsidRDefault="008C7C69" w:rsidP="008C7C69">
      <w:pPr>
        <w:widowControl w:val="0"/>
        <w:tabs>
          <w:tab w:val="left" w:pos="426"/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- </w:t>
      </w:r>
      <w:r w:rsidRPr="007B5E0C">
        <w:rPr>
          <w:sz w:val="22"/>
          <w:szCs w:val="22"/>
          <w:lang w:val="x-none" w:eastAsia="x-none"/>
        </w:rPr>
        <w:t>дата, время и место проведения экспертизы;</w:t>
      </w:r>
    </w:p>
    <w:p w14:paraId="6DBE9218" w14:textId="77777777" w:rsidR="008C7C69" w:rsidRPr="007B5E0C" w:rsidRDefault="008C7C69" w:rsidP="008C7C69">
      <w:pPr>
        <w:widowControl w:val="0"/>
        <w:tabs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- </w:t>
      </w:r>
      <w:r w:rsidRPr="007B5E0C">
        <w:rPr>
          <w:sz w:val="22"/>
          <w:szCs w:val="22"/>
          <w:lang w:val="x-none" w:eastAsia="x-none"/>
        </w:rPr>
        <w:t>основания проведения экспертизы (</w:t>
      </w:r>
      <w:r w:rsidRPr="007B5E0C">
        <w:rPr>
          <w:sz w:val="22"/>
          <w:szCs w:val="22"/>
          <w:lang w:eastAsia="x-none"/>
        </w:rPr>
        <w:t xml:space="preserve">наименование Заказчика и реквизиты договора, заключенного с </w:t>
      </w:r>
      <w:r w:rsidRPr="007B5E0C">
        <w:rPr>
          <w:sz w:val="22"/>
          <w:szCs w:val="22"/>
          <w:lang w:eastAsia="x-none"/>
        </w:rPr>
        <w:lastRenderedPageBreak/>
        <w:t>Заказчиком),</w:t>
      </w:r>
      <w:r w:rsidRPr="007B5E0C">
        <w:rPr>
          <w:sz w:val="22"/>
          <w:szCs w:val="22"/>
          <w:lang w:val="x-none" w:eastAsia="x-none"/>
        </w:rPr>
        <w:t xml:space="preserve"> реквизиты </w:t>
      </w:r>
      <w:r w:rsidRPr="007B5E0C">
        <w:rPr>
          <w:sz w:val="22"/>
          <w:szCs w:val="22"/>
          <w:lang w:eastAsia="x-none"/>
        </w:rPr>
        <w:t>договора</w:t>
      </w:r>
      <w:r w:rsidRPr="007B5E0C">
        <w:rPr>
          <w:sz w:val="22"/>
          <w:szCs w:val="22"/>
          <w:lang w:val="x-none" w:eastAsia="x-none"/>
        </w:rPr>
        <w:t>, в отношении которого проводится экспертиза);</w:t>
      </w:r>
    </w:p>
    <w:p w14:paraId="42F79ECD" w14:textId="77777777" w:rsidR="008C7C69" w:rsidRPr="007B5E0C" w:rsidRDefault="008C7C69" w:rsidP="008C7C69">
      <w:pPr>
        <w:widowControl w:val="0"/>
        <w:tabs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- </w:t>
      </w:r>
      <w:r w:rsidRPr="007B5E0C">
        <w:rPr>
          <w:sz w:val="22"/>
          <w:szCs w:val="22"/>
          <w:lang w:val="x-none" w:eastAsia="x-none"/>
        </w:rPr>
        <w:t xml:space="preserve">сведения об </w:t>
      </w:r>
      <w:r w:rsidRPr="007B5E0C">
        <w:rPr>
          <w:sz w:val="22"/>
          <w:szCs w:val="22"/>
          <w:lang w:eastAsia="x-none"/>
        </w:rPr>
        <w:t>Исполнителе</w:t>
      </w:r>
      <w:r w:rsidRPr="007B5E0C">
        <w:rPr>
          <w:sz w:val="22"/>
          <w:szCs w:val="22"/>
          <w:lang w:val="x-none" w:eastAsia="x-none"/>
        </w:rPr>
        <w:t xml:space="preserve"> (фамилия, имя, отчество, образование, специальность, стаж работы, ученая степень и ученое звание</w:t>
      </w:r>
      <w:r w:rsidRPr="007B5E0C">
        <w:rPr>
          <w:sz w:val="22"/>
          <w:szCs w:val="22"/>
          <w:lang w:eastAsia="x-none"/>
        </w:rPr>
        <w:t xml:space="preserve"> (при наличии)</w:t>
      </w:r>
      <w:r w:rsidRPr="007B5E0C">
        <w:rPr>
          <w:sz w:val="22"/>
          <w:szCs w:val="22"/>
          <w:lang w:val="x-none" w:eastAsia="x-none"/>
        </w:rPr>
        <w:t>, занимаемая должность);</w:t>
      </w:r>
    </w:p>
    <w:p w14:paraId="3093F085" w14:textId="77777777" w:rsidR="008C7C69" w:rsidRPr="007B5E0C" w:rsidRDefault="008C7C69" w:rsidP="008C7C69">
      <w:pPr>
        <w:widowControl w:val="0"/>
        <w:tabs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- </w:t>
      </w:r>
      <w:r w:rsidRPr="007B5E0C">
        <w:rPr>
          <w:sz w:val="22"/>
          <w:szCs w:val="22"/>
          <w:lang w:val="x-none" w:eastAsia="x-none"/>
        </w:rPr>
        <w:t>предупреждение эксперта в соответствии с законодательством Российской Федерации об ответственности за дачу заведомо ложного заключения;</w:t>
      </w:r>
    </w:p>
    <w:p w14:paraId="367EF42F" w14:textId="77777777" w:rsidR="008C7C69" w:rsidRPr="007B5E0C" w:rsidRDefault="008C7C69" w:rsidP="008C7C69">
      <w:pPr>
        <w:widowControl w:val="0"/>
        <w:tabs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>- задачи экспертизы (вопросы, поставленные перед экспертом)</w:t>
      </w:r>
      <w:r w:rsidRPr="007B5E0C">
        <w:rPr>
          <w:sz w:val="22"/>
          <w:szCs w:val="22"/>
          <w:lang w:val="x-none" w:eastAsia="x-none"/>
        </w:rPr>
        <w:t>;</w:t>
      </w:r>
    </w:p>
    <w:p w14:paraId="3F6A8F0F" w14:textId="77777777" w:rsidR="008C7C69" w:rsidRPr="007B5E0C" w:rsidRDefault="008C7C69" w:rsidP="008C7C69">
      <w:pPr>
        <w:widowControl w:val="0"/>
        <w:tabs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>- наименование товара (предмет экспертизы)</w:t>
      </w:r>
      <w:r w:rsidRPr="007B5E0C">
        <w:rPr>
          <w:sz w:val="22"/>
          <w:szCs w:val="22"/>
          <w:lang w:val="x-none" w:eastAsia="x-none"/>
        </w:rPr>
        <w:t xml:space="preserve"> и </w:t>
      </w:r>
      <w:r w:rsidRPr="007B5E0C">
        <w:rPr>
          <w:sz w:val="22"/>
          <w:szCs w:val="22"/>
          <w:lang w:eastAsia="x-none"/>
        </w:rPr>
        <w:t>перечень документов</w:t>
      </w:r>
      <w:r w:rsidRPr="007B5E0C">
        <w:rPr>
          <w:sz w:val="22"/>
          <w:szCs w:val="22"/>
          <w:lang w:val="x-none" w:eastAsia="x-none"/>
        </w:rPr>
        <w:t xml:space="preserve">, представленные </w:t>
      </w:r>
      <w:r w:rsidRPr="007B5E0C">
        <w:rPr>
          <w:sz w:val="22"/>
          <w:szCs w:val="22"/>
          <w:lang w:eastAsia="x-none"/>
        </w:rPr>
        <w:t>Исполнителю</w:t>
      </w:r>
      <w:r w:rsidRPr="007B5E0C">
        <w:rPr>
          <w:sz w:val="22"/>
          <w:szCs w:val="22"/>
          <w:lang w:val="x-none" w:eastAsia="x-none"/>
        </w:rPr>
        <w:t xml:space="preserve"> для проведения экспертизы;</w:t>
      </w:r>
    </w:p>
    <w:p w14:paraId="75FF0012" w14:textId="77777777" w:rsidR="008C7C69" w:rsidRPr="007B5E0C" w:rsidRDefault="008C7C69" w:rsidP="008C7C69">
      <w:pPr>
        <w:widowControl w:val="0"/>
        <w:tabs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- </w:t>
      </w:r>
      <w:r w:rsidRPr="007B5E0C">
        <w:rPr>
          <w:sz w:val="22"/>
          <w:szCs w:val="22"/>
          <w:lang w:val="x-none" w:eastAsia="x-none"/>
        </w:rPr>
        <w:t>содержание и результаты исследований;</w:t>
      </w:r>
    </w:p>
    <w:p w14:paraId="52B2B9A2" w14:textId="77777777" w:rsidR="008C7C69" w:rsidRPr="007B5E0C" w:rsidRDefault="008C7C69" w:rsidP="008C7C69">
      <w:pPr>
        <w:widowControl w:val="0"/>
        <w:tabs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- </w:t>
      </w:r>
      <w:r w:rsidRPr="007B5E0C">
        <w:rPr>
          <w:sz w:val="22"/>
          <w:szCs w:val="22"/>
          <w:lang w:val="x-none" w:eastAsia="x-none"/>
        </w:rPr>
        <w:t xml:space="preserve">оценка результатов исследований, обоснование и формулировка выводов по </w:t>
      </w:r>
      <w:r w:rsidRPr="007B5E0C">
        <w:rPr>
          <w:sz w:val="22"/>
          <w:szCs w:val="22"/>
          <w:lang w:eastAsia="x-none"/>
        </w:rPr>
        <w:t>задачам экспертизы (</w:t>
      </w:r>
      <w:r w:rsidRPr="007B5E0C">
        <w:rPr>
          <w:sz w:val="22"/>
          <w:szCs w:val="22"/>
          <w:lang w:val="x-none" w:eastAsia="x-none"/>
        </w:rPr>
        <w:t>поставленным вопросам</w:t>
      </w:r>
      <w:r w:rsidRPr="007B5E0C">
        <w:rPr>
          <w:sz w:val="22"/>
          <w:szCs w:val="22"/>
          <w:lang w:eastAsia="x-none"/>
        </w:rPr>
        <w:t>)</w:t>
      </w:r>
      <w:r w:rsidRPr="007B5E0C">
        <w:rPr>
          <w:sz w:val="22"/>
          <w:szCs w:val="22"/>
          <w:lang w:val="x-none" w:eastAsia="x-none"/>
        </w:rPr>
        <w:t xml:space="preserve">; </w:t>
      </w:r>
    </w:p>
    <w:p w14:paraId="2D8868E0" w14:textId="77777777" w:rsidR="008C7C69" w:rsidRPr="007B5E0C" w:rsidRDefault="008C7C69" w:rsidP="008C7C69">
      <w:pPr>
        <w:widowControl w:val="0"/>
        <w:tabs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>- реквизиты</w:t>
      </w:r>
      <w:r w:rsidRPr="007B5E0C">
        <w:rPr>
          <w:sz w:val="22"/>
          <w:szCs w:val="22"/>
          <w:lang w:val="x-none" w:eastAsia="x-none"/>
        </w:rPr>
        <w:t xml:space="preserve"> нормативно технической документации (при наличии), по котор</w:t>
      </w:r>
      <w:r w:rsidRPr="007B5E0C">
        <w:rPr>
          <w:sz w:val="22"/>
          <w:szCs w:val="22"/>
          <w:lang w:eastAsia="x-none"/>
        </w:rPr>
        <w:t>ой</w:t>
      </w:r>
      <w:r w:rsidRPr="007B5E0C">
        <w:rPr>
          <w:sz w:val="22"/>
          <w:szCs w:val="22"/>
          <w:lang w:val="x-none" w:eastAsia="x-none"/>
        </w:rPr>
        <w:t xml:space="preserve"> производилась проверка качества </w:t>
      </w:r>
      <w:r w:rsidRPr="007B5E0C">
        <w:rPr>
          <w:sz w:val="22"/>
          <w:szCs w:val="22"/>
          <w:lang w:eastAsia="x-none"/>
        </w:rPr>
        <w:t>товара</w:t>
      </w:r>
      <w:r w:rsidRPr="007B5E0C">
        <w:rPr>
          <w:sz w:val="22"/>
          <w:szCs w:val="22"/>
          <w:lang w:val="x-none" w:eastAsia="x-none"/>
        </w:rPr>
        <w:t>;</w:t>
      </w:r>
    </w:p>
    <w:p w14:paraId="652C17DD" w14:textId="77777777" w:rsidR="008C7C69" w:rsidRPr="007B5E0C" w:rsidRDefault="008C7C69" w:rsidP="008C7C69">
      <w:pPr>
        <w:widowControl w:val="0"/>
        <w:tabs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- </w:t>
      </w:r>
      <w:r w:rsidRPr="007B5E0C">
        <w:rPr>
          <w:sz w:val="22"/>
          <w:szCs w:val="22"/>
          <w:lang w:val="x-none" w:eastAsia="x-none"/>
        </w:rPr>
        <w:t>описание выявленных недостатков (дефектов) и их характер</w:t>
      </w:r>
      <w:r w:rsidRPr="007B5E0C">
        <w:rPr>
          <w:sz w:val="22"/>
          <w:szCs w:val="22"/>
          <w:lang w:eastAsia="x-none"/>
        </w:rPr>
        <w:t xml:space="preserve"> (при наличии)</w:t>
      </w:r>
      <w:r w:rsidRPr="007B5E0C">
        <w:rPr>
          <w:sz w:val="22"/>
          <w:szCs w:val="22"/>
          <w:lang w:val="x-none" w:eastAsia="x-none"/>
        </w:rPr>
        <w:t>;</w:t>
      </w:r>
    </w:p>
    <w:p w14:paraId="679C65DB" w14:textId="77777777" w:rsidR="008C7C69" w:rsidRPr="007B5E0C" w:rsidRDefault="008C7C69" w:rsidP="008C7C69">
      <w:pPr>
        <w:widowControl w:val="0"/>
        <w:tabs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- </w:t>
      </w:r>
      <w:r w:rsidRPr="007B5E0C">
        <w:rPr>
          <w:sz w:val="22"/>
          <w:szCs w:val="22"/>
          <w:lang w:val="x-none" w:eastAsia="x-none"/>
        </w:rPr>
        <w:t xml:space="preserve">в случае, если по результатам экспертизы установлены нарушения требований </w:t>
      </w:r>
      <w:r w:rsidRPr="007B5E0C">
        <w:rPr>
          <w:sz w:val="22"/>
          <w:szCs w:val="22"/>
          <w:lang w:eastAsia="x-none"/>
        </w:rPr>
        <w:t>договор</w:t>
      </w:r>
      <w:r w:rsidRPr="007B5E0C">
        <w:rPr>
          <w:sz w:val="22"/>
          <w:szCs w:val="22"/>
          <w:lang w:val="x-none" w:eastAsia="x-none"/>
        </w:rPr>
        <w:t>а, в отношении которого проводилась экспертиза,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устранения;</w:t>
      </w:r>
    </w:p>
    <w:p w14:paraId="75FC63F6" w14:textId="77777777" w:rsidR="008C7C69" w:rsidRPr="007B5E0C" w:rsidRDefault="008C7C69" w:rsidP="008C7C69">
      <w:pPr>
        <w:widowControl w:val="0"/>
        <w:tabs>
          <w:tab w:val="left" w:pos="709"/>
          <w:tab w:val="left" w:pos="993"/>
        </w:tabs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val="x-none" w:eastAsia="x-none"/>
        </w:rPr>
        <w:t xml:space="preserve">- выводы о соответствии / несоответствии поставленного товара </w:t>
      </w:r>
      <w:r w:rsidRPr="007B5E0C">
        <w:rPr>
          <w:sz w:val="22"/>
          <w:szCs w:val="22"/>
          <w:lang w:eastAsia="x-none"/>
        </w:rPr>
        <w:t>условиям</w:t>
      </w:r>
      <w:r w:rsidRPr="007B5E0C">
        <w:rPr>
          <w:sz w:val="22"/>
          <w:szCs w:val="22"/>
          <w:lang w:val="x-none" w:eastAsia="x-none"/>
        </w:rPr>
        <w:t xml:space="preserve"> </w:t>
      </w:r>
      <w:r w:rsidRPr="007B5E0C">
        <w:rPr>
          <w:sz w:val="22"/>
          <w:szCs w:val="22"/>
          <w:lang w:eastAsia="x-none"/>
        </w:rPr>
        <w:t>договор</w:t>
      </w:r>
      <w:r w:rsidRPr="007B5E0C">
        <w:rPr>
          <w:sz w:val="22"/>
          <w:szCs w:val="22"/>
          <w:lang w:val="x-none" w:eastAsia="x-none"/>
        </w:rPr>
        <w:t>а, в отношении которого проводилась экспертиза.</w:t>
      </w:r>
    </w:p>
    <w:p w14:paraId="6E93D9A9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11.6. </w:t>
      </w:r>
      <w:r w:rsidRPr="007B5E0C">
        <w:rPr>
          <w:sz w:val="22"/>
          <w:szCs w:val="22"/>
        </w:rPr>
        <w:t>Заключение эксперта</w:t>
      </w:r>
      <w:r w:rsidRPr="007B5E0C">
        <w:rPr>
          <w:sz w:val="22"/>
          <w:szCs w:val="22"/>
          <w:lang w:val="x-none" w:eastAsia="x-none"/>
        </w:rPr>
        <w:t xml:space="preserve"> должно основываться на положениях, дающих возможность проверить обоснованность и достоверность сделанных выводов на базе общепринятых научных и практических данных.</w:t>
      </w:r>
    </w:p>
    <w:p w14:paraId="39122DFE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11.7. </w:t>
      </w:r>
      <w:r w:rsidRPr="007B5E0C">
        <w:rPr>
          <w:sz w:val="22"/>
          <w:szCs w:val="22"/>
          <w:lang w:val="x-none" w:eastAsia="x-none"/>
        </w:rPr>
        <w:t xml:space="preserve">Материалы, иллюстрирующие </w:t>
      </w:r>
      <w:r w:rsidRPr="007B5E0C">
        <w:rPr>
          <w:sz w:val="22"/>
          <w:szCs w:val="22"/>
        </w:rPr>
        <w:t>Заключение эксперта</w:t>
      </w:r>
      <w:r w:rsidRPr="007B5E0C">
        <w:rPr>
          <w:sz w:val="22"/>
          <w:szCs w:val="22"/>
          <w:lang w:val="x-none" w:eastAsia="x-none"/>
        </w:rPr>
        <w:t xml:space="preserve">, должны прилагаться к заключению и являться его составной частью. Иллюстрации (чертежи, графики, схемы, компьютерные распечатки, диаграммы, фотоснимки и пр.) должны быть исполнены в цветном виде, обеспечивающем их однозначную идентификацию. Все фотоснимки, входящие в группу фотоснимков, должны иметь чёткое изображение. </w:t>
      </w:r>
    </w:p>
    <w:p w14:paraId="097B3E05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11.8. </w:t>
      </w:r>
      <w:r w:rsidRPr="007B5E0C">
        <w:rPr>
          <w:sz w:val="22"/>
          <w:szCs w:val="22"/>
          <w:lang w:val="x-none" w:eastAsia="x-none"/>
        </w:rPr>
        <w:t>К заключению</w:t>
      </w:r>
      <w:r w:rsidRPr="007B5E0C">
        <w:rPr>
          <w:sz w:val="22"/>
          <w:szCs w:val="22"/>
          <w:lang w:eastAsia="x-none"/>
        </w:rPr>
        <w:t xml:space="preserve"> эксперта</w:t>
      </w:r>
      <w:r w:rsidRPr="007B5E0C">
        <w:rPr>
          <w:sz w:val="22"/>
          <w:szCs w:val="22"/>
          <w:lang w:val="x-none" w:eastAsia="x-none"/>
        </w:rPr>
        <w:t xml:space="preserve"> прилагаются копии документов, подтверждающих наличие у </w:t>
      </w:r>
      <w:r w:rsidRPr="007B5E0C">
        <w:rPr>
          <w:sz w:val="22"/>
          <w:szCs w:val="22"/>
          <w:lang w:eastAsia="x-none"/>
        </w:rPr>
        <w:t>Исполнителя</w:t>
      </w:r>
      <w:r w:rsidRPr="007B5E0C">
        <w:rPr>
          <w:sz w:val="22"/>
          <w:szCs w:val="22"/>
          <w:lang w:val="x-none" w:eastAsia="x-none"/>
        </w:rPr>
        <w:t xml:space="preserve"> специальных познаний, опыта, квалификации в области науки, техники, искусства или ремесла по предмету экспертизы, указанные в пункте </w:t>
      </w:r>
      <w:r w:rsidRPr="007B5E0C">
        <w:rPr>
          <w:sz w:val="22"/>
          <w:szCs w:val="22"/>
          <w:lang w:eastAsia="x-none"/>
        </w:rPr>
        <w:t>10.3</w:t>
      </w:r>
      <w:r w:rsidRPr="007B5E0C">
        <w:rPr>
          <w:sz w:val="22"/>
          <w:szCs w:val="22"/>
          <w:lang w:val="x-none" w:eastAsia="x-none"/>
        </w:rPr>
        <w:t xml:space="preserve"> настоящего Технического задания.</w:t>
      </w:r>
    </w:p>
    <w:p w14:paraId="58070A00" w14:textId="77777777" w:rsidR="008C7C69" w:rsidRPr="007B5E0C" w:rsidRDefault="008C7C69" w:rsidP="008C7C69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11.9. </w:t>
      </w:r>
      <w:r w:rsidRPr="007B5E0C">
        <w:rPr>
          <w:sz w:val="22"/>
          <w:szCs w:val="22"/>
          <w:lang w:val="x-none" w:eastAsia="x-none"/>
        </w:rPr>
        <w:t xml:space="preserve">Страницы </w:t>
      </w:r>
      <w:r w:rsidRPr="007B5E0C">
        <w:rPr>
          <w:sz w:val="22"/>
          <w:szCs w:val="22"/>
          <w:lang w:val="x-none"/>
        </w:rPr>
        <w:t>заключения</w:t>
      </w:r>
      <w:r w:rsidRPr="007B5E0C">
        <w:rPr>
          <w:sz w:val="22"/>
          <w:szCs w:val="22"/>
        </w:rPr>
        <w:t xml:space="preserve"> эксперта</w:t>
      </w:r>
      <w:r w:rsidRPr="007B5E0C">
        <w:rPr>
          <w:sz w:val="22"/>
          <w:szCs w:val="22"/>
          <w:lang w:val="x-none" w:eastAsia="x-none"/>
        </w:rPr>
        <w:t xml:space="preserve"> должны быть пронумерованы арабскими цифрами, соблюдая сквозную нумерацию по всему тексту заключения, включая приложения. </w:t>
      </w:r>
      <w:r w:rsidRPr="007B5E0C">
        <w:rPr>
          <w:sz w:val="22"/>
          <w:szCs w:val="22"/>
        </w:rPr>
        <w:t>Заключение эксперта</w:t>
      </w:r>
      <w:r w:rsidRPr="007B5E0C">
        <w:rPr>
          <w:sz w:val="22"/>
          <w:szCs w:val="22"/>
          <w:lang w:val="x-none" w:eastAsia="x-none"/>
        </w:rPr>
        <w:t xml:space="preserve"> должно быть прошито. </w:t>
      </w:r>
    </w:p>
    <w:p w14:paraId="21178715" w14:textId="79445EC5" w:rsidR="008C7C69" w:rsidRPr="00C86A42" w:rsidRDefault="008C7C69" w:rsidP="008C7C69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sz w:val="22"/>
          <w:szCs w:val="22"/>
          <w:lang w:val="x-none" w:eastAsia="x-none"/>
        </w:rPr>
      </w:pPr>
      <w:r w:rsidRPr="007B5E0C">
        <w:rPr>
          <w:sz w:val="22"/>
          <w:szCs w:val="22"/>
          <w:lang w:eastAsia="x-none"/>
        </w:rPr>
        <w:t xml:space="preserve">11.10. </w:t>
      </w:r>
      <w:r w:rsidRPr="007B5E0C">
        <w:rPr>
          <w:sz w:val="22"/>
          <w:szCs w:val="22"/>
        </w:rPr>
        <w:t>Заключение эксперта</w:t>
      </w:r>
      <w:r w:rsidRPr="007B5E0C">
        <w:rPr>
          <w:sz w:val="22"/>
          <w:szCs w:val="22"/>
          <w:lang w:val="x-none"/>
        </w:rPr>
        <w:t xml:space="preserve"> оформляется в 2х экземплярах</w:t>
      </w:r>
      <w:r w:rsidRPr="007B5E0C">
        <w:rPr>
          <w:sz w:val="22"/>
          <w:szCs w:val="22"/>
        </w:rPr>
        <w:t xml:space="preserve"> (1 (один) экземпляр на бумажном носителе и 1 (один) экземпляр в виде </w:t>
      </w:r>
      <w:r w:rsidRPr="007B5E0C">
        <w:rPr>
          <w:bCs/>
          <w:sz w:val="22"/>
          <w:szCs w:val="22"/>
        </w:rPr>
        <w:t>электронного образа документа)</w:t>
      </w:r>
      <w:r w:rsidRPr="007B5E0C">
        <w:rPr>
          <w:sz w:val="22"/>
          <w:szCs w:val="22"/>
          <w:lang w:val="x-none"/>
        </w:rPr>
        <w:t xml:space="preserve"> и </w:t>
      </w:r>
      <w:r w:rsidR="006667F0" w:rsidRPr="007B5E0C">
        <w:rPr>
          <w:sz w:val="22"/>
          <w:szCs w:val="22"/>
        </w:rPr>
        <w:t>направляется</w:t>
      </w:r>
      <w:r w:rsidRPr="007B5E0C">
        <w:rPr>
          <w:sz w:val="22"/>
          <w:szCs w:val="22"/>
          <w:lang w:val="x-none"/>
        </w:rPr>
        <w:t xml:space="preserve"> </w:t>
      </w:r>
      <w:r w:rsidRPr="007B5E0C">
        <w:rPr>
          <w:sz w:val="22"/>
          <w:szCs w:val="22"/>
        </w:rPr>
        <w:t>Заказчику</w:t>
      </w:r>
      <w:r w:rsidRPr="007B5E0C">
        <w:rPr>
          <w:sz w:val="22"/>
          <w:szCs w:val="22"/>
          <w:lang w:val="x-none"/>
        </w:rPr>
        <w:t xml:space="preserve"> в срок, установленный в пункте </w:t>
      </w:r>
      <w:r w:rsidRPr="007B5E0C">
        <w:rPr>
          <w:sz w:val="22"/>
          <w:szCs w:val="22"/>
        </w:rPr>
        <w:t>9</w:t>
      </w:r>
      <w:r w:rsidRPr="007B5E0C">
        <w:rPr>
          <w:sz w:val="22"/>
          <w:szCs w:val="22"/>
          <w:lang w:val="x-none"/>
        </w:rPr>
        <w:t xml:space="preserve"> настоящего Технического задания</w:t>
      </w:r>
      <w:r w:rsidRPr="007B5E0C">
        <w:rPr>
          <w:sz w:val="22"/>
          <w:szCs w:val="22"/>
          <w:lang w:val="x-none" w:eastAsia="x-none"/>
        </w:rPr>
        <w:t>.</w:t>
      </w:r>
      <w:r w:rsidRPr="00C86A42">
        <w:rPr>
          <w:sz w:val="22"/>
          <w:szCs w:val="22"/>
          <w:lang w:val="x-none" w:eastAsia="x-none"/>
        </w:rPr>
        <w:t xml:space="preserve"> </w:t>
      </w:r>
    </w:p>
    <w:p w14:paraId="3B217504" w14:textId="77777777" w:rsidR="002F69C4" w:rsidRDefault="002F69C4" w:rsidP="002F69C4">
      <w:pPr>
        <w:ind w:firstLine="709"/>
        <w:rPr>
          <w:rFonts w:eastAsia="Calibri"/>
          <w:lang w:val="x-none"/>
        </w:rPr>
      </w:pPr>
    </w:p>
    <w:p w14:paraId="0D92E7EF" w14:textId="77777777" w:rsidR="002F69C4" w:rsidRDefault="002F69C4" w:rsidP="002F69C4">
      <w:pPr>
        <w:ind w:firstLine="709"/>
        <w:rPr>
          <w:rFonts w:eastAsia="Calibri"/>
          <w:lang w:val="x-none"/>
        </w:rPr>
      </w:pPr>
    </w:p>
    <w:p w14:paraId="57D86841" w14:textId="77777777" w:rsidR="002F69C4" w:rsidRDefault="002F69C4" w:rsidP="002F69C4">
      <w:pPr>
        <w:ind w:firstLine="709"/>
        <w:rPr>
          <w:rFonts w:eastAsia="Calibri"/>
          <w:lang w:val="x-none"/>
        </w:rPr>
      </w:pPr>
    </w:p>
    <w:p w14:paraId="1EA5E561" w14:textId="77777777" w:rsidR="008C7C69" w:rsidRPr="00EA42E1" w:rsidRDefault="008C7C69" w:rsidP="008C7C69">
      <w:pPr>
        <w:ind w:firstLine="709"/>
        <w:jc w:val="center"/>
        <w:rPr>
          <w:rFonts w:eastAsia="Calibri"/>
          <w:b/>
          <w:lang w:val="x-none"/>
        </w:rPr>
      </w:pPr>
      <w:bookmarkStart w:id="0" w:name="_GoBack"/>
      <w:bookmarkEnd w:id="0"/>
    </w:p>
    <w:p w14:paraId="5D5D8F48" w14:textId="77777777" w:rsidR="008C7C69" w:rsidRPr="0060749C" w:rsidRDefault="008C7C69" w:rsidP="008C7C69">
      <w:pPr>
        <w:rPr>
          <w:b/>
          <w:sz w:val="24"/>
          <w:szCs w:val="24"/>
          <w:lang w:val="x-none" w:eastAsia="x-none"/>
        </w:rPr>
      </w:pPr>
    </w:p>
    <w:p w14:paraId="57563C0E" w14:textId="010DDD0F" w:rsidR="008C7C69" w:rsidRDefault="008C7C69" w:rsidP="006667F0">
      <w:pPr>
        <w:spacing w:after="60"/>
        <w:rPr>
          <w:sz w:val="24"/>
          <w:szCs w:val="24"/>
        </w:rPr>
      </w:pPr>
    </w:p>
    <w:sectPr w:rsidR="008C7C69" w:rsidSect="006667F0">
      <w:pgSz w:w="11906" w:h="16838"/>
      <w:pgMar w:top="851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37090"/>
    <w:multiLevelType w:val="hybridMultilevel"/>
    <w:tmpl w:val="22B2533A"/>
    <w:lvl w:ilvl="0" w:tplc="60EEF2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D7B3619"/>
    <w:multiLevelType w:val="hybridMultilevel"/>
    <w:tmpl w:val="AC34F384"/>
    <w:lvl w:ilvl="0" w:tplc="60EEF2F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0936F8C"/>
    <w:multiLevelType w:val="multilevel"/>
    <w:tmpl w:val="04090025"/>
    <w:lvl w:ilvl="0">
      <w:start w:val="1"/>
      <w:numFmt w:val="decimal"/>
      <w:pStyle w:val="11"/>
      <w:lvlText w:val="%1"/>
      <w:lvlJc w:val="left"/>
      <w:pPr>
        <w:ind w:left="857" w:hanging="432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ind w:left="720" w:hanging="720"/>
      </w:pPr>
    </w:lvl>
    <w:lvl w:ilvl="3">
      <w:start w:val="1"/>
      <w:numFmt w:val="decimal"/>
      <w:pStyle w:val="41"/>
      <w:lvlText w:val="%1.%2.%3.%4"/>
      <w:lvlJc w:val="left"/>
      <w:pPr>
        <w:ind w:left="864" w:hanging="864"/>
      </w:pPr>
    </w:lvl>
    <w:lvl w:ilvl="4">
      <w:start w:val="1"/>
      <w:numFmt w:val="decimal"/>
      <w:pStyle w:val="51"/>
      <w:lvlText w:val="%1.%2.%3.%4.%5"/>
      <w:lvlJc w:val="left"/>
      <w:pPr>
        <w:ind w:left="1008" w:hanging="1008"/>
      </w:pPr>
    </w:lvl>
    <w:lvl w:ilvl="5">
      <w:start w:val="1"/>
      <w:numFmt w:val="decimal"/>
      <w:pStyle w:val="61"/>
      <w:lvlText w:val="%1.%2.%3.%4.%5.%6"/>
      <w:lvlJc w:val="left"/>
      <w:pPr>
        <w:ind w:left="1152" w:hanging="1152"/>
      </w:pPr>
    </w:lvl>
    <w:lvl w:ilvl="6">
      <w:start w:val="1"/>
      <w:numFmt w:val="decimal"/>
      <w:pStyle w:val="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1"/>
      <w:lvlText w:val="%1.%2.%3.%4.%5.%6.%7.%8.%9"/>
      <w:lvlJc w:val="left"/>
      <w:pPr>
        <w:ind w:left="1584" w:hanging="1584"/>
      </w:pPr>
    </w:lvl>
  </w:abstractNum>
  <w:abstractNum w:abstractNumId="3">
    <w:nsid w:val="324C4287"/>
    <w:multiLevelType w:val="multilevel"/>
    <w:tmpl w:val="B378AA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4">
    <w:nsid w:val="3F653D47"/>
    <w:multiLevelType w:val="hybridMultilevel"/>
    <w:tmpl w:val="F892B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0471F"/>
    <w:multiLevelType w:val="hybridMultilevel"/>
    <w:tmpl w:val="6150A1B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20010E3"/>
    <w:multiLevelType w:val="hybridMultilevel"/>
    <w:tmpl w:val="22B2533A"/>
    <w:lvl w:ilvl="0" w:tplc="60EEF2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52B10837"/>
    <w:multiLevelType w:val="hybridMultilevel"/>
    <w:tmpl w:val="BEEE2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B4823"/>
    <w:multiLevelType w:val="multilevel"/>
    <w:tmpl w:val="3ADC5DB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7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>
    <w:nsid w:val="565666CC"/>
    <w:multiLevelType w:val="multilevel"/>
    <w:tmpl w:val="CB90F40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>
    <w:nsid w:val="59D34348"/>
    <w:multiLevelType w:val="hybridMultilevel"/>
    <w:tmpl w:val="CEC61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BD3E0C"/>
    <w:multiLevelType w:val="hybridMultilevel"/>
    <w:tmpl w:val="3814A4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2"/>
  </w:num>
  <w:num w:numId="6">
    <w:abstractNumId w:val="0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5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C69"/>
    <w:rsid w:val="002F69C4"/>
    <w:rsid w:val="00461BCE"/>
    <w:rsid w:val="006604B0"/>
    <w:rsid w:val="006667F0"/>
    <w:rsid w:val="006B41FE"/>
    <w:rsid w:val="007B5E0C"/>
    <w:rsid w:val="008C7C69"/>
    <w:rsid w:val="009062BE"/>
    <w:rsid w:val="00BC0A3D"/>
    <w:rsid w:val="00CB5824"/>
    <w:rsid w:val="00E57807"/>
    <w:rsid w:val="00E6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AFA3"/>
  <w15:chartTrackingRefBased/>
  <w15:docId w15:val="{47A821B1-64A3-470F-92A4-B1232BF2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7C6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8C7C69"/>
    <w:pPr>
      <w:keepNext/>
      <w:widowControl w:val="0"/>
      <w:autoSpaceDE w:val="0"/>
      <w:autoSpaceDN w:val="0"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C69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40">
    <w:name w:val="Заголовок 4 Знак"/>
    <w:basedOn w:val="a0"/>
    <w:link w:val="4"/>
    <w:rsid w:val="008C7C6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customStyle="1" w:styleId="a3">
    <w:basedOn w:val="a"/>
    <w:next w:val="a4"/>
    <w:link w:val="a5"/>
    <w:unhideWhenUsed/>
    <w:rsid w:val="008C7C69"/>
    <w:pPr>
      <w:spacing w:before="100" w:beforeAutospacing="1" w:after="100" w:afterAutospacing="1"/>
    </w:pPr>
    <w:rPr>
      <w:b/>
      <w:smallCaps/>
      <w:sz w:val="24"/>
    </w:rPr>
  </w:style>
  <w:style w:type="character" w:customStyle="1" w:styleId="a5">
    <w:name w:val="Название Знак"/>
    <w:link w:val="a3"/>
    <w:rsid w:val="008C7C69"/>
    <w:rPr>
      <w:rFonts w:ascii="Times New Roman" w:eastAsia="Times New Roman" w:hAnsi="Times New Roman" w:cs="Times New Roman"/>
      <w:b/>
      <w:smallCaps/>
      <w:sz w:val="24"/>
      <w:szCs w:val="20"/>
      <w:lang w:eastAsia="ru-RU"/>
    </w:rPr>
  </w:style>
  <w:style w:type="paragraph" w:styleId="a6">
    <w:name w:val="Body Text Indent"/>
    <w:basedOn w:val="a"/>
    <w:link w:val="a7"/>
    <w:rsid w:val="008C7C69"/>
    <w:pPr>
      <w:spacing w:after="120"/>
      <w:ind w:left="283"/>
    </w:pPr>
    <w:rPr>
      <w:lang w:val="x-none"/>
    </w:rPr>
  </w:style>
  <w:style w:type="character" w:customStyle="1" w:styleId="a7">
    <w:name w:val="Основной текст с отступом Знак"/>
    <w:basedOn w:val="a0"/>
    <w:link w:val="a6"/>
    <w:rsid w:val="008C7C6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2">
    <w:name w:val="Body Text Indent 2"/>
    <w:basedOn w:val="a"/>
    <w:link w:val="20"/>
    <w:rsid w:val="008C7C69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basedOn w:val="a0"/>
    <w:link w:val="2"/>
    <w:rsid w:val="008C7C6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FontStyle13">
    <w:name w:val="Font Style13"/>
    <w:uiPriority w:val="99"/>
    <w:rsid w:val="008C7C69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8C7C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Обычный1"/>
    <w:rsid w:val="008C7C69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3"/>
    <w:locked/>
    <w:rsid w:val="008C7C69"/>
    <w:rPr>
      <w:shd w:val="clear" w:color="auto" w:fill="FFFFFF"/>
    </w:rPr>
  </w:style>
  <w:style w:type="character" w:customStyle="1" w:styleId="3pt">
    <w:name w:val="Основной текст + Интервал 3 pt"/>
    <w:rsid w:val="008C7C69"/>
    <w:rPr>
      <w:color w:val="000000"/>
      <w:spacing w:val="60"/>
      <w:w w:val="100"/>
      <w:position w:val="0"/>
      <w:shd w:val="clear" w:color="auto" w:fill="FFFFFF"/>
      <w:lang w:val="ru-RU"/>
    </w:rPr>
  </w:style>
  <w:style w:type="character" w:customStyle="1" w:styleId="42">
    <w:name w:val="Основной текст (4)_"/>
    <w:link w:val="43"/>
    <w:locked/>
    <w:rsid w:val="008C7C69"/>
    <w:rPr>
      <w:b/>
      <w:bCs/>
      <w:shd w:val="clear" w:color="auto" w:fill="FFFFFF"/>
    </w:rPr>
  </w:style>
  <w:style w:type="paragraph" w:customStyle="1" w:styleId="3">
    <w:name w:val="Основной текст3"/>
    <w:basedOn w:val="a"/>
    <w:link w:val="a8"/>
    <w:rsid w:val="008C7C69"/>
    <w:pPr>
      <w:widowControl w:val="0"/>
      <w:shd w:val="clear" w:color="auto" w:fill="FFFFFF"/>
      <w:spacing w:before="300" w:after="30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43">
    <w:name w:val="Основной текст (4)"/>
    <w:basedOn w:val="a"/>
    <w:link w:val="42"/>
    <w:rsid w:val="008C7C69"/>
    <w:pPr>
      <w:widowControl w:val="0"/>
      <w:shd w:val="clear" w:color="auto" w:fill="FFFFFF"/>
      <w:spacing w:before="4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C7C69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8C7C69"/>
    <w:rPr>
      <w:rFonts w:ascii="Tahoma" w:eastAsia="Times New Roman" w:hAnsi="Tahoma" w:cs="Times New Roman"/>
      <w:sz w:val="16"/>
      <w:szCs w:val="16"/>
      <w:lang w:val="x-none" w:eastAsia="ru-RU"/>
    </w:rPr>
  </w:style>
  <w:style w:type="table" w:styleId="ab">
    <w:name w:val="Table Grid"/>
    <w:basedOn w:val="a1"/>
    <w:uiPriority w:val="39"/>
    <w:rsid w:val="008C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unhideWhenUsed/>
    <w:rsid w:val="008C7C69"/>
    <w:pPr>
      <w:spacing w:after="120"/>
    </w:pPr>
    <w:rPr>
      <w:lang w:val="x-none"/>
    </w:rPr>
  </w:style>
  <w:style w:type="character" w:customStyle="1" w:styleId="ad">
    <w:name w:val="Основной текст Знак"/>
    <w:basedOn w:val="a0"/>
    <w:link w:val="ac"/>
    <w:uiPriority w:val="99"/>
    <w:rsid w:val="008C7C6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FontStyle16">
    <w:name w:val="Font Style16"/>
    <w:rsid w:val="008C7C69"/>
    <w:rPr>
      <w:rFonts w:ascii="Times New Roman" w:hAnsi="Times New Roman" w:cs="Times New Roman" w:hint="default"/>
      <w:color w:val="000000"/>
      <w:sz w:val="22"/>
      <w:szCs w:val="22"/>
    </w:rPr>
  </w:style>
  <w:style w:type="paragraph" w:styleId="30">
    <w:name w:val="Body Text 3"/>
    <w:basedOn w:val="a"/>
    <w:link w:val="32"/>
    <w:rsid w:val="008C7C69"/>
    <w:pPr>
      <w:spacing w:after="120"/>
    </w:pPr>
    <w:rPr>
      <w:sz w:val="16"/>
      <w:szCs w:val="16"/>
      <w:lang w:val="x-none"/>
    </w:rPr>
  </w:style>
  <w:style w:type="character" w:customStyle="1" w:styleId="32">
    <w:name w:val="Основной текст 3 Знак"/>
    <w:basedOn w:val="a0"/>
    <w:link w:val="30"/>
    <w:rsid w:val="008C7C69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22">
    <w:name w:val="Основной текст (2)_"/>
    <w:link w:val="23"/>
    <w:uiPriority w:val="99"/>
    <w:rsid w:val="008C7C69"/>
    <w:rPr>
      <w:rFonts w:ascii="Arial Unicode MS" w:eastAsia="Arial Unicode MS" w:cs="Arial Unicode MS"/>
      <w:noProof/>
      <w:sz w:val="25"/>
      <w:szCs w:val="25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8C7C69"/>
    <w:pPr>
      <w:shd w:val="clear" w:color="auto" w:fill="FFFFFF"/>
      <w:spacing w:after="60" w:line="240" w:lineRule="atLeast"/>
    </w:pPr>
    <w:rPr>
      <w:rFonts w:ascii="Arial Unicode MS" w:eastAsia="Arial Unicode MS" w:hAnsiTheme="minorHAnsi" w:cs="Arial Unicode MS"/>
      <w:noProof/>
      <w:sz w:val="25"/>
      <w:szCs w:val="25"/>
      <w:lang w:eastAsia="en-US"/>
    </w:rPr>
  </w:style>
  <w:style w:type="paragraph" w:customStyle="1" w:styleId="13">
    <w:name w:val="Абзац списка1"/>
    <w:aliases w:val="Bullet List,FooterText,numbered,List Paragraph,Подпись рисунка,Маркированный список_уровень1,Paragraphe de liste1,lp1,маркированный,corp de texte,А,Второй абзац списка"/>
    <w:basedOn w:val="a"/>
    <w:link w:val="ae"/>
    <w:uiPriority w:val="34"/>
    <w:qFormat/>
    <w:rsid w:val="008C7C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customStyle="1" w:styleId="Style8">
    <w:name w:val="Style8"/>
    <w:basedOn w:val="a"/>
    <w:uiPriority w:val="99"/>
    <w:rsid w:val="008C7C69"/>
    <w:pPr>
      <w:widowControl w:val="0"/>
      <w:autoSpaceDE w:val="0"/>
      <w:autoSpaceDN w:val="0"/>
      <w:adjustRightInd w:val="0"/>
      <w:spacing w:line="270" w:lineRule="exact"/>
      <w:ind w:firstLine="812"/>
    </w:pPr>
    <w:rPr>
      <w:sz w:val="24"/>
      <w:szCs w:val="24"/>
    </w:rPr>
  </w:style>
  <w:style w:type="character" w:customStyle="1" w:styleId="FontStyle17">
    <w:name w:val="Font Style17"/>
    <w:rsid w:val="008C7C69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customStyle="1" w:styleId="ConsPlusNormal">
    <w:name w:val="ConsPlusNormal"/>
    <w:link w:val="ConsPlusNormal0"/>
    <w:qFormat/>
    <w:rsid w:val="008C7C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8C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EM">
    <w:name w:val="Нормальный (OEM)"/>
    <w:basedOn w:val="a"/>
    <w:next w:val="a"/>
    <w:rsid w:val="008C7C69"/>
    <w:pPr>
      <w:widowControl w:val="0"/>
      <w:autoSpaceDE w:val="0"/>
      <w:autoSpaceDN w:val="0"/>
      <w:adjustRightInd w:val="0"/>
      <w:jc w:val="both"/>
    </w:pPr>
    <w:rPr>
      <w:rFonts w:ascii="Courier New" w:hAnsi="Courier New"/>
    </w:rPr>
  </w:style>
  <w:style w:type="paragraph" w:styleId="af0">
    <w:name w:val="header"/>
    <w:basedOn w:val="a"/>
    <w:link w:val="af1"/>
    <w:uiPriority w:val="99"/>
    <w:unhideWhenUsed/>
    <w:rsid w:val="008C7C69"/>
    <w:pPr>
      <w:tabs>
        <w:tab w:val="center" w:pos="4677"/>
        <w:tab w:val="right" w:pos="9355"/>
      </w:tabs>
    </w:pPr>
    <w:rPr>
      <w:lang w:val="x-none"/>
    </w:rPr>
  </w:style>
  <w:style w:type="character" w:customStyle="1" w:styleId="af1">
    <w:name w:val="Верхний колонтитул Знак"/>
    <w:basedOn w:val="a0"/>
    <w:link w:val="af0"/>
    <w:uiPriority w:val="99"/>
    <w:rsid w:val="008C7C6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2">
    <w:name w:val="footer"/>
    <w:basedOn w:val="a"/>
    <w:link w:val="af3"/>
    <w:uiPriority w:val="99"/>
    <w:unhideWhenUsed/>
    <w:rsid w:val="008C7C69"/>
    <w:pPr>
      <w:tabs>
        <w:tab w:val="center" w:pos="4677"/>
        <w:tab w:val="right" w:pos="9355"/>
      </w:tabs>
    </w:pPr>
    <w:rPr>
      <w:lang w:val="x-none"/>
    </w:rPr>
  </w:style>
  <w:style w:type="character" w:customStyle="1" w:styleId="af3">
    <w:name w:val="Нижний колонтитул Знак"/>
    <w:basedOn w:val="a0"/>
    <w:link w:val="af2"/>
    <w:uiPriority w:val="99"/>
    <w:rsid w:val="008C7C6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4">
    <w:name w:val="Hyperlink"/>
    <w:uiPriority w:val="99"/>
    <w:unhideWhenUsed/>
    <w:rsid w:val="008C7C69"/>
    <w:rPr>
      <w:color w:val="0000FF"/>
      <w:u w:val="single"/>
    </w:rPr>
  </w:style>
  <w:style w:type="character" w:customStyle="1" w:styleId="ae">
    <w:name w:val="Абзац списка Знак"/>
    <w:aliases w:val="Bullet List Знак,FooterText Знак,numbered Знак,List Paragraph Знак,Подпись рисунка Знак,Маркированный список_уровень1 Знак,Paragraphe de liste1 Знак,lp1 Знак,маркированный Знак,corp de texte Знак,А Знак,Второй абзац списка Знак"/>
    <w:link w:val="13"/>
    <w:uiPriority w:val="34"/>
    <w:locked/>
    <w:rsid w:val="008C7C69"/>
    <w:rPr>
      <w:rFonts w:ascii="Calibri" w:eastAsia="Times New Roman" w:hAnsi="Calibri" w:cs="Times New Roman"/>
      <w:lang w:val="x-none" w:eastAsia="x-none"/>
    </w:rPr>
  </w:style>
  <w:style w:type="paragraph" w:customStyle="1" w:styleId="24">
    <w:name w:val="Основной текст2"/>
    <w:basedOn w:val="a"/>
    <w:rsid w:val="008C7C69"/>
    <w:pPr>
      <w:widowControl w:val="0"/>
      <w:shd w:val="clear" w:color="auto" w:fill="FFFFFF"/>
      <w:spacing w:after="300" w:line="322" w:lineRule="exact"/>
      <w:ind w:hanging="360"/>
    </w:pPr>
    <w:rPr>
      <w:rFonts w:eastAsia="Calibri"/>
      <w:spacing w:val="5"/>
      <w:sz w:val="25"/>
      <w:szCs w:val="25"/>
      <w:lang w:eastAsia="en-US"/>
    </w:rPr>
  </w:style>
  <w:style w:type="character" w:customStyle="1" w:styleId="copytarget">
    <w:name w:val="copy_target"/>
    <w:rsid w:val="008C7C69"/>
  </w:style>
  <w:style w:type="paragraph" w:customStyle="1" w:styleId="Default">
    <w:name w:val="Default"/>
    <w:rsid w:val="008C7C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C7C6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8C7C69"/>
    <w:pPr>
      <w:keepNext/>
      <w:keepLines/>
      <w:numPr>
        <w:numId w:val="5"/>
      </w:numPr>
      <w:spacing w:before="480" w:line="276" w:lineRule="auto"/>
      <w:ind w:left="502" w:hanging="360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C7C69"/>
    <w:pPr>
      <w:keepNext/>
      <w:keepLines/>
      <w:numPr>
        <w:ilvl w:val="1"/>
        <w:numId w:val="5"/>
      </w:numPr>
      <w:spacing w:before="200" w:line="276" w:lineRule="auto"/>
      <w:ind w:left="862" w:hanging="72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8C7C69"/>
    <w:pPr>
      <w:keepNext/>
      <w:keepLines/>
      <w:numPr>
        <w:ilvl w:val="2"/>
        <w:numId w:val="5"/>
      </w:numPr>
      <w:spacing w:before="200" w:line="276" w:lineRule="auto"/>
      <w:ind w:left="153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C7C69"/>
    <w:pPr>
      <w:keepNext/>
      <w:keepLines/>
      <w:numPr>
        <w:ilvl w:val="3"/>
        <w:numId w:val="5"/>
      </w:numPr>
      <w:tabs>
        <w:tab w:val="num" w:pos="360"/>
      </w:tabs>
      <w:spacing w:before="200" w:line="276" w:lineRule="auto"/>
      <w:ind w:left="122" w:firstLine="20"/>
      <w:outlineLvl w:val="3"/>
    </w:pPr>
    <w:rPr>
      <w:rFonts w:ascii="Cambria" w:hAnsi="Cambria"/>
      <w:b/>
      <w:bCs/>
      <w:i/>
      <w:iCs/>
      <w:color w:val="4F81BD"/>
      <w:sz w:val="22"/>
      <w:szCs w:val="22"/>
      <w:lang w:val="en-US" w:eastAsia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C7C69"/>
    <w:pPr>
      <w:keepNext/>
      <w:keepLines/>
      <w:numPr>
        <w:ilvl w:val="4"/>
        <w:numId w:val="5"/>
      </w:numPr>
      <w:spacing w:before="200" w:line="276" w:lineRule="auto"/>
      <w:ind w:left="731" w:hanging="1080"/>
      <w:outlineLvl w:val="4"/>
    </w:pPr>
    <w:rPr>
      <w:rFonts w:ascii="Cambria" w:hAnsi="Cambria"/>
      <w:color w:val="243F60"/>
      <w:sz w:val="22"/>
      <w:szCs w:val="22"/>
      <w:lang w:val="en-US" w:eastAsia="en-US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C7C69"/>
    <w:pPr>
      <w:keepNext/>
      <w:keepLines/>
      <w:numPr>
        <w:ilvl w:val="5"/>
        <w:numId w:val="5"/>
      </w:numPr>
      <w:spacing w:before="200" w:line="276" w:lineRule="auto"/>
      <w:ind w:left="1091" w:hanging="1440"/>
      <w:outlineLvl w:val="5"/>
    </w:pPr>
    <w:rPr>
      <w:rFonts w:ascii="Cambria" w:hAnsi="Cambria"/>
      <w:i/>
      <w:iCs/>
      <w:color w:val="243F60"/>
      <w:sz w:val="22"/>
      <w:szCs w:val="22"/>
      <w:lang w:val="en-US" w:eastAsia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C7C69"/>
    <w:pPr>
      <w:keepNext/>
      <w:keepLines/>
      <w:numPr>
        <w:ilvl w:val="6"/>
        <w:numId w:val="5"/>
      </w:numPr>
      <w:spacing w:before="200" w:line="276" w:lineRule="auto"/>
      <w:ind w:left="1451" w:hanging="1800"/>
      <w:outlineLvl w:val="6"/>
    </w:pPr>
    <w:rPr>
      <w:rFonts w:ascii="Cambria" w:hAnsi="Cambria"/>
      <w:i/>
      <w:iCs/>
      <w:color w:val="404040"/>
      <w:sz w:val="22"/>
      <w:szCs w:val="22"/>
      <w:lang w:val="en-US" w:eastAsia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C7C69"/>
    <w:pPr>
      <w:keepNext/>
      <w:keepLines/>
      <w:numPr>
        <w:ilvl w:val="7"/>
        <w:numId w:val="5"/>
      </w:numPr>
      <w:spacing w:before="200" w:line="276" w:lineRule="auto"/>
      <w:ind w:left="1451" w:hanging="1800"/>
      <w:outlineLvl w:val="7"/>
    </w:pPr>
    <w:rPr>
      <w:rFonts w:ascii="Cambria" w:hAnsi="Cambria"/>
      <w:color w:val="404040"/>
      <w:lang w:val="en-US" w:eastAsia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C7C69"/>
    <w:pPr>
      <w:keepNext/>
      <w:keepLines/>
      <w:numPr>
        <w:ilvl w:val="8"/>
        <w:numId w:val="5"/>
      </w:numPr>
      <w:spacing w:before="200" w:line="276" w:lineRule="auto"/>
      <w:ind w:left="1811" w:hanging="2160"/>
      <w:outlineLvl w:val="8"/>
    </w:pPr>
    <w:rPr>
      <w:rFonts w:ascii="Cambria" w:hAnsi="Cambria"/>
      <w:i/>
      <w:iCs/>
      <w:color w:val="404040"/>
      <w:lang w:val="en-US" w:eastAsia="en-US"/>
    </w:rPr>
  </w:style>
  <w:style w:type="table" w:customStyle="1" w:styleId="311">
    <w:name w:val="Сетка таблицы311"/>
    <w:basedOn w:val="a1"/>
    <w:next w:val="ab"/>
    <w:rsid w:val="008C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uiPriority w:val="20"/>
    <w:qFormat/>
    <w:rsid w:val="008C7C69"/>
    <w:rPr>
      <w:i/>
      <w:iCs/>
    </w:rPr>
  </w:style>
  <w:style w:type="paragraph" w:customStyle="1" w:styleId="TableParagraph">
    <w:name w:val="Table Paragraph"/>
    <w:basedOn w:val="a"/>
    <w:uiPriority w:val="1"/>
    <w:qFormat/>
    <w:rsid w:val="008C7C6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6">
    <w:name w:val="Title"/>
    <w:basedOn w:val="a"/>
    <w:next w:val="a"/>
    <w:link w:val="14"/>
    <w:uiPriority w:val="10"/>
    <w:qFormat/>
    <w:rsid w:val="008C7C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Название Знак1"/>
    <w:basedOn w:val="a0"/>
    <w:link w:val="af6"/>
    <w:uiPriority w:val="10"/>
    <w:rsid w:val="008C7C6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4">
    <w:name w:val="Normal (Web)"/>
    <w:basedOn w:val="a"/>
    <w:uiPriority w:val="99"/>
    <w:semiHidden/>
    <w:unhideWhenUsed/>
    <w:rsid w:val="008C7C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Хадарцева Дзерасса Муссаевна</cp:lastModifiedBy>
  <cp:revision>5</cp:revision>
  <dcterms:created xsi:type="dcterms:W3CDTF">2026-08-13T08:56:00Z</dcterms:created>
  <dcterms:modified xsi:type="dcterms:W3CDTF">2026-08-13T14:38:00Z</dcterms:modified>
</cp:coreProperties>
</file>