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92C" w:rsidRPr="00512AE9" w:rsidRDefault="00AC34AA" w:rsidP="003F38E7">
      <w:pPr>
        <w:pStyle w:val="13"/>
        <w:rPr>
          <w:sz w:val="22"/>
          <w:szCs w:val="22"/>
        </w:rPr>
      </w:pPr>
      <w:r w:rsidRPr="00512AE9">
        <w:rPr>
          <w:sz w:val="22"/>
          <w:szCs w:val="22"/>
        </w:rPr>
        <w:t>Лицензионный д</w:t>
      </w:r>
      <w:r w:rsidR="00E8242E" w:rsidRPr="00512AE9">
        <w:rPr>
          <w:sz w:val="22"/>
          <w:szCs w:val="22"/>
        </w:rPr>
        <w:t>оговор</w:t>
      </w:r>
      <w:r w:rsidR="00C14A36" w:rsidRPr="00512AE9">
        <w:rPr>
          <w:sz w:val="22"/>
          <w:szCs w:val="22"/>
        </w:rPr>
        <w:t xml:space="preserve"> №</w:t>
      </w:r>
      <w:r w:rsidR="00C6492C" w:rsidRPr="00512AE9">
        <w:rPr>
          <w:sz w:val="22"/>
          <w:szCs w:val="22"/>
        </w:rPr>
        <w:t xml:space="preserve"> </w:t>
      </w:r>
      <w:r w:rsidR="00E8242E" w:rsidRPr="00512AE9">
        <w:rPr>
          <w:sz w:val="22"/>
          <w:szCs w:val="22"/>
        </w:rPr>
        <w:t>_______</w:t>
      </w:r>
    </w:p>
    <w:p w:rsidR="006806F4" w:rsidRPr="00512AE9" w:rsidRDefault="006806F4" w:rsidP="003F38E7">
      <w:pPr>
        <w:pStyle w:val="13"/>
        <w:rPr>
          <w:sz w:val="22"/>
          <w:szCs w:val="22"/>
        </w:rPr>
      </w:pPr>
    </w:p>
    <w:p w:rsidR="002F2062" w:rsidRPr="00512AE9" w:rsidRDefault="002F2062" w:rsidP="008B6AC1">
      <w:pPr>
        <w:pStyle w:val="13"/>
        <w:ind w:firstLine="567"/>
        <w:rPr>
          <w:sz w:val="22"/>
          <w:szCs w:val="22"/>
        </w:rPr>
      </w:pPr>
    </w:p>
    <w:tbl>
      <w:tblPr>
        <w:tblW w:w="10192" w:type="dxa"/>
        <w:jc w:val="center"/>
        <w:tblLook w:val="0000" w:firstRow="0" w:lastRow="0" w:firstColumn="0" w:lastColumn="0" w:noHBand="0" w:noVBand="0"/>
      </w:tblPr>
      <w:tblGrid>
        <w:gridCol w:w="3415"/>
        <w:gridCol w:w="2663"/>
        <w:gridCol w:w="4114"/>
      </w:tblGrid>
      <w:tr w:rsidR="004A1940" w:rsidRPr="00512AE9" w:rsidTr="00940DD0">
        <w:trPr>
          <w:jc w:val="center"/>
        </w:trPr>
        <w:tc>
          <w:tcPr>
            <w:tcW w:w="3415" w:type="dxa"/>
          </w:tcPr>
          <w:p w:rsidR="004A1940" w:rsidRPr="00512AE9" w:rsidRDefault="00C14A36" w:rsidP="00940DD0">
            <w:pPr>
              <w:tabs>
                <w:tab w:val="left" w:pos="426"/>
              </w:tabs>
              <w:ind w:firstLine="141"/>
              <w:rPr>
                <w:b/>
                <w:sz w:val="22"/>
                <w:szCs w:val="22"/>
              </w:rPr>
            </w:pPr>
            <w:r w:rsidRPr="00512AE9">
              <w:rPr>
                <w:b/>
                <w:sz w:val="22"/>
                <w:szCs w:val="22"/>
              </w:rPr>
              <w:t>г. Новосибирск</w:t>
            </w:r>
          </w:p>
        </w:tc>
        <w:tc>
          <w:tcPr>
            <w:tcW w:w="2663" w:type="dxa"/>
          </w:tcPr>
          <w:p w:rsidR="004A1940" w:rsidRPr="00512AE9" w:rsidRDefault="004A1940" w:rsidP="008B6AC1">
            <w:pPr>
              <w:tabs>
                <w:tab w:val="left" w:pos="426"/>
              </w:tabs>
              <w:rPr>
                <w:b/>
                <w:sz w:val="22"/>
                <w:szCs w:val="22"/>
              </w:rPr>
            </w:pPr>
          </w:p>
        </w:tc>
        <w:tc>
          <w:tcPr>
            <w:tcW w:w="4114" w:type="dxa"/>
          </w:tcPr>
          <w:p w:rsidR="0076518B" w:rsidRPr="00512AE9" w:rsidRDefault="00962D43" w:rsidP="00C14A36">
            <w:pPr>
              <w:tabs>
                <w:tab w:val="left" w:pos="426"/>
              </w:tabs>
              <w:ind w:left="426"/>
              <w:jc w:val="right"/>
              <w:rPr>
                <w:b/>
                <w:sz w:val="22"/>
                <w:szCs w:val="22"/>
              </w:rPr>
            </w:pPr>
            <w:r w:rsidRPr="00512AE9">
              <w:rPr>
                <w:b/>
                <w:sz w:val="22"/>
                <w:szCs w:val="22"/>
              </w:rPr>
              <w:t>______________</w:t>
            </w:r>
            <w:r w:rsidR="00C64038">
              <w:rPr>
                <w:b/>
                <w:sz w:val="22"/>
                <w:szCs w:val="22"/>
              </w:rPr>
              <w:t xml:space="preserve"> 2026</w:t>
            </w:r>
            <w:bookmarkStart w:id="0" w:name="_GoBack"/>
            <w:bookmarkEnd w:id="0"/>
            <w:r w:rsidR="00E8242E" w:rsidRPr="00512AE9">
              <w:rPr>
                <w:b/>
                <w:sz w:val="22"/>
                <w:szCs w:val="22"/>
              </w:rPr>
              <w:t> г.</w:t>
            </w:r>
          </w:p>
        </w:tc>
      </w:tr>
    </w:tbl>
    <w:p w:rsidR="00C14A36" w:rsidRPr="00512AE9" w:rsidRDefault="00C14A36" w:rsidP="00B45007">
      <w:pPr>
        <w:tabs>
          <w:tab w:val="left" w:pos="-2552"/>
        </w:tabs>
        <w:ind w:firstLine="993"/>
        <w:jc w:val="both"/>
        <w:rPr>
          <w:b/>
          <w:sz w:val="22"/>
          <w:szCs w:val="22"/>
        </w:rPr>
      </w:pPr>
    </w:p>
    <w:p w:rsidR="004A1940" w:rsidRPr="00512AE9" w:rsidRDefault="00E8242E" w:rsidP="00AC34AA">
      <w:pPr>
        <w:tabs>
          <w:tab w:val="left" w:pos="-2552"/>
        </w:tabs>
        <w:ind w:firstLine="567"/>
        <w:jc w:val="both"/>
        <w:rPr>
          <w:sz w:val="22"/>
          <w:szCs w:val="22"/>
        </w:rPr>
      </w:pPr>
      <w:r w:rsidRPr="00512AE9">
        <w:rPr>
          <w:b/>
          <w:sz w:val="22"/>
          <w:szCs w:val="22"/>
        </w:rPr>
        <w:t>Федеральное государственное бюджетное образовательное учреждение высшего образования «Сибирский государственный университет путей сообщения»</w:t>
      </w:r>
      <w:r w:rsidR="004A1940" w:rsidRPr="00512AE9">
        <w:rPr>
          <w:sz w:val="22"/>
          <w:szCs w:val="22"/>
        </w:rPr>
        <w:t xml:space="preserve">, в дальнейшем </w:t>
      </w:r>
      <w:r w:rsidR="004A1940" w:rsidRPr="00512AE9">
        <w:rPr>
          <w:b/>
          <w:sz w:val="22"/>
          <w:szCs w:val="22"/>
        </w:rPr>
        <w:t>«</w:t>
      </w:r>
      <w:r w:rsidR="00FB71C3" w:rsidRPr="00512AE9">
        <w:rPr>
          <w:b/>
          <w:sz w:val="22"/>
          <w:szCs w:val="22"/>
        </w:rPr>
        <w:t>Сублицензиат</w:t>
      </w:r>
      <w:r w:rsidR="004A1940" w:rsidRPr="00512AE9">
        <w:rPr>
          <w:b/>
          <w:sz w:val="22"/>
          <w:szCs w:val="22"/>
        </w:rPr>
        <w:t>»</w:t>
      </w:r>
      <w:r w:rsidR="0085097A" w:rsidRPr="00512AE9">
        <w:rPr>
          <w:sz w:val="22"/>
          <w:szCs w:val="22"/>
        </w:rPr>
        <w:t>,</w:t>
      </w:r>
      <w:r w:rsidRPr="00512AE9">
        <w:rPr>
          <w:sz w:val="22"/>
          <w:szCs w:val="22"/>
        </w:rPr>
        <w:t xml:space="preserve"> </w:t>
      </w:r>
      <w:r w:rsidR="004A1940" w:rsidRPr="00512AE9">
        <w:rPr>
          <w:sz w:val="22"/>
          <w:szCs w:val="22"/>
        </w:rPr>
        <w:t xml:space="preserve"> </w:t>
      </w:r>
      <w:r w:rsidRPr="00512AE9">
        <w:rPr>
          <w:sz w:val="22"/>
          <w:szCs w:val="22"/>
        </w:rPr>
        <w:t xml:space="preserve">в лице Ректора Манакова Алексея Леонидовича, </w:t>
      </w:r>
      <w:r w:rsidR="004A1940" w:rsidRPr="00512AE9">
        <w:rPr>
          <w:sz w:val="22"/>
          <w:szCs w:val="22"/>
        </w:rPr>
        <w:t xml:space="preserve"> </w:t>
      </w:r>
      <w:r w:rsidRPr="00512AE9">
        <w:rPr>
          <w:sz w:val="22"/>
          <w:szCs w:val="22"/>
        </w:rPr>
        <w:t xml:space="preserve">действующего на основании Устава, </w:t>
      </w:r>
      <w:r w:rsidR="004A1940" w:rsidRPr="00512AE9">
        <w:rPr>
          <w:sz w:val="22"/>
          <w:szCs w:val="22"/>
        </w:rPr>
        <w:t xml:space="preserve"> с другой стороны,</w:t>
      </w:r>
      <w:r w:rsidR="00AC34AA" w:rsidRPr="00512AE9">
        <w:t xml:space="preserve"> </w:t>
      </w:r>
      <w:r w:rsidR="00AC34AA" w:rsidRPr="00512AE9">
        <w:rPr>
          <w:sz w:val="22"/>
          <w:szCs w:val="22"/>
        </w:rPr>
        <w:t xml:space="preserve">и </w:t>
      </w:r>
      <w:r w:rsidR="00AC34AA" w:rsidRPr="00512AE9">
        <w:rPr>
          <w:b/>
          <w:sz w:val="22"/>
          <w:szCs w:val="22"/>
        </w:rPr>
        <w:t>______________,</w:t>
      </w:r>
      <w:r w:rsidR="00AC34AA" w:rsidRPr="00512AE9">
        <w:rPr>
          <w:sz w:val="22"/>
          <w:szCs w:val="22"/>
        </w:rPr>
        <w:t xml:space="preserve"> именуемое в дальнейшем </w:t>
      </w:r>
      <w:r w:rsidR="00AC34AA" w:rsidRPr="00512AE9">
        <w:rPr>
          <w:b/>
          <w:sz w:val="22"/>
          <w:szCs w:val="22"/>
        </w:rPr>
        <w:t>«Лицензиат»,</w:t>
      </w:r>
      <w:r w:rsidR="00AC34AA" w:rsidRPr="00512AE9">
        <w:rPr>
          <w:sz w:val="22"/>
          <w:szCs w:val="22"/>
        </w:rPr>
        <w:t xml:space="preserve"> в лице __________,  действующего на  основании   __________,  с другой стороны, в результате  осуществления  закупки  на  основании с п. 5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№44-ФЗ) на ЕАТ (итоговый протокол закупочной сессии №___________.), заключили настоящий лицензионный договор (далее – договор) о нижеследующем</w:t>
      </w:r>
      <w:r w:rsidR="00AC34AA" w:rsidRPr="00512AE9">
        <w:rPr>
          <w:b/>
          <w:sz w:val="22"/>
          <w:szCs w:val="22"/>
        </w:rPr>
        <w:t xml:space="preserve"> </w:t>
      </w:r>
      <w:r w:rsidR="00AC34AA" w:rsidRPr="00512AE9">
        <w:rPr>
          <w:sz w:val="22"/>
          <w:szCs w:val="22"/>
        </w:rPr>
        <w:t>:</w:t>
      </w:r>
    </w:p>
    <w:p w:rsidR="00726D4A" w:rsidRPr="00512AE9" w:rsidRDefault="00726D4A" w:rsidP="00C14A36">
      <w:pPr>
        <w:tabs>
          <w:tab w:val="left" w:pos="-2552"/>
        </w:tabs>
        <w:ind w:firstLine="567"/>
        <w:jc w:val="both"/>
        <w:rPr>
          <w:sz w:val="22"/>
          <w:szCs w:val="22"/>
        </w:rPr>
      </w:pPr>
    </w:p>
    <w:p w:rsidR="00726D4A" w:rsidRPr="00512AE9" w:rsidRDefault="00726D4A" w:rsidP="003F38E7">
      <w:pPr>
        <w:pStyle w:val="afb"/>
        <w:numPr>
          <w:ilvl w:val="0"/>
          <w:numId w:val="37"/>
        </w:numPr>
        <w:tabs>
          <w:tab w:val="clear" w:pos="420"/>
          <w:tab w:val="left" w:pos="426"/>
        </w:tabs>
        <w:spacing w:line="480" w:lineRule="auto"/>
        <w:jc w:val="center"/>
        <w:rPr>
          <w:b/>
          <w:sz w:val="22"/>
          <w:szCs w:val="22"/>
        </w:rPr>
      </w:pPr>
      <w:r w:rsidRPr="00512AE9">
        <w:rPr>
          <w:b/>
          <w:caps/>
          <w:sz w:val="22"/>
          <w:szCs w:val="22"/>
        </w:rPr>
        <w:t xml:space="preserve">Основные понятия и обозначения </w:t>
      </w:r>
      <w:r w:rsidR="00E8242E" w:rsidRPr="00512AE9">
        <w:rPr>
          <w:b/>
          <w:sz w:val="22"/>
          <w:szCs w:val="22"/>
        </w:rPr>
        <w:t>ДОГОВОРА</w:t>
      </w:r>
    </w:p>
    <w:p w:rsidR="00726D4A" w:rsidRPr="00512AE9" w:rsidRDefault="00726D4A" w:rsidP="00812D82">
      <w:pPr>
        <w:pStyle w:val="afb"/>
        <w:numPr>
          <w:ilvl w:val="1"/>
          <w:numId w:val="37"/>
        </w:numPr>
        <w:tabs>
          <w:tab w:val="left" w:pos="567"/>
        </w:tabs>
        <w:ind w:left="0" w:firstLine="0"/>
        <w:jc w:val="both"/>
        <w:rPr>
          <w:sz w:val="22"/>
          <w:szCs w:val="22"/>
        </w:rPr>
      </w:pPr>
      <w:r w:rsidRPr="00512AE9">
        <w:rPr>
          <w:b/>
          <w:sz w:val="22"/>
          <w:szCs w:val="22"/>
        </w:rPr>
        <w:t xml:space="preserve">Правообладатель </w:t>
      </w:r>
      <w:r w:rsidRPr="00512AE9">
        <w:rPr>
          <w:sz w:val="22"/>
          <w:szCs w:val="22"/>
        </w:rPr>
        <w:t>–</w:t>
      </w:r>
      <w:r w:rsidR="00FB6313" w:rsidRPr="00512AE9">
        <w:rPr>
          <w:sz w:val="22"/>
          <w:szCs w:val="22"/>
        </w:rPr>
        <w:t xml:space="preserve"> </w:t>
      </w:r>
      <w:r w:rsidRPr="00512AE9">
        <w:rPr>
          <w:sz w:val="22"/>
          <w:szCs w:val="22"/>
        </w:rPr>
        <w:t>юридическое лицо, обладающие исключительным правом на П</w:t>
      </w:r>
      <w:r w:rsidR="00EB79E8" w:rsidRPr="00512AE9">
        <w:rPr>
          <w:sz w:val="22"/>
          <w:szCs w:val="22"/>
        </w:rPr>
        <w:t>рограммный продукт для ЭВМ</w:t>
      </w:r>
      <w:r w:rsidR="003E568C" w:rsidRPr="00512AE9">
        <w:rPr>
          <w:sz w:val="22"/>
          <w:szCs w:val="22"/>
        </w:rPr>
        <w:t>.</w:t>
      </w:r>
    </w:p>
    <w:p w:rsidR="00726D4A" w:rsidRPr="00512AE9" w:rsidRDefault="00726D4A" w:rsidP="001A372C">
      <w:pPr>
        <w:pStyle w:val="afb"/>
        <w:numPr>
          <w:ilvl w:val="1"/>
          <w:numId w:val="37"/>
        </w:numPr>
        <w:ind w:left="0" w:firstLine="0"/>
        <w:jc w:val="both"/>
        <w:rPr>
          <w:sz w:val="22"/>
          <w:szCs w:val="22"/>
        </w:rPr>
      </w:pPr>
      <w:proofErr w:type="gramStart"/>
      <w:r w:rsidRPr="00512AE9">
        <w:rPr>
          <w:b/>
          <w:sz w:val="22"/>
          <w:szCs w:val="22"/>
        </w:rPr>
        <w:t>Программный продукт</w:t>
      </w:r>
      <w:r w:rsidR="00C37C52" w:rsidRPr="00512AE9">
        <w:rPr>
          <w:b/>
          <w:sz w:val="22"/>
          <w:szCs w:val="22"/>
        </w:rPr>
        <w:t xml:space="preserve"> </w:t>
      </w:r>
      <w:r w:rsidR="00615DEA" w:rsidRPr="00512AE9">
        <w:rPr>
          <w:b/>
          <w:sz w:val="22"/>
          <w:szCs w:val="22"/>
        </w:rPr>
        <w:t>«</w:t>
      </w:r>
      <w:proofErr w:type="spellStart"/>
      <w:r w:rsidR="00645973" w:rsidRPr="00512AE9">
        <w:rPr>
          <w:b/>
          <w:sz w:val="22"/>
          <w:szCs w:val="22"/>
        </w:rPr>
        <w:t>Kaspersky</w:t>
      </w:r>
      <w:proofErr w:type="spellEnd"/>
      <w:r w:rsidR="00645973" w:rsidRPr="00512AE9">
        <w:rPr>
          <w:b/>
          <w:sz w:val="22"/>
          <w:szCs w:val="22"/>
        </w:rPr>
        <w:t xml:space="preserve"> </w:t>
      </w:r>
      <w:proofErr w:type="spellStart"/>
      <w:r w:rsidR="00645973" w:rsidRPr="00512AE9">
        <w:rPr>
          <w:b/>
          <w:sz w:val="22"/>
          <w:szCs w:val="22"/>
        </w:rPr>
        <w:t>Endpoint</w:t>
      </w:r>
      <w:proofErr w:type="spellEnd"/>
      <w:r w:rsidR="00645973" w:rsidRPr="00512AE9">
        <w:rPr>
          <w:b/>
          <w:sz w:val="22"/>
          <w:szCs w:val="22"/>
        </w:rPr>
        <w:t xml:space="preserve"> </w:t>
      </w:r>
      <w:proofErr w:type="spellStart"/>
      <w:r w:rsidR="00645973" w:rsidRPr="00512AE9">
        <w:rPr>
          <w:b/>
          <w:sz w:val="22"/>
          <w:szCs w:val="22"/>
        </w:rPr>
        <w:t>Security</w:t>
      </w:r>
      <w:proofErr w:type="spellEnd"/>
      <w:r w:rsidR="00645973" w:rsidRPr="00512AE9">
        <w:rPr>
          <w:b/>
          <w:sz w:val="22"/>
          <w:szCs w:val="22"/>
        </w:rPr>
        <w:t xml:space="preserve"> для бизнеса – </w:t>
      </w:r>
      <w:r w:rsidR="00017E5C">
        <w:rPr>
          <w:b/>
          <w:sz w:val="22"/>
          <w:szCs w:val="22"/>
        </w:rPr>
        <w:t>Расширенный</w:t>
      </w:r>
      <w:r w:rsidR="00645973" w:rsidRPr="00512AE9">
        <w:rPr>
          <w:b/>
          <w:sz w:val="22"/>
          <w:szCs w:val="22"/>
        </w:rPr>
        <w:t xml:space="preserve"> </w:t>
      </w:r>
      <w:proofErr w:type="spellStart"/>
      <w:r w:rsidR="00645973" w:rsidRPr="00512AE9">
        <w:rPr>
          <w:b/>
          <w:sz w:val="22"/>
          <w:szCs w:val="22"/>
        </w:rPr>
        <w:t>Russian</w:t>
      </w:r>
      <w:proofErr w:type="spellEnd"/>
      <w:r w:rsidR="00645973" w:rsidRPr="00512AE9">
        <w:rPr>
          <w:b/>
          <w:sz w:val="22"/>
          <w:szCs w:val="22"/>
        </w:rPr>
        <w:t xml:space="preserve"> </w:t>
      </w:r>
      <w:proofErr w:type="spellStart"/>
      <w:r w:rsidR="00645973" w:rsidRPr="00512AE9">
        <w:rPr>
          <w:b/>
          <w:sz w:val="22"/>
          <w:szCs w:val="22"/>
        </w:rPr>
        <w:t>Edition</w:t>
      </w:r>
      <w:proofErr w:type="spellEnd"/>
      <w:r w:rsidR="00645973" w:rsidRPr="00512AE9">
        <w:rPr>
          <w:b/>
          <w:sz w:val="22"/>
          <w:szCs w:val="22"/>
        </w:rPr>
        <w:t xml:space="preserve">. 250-499 </w:t>
      </w:r>
      <w:proofErr w:type="spellStart"/>
      <w:r w:rsidR="00645973" w:rsidRPr="00512AE9">
        <w:rPr>
          <w:b/>
          <w:sz w:val="22"/>
          <w:szCs w:val="22"/>
        </w:rPr>
        <w:t>Node</w:t>
      </w:r>
      <w:proofErr w:type="spellEnd"/>
      <w:r w:rsidR="00645973" w:rsidRPr="00512AE9">
        <w:rPr>
          <w:b/>
          <w:sz w:val="22"/>
          <w:szCs w:val="22"/>
        </w:rPr>
        <w:t xml:space="preserve"> 1 </w:t>
      </w:r>
      <w:proofErr w:type="spellStart"/>
      <w:r w:rsidR="00645973" w:rsidRPr="00512AE9">
        <w:rPr>
          <w:b/>
          <w:sz w:val="22"/>
          <w:szCs w:val="22"/>
        </w:rPr>
        <w:t>year</w:t>
      </w:r>
      <w:proofErr w:type="spellEnd"/>
      <w:r w:rsidR="00645973" w:rsidRPr="00512AE9">
        <w:rPr>
          <w:b/>
          <w:sz w:val="22"/>
          <w:szCs w:val="22"/>
        </w:rPr>
        <w:t xml:space="preserve"> </w:t>
      </w:r>
      <w:proofErr w:type="spellStart"/>
      <w:r w:rsidR="00645973" w:rsidRPr="00512AE9">
        <w:rPr>
          <w:b/>
          <w:sz w:val="22"/>
          <w:szCs w:val="22"/>
        </w:rPr>
        <w:t>Educational</w:t>
      </w:r>
      <w:proofErr w:type="spellEnd"/>
      <w:r w:rsidR="00645973" w:rsidRPr="00512AE9">
        <w:rPr>
          <w:b/>
          <w:sz w:val="22"/>
          <w:szCs w:val="22"/>
        </w:rPr>
        <w:t xml:space="preserve"> </w:t>
      </w:r>
      <w:proofErr w:type="spellStart"/>
      <w:r w:rsidR="00645973" w:rsidRPr="00512AE9">
        <w:rPr>
          <w:b/>
          <w:sz w:val="22"/>
          <w:szCs w:val="22"/>
        </w:rPr>
        <w:t>Renewal</w:t>
      </w:r>
      <w:proofErr w:type="spellEnd"/>
      <w:r w:rsidR="00645973" w:rsidRPr="00512AE9">
        <w:rPr>
          <w:b/>
          <w:sz w:val="22"/>
          <w:szCs w:val="22"/>
        </w:rPr>
        <w:t xml:space="preserve"> </w:t>
      </w:r>
      <w:proofErr w:type="spellStart"/>
      <w:r w:rsidR="00645973" w:rsidRPr="00512AE9">
        <w:rPr>
          <w:b/>
          <w:sz w:val="22"/>
          <w:szCs w:val="22"/>
        </w:rPr>
        <w:t>License</w:t>
      </w:r>
      <w:proofErr w:type="spellEnd"/>
      <w:r w:rsidR="00615DEA" w:rsidRPr="00512AE9">
        <w:rPr>
          <w:b/>
          <w:sz w:val="22"/>
          <w:szCs w:val="22"/>
        </w:rPr>
        <w:t>»</w:t>
      </w:r>
      <w:r w:rsidR="008E2866" w:rsidRPr="00512AE9">
        <w:rPr>
          <w:b/>
          <w:sz w:val="22"/>
          <w:szCs w:val="22"/>
        </w:rPr>
        <w:t xml:space="preserve"> </w:t>
      </w:r>
      <w:r w:rsidR="000F7432" w:rsidRPr="00512AE9">
        <w:rPr>
          <w:b/>
          <w:sz w:val="22"/>
          <w:szCs w:val="22"/>
        </w:rPr>
        <w:t>(далее – Программ</w:t>
      </w:r>
      <w:r w:rsidR="00645973" w:rsidRPr="00512AE9">
        <w:rPr>
          <w:b/>
          <w:sz w:val="22"/>
          <w:szCs w:val="22"/>
        </w:rPr>
        <w:t>а Касперского, программа для ЭВМ</w:t>
      </w:r>
      <w:r w:rsidR="00615DEA" w:rsidRPr="00512AE9">
        <w:rPr>
          <w:b/>
          <w:sz w:val="22"/>
          <w:szCs w:val="22"/>
        </w:rPr>
        <w:t xml:space="preserve"> </w:t>
      </w:r>
      <w:r w:rsidR="00615DEA" w:rsidRPr="00512AE9">
        <w:rPr>
          <w:sz w:val="22"/>
          <w:szCs w:val="22"/>
        </w:rPr>
        <w:t>–</w:t>
      </w:r>
      <w:r w:rsidRPr="00512AE9">
        <w:rPr>
          <w:sz w:val="22"/>
          <w:szCs w:val="22"/>
        </w:rPr>
        <w:t xml:space="preserve"> </w:t>
      </w:r>
      <w:r w:rsidR="00DE7F69" w:rsidRPr="00512AE9">
        <w:rPr>
          <w:sz w:val="22"/>
          <w:szCs w:val="22"/>
        </w:rPr>
        <w:t xml:space="preserve">это </w:t>
      </w:r>
      <w:r w:rsidRPr="00512AE9">
        <w:rPr>
          <w:sz w:val="22"/>
          <w:szCs w:val="22"/>
        </w:rPr>
        <w:t>представленная в объективной форме совокупность данных и команд, предназначенных для функционирования ЭВМ и других компьютерных устройств в целях получения определенного результата.</w:t>
      </w:r>
      <w:proofErr w:type="gramEnd"/>
    </w:p>
    <w:p w:rsidR="00726D4A" w:rsidRPr="00512AE9" w:rsidRDefault="00645973" w:rsidP="003F38E7">
      <w:pPr>
        <w:pStyle w:val="afb"/>
        <w:numPr>
          <w:ilvl w:val="1"/>
          <w:numId w:val="37"/>
        </w:numPr>
        <w:tabs>
          <w:tab w:val="left" w:pos="567"/>
        </w:tabs>
        <w:suppressAutoHyphens/>
        <w:ind w:left="0" w:firstLine="0"/>
        <w:contextualSpacing/>
        <w:jc w:val="both"/>
        <w:rPr>
          <w:sz w:val="22"/>
          <w:szCs w:val="22"/>
        </w:rPr>
      </w:pPr>
      <w:r w:rsidRPr="00512AE9">
        <w:rPr>
          <w:b/>
          <w:sz w:val="22"/>
          <w:szCs w:val="22"/>
        </w:rPr>
        <w:t>Программа Касперского, программа для ЭВМ</w:t>
      </w:r>
      <w:r w:rsidR="00726D4A" w:rsidRPr="00512AE9">
        <w:rPr>
          <w:sz w:val="22"/>
          <w:szCs w:val="22"/>
        </w:rPr>
        <w:t xml:space="preserve">– </w:t>
      </w:r>
      <w:r w:rsidR="00FB6313" w:rsidRPr="00512AE9">
        <w:rPr>
          <w:sz w:val="22"/>
          <w:szCs w:val="22"/>
        </w:rPr>
        <w:t xml:space="preserve">лицензионный </w:t>
      </w:r>
      <w:r w:rsidR="00726D4A" w:rsidRPr="00512AE9">
        <w:rPr>
          <w:sz w:val="22"/>
          <w:szCs w:val="22"/>
        </w:rPr>
        <w:t xml:space="preserve">программный продукт, </w:t>
      </w:r>
      <w:r w:rsidR="00FB6313" w:rsidRPr="00512AE9">
        <w:rPr>
          <w:sz w:val="22"/>
          <w:szCs w:val="22"/>
        </w:rPr>
        <w:t>который передается Сублицензиату на определенный срок</w:t>
      </w:r>
      <w:r w:rsidRPr="00512AE9">
        <w:rPr>
          <w:sz w:val="22"/>
          <w:szCs w:val="22"/>
        </w:rPr>
        <w:t>.</w:t>
      </w:r>
      <w:r w:rsidRPr="00512AE9" w:rsidDel="00645973">
        <w:rPr>
          <w:sz w:val="22"/>
          <w:szCs w:val="22"/>
        </w:rPr>
        <w:t xml:space="preserve"> </w:t>
      </w:r>
    </w:p>
    <w:p w:rsidR="00726D4A" w:rsidRPr="00512AE9" w:rsidRDefault="00726D4A" w:rsidP="003F38E7">
      <w:pPr>
        <w:pStyle w:val="afb"/>
        <w:numPr>
          <w:ilvl w:val="1"/>
          <w:numId w:val="37"/>
        </w:numPr>
        <w:tabs>
          <w:tab w:val="left" w:pos="567"/>
        </w:tabs>
        <w:ind w:left="0" w:right="21" w:firstLine="0"/>
        <w:jc w:val="both"/>
        <w:rPr>
          <w:sz w:val="22"/>
          <w:szCs w:val="22"/>
        </w:rPr>
      </w:pPr>
      <w:r w:rsidRPr="00512AE9">
        <w:rPr>
          <w:b/>
          <w:bCs/>
          <w:sz w:val="22"/>
          <w:szCs w:val="22"/>
        </w:rPr>
        <w:t xml:space="preserve">Конечный пользователь </w:t>
      </w:r>
      <w:r w:rsidRPr="00512AE9">
        <w:rPr>
          <w:sz w:val="22"/>
          <w:szCs w:val="22"/>
        </w:rPr>
        <w:t xml:space="preserve">– юридическое лицо, использующее </w:t>
      </w:r>
      <w:r w:rsidR="00645973" w:rsidRPr="00512AE9">
        <w:rPr>
          <w:sz w:val="22"/>
          <w:szCs w:val="22"/>
        </w:rPr>
        <w:t xml:space="preserve">Программу Касперского </w:t>
      </w:r>
      <w:r w:rsidR="000C7DBA" w:rsidRPr="00512AE9">
        <w:rPr>
          <w:sz w:val="22"/>
          <w:szCs w:val="22"/>
        </w:rPr>
        <w:t xml:space="preserve">в </w:t>
      </w:r>
      <w:r w:rsidRPr="00512AE9">
        <w:rPr>
          <w:sz w:val="22"/>
          <w:szCs w:val="22"/>
        </w:rPr>
        <w:t>хозяйственных целях на условиях, предусмотренных Лицензионным соглашением</w:t>
      </w:r>
      <w:r w:rsidR="00645973" w:rsidRPr="00512AE9">
        <w:rPr>
          <w:sz w:val="22"/>
          <w:szCs w:val="22"/>
        </w:rPr>
        <w:t xml:space="preserve"> правообладателя с конечным пользователем.</w:t>
      </w:r>
    </w:p>
    <w:p w:rsidR="00726D4A" w:rsidRPr="00512AE9" w:rsidRDefault="00726D4A" w:rsidP="003F38E7">
      <w:pPr>
        <w:pStyle w:val="afb"/>
        <w:numPr>
          <w:ilvl w:val="1"/>
          <w:numId w:val="37"/>
        </w:numPr>
        <w:tabs>
          <w:tab w:val="left" w:pos="567"/>
        </w:tabs>
        <w:ind w:left="0" w:right="21" w:firstLine="0"/>
        <w:jc w:val="both"/>
        <w:rPr>
          <w:sz w:val="22"/>
          <w:szCs w:val="22"/>
        </w:rPr>
      </w:pPr>
      <w:r w:rsidRPr="00512AE9">
        <w:rPr>
          <w:b/>
          <w:bCs/>
          <w:sz w:val="22"/>
          <w:szCs w:val="22"/>
        </w:rPr>
        <w:t>Лицензионное соглашение</w:t>
      </w:r>
      <w:r w:rsidRPr="00512AE9">
        <w:rPr>
          <w:sz w:val="22"/>
          <w:szCs w:val="22"/>
        </w:rPr>
        <w:t xml:space="preserve"> – соглашение Сублицензиата с Правообладателем о передаче прав на использование лицензий на</w:t>
      </w:r>
      <w:r w:rsidR="00DC074E" w:rsidRPr="00512AE9">
        <w:rPr>
          <w:sz w:val="22"/>
          <w:szCs w:val="22"/>
        </w:rPr>
        <w:t xml:space="preserve"> Программ</w:t>
      </w:r>
      <w:r w:rsidR="00645973" w:rsidRPr="00512AE9">
        <w:rPr>
          <w:sz w:val="22"/>
          <w:szCs w:val="22"/>
        </w:rPr>
        <w:t>у Касперского</w:t>
      </w:r>
      <w:r w:rsidRPr="00512AE9">
        <w:rPr>
          <w:sz w:val="22"/>
          <w:szCs w:val="22"/>
        </w:rPr>
        <w:t>. Форма Лицензионного соглашения устанавливается Правообладателем.</w:t>
      </w:r>
    </w:p>
    <w:p w:rsidR="007B0B5B" w:rsidRPr="00512AE9" w:rsidRDefault="007B0B5B" w:rsidP="007B0B5B">
      <w:pPr>
        <w:pStyle w:val="afb"/>
        <w:numPr>
          <w:ilvl w:val="1"/>
          <w:numId w:val="37"/>
        </w:numPr>
        <w:tabs>
          <w:tab w:val="left" w:pos="567"/>
        </w:tabs>
        <w:ind w:right="21"/>
        <w:jc w:val="both"/>
        <w:rPr>
          <w:sz w:val="22"/>
          <w:szCs w:val="22"/>
        </w:rPr>
      </w:pPr>
      <w:r w:rsidRPr="00512AE9">
        <w:rPr>
          <w:sz w:val="22"/>
          <w:szCs w:val="22"/>
        </w:rPr>
        <w:t xml:space="preserve">Право использования – разрешение на использование программ для ЭВМ, перечисленных в пункте 1 Приложения № 1 к настоящему Договору (далее именуется – «Спецификация»), способами, предусмотренными Договором, а также Типовым соглашением правообладателя с конечным пользователем, получаемое Сублицензиатом на условиях простой (неисключительной) лицензии. </w:t>
      </w:r>
    </w:p>
    <w:p w:rsidR="007B0B5B" w:rsidRPr="00512AE9" w:rsidRDefault="007B0B5B" w:rsidP="007B0B5B">
      <w:pPr>
        <w:pStyle w:val="afb"/>
        <w:numPr>
          <w:ilvl w:val="1"/>
          <w:numId w:val="37"/>
        </w:numPr>
        <w:tabs>
          <w:tab w:val="left" w:pos="567"/>
        </w:tabs>
        <w:ind w:right="21"/>
        <w:jc w:val="both"/>
        <w:rPr>
          <w:sz w:val="22"/>
          <w:szCs w:val="22"/>
        </w:rPr>
      </w:pPr>
      <w:r w:rsidRPr="00512AE9">
        <w:rPr>
          <w:sz w:val="22"/>
          <w:szCs w:val="22"/>
        </w:rPr>
        <w:t>Типовое соглашение правообладателя с конечным пользователем – декларируемые правообладателем программ для ЭВМ общие правила использования программ для ЭВМ, обязательные для исполнения Сублицензиатом. Типовое соглашение может быть размещено в инсталляционном файле программы для ЭВМ, отображаемом на экране монитора при установке программы, и/или размещено на официальном Интернет-сайте правообладателя программы для ЭВМ.</w:t>
      </w:r>
    </w:p>
    <w:p w:rsidR="007B0B5B" w:rsidRPr="00512AE9" w:rsidRDefault="007B0B5B" w:rsidP="007B0B5B">
      <w:pPr>
        <w:pStyle w:val="afb"/>
        <w:numPr>
          <w:ilvl w:val="1"/>
          <w:numId w:val="37"/>
        </w:numPr>
        <w:ind w:right="21"/>
        <w:jc w:val="both"/>
        <w:rPr>
          <w:sz w:val="22"/>
          <w:szCs w:val="22"/>
        </w:rPr>
      </w:pPr>
      <w:r w:rsidRPr="00512AE9">
        <w:rPr>
          <w:sz w:val="22"/>
          <w:szCs w:val="22"/>
        </w:rPr>
        <w:t>Предоставление права использования программ для ЭВМ – наступление установленного Сторонами в пункте 1 Спецификации, позволяющее Сублицензиату начать правомерное использование программ для ЭВМ способами, предусмотренными Договором, а также типовым соглашением правообладателя с конечным пользователем.</w:t>
      </w:r>
    </w:p>
    <w:p w:rsidR="002F2062" w:rsidRPr="00512AE9" w:rsidRDefault="002F2062" w:rsidP="003F38E7">
      <w:pPr>
        <w:pStyle w:val="ac"/>
        <w:tabs>
          <w:tab w:val="left" w:pos="-2552"/>
        </w:tabs>
        <w:spacing w:after="0"/>
        <w:ind w:left="0"/>
        <w:jc w:val="both"/>
        <w:rPr>
          <w:sz w:val="22"/>
          <w:szCs w:val="22"/>
        </w:rPr>
      </w:pPr>
    </w:p>
    <w:p w:rsidR="00606B6E" w:rsidRPr="00512AE9" w:rsidRDefault="00002CD8" w:rsidP="00FB6313">
      <w:pPr>
        <w:pStyle w:val="afb"/>
        <w:numPr>
          <w:ilvl w:val="0"/>
          <w:numId w:val="37"/>
        </w:numPr>
        <w:spacing w:line="480" w:lineRule="auto"/>
        <w:jc w:val="center"/>
        <w:rPr>
          <w:b/>
          <w:sz w:val="22"/>
          <w:szCs w:val="22"/>
        </w:rPr>
      </w:pPr>
      <w:r w:rsidRPr="00512AE9">
        <w:rPr>
          <w:b/>
          <w:sz w:val="22"/>
          <w:szCs w:val="22"/>
        </w:rPr>
        <w:t xml:space="preserve">ПРЕДМЕТ </w:t>
      </w:r>
      <w:r w:rsidR="00E8242E" w:rsidRPr="00512AE9">
        <w:rPr>
          <w:b/>
          <w:sz w:val="22"/>
          <w:szCs w:val="22"/>
        </w:rPr>
        <w:t>ДОГОВОРА</w:t>
      </w:r>
    </w:p>
    <w:p w:rsidR="004A1940" w:rsidRPr="00512AE9" w:rsidRDefault="00713D86" w:rsidP="002C095C">
      <w:pPr>
        <w:pStyle w:val="afb"/>
        <w:numPr>
          <w:ilvl w:val="1"/>
          <w:numId w:val="37"/>
        </w:numPr>
        <w:tabs>
          <w:tab w:val="left" w:pos="567"/>
          <w:tab w:val="left" w:pos="709"/>
          <w:tab w:val="left" w:pos="993"/>
        </w:tabs>
        <w:ind w:left="0" w:firstLine="0"/>
        <w:contextualSpacing/>
        <w:jc w:val="both"/>
        <w:rPr>
          <w:sz w:val="22"/>
          <w:szCs w:val="22"/>
        </w:rPr>
      </w:pPr>
      <w:r w:rsidRPr="00512AE9">
        <w:rPr>
          <w:sz w:val="22"/>
          <w:szCs w:val="22"/>
        </w:rPr>
        <w:t xml:space="preserve">Лицензиат передает Сублицензиату неисключительные права на использование </w:t>
      </w:r>
      <w:r w:rsidR="009125B6" w:rsidRPr="00512AE9">
        <w:rPr>
          <w:sz w:val="22"/>
          <w:szCs w:val="22"/>
        </w:rPr>
        <w:t>п</w:t>
      </w:r>
      <w:r w:rsidR="00645973" w:rsidRPr="00512AE9">
        <w:rPr>
          <w:sz w:val="22"/>
          <w:szCs w:val="22"/>
        </w:rPr>
        <w:t>рограмм для ЭВМ</w:t>
      </w:r>
      <w:r w:rsidR="00597A1D" w:rsidRPr="00512AE9">
        <w:rPr>
          <w:sz w:val="22"/>
          <w:szCs w:val="22"/>
        </w:rPr>
        <w:t>,</w:t>
      </w:r>
      <w:r w:rsidR="00897861" w:rsidRPr="00512AE9">
        <w:rPr>
          <w:sz w:val="22"/>
          <w:szCs w:val="22"/>
        </w:rPr>
        <w:t xml:space="preserve"> </w:t>
      </w:r>
      <w:r w:rsidR="00E01EBA" w:rsidRPr="00512AE9">
        <w:rPr>
          <w:sz w:val="22"/>
          <w:szCs w:val="22"/>
        </w:rPr>
        <w:t xml:space="preserve">в пределах и способами, которые установлены настоящим </w:t>
      </w:r>
      <w:r w:rsidR="00E8242E" w:rsidRPr="00512AE9">
        <w:rPr>
          <w:sz w:val="22"/>
          <w:szCs w:val="22"/>
        </w:rPr>
        <w:t>Договором</w:t>
      </w:r>
      <w:r w:rsidR="00E01EBA" w:rsidRPr="00512AE9">
        <w:rPr>
          <w:sz w:val="22"/>
          <w:szCs w:val="22"/>
        </w:rPr>
        <w:t xml:space="preserve">, Сублицензиат принимает указанные права и уплачивает Лицензиату вознаграждение в размере, порядке и на условиях, установленных настоящим </w:t>
      </w:r>
      <w:r w:rsidR="00E8242E" w:rsidRPr="00512AE9">
        <w:rPr>
          <w:sz w:val="22"/>
          <w:szCs w:val="22"/>
        </w:rPr>
        <w:t>Договором</w:t>
      </w:r>
      <w:r w:rsidR="000A5DAD" w:rsidRPr="00512AE9">
        <w:rPr>
          <w:sz w:val="22"/>
          <w:szCs w:val="22"/>
        </w:rPr>
        <w:t>.</w:t>
      </w:r>
    </w:p>
    <w:p w:rsidR="0031417B" w:rsidRPr="00512AE9" w:rsidRDefault="0031417B" w:rsidP="00FB6313">
      <w:pPr>
        <w:numPr>
          <w:ilvl w:val="1"/>
          <w:numId w:val="37"/>
        </w:numPr>
        <w:tabs>
          <w:tab w:val="left" w:pos="993"/>
        </w:tabs>
        <w:ind w:left="0" w:firstLine="0"/>
        <w:jc w:val="both"/>
        <w:rPr>
          <w:sz w:val="22"/>
          <w:szCs w:val="22"/>
        </w:rPr>
      </w:pPr>
      <w:r w:rsidRPr="00512AE9">
        <w:rPr>
          <w:sz w:val="22"/>
          <w:szCs w:val="22"/>
        </w:rPr>
        <w:t xml:space="preserve">Право на использование </w:t>
      </w:r>
      <w:r w:rsidR="00645973" w:rsidRPr="00512AE9">
        <w:rPr>
          <w:sz w:val="22"/>
          <w:szCs w:val="22"/>
        </w:rPr>
        <w:t xml:space="preserve">программ для ЭВМ </w:t>
      </w:r>
      <w:r w:rsidRPr="00512AE9">
        <w:rPr>
          <w:sz w:val="22"/>
          <w:szCs w:val="22"/>
        </w:rPr>
        <w:t>подразумевает под собой неисключительное право на</w:t>
      </w:r>
      <w:r w:rsidR="00CE6B60" w:rsidRPr="00512AE9">
        <w:rPr>
          <w:sz w:val="22"/>
          <w:szCs w:val="22"/>
        </w:rPr>
        <w:t xml:space="preserve"> </w:t>
      </w:r>
      <w:r w:rsidRPr="00512AE9">
        <w:rPr>
          <w:sz w:val="22"/>
          <w:szCs w:val="22"/>
        </w:rPr>
        <w:t xml:space="preserve">воспроизведение </w:t>
      </w:r>
      <w:r w:rsidR="007B0B5B" w:rsidRPr="00512AE9">
        <w:rPr>
          <w:sz w:val="22"/>
          <w:szCs w:val="22"/>
        </w:rPr>
        <w:t xml:space="preserve">на территории Российской Федерации, ограниченное инсталляцией, </w:t>
      </w:r>
      <w:r w:rsidR="007B0B5B" w:rsidRPr="00512AE9">
        <w:rPr>
          <w:sz w:val="22"/>
          <w:szCs w:val="22"/>
        </w:rPr>
        <w:lastRenderedPageBreak/>
        <w:t>копированием и запуском</w:t>
      </w:r>
      <w:r w:rsidRPr="00512AE9">
        <w:rPr>
          <w:sz w:val="22"/>
          <w:szCs w:val="22"/>
        </w:rPr>
        <w:t xml:space="preserve"> в соответствии с условиями «Пользовательского лицензионного соглашения»</w:t>
      </w:r>
      <w:r w:rsidR="00645973" w:rsidRPr="00512AE9">
        <w:rPr>
          <w:sz w:val="22"/>
          <w:szCs w:val="22"/>
        </w:rPr>
        <w:t>.</w:t>
      </w:r>
    </w:p>
    <w:p w:rsidR="00230945" w:rsidRPr="00512AE9" w:rsidRDefault="00A44621" w:rsidP="00AB5D47">
      <w:pPr>
        <w:pStyle w:val="afb"/>
        <w:numPr>
          <w:ilvl w:val="1"/>
          <w:numId w:val="37"/>
        </w:numPr>
        <w:tabs>
          <w:tab w:val="left" w:pos="0"/>
          <w:tab w:val="left" w:pos="142"/>
          <w:tab w:val="left" w:pos="567"/>
        </w:tabs>
        <w:suppressAutoHyphens/>
        <w:ind w:left="0" w:firstLine="0"/>
        <w:contextualSpacing/>
        <w:jc w:val="both"/>
        <w:rPr>
          <w:sz w:val="22"/>
          <w:szCs w:val="22"/>
        </w:rPr>
      </w:pPr>
      <w:r w:rsidRPr="00512AE9">
        <w:rPr>
          <w:sz w:val="22"/>
          <w:szCs w:val="22"/>
        </w:rPr>
        <w:t xml:space="preserve">В </w:t>
      </w:r>
      <w:r w:rsidR="009125B6" w:rsidRPr="00512AE9">
        <w:rPr>
          <w:sz w:val="22"/>
          <w:szCs w:val="22"/>
        </w:rPr>
        <w:t>П</w:t>
      </w:r>
      <w:r w:rsidR="00645973" w:rsidRPr="00512AE9">
        <w:rPr>
          <w:sz w:val="22"/>
          <w:szCs w:val="22"/>
        </w:rPr>
        <w:t>рограмму Касперского</w:t>
      </w:r>
      <w:r w:rsidRPr="00512AE9">
        <w:rPr>
          <w:sz w:val="22"/>
          <w:szCs w:val="22"/>
        </w:rPr>
        <w:t xml:space="preserve"> входят </w:t>
      </w:r>
      <w:r w:rsidR="000C7DBA" w:rsidRPr="00512AE9">
        <w:rPr>
          <w:sz w:val="22"/>
          <w:szCs w:val="22"/>
        </w:rPr>
        <w:t xml:space="preserve">права, </w:t>
      </w:r>
      <w:r w:rsidR="00230945" w:rsidRPr="00512AE9">
        <w:rPr>
          <w:sz w:val="22"/>
          <w:szCs w:val="22"/>
        </w:rPr>
        <w:t>повышающ</w:t>
      </w:r>
      <w:r w:rsidRPr="00512AE9">
        <w:rPr>
          <w:sz w:val="22"/>
          <w:szCs w:val="22"/>
        </w:rPr>
        <w:t>ие</w:t>
      </w:r>
      <w:r w:rsidR="00230945" w:rsidRPr="00512AE9">
        <w:rPr>
          <w:sz w:val="22"/>
          <w:szCs w:val="22"/>
        </w:rPr>
        <w:t xml:space="preserve"> продуктивность работы с П</w:t>
      </w:r>
      <w:r w:rsidR="000E5E45" w:rsidRPr="00512AE9">
        <w:rPr>
          <w:sz w:val="22"/>
          <w:szCs w:val="22"/>
        </w:rPr>
        <w:t xml:space="preserve">рограммами </w:t>
      </w:r>
      <w:r w:rsidR="00645973" w:rsidRPr="00512AE9">
        <w:rPr>
          <w:sz w:val="22"/>
          <w:szCs w:val="22"/>
        </w:rPr>
        <w:t>для ЭВМ</w:t>
      </w:r>
      <w:r w:rsidR="00230945" w:rsidRPr="00512AE9">
        <w:rPr>
          <w:sz w:val="22"/>
          <w:szCs w:val="22"/>
        </w:rPr>
        <w:t xml:space="preserve"> в том числе: </w:t>
      </w:r>
    </w:p>
    <w:p w:rsidR="00230945" w:rsidRPr="00512AE9" w:rsidRDefault="00230945" w:rsidP="000C22F1">
      <w:pPr>
        <w:pStyle w:val="afb"/>
        <w:numPr>
          <w:ilvl w:val="0"/>
          <w:numId w:val="34"/>
        </w:numPr>
        <w:tabs>
          <w:tab w:val="left" w:pos="0"/>
          <w:tab w:val="left" w:pos="567"/>
        </w:tabs>
        <w:suppressAutoHyphens/>
        <w:ind w:left="0" w:firstLine="426"/>
        <w:contextualSpacing/>
        <w:jc w:val="both"/>
        <w:rPr>
          <w:sz w:val="22"/>
          <w:szCs w:val="22"/>
        </w:rPr>
      </w:pPr>
      <w:r w:rsidRPr="00512AE9">
        <w:rPr>
          <w:sz w:val="22"/>
          <w:szCs w:val="22"/>
        </w:rPr>
        <w:t xml:space="preserve">право </w:t>
      </w:r>
      <w:r w:rsidR="006E21DC" w:rsidRPr="00512AE9">
        <w:rPr>
          <w:sz w:val="22"/>
          <w:szCs w:val="22"/>
        </w:rPr>
        <w:t xml:space="preserve">получения технической поддержки на сайте https://support.kaspersky.ru/ </w:t>
      </w:r>
    </w:p>
    <w:p w:rsidR="00230945" w:rsidRPr="00512AE9" w:rsidRDefault="00230945" w:rsidP="003F38E7">
      <w:pPr>
        <w:pStyle w:val="afb"/>
        <w:numPr>
          <w:ilvl w:val="0"/>
          <w:numId w:val="34"/>
        </w:numPr>
        <w:tabs>
          <w:tab w:val="left" w:pos="0"/>
          <w:tab w:val="left" w:pos="567"/>
        </w:tabs>
        <w:suppressAutoHyphens/>
        <w:ind w:left="0" w:firstLine="425"/>
        <w:contextualSpacing/>
        <w:jc w:val="both"/>
        <w:rPr>
          <w:sz w:val="22"/>
          <w:szCs w:val="22"/>
        </w:rPr>
      </w:pPr>
      <w:r w:rsidRPr="00512AE9">
        <w:rPr>
          <w:sz w:val="22"/>
          <w:szCs w:val="22"/>
        </w:rPr>
        <w:t xml:space="preserve">право получения инструкции по использованию </w:t>
      </w:r>
      <w:r w:rsidR="00F938B3" w:rsidRPr="00512AE9">
        <w:rPr>
          <w:sz w:val="22"/>
          <w:szCs w:val="22"/>
        </w:rPr>
        <w:t>Программы Касперского -</w:t>
      </w:r>
      <w:r w:rsidRPr="00512AE9">
        <w:rPr>
          <w:sz w:val="22"/>
          <w:szCs w:val="22"/>
        </w:rPr>
        <w:t xml:space="preserve"> по линии технической поддержки </w:t>
      </w:r>
      <w:r w:rsidR="00F938B3" w:rsidRPr="00512AE9">
        <w:rPr>
          <w:sz w:val="22"/>
          <w:szCs w:val="22"/>
        </w:rPr>
        <w:t xml:space="preserve">АО «Лаборатории Касперского» </w:t>
      </w:r>
    </w:p>
    <w:p w:rsidR="00230945" w:rsidRPr="00512AE9" w:rsidRDefault="00230945" w:rsidP="003F38E7">
      <w:pPr>
        <w:tabs>
          <w:tab w:val="left" w:pos="567"/>
          <w:tab w:val="left" w:pos="993"/>
          <w:tab w:val="left" w:pos="1134"/>
        </w:tabs>
        <w:suppressAutoHyphens/>
        <w:ind w:firstLine="425"/>
        <w:contextualSpacing/>
        <w:jc w:val="both"/>
        <w:rPr>
          <w:sz w:val="22"/>
          <w:szCs w:val="22"/>
        </w:rPr>
      </w:pPr>
      <w:r w:rsidRPr="00512AE9">
        <w:rPr>
          <w:sz w:val="22"/>
          <w:szCs w:val="22"/>
        </w:rPr>
        <w:t>Условия предоставления неисключительных прав, указанные в п. 2.3</w:t>
      </w:r>
      <w:r w:rsidR="00812D82" w:rsidRPr="00512AE9">
        <w:rPr>
          <w:sz w:val="22"/>
          <w:szCs w:val="22"/>
        </w:rPr>
        <w:t xml:space="preserve">. </w:t>
      </w:r>
      <w:r w:rsidR="00E8242E" w:rsidRPr="00512AE9">
        <w:rPr>
          <w:sz w:val="22"/>
          <w:szCs w:val="22"/>
        </w:rPr>
        <w:t>Договора</w:t>
      </w:r>
      <w:r w:rsidR="00645973" w:rsidRPr="00512AE9">
        <w:rPr>
          <w:sz w:val="22"/>
          <w:szCs w:val="22"/>
        </w:rPr>
        <w:t xml:space="preserve"> и </w:t>
      </w:r>
      <w:r w:rsidR="005536A1" w:rsidRPr="00512AE9">
        <w:rPr>
          <w:sz w:val="22"/>
          <w:szCs w:val="22"/>
        </w:rPr>
        <w:t>в Описании предмета закупки (Приложение № 1)</w:t>
      </w:r>
      <w:r w:rsidRPr="00512AE9">
        <w:rPr>
          <w:sz w:val="22"/>
          <w:szCs w:val="22"/>
        </w:rPr>
        <w:t>.</w:t>
      </w:r>
    </w:p>
    <w:p w:rsidR="0031417B" w:rsidRPr="00512AE9" w:rsidRDefault="007B0B5B" w:rsidP="007B0B5B">
      <w:pPr>
        <w:numPr>
          <w:ilvl w:val="1"/>
          <w:numId w:val="37"/>
        </w:numPr>
        <w:tabs>
          <w:tab w:val="left" w:pos="993"/>
        </w:tabs>
        <w:ind w:left="0" w:firstLine="0"/>
        <w:jc w:val="both"/>
        <w:rPr>
          <w:sz w:val="22"/>
          <w:szCs w:val="22"/>
        </w:rPr>
      </w:pPr>
      <w:r w:rsidRPr="00512AE9">
        <w:rPr>
          <w:sz w:val="22"/>
          <w:szCs w:val="22"/>
        </w:rPr>
        <w:t xml:space="preserve">Право использования программ для ЭВМ считается предоставленным Сублицензиату, и Сублицензиат вправе начать использование программ для ЭВМ в сроки, согласованные Сторонами в Спецификации (далее – «дата предоставления права использования программ для ЭВМ»). </w:t>
      </w:r>
      <w:r w:rsidR="0031417B" w:rsidRPr="00512AE9">
        <w:rPr>
          <w:sz w:val="22"/>
          <w:szCs w:val="22"/>
        </w:rPr>
        <w:t>Наименование</w:t>
      </w:r>
      <w:r w:rsidR="00DE7F69" w:rsidRPr="00512AE9">
        <w:rPr>
          <w:sz w:val="22"/>
          <w:szCs w:val="22"/>
        </w:rPr>
        <w:t xml:space="preserve"> </w:t>
      </w:r>
      <w:r w:rsidR="00645973" w:rsidRPr="00512AE9">
        <w:rPr>
          <w:sz w:val="22"/>
          <w:szCs w:val="22"/>
        </w:rPr>
        <w:t>программы для ЭВМ</w:t>
      </w:r>
      <w:r w:rsidR="0031417B" w:rsidRPr="00512AE9">
        <w:rPr>
          <w:sz w:val="22"/>
          <w:szCs w:val="22"/>
        </w:rPr>
        <w:t xml:space="preserve">, </w:t>
      </w:r>
      <w:r w:rsidR="006D4D77" w:rsidRPr="00512AE9">
        <w:rPr>
          <w:sz w:val="22"/>
          <w:szCs w:val="22"/>
        </w:rPr>
        <w:t xml:space="preserve">права </w:t>
      </w:r>
      <w:r w:rsidR="0031417B" w:rsidRPr="00512AE9">
        <w:rPr>
          <w:sz w:val="22"/>
          <w:szCs w:val="22"/>
        </w:rPr>
        <w:t>на использование</w:t>
      </w:r>
      <w:r w:rsidR="003323D1" w:rsidRPr="00512AE9">
        <w:rPr>
          <w:sz w:val="22"/>
          <w:szCs w:val="22"/>
        </w:rPr>
        <w:t xml:space="preserve"> </w:t>
      </w:r>
      <w:r w:rsidR="0031417B" w:rsidRPr="00512AE9">
        <w:rPr>
          <w:sz w:val="22"/>
          <w:szCs w:val="22"/>
        </w:rPr>
        <w:t>котор</w:t>
      </w:r>
      <w:r w:rsidR="00871B93" w:rsidRPr="00512AE9">
        <w:rPr>
          <w:sz w:val="22"/>
          <w:szCs w:val="22"/>
        </w:rPr>
        <w:t>ого</w:t>
      </w:r>
      <w:r w:rsidR="0031417B" w:rsidRPr="00512AE9">
        <w:rPr>
          <w:sz w:val="22"/>
          <w:szCs w:val="22"/>
        </w:rPr>
        <w:t xml:space="preserve"> передаются Лицензиатом Сублицензиату, а также иные условия ук</w:t>
      </w:r>
      <w:r w:rsidR="00812D82" w:rsidRPr="00512AE9">
        <w:rPr>
          <w:sz w:val="22"/>
          <w:szCs w:val="22"/>
        </w:rPr>
        <w:t>азываются в Акте передачи прав/</w:t>
      </w:r>
      <w:r w:rsidR="0031417B" w:rsidRPr="00512AE9">
        <w:rPr>
          <w:sz w:val="22"/>
          <w:szCs w:val="22"/>
        </w:rPr>
        <w:t xml:space="preserve">Универсальном передаточном документе, подписываемом обеими Сторонами в соответствии со </w:t>
      </w:r>
      <w:r w:rsidR="00FC11C4" w:rsidRPr="00512AE9">
        <w:rPr>
          <w:sz w:val="22"/>
          <w:szCs w:val="22"/>
        </w:rPr>
        <w:t>Спецификацией.</w:t>
      </w:r>
      <w:r w:rsidRPr="00512AE9">
        <w:rPr>
          <w:sz w:val="22"/>
          <w:szCs w:val="22"/>
        </w:rPr>
        <w:t xml:space="preserve"> </w:t>
      </w:r>
    </w:p>
    <w:p w:rsidR="0031417B" w:rsidRPr="00512AE9" w:rsidRDefault="0031417B" w:rsidP="00FB6313">
      <w:pPr>
        <w:numPr>
          <w:ilvl w:val="1"/>
          <w:numId w:val="37"/>
        </w:numPr>
        <w:tabs>
          <w:tab w:val="left" w:pos="993"/>
        </w:tabs>
        <w:ind w:left="0" w:firstLine="0"/>
        <w:jc w:val="both"/>
        <w:rPr>
          <w:sz w:val="22"/>
          <w:szCs w:val="22"/>
        </w:rPr>
      </w:pPr>
      <w:r w:rsidRPr="00512AE9">
        <w:rPr>
          <w:sz w:val="22"/>
          <w:szCs w:val="22"/>
        </w:rPr>
        <w:t>Объем и срок действия прав на использование</w:t>
      </w:r>
      <w:r w:rsidR="00645973" w:rsidRPr="00512AE9">
        <w:rPr>
          <w:sz w:val="22"/>
          <w:szCs w:val="22"/>
        </w:rPr>
        <w:t xml:space="preserve"> программ для </w:t>
      </w:r>
      <w:proofErr w:type="gramStart"/>
      <w:r w:rsidR="00645973" w:rsidRPr="00512AE9">
        <w:rPr>
          <w:sz w:val="22"/>
          <w:szCs w:val="22"/>
        </w:rPr>
        <w:t>ЭВМ</w:t>
      </w:r>
      <w:proofErr w:type="gramEnd"/>
      <w:r w:rsidRPr="00512AE9">
        <w:rPr>
          <w:sz w:val="22"/>
          <w:szCs w:val="22"/>
        </w:rPr>
        <w:t xml:space="preserve"> переданных Сублицензиату в период действия настоящего </w:t>
      </w:r>
      <w:r w:rsidR="00E8242E" w:rsidRPr="00512AE9">
        <w:rPr>
          <w:sz w:val="22"/>
          <w:szCs w:val="22"/>
        </w:rPr>
        <w:t>Договора</w:t>
      </w:r>
      <w:r w:rsidRPr="00512AE9">
        <w:rPr>
          <w:sz w:val="22"/>
          <w:szCs w:val="22"/>
        </w:rPr>
        <w:t>, определяется «Пользовательским лицензионным соглашениям», входящим в состав поставок П</w:t>
      </w:r>
      <w:r w:rsidR="00FC11C4" w:rsidRPr="00512AE9">
        <w:rPr>
          <w:sz w:val="22"/>
          <w:szCs w:val="22"/>
        </w:rPr>
        <w:t>рограмм</w:t>
      </w:r>
      <w:r w:rsidR="00645973" w:rsidRPr="00512AE9">
        <w:rPr>
          <w:sz w:val="22"/>
          <w:szCs w:val="22"/>
        </w:rPr>
        <w:t xml:space="preserve"> Касперского</w:t>
      </w:r>
      <w:r w:rsidR="00081C95" w:rsidRPr="00512AE9">
        <w:rPr>
          <w:sz w:val="22"/>
          <w:szCs w:val="22"/>
        </w:rPr>
        <w:t>.</w:t>
      </w:r>
    </w:p>
    <w:p w:rsidR="0031417B" w:rsidRPr="00512AE9" w:rsidRDefault="0031417B" w:rsidP="004B7E4A">
      <w:pPr>
        <w:numPr>
          <w:ilvl w:val="1"/>
          <w:numId w:val="37"/>
        </w:numPr>
        <w:tabs>
          <w:tab w:val="left" w:pos="993"/>
        </w:tabs>
        <w:ind w:left="0" w:firstLine="0"/>
        <w:jc w:val="both"/>
        <w:rPr>
          <w:sz w:val="22"/>
          <w:szCs w:val="22"/>
        </w:rPr>
      </w:pPr>
      <w:r w:rsidRPr="00512AE9">
        <w:rPr>
          <w:sz w:val="22"/>
          <w:szCs w:val="22"/>
        </w:rPr>
        <w:t>Передаваем</w:t>
      </w:r>
      <w:r w:rsidR="00645973" w:rsidRPr="00512AE9">
        <w:rPr>
          <w:sz w:val="22"/>
          <w:szCs w:val="22"/>
        </w:rPr>
        <w:t>ая</w:t>
      </w:r>
      <w:r w:rsidRPr="00512AE9">
        <w:rPr>
          <w:sz w:val="22"/>
          <w:szCs w:val="22"/>
        </w:rPr>
        <w:t xml:space="preserve"> в рамках наст</w:t>
      </w:r>
      <w:r w:rsidR="00AB5D47" w:rsidRPr="00512AE9">
        <w:rPr>
          <w:sz w:val="22"/>
          <w:szCs w:val="22"/>
        </w:rPr>
        <w:t xml:space="preserve">оящего </w:t>
      </w:r>
      <w:r w:rsidR="00E8242E" w:rsidRPr="00512AE9">
        <w:rPr>
          <w:sz w:val="22"/>
          <w:szCs w:val="22"/>
        </w:rPr>
        <w:t>Договора</w:t>
      </w:r>
      <w:r w:rsidR="00AB5D47" w:rsidRPr="00512AE9">
        <w:rPr>
          <w:sz w:val="22"/>
          <w:szCs w:val="22"/>
        </w:rPr>
        <w:t xml:space="preserve"> </w:t>
      </w:r>
      <w:r w:rsidR="00645973" w:rsidRPr="00512AE9">
        <w:rPr>
          <w:sz w:val="22"/>
          <w:szCs w:val="22"/>
        </w:rPr>
        <w:t xml:space="preserve">Программа Касперского </w:t>
      </w:r>
      <w:r w:rsidRPr="00512AE9">
        <w:rPr>
          <w:sz w:val="22"/>
          <w:szCs w:val="22"/>
        </w:rPr>
        <w:t>включен</w:t>
      </w:r>
      <w:r w:rsidR="00645973" w:rsidRPr="00512AE9">
        <w:rPr>
          <w:sz w:val="22"/>
          <w:szCs w:val="22"/>
        </w:rPr>
        <w:t>а</w:t>
      </w:r>
      <w:r w:rsidRPr="00512AE9">
        <w:rPr>
          <w:sz w:val="22"/>
          <w:szCs w:val="22"/>
        </w:rPr>
        <w:t xml:space="preserve"> в единый реестр российских программ для электронных вычислительных машин и баз данных</w:t>
      </w:r>
      <w:r w:rsidR="009A0FE6" w:rsidRPr="00512AE9">
        <w:rPr>
          <w:sz w:val="22"/>
          <w:szCs w:val="22"/>
        </w:rPr>
        <w:t>: реестровая запись №</w:t>
      </w:r>
      <w:r w:rsidR="00AC54DD" w:rsidRPr="00512AE9">
        <w:rPr>
          <w:sz w:val="22"/>
          <w:szCs w:val="22"/>
        </w:rPr>
        <w:t xml:space="preserve">205 от 18.03.2016 </w:t>
      </w:r>
    </w:p>
    <w:p w:rsidR="0031417B" w:rsidRPr="00512AE9" w:rsidRDefault="00645973" w:rsidP="00DD06F6">
      <w:pPr>
        <w:numPr>
          <w:ilvl w:val="1"/>
          <w:numId w:val="37"/>
        </w:numPr>
        <w:tabs>
          <w:tab w:val="left" w:pos="993"/>
        </w:tabs>
        <w:ind w:left="0" w:firstLine="0"/>
        <w:jc w:val="both"/>
        <w:rPr>
          <w:sz w:val="22"/>
          <w:szCs w:val="22"/>
        </w:rPr>
      </w:pPr>
      <w:r w:rsidRPr="00512AE9">
        <w:rPr>
          <w:sz w:val="22"/>
          <w:szCs w:val="22"/>
        </w:rPr>
        <w:t xml:space="preserve">Программы для ЭВМ </w:t>
      </w:r>
      <w:r w:rsidR="0031417B" w:rsidRPr="00512AE9">
        <w:rPr>
          <w:sz w:val="22"/>
          <w:szCs w:val="22"/>
        </w:rPr>
        <w:t>предоставля</w:t>
      </w:r>
      <w:r w:rsidR="00871B93" w:rsidRPr="00512AE9">
        <w:rPr>
          <w:sz w:val="22"/>
          <w:szCs w:val="22"/>
        </w:rPr>
        <w:t>е</w:t>
      </w:r>
      <w:r w:rsidR="0031417B" w:rsidRPr="00512AE9">
        <w:rPr>
          <w:sz w:val="22"/>
          <w:szCs w:val="22"/>
        </w:rPr>
        <w:t xml:space="preserve">тся Сублицензиату «КАК ЕСТЬ», в соответствии с общепринятыми в международной практике принципом (AS IS), согласно которому </w:t>
      </w:r>
      <w:r w:rsidR="007B0B5B" w:rsidRPr="00512AE9">
        <w:rPr>
          <w:sz w:val="22"/>
          <w:szCs w:val="22"/>
        </w:rPr>
        <w:t>Лицензиат/</w:t>
      </w:r>
      <w:r w:rsidR="0031417B" w:rsidRPr="00512AE9">
        <w:rPr>
          <w:sz w:val="22"/>
          <w:szCs w:val="22"/>
        </w:rPr>
        <w:t xml:space="preserve">Правообладатель не предоставляет никаких заверений и не дает гарантий в отношении качества программ, отсутствия ошибок или бесперебойной работы , а также соответствия  информации, содержащейся в базах данных, всем требованиям Сублицензиата вне зависимости от того, сообщено ли о них Правообладателю/Лицензиару и/или </w:t>
      </w:r>
      <w:r w:rsidR="00FC11C4" w:rsidRPr="00512AE9">
        <w:rPr>
          <w:sz w:val="22"/>
          <w:szCs w:val="22"/>
        </w:rPr>
        <w:t>Конечным пользователям</w:t>
      </w:r>
      <w:r w:rsidR="0031417B" w:rsidRPr="00512AE9">
        <w:rPr>
          <w:sz w:val="22"/>
          <w:szCs w:val="22"/>
        </w:rPr>
        <w:t>.</w:t>
      </w:r>
    </w:p>
    <w:p w:rsidR="0031417B" w:rsidRPr="00512AE9" w:rsidRDefault="0031417B" w:rsidP="00FB6313">
      <w:pPr>
        <w:numPr>
          <w:ilvl w:val="1"/>
          <w:numId w:val="37"/>
        </w:numPr>
        <w:tabs>
          <w:tab w:val="left" w:pos="993"/>
        </w:tabs>
        <w:ind w:left="0" w:firstLine="0"/>
        <w:jc w:val="both"/>
        <w:rPr>
          <w:sz w:val="22"/>
          <w:szCs w:val="22"/>
        </w:rPr>
      </w:pPr>
      <w:r w:rsidRPr="00512AE9">
        <w:rPr>
          <w:sz w:val="22"/>
          <w:szCs w:val="22"/>
        </w:rPr>
        <w:t>Сублицензиат берет на себя риск наличия возможных недостатков или дефектов, указанных в п.</w:t>
      </w:r>
      <w:r w:rsidR="000C22F1" w:rsidRPr="00512AE9">
        <w:rPr>
          <w:sz w:val="22"/>
          <w:szCs w:val="22"/>
        </w:rPr>
        <w:t xml:space="preserve"> </w:t>
      </w:r>
      <w:r w:rsidR="006172F8" w:rsidRPr="00512AE9">
        <w:rPr>
          <w:sz w:val="22"/>
          <w:szCs w:val="22"/>
        </w:rPr>
        <w:t>2.</w:t>
      </w:r>
      <w:r w:rsidR="000C22F1" w:rsidRPr="00512AE9">
        <w:rPr>
          <w:sz w:val="22"/>
          <w:szCs w:val="22"/>
        </w:rPr>
        <w:t>7</w:t>
      </w:r>
      <w:r w:rsidR="00812D82" w:rsidRPr="00512AE9">
        <w:rPr>
          <w:sz w:val="22"/>
          <w:szCs w:val="22"/>
        </w:rPr>
        <w:t>.</w:t>
      </w:r>
      <w:r w:rsidR="000C22F1" w:rsidRPr="00512AE9">
        <w:rPr>
          <w:sz w:val="22"/>
          <w:szCs w:val="22"/>
        </w:rPr>
        <w:t xml:space="preserve"> </w:t>
      </w:r>
      <w:r w:rsidR="001D7DDE" w:rsidRPr="00512AE9">
        <w:rPr>
          <w:sz w:val="22"/>
          <w:szCs w:val="22"/>
        </w:rPr>
        <w:t xml:space="preserve">настоящего </w:t>
      </w:r>
      <w:r w:rsidR="00E8242E" w:rsidRPr="00512AE9">
        <w:rPr>
          <w:sz w:val="22"/>
          <w:szCs w:val="22"/>
        </w:rPr>
        <w:t>Договора</w:t>
      </w:r>
      <w:r w:rsidR="001D7DDE" w:rsidRPr="00512AE9">
        <w:rPr>
          <w:sz w:val="22"/>
          <w:szCs w:val="22"/>
        </w:rPr>
        <w:t xml:space="preserve">. </w:t>
      </w:r>
      <w:r w:rsidRPr="00512AE9">
        <w:rPr>
          <w:sz w:val="22"/>
          <w:szCs w:val="22"/>
        </w:rPr>
        <w:t>Лицензиат не дает никаких гарантий, обязательств или поручительств, прямых, косвенных или предусмотренных законодательством РФ, касающихся</w:t>
      </w:r>
      <w:r w:rsidR="00871B93" w:rsidRPr="00512AE9">
        <w:rPr>
          <w:sz w:val="22"/>
          <w:szCs w:val="22"/>
        </w:rPr>
        <w:t xml:space="preserve"> </w:t>
      </w:r>
      <w:r w:rsidR="00645973" w:rsidRPr="00512AE9">
        <w:rPr>
          <w:sz w:val="22"/>
          <w:szCs w:val="22"/>
        </w:rPr>
        <w:t>программы для ЭВМ</w:t>
      </w:r>
      <w:r w:rsidRPr="00512AE9">
        <w:rPr>
          <w:sz w:val="22"/>
          <w:szCs w:val="22"/>
        </w:rPr>
        <w:t xml:space="preserve">, включая, помимо прочего, гарантии качества, производительности и т.п., а также приемлемости для использования с конкретной целью. Лицензиат не гарантирует постоянную готовность к работе и доступность </w:t>
      </w:r>
      <w:r w:rsidR="00645973" w:rsidRPr="00512AE9">
        <w:rPr>
          <w:sz w:val="22"/>
          <w:szCs w:val="22"/>
        </w:rPr>
        <w:t>программы для ЭВМ</w:t>
      </w:r>
      <w:r w:rsidRPr="00512AE9">
        <w:rPr>
          <w:sz w:val="22"/>
          <w:szCs w:val="22"/>
        </w:rPr>
        <w:t xml:space="preserve">, его бесперебойную своевременную, обеспеченную защитой, безошибочную работу, а также сохранность, полноту и безошибочность передаваемой информации. </w:t>
      </w:r>
    </w:p>
    <w:p w:rsidR="0049537B" w:rsidRPr="00512AE9" w:rsidRDefault="0031417B" w:rsidP="00AC34AA">
      <w:pPr>
        <w:numPr>
          <w:ilvl w:val="1"/>
          <w:numId w:val="37"/>
        </w:numPr>
        <w:tabs>
          <w:tab w:val="left" w:pos="993"/>
        </w:tabs>
        <w:ind w:left="0" w:firstLine="0"/>
        <w:jc w:val="both"/>
        <w:rPr>
          <w:sz w:val="22"/>
          <w:szCs w:val="22"/>
        </w:rPr>
      </w:pPr>
      <w:r w:rsidRPr="00512AE9">
        <w:rPr>
          <w:sz w:val="22"/>
          <w:szCs w:val="22"/>
        </w:rPr>
        <w:t xml:space="preserve">Лицензиат гарантирует, что </w:t>
      </w:r>
      <w:r w:rsidR="00645973" w:rsidRPr="00512AE9">
        <w:rPr>
          <w:sz w:val="22"/>
          <w:szCs w:val="22"/>
        </w:rPr>
        <w:t>программ</w:t>
      </w:r>
      <w:r w:rsidR="0012621A" w:rsidRPr="00512AE9">
        <w:rPr>
          <w:sz w:val="22"/>
          <w:szCs w:val="22"/>
        </w:rPr>
        <w:t>ы</w:t>
      </w:r>
      <w:r w:rsidR="00645973" w:rsidRPr="00512AE9">
        <w:rPr>
          <w:sz w:val="22"/>
          <w:szCs w:val="22"/>
        </w:rPr>
        <w:t xml:space="preserve"> для ЭВМ</w:t>
      </w:r>
      <w:r w:rsidRPr="00512AE9">
        <w:rPr>
          <w:sz w:val="22"/>
          <w:szCs w:val="22"/>
        </w:rPr>
        <w:t xml:space="preserve"> предоставля</w:t>
      </w:r>
      <w:r w:rsidR="00993283" w:rsidRPr="00512AE9">
        <w:rPr>
          <w:sz w:val="22"/>
          <w:szCs w:val="22"/>
        </w:rPr>
        <w:t>е</w:t>
      </w:r>
      <w:r w:rsidRPr="00512AE9">
        <w:rPr>
          <w:sz w:val="22"/>
          <w:szCs w:val="22"/>
        </w:rPr>
        <w:t>тся Сублицензиату на законных основаниях, не нарушают никаких прав третьих лиц, в том числе не порочат честь, достоинство и деловую репутацию, и не нарушают действующее законодательство Российской Федерации</w:t>
      </w:r>
      <w:r w:rsidR="00EB79E8" w:rsidRPr="00512AE9">
        <w:rPr>
          <w:sz w:val="22"/>
          <w:szCs w:val="22"/>
        </w:rPr>
        <w:t xml:space="preserve"> (далее – РФ)</w:t>
      </w:r>
      <w:r w:rsidRPr="00512AE9">
        <w:rPr>
          <w:sz w:val="22"/>
          <w:szCs w:val="22"/>
        </w:rPr>
        <w:t>.</w:t>
      </w:r>
    </w:p>
    <w:p w:rsidR="002F2062" w:rsidRPr="00512AE9" w:rsidRDefault="002F2062" w:rsidP="008B6AC1">
      <w:pPr>
        <w:tabs>
          <w:tab w:val="left" w:pos="426"/>
        </w:tabs>
        <w:jc w:val="both"/>
        <w:rPr>
          <w:sz w:val="22"/>
          <w:szCs w:val="22"/>
        </w:rPr>
      </w:pPr>
    </w:p>
    <w:p w:rsidR="008E0804" w:rsidRPr="00512AE9" w:rsidRDefault="00922B8E" w:rsidP="008E0804">
      <w:pPr>
        <w:pStyle w:val="afb"/>
        <w:numPr>
          <w:ilvl w:val="0"/>
          <w:numId w:val="37"/>
        </w:numPr>
        <w:tabs>
          <w:tab w:val="left" w:pos="567"/>
        </w:tabs>
        <w:suppressAutoHyphens/>
        <w:contextualSpacing/>
        <w:jc w:val="center"/>
        <w:rPr>
          <w:b/>
          <w:caps/>
          <w:sz w:val="22"/>
          <w:szCs w:val="22"/>
        </w:rPr>
      </w:pPr>
      <w:r w:rsidRPr="00512AE9">
        <w:rPr>
          <w:b/>
          <w:caps/>
          <w:sz w:val="22"/>
          <w:szCs w:val="22"/>
        </w:rPr>
        <w:t>стоимость и Порядок оплаты</w:t>
      </w:r>
    </w:p>
    <w:p w:rsidR="008E0804" w:rsidRPr="00512AE9" w:rsidRDefault="008E0804" w:rsidP="003F38E7">
      <w:pPr>
        <w:pStyle w:val="afb"/>
        <w:tabs>
          <w:tab w:val="left" w:pos="567"/>
        </w:tabs>
        <w:suppressAutoHyphens/>
        <w:ind w:left="567"/>
        <w:contextualSpacing/>
        <w:rPr>
          <w:b/>
          <w:caps/>
          <w:sz w:val="22"/>
          <w:szCs w:val="22"/>
        </w:rPr>
      </w:pPr>
    </w:p>
    <w:p w:rsidR="00C17966" w:rsidRPr="00512AE9" w:rsidRDefault="00922B8E" w:rsidP="00812D82">
      <w:pPr>
        <w:pStyle w:val="afb"/>
        <w:numPr>
          <w:ilvl w:val="1"/>
          <w:numId w:val="37"/>
        </w:numPr>
        <w:tabs>
          <w:tab w:val="left" w:pos="567"/>
          <w:tab w:val="left" w:pos="993"/>
          <w:tab w:val="left" w:pos="10065"/>
        </w:tabs>
        <w:suppressAutoHyphens/>
        <w:ind w:left="0" w:firstLine="0"/>
        <w:contextualSpacing/>
        <w:jc w:val="both"/>
        <w:rPr>
          <w:sz w:val="22"/>
          <w:szCs w:val="22"/>
        </w:rPr>
      </w:pPr>
      <w:r w:rsidRPr="00512AE9">
        <w:rPr>
          <w:sz w:val="22"/>
          <w:szCs w:val="22"/>
        </w:rPr>
        <w:t xml:space="preserve">Размер вознаграждения Лицензиата за предоставление неисключительного права </w:t>
      </w:r>
      <w:r w:rsidR="00AC34AA" w:rsidRPr="00512AE9">
        <w:rPr>
          <w:sz w:val="22"/>
          <w:szCs w:val="22"/>
        </w:rPr>
        <w:t>является ценой договора и составляет</w:t>
      </w:r>
      <w:proofErr w:type="gramStart"/>
      <w:r w:rsidR="00AC34AA" w:rsidRPr="00512AE9">
        <w:rPr>
          <w:sz w:val="22"/>
          <w:szCs w:val="22"/>
        </w:rPr>
        <w:t xml:space="preserve"> ________(____)</w:t>
      </w:r>
      <w:r w:rsidR="00C17966" w:rsidRPr="00512AE9">
        <w:rPr>
          <w:sz w:val="22"/>
          <w:szCs w:val="22"/>
        </w:rPr>
        <w:t>.</w:t>
      </w:r>
      <w:proofErr w:type="gramEnd"/>
    </w:p>
    <w:p w:rsidR="00AC34AA" w:rsidRPr="00512AE9" w:rsidRDefault="00AC34AA" w:rsidP="00AC34AA">
      <w:pPr>
        <w:pStyle w:val="afb"/>
        <w:tabs>
          <w:tab w:val="left" w:pos="567"/>
          <w:tab w:val="left" w:pos="993"/>
          <w:tab w:val="left" w:pos="10065"/>
        </w:tabs>
        <w:suppressAutoHyphens/>
        <w:ind w:left="0"/>
        <w:contextualSpacing/>
        <w:jc w:val="both"/>
        <w:rPr>
          <w:sz w:val="22"/>
          <w:szCs w:val="22"/>
        </w:rPr>
      </w:pPr>
      <w:r w:rsidRPr="00512AE9">
        <w:rPr>
          <w:sz w:val="22"/>
          <w:szCs w:val="22"/>
        </w:rPr>
        <w:t>Сумма, подлежащая уплате Сублицензиатом Лицензиату (юридическому лицу или физическому лицу, в том числе зарегистрированному в качестве индивидуального предпринимателя) по настоящему договору,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p>
    <w:p w:rsidR="00C17966" w:rsidRPr="00512AE9" w:rsidRDefault="00C17966" w:rsidP="004B7E4A">
      <w:pPr>
        <w:pStyle w:val="afb"/>
        <w:numPr>
          <w:ilvl w:val="1"/>
          <w:numId w:val="37"/>
        </w:numPr>
        <w:tabs>
          <w:tab w:val="left" w:pos="567"/>
          <w:tab w:val="left" w:pos="993"/>
          <w:tab w:val="left" w:pos="10065"/>
        </w:tabs>
        <w:suppressAutoHyphens/>
        <w:ind w:left="0" w:firstLine="0"/>
        <w:contextualSpacing/>
        <w:jc w:val="both"/>
        <w:rPr>
          <w:sz w:val="22"/>
          <w:szCs w:val="22"/>
        </w:rPr>
      </w:pPr>
      <w:r w:rsidRPr="00512AE9">
        <w:rPr>
          <w:sz w:val="22"/>
          <w:szCs w:val="22"/>
        </w:rPr>
        <w:t>Сублицензиат производит оплату вознаграждения в безналичной форме путем перечисления денежных средств на расчетный счет Лицензиа</w:t>
      </w:r>
      <w:r w:rsidR="00AC34AA" w:rsidRPr="00512AE9">
        <w:rPr>
          <w:sz w:val="22"/>
          <w:szCs w:val="22"/>
        </w:rPr>
        <w:t xml:space="preserve">та на выбор в течение 7 (семи) рабочих </w:t>
      </w:r>
      <w:r w:rsidRPr="00512AE9">
        <w:rPr>
          <w:sz w:val="22"/>
          <w:szCs w:val="22"/>
        </w:rPr>
        <w:t xml:space="preserve">дней с даты подписания Лицензиатом Документов о приемке. Под Документами о приемке в рамках настоящего </w:t>
      </w:r>
      <w:r w:rsidR="00E8242E" w:rsidRPr="00512AE9">
        <w:rPr>
          <w:sz w:val="22"/>
          <w:szCs w:val="22"/>
        </w:rPr>
        <w:t>Договора</w:t>
      </w:r>
      <w:r w:rsidRPr="00512AE9">
        <w:rPr>
          <w:sz w:val="22"/>
          <w:szCs w:val="22"/>
        </w:rPr>
        <w:t xml:space="preserve"> понимаются первичные учетные документы, отражающие факт хозяйственной жизни Сторон: Универсальный передаточный документ (УПД) или Акт передачи прав</w:t>
      </w:r>
      <w:r w:rsidR="00AE4230" w:rsidRPr="00512AE9">
        <w:rPr>
          <w:sz w:val="22"/>
          <w:szCs w:val="22"/>
        </w:rPr>
        <w:t>,</w:t>
      </w:r>
      <w:r w:rsidR="00AE4230" w:rsidRPr="00512AE9">
        <w:rPr>
          <w:color w:val="000000"/>
          <w:sz w:val="22"/>
          <w:szCs w:val="22"/>
        </w:rPr>
        <w:t xml:space="preserve"> </w:t>
      </w:r>
      <w:r w:rsidR="00AE4230" w:rsidRPr="00512AE9">
        <w:rPr>
          <w:sz w:val="22"/>
          <w:szCs w:val="22"/>
        </w:rPr>
        <w:t>Акт приемки товаров, работ, услуг (по форме 0510452, утв. приказом Минфина России от 15.04.2021 № 61н)</w:t>
      </w:r>
      <w:r w:rsidRPr="00512AE9">
        <w:rPr>
          <w:sz w:val="22"/>
          <w:szCs w:val="22"/>
        </w:rPr>
        <w:t xml:space="preserve"> (далее – Документы о приемке).</w:t>
      </w:r>
    </w:p>
    <w:p w:rsidR="00922B8E" w:rsidRPr="00512AE9" w:rsidRDefault="00922B8E" w:rsidP="00FB6313">
      <w:pPr>
        <w:numPr>
          <w:ilvl w:val="1"/>
          <w:numId w:val="37"/>
        </w:numPr>
        <w:tabs>
          <w:tab w:val="left" w:pos="0"/>
        </w:tabs>
        <w:suppressAutoHyphens/>
        <w:ind w:left="0" w:firstLine="0"/>
        <w:jc w:val="both"/>
        <w:rPr>
          <w:sz w:val="22"/>
          <w:szCs w:val="22"/>
        </w:rPr>
      </w:pPr>
      <w:r w:rsidRPr="00512AE9">
        <w:rPr>
          <w:sz w:val="22"/>
          <w:szCs w:val="22"/>
        </w:rPr>
        <w:lastRenderedPageBreak/>
        <w:t xml:space="preserve">Вознаграждение, оплаченное Сублицензиатом </w:t>
      </w:r>
      <w:r w:rsidR="00CF4884" w:rsidRPr="00512AE9">
        <w:rPr>
          <w:sz w:val="22"/>
          <w:szCs w:val="22"/>
        </w:rPr>
        <w:t>за неисключительные прав</w:t>
      </w:r>
      <w:r w:rsidR="00993283" w:rsidRPr="00512AE9">
        <w:rPr>
          <w:sz w:val="22"/>
          <w:szCs w:val="22"/>
        </w:rPr>
        <w:t>а</w:t>
      </w:r>
      <w:r w:rsidR="00CF4884" w:rsidRPr="00512AE9">
        <w:rPr>
          <w:sz w:val="22"/>
          <w:szCs w:val="22"/>
        </w:rPr>
        <w:t xml:space="preserve"> использования</w:t>
      </w:r>
      <w:r w:rsidRPr="00512AE9">
        <w:rPr>
          <w:sz w:val="22"/>
          <w:szCs w:val="22"/>
        </w:rPr>
        <w:t xml:space="preserve"> </w:t>
      </w:r>
      <w:r w:rsidR="009125B6" w:rsidRPr="00512AE9">
        <w:rPr>
          <w:sz w:val="22"/>
          <w:szCs w:val="22"/>
        </w:rPr>
        <w:t>программ для ЭВМ</w:t>
      </w:r>
      <w:r w:rsidRPr="00512AE9">
        <w:rPr>
          <w:sz w:val="22"/>
          <w:szCs w:val="22"/>
        </w:rPr>
        <w:t xml:space="preserve">, в соответствии с </w:t>
      </w:r>
      <w:proofErr w:type="spellStart"/>
      <w:r w:rsidRPr="00512AE9">
        <w:rPr>
          <w:sz w:val="22"/>
          <w:szCs w:val="22"/>
        </w:rPr>
        <w:t>п.п</w:t>
      </w:r>
      <w:proofErr w:type="spellEnd"/>
      <w:r w:rsidRPr="00512AE9">
        <w:rPr>
          <w:sz w:val="22"/>
          <w:szCs w:val="22"/>
        </w:rPr>
        <w:t>. 26. п. 2 ст. 149 НК РФ</w:t>
      </w:r>
      <w:r w:rsidR="001D7DDE" w:rsidRPr="00512AE9">
        <w:rPr>
          <w:sz w:val="22"/>
          <w:szCs w:val="22"/>
        </w:rPr>
        <w:t>,</w:t>
      </w:r>
      <w:r w:rsidRPr="00512AE9">
        <w:rPr>
          <w:sz w:val="22"/>
          <w:szCs w:val="22"/>
        </w:rPr>
        <w:t xml:space="preserve"> НДС не облагается.</w:t>
      </w:r>
    </w:p>
    <w:p w:rsidR="00922B8E" w:rsidRPr="00512AE9" w:rsidRDefault="00922B8E" w:rsidP="00FB6313">
      <w:pPr>
        <w:numPr>
          <w:ilvl w:val="1"/>
          <w:numId w:val="37"/>
        </w:numPr>
        <w:tabs>
          <w:tab w:val="left" w:pos="0"/>
        </w:tabs>
        <w:suppressAutoHyphens/>
        <w:ind w:left="0" w:firstLine="0"/>
        <w:jc w:val="both"/>
        <w:rPr>
          <w:sz w:val="22"/>
          <w:szCs w:val="22"/>
        </w:rPr>
      </w:pPr>
      <w:r w:rsidRPr="00512AE9">
        <w:rPr>
          <w:sz w:val="22"/>
          <w:szCs w:val="22"/>
        </w:rPr>
        <w:t xml:space="preserve">Все расчеты </w:t>
      </w:r>
      <w:r w:rsidR="00746E8A" w:rsidRPr="00512AE9">
        <w:rPr>
          <w:sz w:val="22"/>
          <w:szCs w:val="22"/>
        </w:rPr>
        <w:t xml:space="preserve">по </w:t>
      </w:r>
      <w:r w:rsidR="00E8242E" w:rsidRPr="00512AE9">
        <w:rPr>
          <w:sz w:val="22"/>
          <w:szCs w:val="22"/>
        </w:rPr>
        <w:t>Договору</w:t>
      </w:r>
      <w:r w:rsidRPr="00512AE9">
        <w:rPr>
          <w:sz w:val="22"/>
          <w:szCs w:val="22"/>
        </w:rPr>
        <w:t xml:space="preserve"> осуществляются</w:t>
      </w:r>
      <w:r w:rsidR="007E07B4" w:rsidRPr="00512AE9">
        <w:rPr>
          <w:sz w:val="22"/>
          <w:szCs w:val="22"/>
        </w:rPr>
        <w:t xml:space="preserve"> за счет средств бюджетного учреждения,</w:t>
      </w:r>
      <w:r w:rsidRPr="00512AE9">
        <w:rPr>
          <w:sz w:val="22"/>
          <w:szCs w:val="22"/>
        </w:rPr>
        <w:t xml:space="preserve"> в российских рублях путем безналичного перечисления денежных средств Сублицензиатом на расчетный счет Лицензиата.</w:t>
      </w:r>
    </w:p>
    <w:p w:rsidR="00802D44" w:rsidRPr="00512AE9" w:rsidRDefault="00922B8E" w:rsidP="000C22F1">
      <w:pPr>
        <w:numPr>
          <w:ilvl w:val="1"/>
          <w:numId w:val="37"/>
        </w:numPr>
        <w:suppressAutoHyphens/>
        <w:ind w:left="0" w:firstLine="0"/>
        <w:contextualSpacing/>
        <w:jc w:val="both"/>
        <w:rPr>
          <w:sz w:val="22"/>
          <w:szCs w:val="22"/>
        </w:rPr>
      </w:pPr>
      <w:r w:rsidRPr="00512AE9">
        <w:rPr>
          <w:sz w:val="22"/>
          <w:szCs w:val="22"/>
        </w:rPr>
        <w:t xml:space="preserve">Обязательства Сублицензиата по оплате вознаграждения считаются исполненными с даты </w:t>
      </w:r>
      <w:r w:rsidR="00126BE9" w:rsidRPr="00512AE9">
        <w:rPr>
          <w:sz w:val="22"/>
          <w:szCs w:val="22"/>
        </w:rPr>
        <w:t xml:space="preserve">списания </w:t>
      </w:r>
      <w:r w:rsidRPr="00512AE9">
        <w:rPr>
          <w:sz w:val="22"/>
          <w:szCs w:val="22"/>
        </w:rPr>
        <w:t xml:space="preserve">денежных средств </w:t>
      </w:r>
      <w:r w:rsidR="00126BE9" w:rsidRPr="00512AE9">
        <w:rPr>
          <w:sz w:val="22"/>
          <w:szCs w:val="22"/>
        </w:rPr>
        <w:t>с лицевого счета Субл</w:t>
      </w:r>
      <w:r w:rsidRPr="00512AE9">
        <w:rPr>
          <w:sz w:val="22"/>
          <w:szCs w:val="22"/>
        </w:rPr>
        <w:t>ицензиата.</w:t>
      </w:r>
    </w:p>
    <w:p w:rsidR="00DA61D4" w:rsidRPr="00512AE9" w:rsidRDefault="00DA61D4" w:rsidP="00DD06F6">
      <w:pPr>
        <w:suppressAutoHyphens/>
        <w:contextualSpacing/>
        <w:jc w:val="both"/>
        <w:rPr>
          <w:sz w:val="22"/>
          <w:szCs w:val="22"/>
        </w:rPr>
      </w:pPr>
    </w:p>
    <w:p w:rsidR="002F2062" w:rsidRPr="00512AE9" w:rsidRDefault="00DB3D04" w:rsidP="000452D5">
      <w:pPr>
        <w:pStyle w:val="afb"/>
        <w:numPr>
          <w:ilvl w:val="0"/>
          <w:numId w:val="37"/>
        </w:numPr>
        <w:jc w:val="center"/>
        <w:rPr>
          <w:b/>
          <w:sz w:val="22"/>
          <w:szCs w:val="22"/>
        </w:rPr>
      </w:pPr>
      <w:r w:rsidRPr="00512AE9">
        <w:rPr>
          <w:b/>
          <w:sz w:val="22"/>
          <w:szCs w:val="22"/>
        </w:rPr>
        <w:t xml:space="preserve">ПРАВА И ОБЯЗАННОСТИ </w:t>
      </w:r>
      <w:r w:rsidR="004718C8" w:rsidRPr="00512AE9">
        <w:rPr>
          <w:b/>
          <w:sz w:val="22"/>
          <w:szCs w:val="22"/>
        </w:rPr>
        <w:t>СТОРОН</w:t>
      </w:r>
    </w:p>
    <w:p w:rsidR="004718C8" w:rsidRPr="00512AE9" w:rsidRDefault="004718C8" w:rsidP="000452D5">
      <w:pPr>
        <w:pStyle w:val="afb"/>
        <w:ind w:left="567"/>
        <w:rPr>
          <w:b/>
          <w:sz w:val="22"/>
          <w:szCs w:val="22"/>
        </w:rPr>
      </w:pPr>
    </w:p>
    <w:p w:rsidR="004718C8" w:rsidRPr="00512AE9" w:rsidRDefault="004718C8" w:rsidP="000452D5">
      <w:pPr>
        <w:pStyle w:val="ConsNormal"/>
        <w:numPr>
          <w:ilvl w:val="1"/>
          <w:numId w:val="37"/>
        </w:numPr>
        <w:rPr>
          <w:rFonts w:ascii="Times New Roman" w:hAnsi="Times New Roman" w:cs="Times New Roman"/>
          <w:b/>
          <w:sz w:val="22"/>
          <w:szCs w:val="22"/>
        </w:rPr>
      </w:pPr>
      <w:r w:rsidRPr="00512AE9">
        <w:rPr>
          <w:rFonts w:ascii="Times New Roman" w:hAnsi="Times New Roman" w:cs="Times New Roman"/>
          <w:b/>
          <w:sz w:val="22"/>
          <w:szCs w:val="22"/>
        </w:rPr>
        <w:t>Лицензиат обязуется:</w:t>
      </w:r>
    </w:p>
    <w:p w:rsidR="004718C8" w:rsidRPr="00512AE9" w:rsidRDefault="004718C8" w:rsidP="004B7E4A">
      <w:pPr>
        <w:numPr>
          <w:ilvl w:val="2"/>
          <w:numId w:val="37"/>
        </w:numPr>
        <w:tabs>
          <w:tab w:val="clear" w:pos="720"/>
          <w:tab w:val="num" w:pos="567"/>
        </w:tabs>
        <w:ind w:left="0" w:firstLine="0"/>
        <w:jc w:val="both"/>
        <w:rPr>
          <w:sz w:val="22"/>
          <w:szCs w:val="22"/>
        </w:rPr>
      </w:pPr>
      <w:r w:rsidRPr="00512AE9">
        <w:rPr>
          <w:sz w:val="22"/>
          <w:szCs w:val="22"/>
        </w:rPr>
        <w:t xml:space="preserve">Передать </w:t>
      </w:r>
      <w:r w:rsidR="009125B6" w:rsidRPr="00512AE9">
        <w:rPr>
          <w:sz w:val="22"/>
          <w:szCs w:val="22"/>
        </w:rPr>
        <w:t>программы для ЭВМ</w:t>
      </w:r>
      <w:r w:rsidR="001503A5">
        <w:rPr>
          <w:sz w:val="22"/>
          <w:szCs w:val="22"/>
        </w:rPr>
        <w:t xml:space="preserve"> в течение 31</w:t>
      </w:r>
      <w:r w:rsidRPr="00512AE9">
        <w:rPr>
          <w:sz w:val="22"/>
          <w:szCs w:val="22"/>
        </w:rPr>
        <w:t xml:space="preserve"> </w:t>
      </w:r>
      <w:r w:rsidR="001503A5">
        <w:rPr>
          <w:sz w:val="22"/>
          <w:szCs w:val="22"/>
        </w:rPr>
        <w:t>(тридцати одного</w:t>
      </w:r>
      <w:r w:rsidR="00B6295A" w:rsidRPr="00512AE9">
        <w:rPr>
          <w:sz w:val="22"/>
          <w:szCs w:val="22"/>
        </w:rPr>
        <w:t xml:space="preserve">) </w:t>
      </w:r>
      <w:r w:rsidR="001503A5">
        <w:rPr>
          <w:sz w:val="22"/>
          <w:szCs w:val="22"/>
        </w:rPr>
        <w:t xml:space="preserve"> дня</w:t>
      </w:r>
      <w:r w:rsidRPr="00512AE9">
        <w:rPr>
          <w:sz w:val="22"/>
          <w:szCs w:val="22"/>
        </w:rPr>
        <w:t xml:space="preserve"> с момента подписания </w:t>
      </w:r>
      <w:r w:rsidR="00E8242E" w:rsidRPr="00512AE9">
        <w:rPr>
          <w:sz w:val="22"/>
          <w:szCs w:val="22"/>
        </w:rPr>
        <w:t>Договора</w:t>
      </w:r>
      <w:r w:rsidRPr="00512AE9">
        <w:rPr>
          <w:sz w:val="22"/>
          <w:szCs w:val="22"/>
        </w:rPr>
        <w:t>.</w:t>
      </w:r>
    </w:p>
    <w:p w:rsidR="004718C8" w:rsidRPr="00512AE9" w:rsidRDefault="004718C8" w:rsidP="003F38E7">
      <w:pPr>
        <w:pStyle w:val="ConsNormal"/>
        <w:numPr>
          <w:ilvl w:val="2"/>
          <w:numId w:val="37"/>
        </w:numPr>
        <w:tabs>
          <w:tab w:val="clear" w:pos="720"/>
          <w:tab w:val="num" w:pos="567"/>
        </w:tabs>
        <w:ind w:left="0" w:firstLine="0"/>
        <w:rPr>
          <w:rFonts w:ascii="Times New Roman" w:hAnsi="Times New Roman" w:cs="Times New Roman"/>
          <w:sz w:val="22"/>
          <w:szCs w:val="22"/>
        </w:rPr>
      </w:pPr>
      <w:r w:rsidRPr="00512AE9">
        <w:rPr>
          <w:rFonts w:ascii="Times New Roman" w:hAnsi="Times New Roman" w:cs="Times New Roman"/>
          <w:sz w:val="22"/>
          <w:szCs w:val="22"/>
        </w:rPr>
        <w:t xml:space="preserve">Одновременно с передачей </w:t>
      </w:r>
      <w:r w:rsidR="009125B6" w:rsidRPr="00512AE9">
        <w:rPr>
          <w:rFonts w:ascii="Times New Roman" w:hAnsi="Times New Roman" w:cs="Times New Roman"/>
          <w:sz w:val="22"/>
          <w:szCs w:val="22"/>
        </w:rPr>
        <w:t>программы для ЭВМ</w:t>
      </w:r>
      <w:r w:rsidRPr="00512AE9">
        <w:rPr>
          <w:rFonts w:ascii="Times New Roman" w:hAnsi="Times New Roman" w:cs="Times New Roman"/>
          <w:sz w:val="22"/>
          <w:szCs w:val="22"/>
        </w:rPr>
        <w:t xml:space="preserve"> передавать Сублицензиату все необходимые документы, предусмотренные настоящим </w:t>
      </w:r>
      <w:r w:rsidR="00E8242E" w:rsidRPr="00512AE9">
        <w:rPr>
          <w:rFonts w:ascii="Times New Roman" w:hAnsi="Times New Roman" w:cs="Times New Roman"/>
          <w:sz w:val="22"/>
          <w:szCs w:val="22"/>
        </w:rPr>
        <w:t>Договором</w:t>
      </w:r>
      <w:r w:rsidRPr="00512AE9">
        <w:rPr>
          <w:rFonts w:ascii="Times New Roman" w:hAnsi="Times New Roman" w:cs="Times New Roman"/>
          <w:sz w:val="22"/>
          <w:szCs w:val="22"/>
        </w:rPr>
        <w:t xml:space="preserve"> и действующим законодательством </w:t>
      </w:r>
      <w:r w:rsidR="00EB79E8" w:rsidRPr="00512AE9">
        <w:rPr>
          <w:rFonts w:ascii="Times New Roman" w:hAnsi="Times New Roman" w:cs="Times New Roman"/>
          <w:sz w:val="22"/>
          <w:szCs w:val="22"/>
        </w:rPr>
        <w:t>РФ</w:t>
      </w:r>
      <w:r w:rsidRPr="00512AE9">
        <w:rPr>
          <w:rFonts w:ascii="Times New Roman" w:hAnsi="Times New Roman" w:cs="Times New Roman"/>
          <w:sz w:val="22"/>
          <w:szCs w:val="22"/>
        </w:rPr>
        <w:t>.</w:t>
      </w:r>
    </w:p>
    <w:p w:rsidR="004718C8" w:rsidRPr="00512AE9" w:rsidRDefault="004718C8" w:rsidP="003F38E7">
      <w:pPr>
        <w:pStyle w:val="ConsNormal"/>
        <w:numPr>
          <w:ilvl w:val="2"/>
          <w:numId w:val="37"/>
        </w:numPr>
        <w:tabs>
          <w:tab w:val="clear" w:pos="720"/>
          <w:tab w:val="num" w:pos="567"/>
        </w:tabs>
        <w:ind w:left="0" w:firstLine="0"/>
        <w:rPr>
          <w:rFonts w:ascii="Times New Roman" w:hAnsi="Times New Roman" w:cs="Times New Roman"/>
          <w:sz w:val="22"/>
          <w:szCs w:val="22"/>
        </w:rPr>
      </w:pPr>
      <w:r w:rsidRPr="00512AE9">
        <w:rPr>
          <w:rFonts w:ascii="Times New Roman" w:hAnsi="Times New Roman" w:cs="Times New Roman"/>
          <w:sz w:val="22"/>
          <w:szCs w:val="22"/>
        </w:rPr>
        <w:t>Воздерживаться от каких-либо действий, способных затруднить осуществление</w:t>
      </w:r>
      <w:r w:rsidR="00295CEC" w:rsidRPr="00512AE9">
        <w:rPr>
          <w:rFonts w:ascii="Times New Roman" w:hAnsi="Times New Roman" w:cs="Times New Roman"/>
          <w:sz w:val="22"/>
          <w:szCs w:val="22"/>
        </w:rPr>
        <w:t xml:space="preserve"> </w:t>
      </w:r>
      <w:r w:rsidRPr="00512AE9">
        <w:rPr>
          <w:rFonts w:ascii="Times New Roman" w:hAnsi="Times New Roman" w:cs="Times New Roman"/>
          <w:sz w:val="22"/>
          <w:szCs w:val="22"/>
        </w:rPr>
        <w:t>Сублицензиатом предоставленного ему права использования</w:t>
      </w:r>
      <w:r w:rsidR="009125B6" w:rsidRPr="00512AE9">
        <w:rPr>
          <w:rFonts w:ascii="Times New Roman" w:hAnsi="Times New Roman" w:cs="Times New Roman"/>
          <w:sz w:val="22"/>
          <w:szCs w:val="22"/>
        </w:rPr>
        <w:t xml:space="preserve"> программ для ЭВМ</w:t>
      </w:r>
      <w:r w:rsidR="00295CEC" w:rsidRPr="00512AE9">
        <w:rPr>
          <w:rFonts w:ascii="Times New Roman" w:hAnsi="Times New Roman" w:cs="Times New Roman"/>
          <w:sz w:val="22"/>
          <w:szCs w:val="22"/>
        </w:rPr>
        <w:t>.</w:t>
      </w:r>
    </w:p>
    <w:p w:rsidR="004718C8" w:rsidRPr="00512AE9" w:rsidRDefault="004718C8" w:rsidP="00FB6313">
      <w:pPr>
        <w:pStyle w:val="ConsNormal"/>
        <w:numPr>
          <w:ilvl w:val="1"/>
          <w:numId w:val="37"/>
        </w:numPr>
        <w:rPr>
          <w:rFonts w:ascii="Times New Roman" w:hAnsi="Times New Roman" w:cs="Times New Roman"/>
          <w:b/>
          <w:sz w:val="22"/>
          <w:szCs w:val="22"/>
        </w:rPr>
      </w:pPr>
      <w:r w:rsidRPr="00512AE9">
        <w:rPr>
          <w:rFonts w:ascii="Times New Roman" w:hAnsi="Times New Roman" w:cs="Times New Roman"/>
          <w:b/>
          <w:sz w:val="22"/>
          <w:szCs w:val="22"/>
        </w:rPr>
        <w:t>Лицензиат вправе:</w:t>
      </w:r>
    </w:p>
    <w:p w:rsidR="004718C8" w:rsidRPr="00512AE9" w:rsidRDefault="004718C8" w:rsidP="003F38E7">
      <w:pPr>
        <w:pStyle w:val="ConsNormal"/>
        <w:numPr>
          <w:ilvl w:val="2"/>
          <w:numId w:val="37"/>
        </w:numPr>
        <w:tabs>
          <w:tab w:val="clear" w:pos="720"/>
          <w:tab w:val="num" w:pos="567"/>
        </w:tabs>
        <w:ind w:left="0" w:firstLine="0"/>
        <w:rPr>
          <w:rFonts w:ascii="Times New Roman" w:hAnsi="Times New Roman" w:cs="Times New Roman"/>
          <w:sz w:val="22"/>
          <w:szCs w:val="22"/>
        </w:rPr>
      </w:pPr>
      <w:r w:rsidRPr="00512AE9">
        <w:rPr>
          <w:rFonts w:ascii="Times New Roman" w:hAnsi="Times New Roman" w:cs="Times New Roman"/>
          <w:sz w:val="22"/>
          <w:szCs w:val="22"/>
        </w:rPr>
        <w:t xml:space="preserve">Требовать своевременного получения вознаграждения в порядке и размере, установленных настоящим </w:t>
      </w:r>
      <w:r w:rsidR="00E8242E" w:rsidRPr="00512AE9">
        <w:rPr>
          <w:rFonts w:ascii="Times New Roman" w:hAnsi="Times New Roman" w:cs="Times New Roman"/>
          <w:sz w:val="22"/>
          <w:szCs w:val="22"/>
        </w:rPr>
        <w:t>Договором</w:t>
      </w:r>
      <w:r w:rsidRPr="00512AE9">
        <w:rPr>
          <w:rFonts w:ascii="Times New Roman" w:hAnsi="Times New Roman" w:cs="Times New Roman"/>
          <w:sz w:val="22"/>
          <w:szCs w:val="22"/>
        </w:rPr>
        <w:t>.</w:t>
      </w:r>
    </w:p>
    <w:p w:rsidR="004718C8" w:rsidRPr="00512AE9" w:rsidRDefault="004718C8" w:rsidP="00FB6313">
      <w:pPr>
        <w:pStyle w:val="ConsNormal"/>
        <w:numPr>
          <w:ilvl w:val="1"/>
          <w:numId w:val="37"/>
        </w:numPr>
        <w:rPr>
          <w:rFonts w:ascii="Times New Roman" w:hAnsi="Times New Roman" w:cs="Times New Roman"/>
          <w:b/>
          <w:sz w:val="22"/>
          <w:szCs w:val="22"/>
        </w:rPr>
      </w:pPr>
      <w:r w:rsidRPr="00512AE9">
        <w:rPr>
          <w:rFonts w:ascii="Times New Roman" w:hAnsi="Times New Roman" w:cs="Times New Roman"/>
          <w:b/>
          <w:sz w:val="22"/>
          <w:szCs w:val="22"/>
        </w:rPr>
        <w:t>Сублицензиат обязуется:</w:t>
      </w:r>
    </w:p>
    <w:p w:rsidR="00912650" w:rsidRPr="00512AE9" w:rsidRDefault="004718C8" w:rsidP="003F38E7">
      <w:pPr>
        <w:pStyle w:val="ConsNormal"/>
        <w:numPr>
          <w:ilvl w:val="2"/>
          <w:numId w:val="37"/>
        </w:numPr>
        <w:tabs>
          <w:tab w:val="clear" w:pos="720"/>
          <w:tab w:val="num" w:pos="567"/>
        </w:tabs>
        <w:ind w:left="0" w:firstLine="0"/>
        <w:rPr>
          <w:rFonts w:ascii="Times New Roman" w:hAnsi="Times New Roman" w:cs="Times New Roman"/>
          <w:sz w:val="22"/>
          <w:szCs w:val="22"/>
        </w:rPr>
      </w:pPr>
      <w:r w:rsidRPr="00512AE9">
        <w:rPr>
          <w:rFonts w:ascii="Times New Roman" w:hAnsi="Times New Roman" w:cs="Times New Roman"/>
          <w:sz w:val="22"/>
          <w:szCs w:val="22"/>
        </w:rPr>
        <w:t xml:space="preserve">Производить выплату вознаграждения Лицензиату в порядке и на условиях, установленных настоящим </w:t>
      </w:r>
      <w:r w:rsidR="00E8242E" w:rsidRPr="00512AE9">
        <w:rPr>
          <w:rFonts w:ascii="Times New Roman" w:hAnsi="Times New Roman" w:cs="Times New Roman"/>
          <w:sz w:val="22"/>
          <w:szCs w:val="22"/>
        </w:rPr>
        <w:t>Договором</w:t>
      </w:r>
      <w:r w:rsidRPr="00512AE9">
        <w:rPr>
          <w:rFonts w:ascii="Times New Roman" w:hAnsi="Times New Roman" w:cs="Times New Roman"/>
          <w:sz w:val="22"/>
          <w:szCs w:val="22"/>
        </w:rPr>
        <w:t>.</w:t>
      </w:r>
    </w:p>
    <w:p w:rsidR="007E07B4" w:rsidRPr="00512AE9" w:rsidRDefault="007E07B4" w:rsidP="007E07B4">
      <w:pPr>
        <w:widowControl w:val="0"/>
        <w:autoSpaceDE w:val="0"/>
        <w:autoSpaceDN w:val="0"/>
        <w:adjustRightInd w:val="0"/>
        <w:jc w:val="both"/>
        <w:rPr>
          <w:sz w:val="22"/>
          <w:szCs w:val="22"/>
        </w:rPr>
      </w:pPr>
      <w:r w:rsidRPr="00512AE9">
        <w:rPr>
          <w:sz w:val="22"/>
          <w:szCs w:val="22"/>
        </w:rPr>
        <w:t>4.3.2.</w:t>
      </w:r>
      <w:r w:rsidR="00912650" w:rsidRPr="00512AE9">
        <w:rPr>
          <w:sz w:val="22"/>
          <w:szCs w:val="22"/>
        </w:rPr>
        <w:t>Не позднее 5 (пяти) рабочих дней с момента получения Документов о приемке обязан подписать их</w:t>
      </w:r>
      <w:r w:rsidR="007453DD" w:rsidRPr="00512AE9">
        <w:rPr>
          <w:sz w:val="22"/>
          <w:szCs w:val="22"/>
        </w:rPr>
        <w:t xml:space="preserve"> и</w:t>
      </w:r>
      <w:r w:rsidR="00127AD7" w:rsidRPr="00512AE9">
        <w:rPr>
          <w:sz w:val="22"/>
          <w:szCs w:val="22"/>
        </w:rPr>
        <w:t xml:space="preserve"> </w:t>
      </w:r>
      <w:r w:rsidR="00912650" w:rsidRPr="00512AE9">
        <w:rPr>
          <w:sz w:val="22"/>
          <w:szCs w:val="22"/>
        </w:rPr>
        <w:t>направить Лицензиату, либо направить Лицензиату в письменном виде обоснованный мотивированный отказ от подписания Документов о приемке</w:t>
      </w:r>
      <w:r w:rsidR="007453DD" w:rsidRPr="00512AE9">
        <w:rPr>
          <w:sz w:val="22"/>
          <w:szCs w:val="22"/>
        </w:rPr>
        <w:t xml:space="preserve"> способами, предусмотренными п. 9.2-9.2.1 </w:t>
      </w:r>
      <w:r w:rsidR="00E8242E" w:rsidRPr="00512AE9">
        <w:rPr>
          <w:sz w:val="22"/>
          <w:szCs w:val="22"/>
        </w:rPr>
        <w:t>Договора</w:t>
      </w:r>
      <w:r w:rsidR="00912650" w:rsidRPr="00512AE9">
        <w:rPr>
          <w:sz w:val="22"/>
          <w:szCs w:val="22"/>
        </w:rPr>
        <w:t>.</w:t>
      </w:r>
      <w:r w:rsidR="00150578" w:rsidRPr="00512AE9">
        <w:rPr>
          <w:sz w:val="22"/>
          <w:szCs w:val="22"/>
        </w:rPr>
        <w:t xml:space="preserve"> В случае не предоставления Сублицензиатом письменного мотивированного отказа от подписания Документов о приемке в течение 5 (пяти) рабочих дней после их получения, </w:t>
      </w:r>
      <w:r w:rsidR="009125B6" w:rsidRPr="00512AE9">
        <w:rPr>
          <w:sz w:val="22"/>
          <w:szCs w:val="22"/>
        </w:rPr>
        <w:t>программы для ЭВМ</w:t>
      </w:r>
      <w:r w:rsidR="00150578" w:rsidRPr="00512AE9">
        <w:rPr>
          <w:sz w:val="22"/>
          <w:szCs w:val="22"/>
        </w:rPr>
        <w:t xml:space="preserve"> </w:t>
      </w:r>
      <w:r w:rsidR="00CF4884" w:rsidRPr="00512AE9">
        <w:rPr>
          <w:sz w:val="22"/>
          <w:szCs w:val="22"/>
        </w:rPr>
        <w:t>по-настоящему</w:t>
      </w:r>
      <w:r w:rsidR="00150578" w:rsidRPr="00512AE9">
        <w:rPr>
          <w:sz w:val="22"/>
          <w:szCs w:val="22"/>
        </w:rPr>
        <w:t xml:space="preserve"> </w:t>
      </w:r>
      <w:r w:rsidR="00E8242E" w:rsidRPr="00512AE9">
        <w:rPr>
          <w:sz w:val="22"/>
          <w:szCs w:val="22"/>
        </w:rPr>
        <w:t>Договору</w:t>
      </w:r>
      <w:r w:rsidR="00150578" w:rsidRPr="00512AE9">
        <w:rPr>
          <w:sz w:val="22"/>
          <w:szCs w:val="22"/>
        </w:rPr>
        <w:t xml:space="preserve"> счита</w:t>
      </w:r>
      <w:r w:rsidR="00081C95" w:rsidRPr="00512AE9">
        <w:rPr>
          <w:sz w:val="22"/>
          <w:szCs w:val="22"/>
        </w:rPr>
        <w:t>е</w:t>
      </w:r>
      <w:r w:rsidR="00150578" w:rsidRPr="00512AE9">
        <w:rPr>
          <w:sz w:val="22"/>
          <w:szCs w:val="22"/>
        </w:rPr>
        <w:t>тся принятым</w:t>
      </w:r>
      <w:r w:rsidR="009125B6" w:rsidRPr="00512AE9">
        <w:rPr>
          <w:sz w:val="22"/>
          <w:szCs w:val="22"/>
        </w:rPr>
        <w:t>и</w:t>
      </w:r>
      <w:r w:rsidR="00150578" w:rsidRPr="00512AE9">
        <w:rPr>
          <w:sz w:val="22"/>
          <w:szCs w:val="22"/>
        </w:rPr>
        <w:t>, а соответствующие Документы о приемке подписанными Лицензиатом в одностороннем порядке.</w:t>
      </w:r>
      <w:r w:rsidRPr="00512AE9">
        <w:rPr>
          <w:sz w:val="22"/>
          <w:szCs w:val="22"/>
        </w:rPr>
        <w:t xml:space="preserve"> </w:t>
      </w:r>
    </w:p>
    <w:p w:rsidR="007E07B4" w:rsidRPr="00512AE9" w:rsidRDefault="007E07B4" w:rsidP="007E07B4">
      <w:pPr>
        <w:widowControl w:val="0"/>
        <w:autoSpaceDE w:val="0"/>
        <w:autoSpaceDN w:val="0"/>
        <w:adjustRightInd w:val="0"/>
        <w:jc w:val="both"/>
        <w:rPr>
          <w:color w:val="000000"/>
        </w:rPr>
      </w:pPr>
      <w:r w:rsidRPr="00512AE9">
        <w:rPr>
          <w:sz w:val="22"/>
          <w:szCs w:val="22"/>
        </w:rPr>
        <w:t xml:space="preserve">4.3.3  </w:t>
      </w:r>
      <w:r w:rsidRPr="00512AE9">
        <w:rPr>
          <w:color w:val="000000"/>
          <w:sz w:val="22"/>
          <w:szCs w:val="22"/>
        </w:rPr>
        <w:t>По итогам передачи неисключительных прав Лицензиат в течение 5 рабочих дней оформляет Акт приемки товаров, работ, услуг (ф.0510452) по унифицированной форме, установленной Приказом Минфина России от 15.06.2021 № 61н. Акт формируется на основании данных документов, предоставленных Лицензиаром и подтверждающих передачу прав, и является основанием для оплаты вознаграждения</w:t>
      </w:r>
      <w:r w:rsidRPr="00512AE9">
        <w:rPr>
          <w:color w:val="000000"/>
        </w:rPr>
        <w:t>.</w:t>
      </w:r>
    </w:p>
    <w:p w:rsidR="004718C8" w:rsidRPr="00512AE9" w:rsidRDefault="007E07B4" w:rsidP="007E07B4">
      <w:pPr>
        <w:pStyle w:val="ConsNormal"/>
        <w:rPr>
          <w:rFonts w:ascii="Times New Roman" w:hAnsi="Times New Roman" w:cs="Times New Roman"/>
          <w:sz w:val="22"/>
          <w:szCs w:val="22"/>
        </w:rPr>
      </w:pPr>
      <w:r w:rsidRPr="00512AE9">
        <w:rPr>
          <w:rFonts w:ascii="Times New Roman" w:hAnsi="Times New Roman" w:cs="Times New Roman"/>
          <w:sz w:val="22"/>
          <w:szCs w:val="22"/>
        </w:rPr>
        <w:t>4.3.4.</w:t>
      </w:r>
      <w:r w:rsidR="00A06A1B" w:rsidRPr="00512AE9">
        <w:rPr>
          <w:rFonts w:ascii="Times New Roman" w:hAnsi="Times New Roman" w:cs="Times New Roman"/>
          <w:sz w:val="22"/>
          <w:szCs w:val="22"/>
        </w:rPr>
        <w:t xml:space="preserve"> </w:t>
      </w:r>
      <w:r w:rsidR="004718C8" w:rsidRPr="00512AE9">
        <w:rPr>
          <w:rFonts w:ascii="Times New Roman" w:hAnsi="Times New Roman" w:cs="Times New Roman"/>
          <w:sz w:val="22"/>
          <w:szCs w:val="22"/>
        </w:rPr>
        <w:t xml:space="preserve">Строго придерживаться и не нарушать правил лицензионного использования </w:t>
      </w:r>
      <w:r w:rsidR="009125B6" w:rsidRPr="00512AE9">
        <w:rPr>
          <w:rFonts w:ascii="Times New Roman" w:hAnsi="Times New Roman" w:cs="Times New Roman"/>
          <w:sz w:val="22"/>
          <w:szCs w:val="22"/>
        </w:rPr>
        <w:t>программ для ЭВМ</w:t>
      </w:r>
      <w:r w:rsidR="004718C8" w:rsidRPr="00512AE9">
        <w:rPr>
          <w:rFonts w:ascii="Times New Roman" w:hAnsi="Times New Roman" w:cs="Times New Roman"/>
          <w:sz w:val="22"/>
          <w:szCs w:val="22"/>
        </w:rPr>
        <w:t>.</w:t>
      </w:r>
    </w:p>
    <w:p w:rsidR="004718C8" w:rsidRPr="00512AE9" w:rsidRDefault="007E07B4" w:rsidP="007E07B4">
      <w:pPr>
        <w:pStyle w:val="ConsNormal"/>
        <w:rPr>
          <w:rFonts w:ascii="Times New Roman" w:hAnsi="Times New Roman" w:cs="Times New Roman"/>
          <w:sz w:val="22"/>
          <w:szCs w:val="22"/>
        </w:rPr>
      </w:pPr>
      <w:r w:rsidRPr="00512AE9">
        <w:rPr>
          <w:rFonts w:ascii="Times New Roman" w:hAnsi="Times New Roman" w:cs="Times New Roman"/>
          <w:sz w:val="22"/>
          <w:szCs w:val="22"/>
        </w:rPr>
        <w:t>4.3.5.</w:t>
      </w:r>
      <w:r w:rsidR="00A06A1B" w:rsidRPr="00512AE9">
        <w:rPr>
          <w:rFonts w:ascii="Times New Roman" w:hAnsi="Times New Roman" w:cs="Times New Roman"/>
          <w:sz w:val="22"/>
          <w:szCs w:val="22"/>
        </w:rPr>
        <w:t xml:space="preserve"> </w:t>
      </w:r>
      <w:r w:rsidR="004718C8" w:rsidRPr="00512AE9">
        <w:rPr>
          <w:rFonts w:ascii="Times New Roman" w:hAnsi="Times New Roman" w:cs="Times New Roman"/>
          <w:sz w:val="22"/>
          <w:szCs w:val="22"/>
        </w:rPr>
        <w:t>Не осуществлять действий по обходу технических средств защиты, встроенных в Про</w:t>
      </w:r>
      <w:r w:rsidR="00FA2417" w:rsidRPr="00512AE9">
        <w:rPr>
          <w:rFonts w:ascii="Times New Roman" w:hAnsi="Times New Roman" w:cs="Times New Roman"/>
          <w:sz w:val="22"/>
          <w:szCs w:val="22"/>
        </w:rPr>
        <w:t xml:space="preserve">граммы </w:t>
      </w:r>
      <w:r w:rsidR="009125B6" w:rsidRPr="00512AE9">
        <w:rPr>
          <w:rFonts w:ascii="Times New Roman" w:hAnsi="Times New Roman" w:cs="Times New Roman"/>
          <w:sz w:val="22"/>
          <w:szCs w:val="22"/>
        </w:rPr>
        <w:t>для ЭВМ</w:t>
      </w:r>
      <w:r w:rsidR="00026EE9" w:rsidRPr="00512AE9">
        <w:rPr>
          <w:rFonts w:ascii="Times New Roman" w:hAnsi="Times New Roman" w:cs="Times New Roman"/>
          <w:sz w:val="22"/>
          <w:szCs w:val="22"/>
        </w:rPr>
        <w:t>.</w:t>
      </w:r>
    </w:p>
    <w:p w:rsidR="004718C8" w:rsidRPr="00512AE9" w:rsidRDefault="007E07B4" w:rsidP="007E07B4">
      <w:pPr>
        <w:pStyle w:val="ConsNormal"/>
        <w:rPr>
          <w:rFonts w:ascii="Times New Roman" w:hAnsi="Times New Roman" w:cs="Times New Roman"/>
          <w:sz w:val="22"/>
          <w:szCs w:val="22"/>
        </w:rPr>
      </w:pPr>
      <w:r w:rsidRPr="00512AE9">
        <w:rPr>
          <w:rFonts w:ascii="Times New Roman" w:hAnsi="Times New Roman" w:cs="Times New Roman"/>
          <w:sz w:val="22"/>
          <w:szCs w:val="22"/>
        </w:rPr>
        <w:t>4.3.6.</w:t>
      </w:r>
      <w:r w:rsidR="00A06A1B" w:rsidRPr="00512AE9">
        <w:rPr>
          <w:rFonts w:ascii="Times New Roman" w:hAnsi="Times New Roman" w:cs="Times New Roman"/>
          <w:sz w:val="22"/>
          <w:szCs w:val="22"/>
        </w:rPr>
        <w:t xml:space="preserve"> </w:t>
      </w:r>
      <w:r w:rsidR="00FF5D7B" w:rsidRPr="00512AE9">
        <w:rPr>
          <w:rFonts w:ascii="Times New Roman" w:hAnsi="Times New Roman" w:cs="Times New Roman"/>
          <w:sz w:val="22"/>
          <w:szCs w:val="22"/>
        </w:rPr>
        <w:t>О</w:t>
      </w:r>
      <w:r w:rsidR="004718C8" w:rsidRPr="00512AE9">
        <w:rPr>
          <w:rFonts w:ascii="Times New Roman" w:hAnsi="Times New Roman" w:cs="Times New Roman"/>
          <w:sz w:val="22"/>
          <w:szCs w:val="22"/>
        </w:rPr>
        <w:t xml:space="preserve">существлять эксплуатацию </w:t>
      </w:r>
      <w:r w:rsidR="009125B6" w:rsidRPr="00512AE9">
        <w:rPr>
          <w:rFonts w:ascii="Times New Roman" w:hAnsi="Times New Roman" w:cs="Times New Roman"/>
          <w:sz w:val="22"/>
          <w:szCs w:val="22"/>
        </w:rPr>
        <w:t>программ для ЭВМ</w:t>
      </w:r>
      <w:r w:rsidR="004718C8" w:rsidRPr="00512AE9">
        <w:rPr>
          <w:rFonts w:ascii="Times New Roman" w:hAnsi="Times New Roman" w:cs="Times New Roman"/>
          <w:sz w:val="22"/>
          <w:szCs w:val="22"/>
        </w:rPr>
        <w:t xml:space="preserve"> в соответствии с требованиями, указанными в технической документации и в сам</w:t>
      </w:r>
      <w:r w:rsidR="00993283" w:rsidRPr="00512AE9">
        <w:rPr>
          <w:rFonts w:ascii="Times New Roman" w:hAnsi="Times New Roman" w:cs="Times New Roman"/>
          <w:sz w:val="22"/>
          <w:szCs w:val="22"/>
        </w:rPr>
        <w:t>ом</w:t>
      </w:r>
      <w:r w:rsidR="004718C8" w:rsidRPr="00512AE9">
        <w:rPr>
          <w:rFonts w:ascii="Times New Roman" w:hAnsi="Times New Roman" w:cs="Times New Roman"/>
          <w:sz w:val="22"/>
          <w:szCs w:val="22"/>
        </w:rPr>
        <w:t xml:space="preserve"> </w:t>
      </w:r>
      <w:r w:rsidR="009125B6" w:rsidRPr="00512AE9">
        <w:rPr>
          <w:rFonts w:ascii="Times New Roman" w:hAnsi="Times New Roman" w:cs="Times New Roman"/>
          <w:sz w:val="22"/>
          <w:szCs w:val="22"/>
        </w:rPr>
        <w:t>программе для ЭВМ</w:t>
      </w:r>
      <w:r w:rsidR="004718C8" w:rsidRPr="00512AE9">
        <w:rPr>
          <w:rFonts w:ascii="Times New Roman" w:hAnsi="Times New Roman" w:cs="Times New Roman"/>
          <w:sz w:val="22"/>
          <w:szCs w:val="22"/>
        </w:rPr>
        <w:t>. В случае невыполнения Сублицензиатом данных условий</w:t>
      </w:r>
      <w:r w:rsidR="00077A60" w:rsidRPr="00512AE9">
        <w:rPr>
          <w:rFonts w:ascii="Times New Roman" w:hAnsi="Times New Roman" w:cs="Times New Roman"/>
          <w:sz w:val="22"/>
          <w:szCs w:val="22"/>
        </w:rPr>
        <w:t>,</w:t>
      </w:r>
      <w:r w:rsidR="004718C8" w:rsidRPr="00512AE9">
        <w:rPr>
          <w:rFonts w:ascii="Times New Roman" w:hAnsi="Times New Roman" w:cs="Times New Roman"/>
          <w:sz w:val="22"/>
          <w:szCs w:val="22"/>
        </w:rPr>
        <w:t xml:space="preserve"> Лицензиат не несет ответственности за работоспособность</w:t>
      </w:r>
      <w:r w:rsidR="009125B6" w:rsidRPr="00512AE9">
        <w:rPr>
          <w:rFonts w:ascii="Times New Roman" w:hAnsi="Times New Roman" w:cs="Times New Roman"/>
          <w:sz w:val="22"/>
          <w:szCs w:val="22"/>
        </w:rPr>
        <w:t xml:space="preserve"> программ для ЭВМ</w:t>
      </w:r>
      <w:r w:rsidR="004718C8" w:rsidRPr="00512AE9">
        <w:rPr>
          <w:rFonts w:ascii="Times New Roman" w:hAnsi="Times New Roman" w:cs="Times New Roman"/>
          <w:sz w:val="22"/>
          <w:szCs w:val="22"/>
        </w:rPr>
        <w:t xml:space="preserve">. Кроме того, Лицензиат не несет ответственность за неработоспособность </w:t>
      </w:r>
      <w:r w:rsidR="009125B6" w:rsidRPr="00512AE9">
        <w:rPr>
          <w:rFonts w:ascii="Times New Roman" w:hAnsi="Times New Roman" w:cs="Times New Roman"/>
          <w:sz w:val="22"/>
          <w:szCs w:val="22"/>
        </w:rPr>
        <w:t>программ для ЭВМ</w:t>
      </w:r>
      <w:r w:rsidR="004718C8" w:rsidRPr="00512AE9">
        <w:rPr>
          <w:rFonts w:ascii="Times New Roman" w:hAnsi="Times New Roman" w:cs="Times New Roman"/>
          <w:sz w:val="22"/>
          <w:szCs w:val="22"/>
        </w:rPr>
        <w:t>, возникшую вследствие сбоев в работе технических средств (ЭВМ) Сублицензиата.</w:t>
      </w:r>
    </w:p>
    <w:p w:rsidR="0090256A" w:rsidRPr="00512AE9" w:rsidRDefault="0090256A" w:rsidP="0090256A">
      <w:pPr>
        <w:pStyle w:val="ConsNormal"/>
        <w:ind w:left="170"/>
        <w:rPr>
          <w:rFonts w:ascii="Times New Roman" w:hAnsi="Times New Roman" w:cs="Times New Roman"/>
          <w:sz w:val="22"/>
          <w:szCs w:val="22"/>
        </w:rPr>
      </w:pPr>
    </w:p>
    <w:p w:rsidR="002F2062" w:rsidRPr="00512AE9" w:rsidRDefault="00DB3D04" w:rsidP="000452D5">
      <w:pPr>
        <w:numPr>
          <w:ilvl w:val="0"/>
          <w:numId w:val="37"/>
        </w:numPr>
        <w:spacing w:after="240"/>
        <w:ind w:left="426" w:hanging="426"/>
        <w:jc w:val="center"/>
        <w:rPr>
          <w:b/>
          <w:sz w:val="22"/>
          <w:szCs w:val="22"/>
        </w:rPr>
      </w:pPr>
      <w:r w:rsidRPr="00512AE9">
        <w:rPr>
          <w:b/>
          <w:sz w:val="22"/>
          <w:szCs w:val="22"/>
        </w:rPr>
        <w:t>ОТВЕТСТВЕННОСТЬ СТОРОН</w:t>
      </w:r>
      <w:r w:rsidR="00547049" w:rsidRPr="00512AE9">
        <w:rPr>
          <w:b/>
          <w:sz w:val="22"/>
          <w:szCs w:val="22"/>
        </w:rPr>
        <w:t xml:space="preserve"> И ГАРАНТИИ</w:t>
      </w:r>
    </w:p>
    <w:p w:rsidR="00927F2E" w:rsidRPr="00512AE9" w:rsidRDefault="00927F2E" w:rsidP="000452D5">
      <w:pPr>
        <w:pStyle w:val="afb"/>
        <w:numPr>
          <w:ilvl w:val="1"/>
          <w:numId w:val="37"/>
        </w:numPr>
        <w:tabs>
          <w:tab w:val="left" w:pos="993"/>
        </w:tabs>
        <w:ind w:left="0" w:firstLine="0"/>
        <w:jc w:val="both"/>
        <w:rPr>
          <w:sz w:val="22"/>
          <w:szCs w:val="22"/>
        </w:rPr>
      </w:pPr>
      <w:r w:rsidRPr="00512AE9">
        <w:rPr>
          <w:sz w:val="22"/>
          <w:szCs w:val="22"/>
        </w:rPr>
        <w:t xml:space="preserve">Стороны </w:t>
      </w:r>
      <w:r w:rsidR="00233A21" w:rsidRPr="00512AE9">
        <w:rPr>
          <w:sz w:val="22"/>
          <w:szCs w:val="22"/>
        </w:rPr>
        <w:t>по-настоящему</w:t>
      </w:r>
      <w:r w:rsidRPr="00512AE9">
        <w:rPr>
          <w:sz w:val="22"/>
          <w:szCs w:val="22"/>
        </w:rPr>
        <w:t xml:space="preserve"> </w:t>
      </w:r>
      <w:r w:rsidR="00E8242E" w:rsidRPr="00512AE9">
        <w:rPr>
          <w:sz w:val="22"/>
          <w:szCs w:val="22"/>
        </w:rPr>
        <w:t>Договору</w:t>
      </w:r>
      <w:r w:rsidRPr="00512AE9">
        <w:rPr>
          <w:sz w:val="22"/>
          <w:szCs w:val="22"/>
        </w:rPr>
        <w:t xml:space="preserve"> несут ответственность по своим обязательствам в соответствии с действующим законодательством Р</w:t>
      </w:r>
      <w:r w:rsidR="00EB79E8" w:rsidRPr="00512AE9">
        <w:rPr>
          <w:sz w:val="22"/>
          <w:szCs w:val="22"/>
        </w:rPr>
        <w:t>Ф</w:t>
      </w:r>
      <w:r w:rsidRPr="00512AE9">
        <w:rPr>
          <w:sz w:val="22"/>
          <w:szCs w:val="22"/>
        </w:rPr>
        <w:t>.</w:t>
      </w:r>
    </w:p>
    <w:p w:rsidR="00927F2E" w:rsidRPr="00512AE9" w:rsidRDefault="00BF219A" w:rsidP="003F38E7">
      <w:pPr>
        <w:numPr>
          <w:ilvl w:val="1"/>
          <w:numId w:val="37"/>
        </w:numPr>
        <w:tabs>
          <w:tab w:val="left" w:pos="993"/>
        </w:tabs>
        <w:ind w:left="0" w:firstLine="0"/>
        <w:jc w:val="both"/>
        <w:rPr>
          <w:sz w:val="22"/>
          <w:szCs w:val="22"/>
        </w:rPr>
      </w:pPr>
      <w:r w:rsidRPr="00512AE9">
        <w:rPr>
          <w:sz w:val="22"/>
          <w:szCs w:val="22"/>
        </w:rPr>
        <w:t>В случае просрочки исполнения Сублицензиатом обязательств, предусмотренных Договором, а также в иных случаях неисполнения или ненадлежащего исполнения Сублицензиатом обязательств, предусмотренных Договором, Лицензиат вправе потребовать уплаты неустоек (штрафов, пеней)</w:t>
      </w:r>
    </w:p>
    <w:p w:rsidR="00BF219A" w:rsidRPr="00512AE9" w:rsidRDefault="00BF219A" w:rsidP="00BF219A">
      <w:pPr>
        <w:pStyle w:val="afb"/>
        <w:ind w:left="0"/>
        <w:jc w:val="both"/>
        <w:rPr>
          <w:sz w:val="22"/>
          <w:szCs w:val="22"/>
        </w:rPr>
      </w:pPr>
      <w:r w:rsidRPr="00512AE9">
        <w:rPr>
          <w:sz w:val="22"/>
          <w:szCs w:val="22"/>
        </w:rPr>
        <w:t>5.3.   В случае просрочки Сублицензиатом исполнения обязательств, предусмотренных Договором, Сублицензиат уплачивает Лицензиату неустойку,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неустойки ключевой ставки Центрального банка РФ.</w:t>
      </w:r>
    </w:p>
    <w:p w:rsidR="0049537B" w:rsidRPr="00512AE9" w:rsidRDefault="00BF219A" w:rsidP="00BF219A">
      <w:pPr>
        <w:tabs>
          <w:tab w:val="left" w:pos="0"/>
        </w:tabs>
        <w:jc w:val="both"/>
        <w:rPr>
          <w:sz w:val="22"/>
          <w:szCs w:val="22"/>
        </w:rPr>
      </w:pPr>
      <w:r w:rsidRPr="00512AE9">
        <w:rPr>
          <w:sz w:val="22"/>
          <w:szCs w:val="22"/>
        </w:rPr>
        <w:lastRenderedPageBreak/>
        <w:t>5.4. За каждый факт неисполнения Сублицензиатом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рублей.</w:t>
      </w:r>
    </w:p>
    <w:p w:rsidR="00927F2E" w:rsidRPr="00512AE9" w:rsidRDefault="00BF219A" w:rsidP="00BF219A">
      <w:pPr>
        <w:tabs>
          <w:tab w:val="left" w:pos="993"/>
        </w:tabs>
        <w:jc w:val="both"/>
        <w:rPr>
          <w:sz w:val="22"/>
          <w:szCs w:val="22"/>
        </w:rPr>
      </w:pPr>
      <w:r w:rsidRPr="00512AE9">
        <w:rPr>
          <w:sz w:val="22"/>
          <w:szCs w:val="22"/>
        </w:rPr>
        <w:t>5.5.</w:t>
      </w:r>
      <w:r w:rsidR="009351EA" w:rsidRPr="00512AE9">
        <w:rPr>
          <w:sz w:val="22"/>
          <w:szCs w:val="22"/>
        </w:rPr>
        <w:t>Сублицензиат</w:t>
      </w:r>
      <w:r w:rsidR="005A75F1" w:rsidRPr="00512AE9">
        <w:rPr>
          <w:sz w:val="22"/>
          <w:szCs w:val="22"/>
        </w:rPr>
        <w:t xml:space="preserve"> </w:t>
      </w:r>
      <w:r w:rsidR="00927F2E" w:rsidRPr="00512AE9">
        <w:rPr>
          <w:sz w:val="22"/>
          <w:szCs w:val="22"/>
        </w:rPr>
        <w:t xml:space="preserve">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w:t>
      </w:r>
      <w:r w:rsidR="00077A60" w:rsidRPr="00512AE9">
        <w:rPr>
          <w:sz w:val="22"/>
          <w:szCs w:val="22"/>
        </w:rPr>
        <w:t>С</w:t>
      </w:r>
      <w:r w:rsidR="00927F2E" w:rsidRPr="00512AE9">
        <w:rPr>
          <w:sz w:val="22"/>
          <w:szCs w:val="22"/>
        </w:rPr>
        <w:t>тороны.</w:t>
      </w:r>
    </w:p>
    <w:p w:rsidR="00BF219A" w:rsidRPr="00512AE9" w:rsidRDefault="00BF219A" w:rsidP="00BF219A">
      <w:pPr>
        <w:pStyle w:val="afb"/>
        <w:ind w:left="0"/>
        <w:jc w:val="both"/>
        <w:rPr>
          <w:sz w:val="22"/>
          <w:szCs w:val="22"/>
        </w:rPr>
      </w:pPr>
      <w:r w:rsidRPr="00512AE9">
        <w:rPr>
          <w:sz w:val="22"/>
          <w:szCs w:val="22"/>
        </w:rPr>
        <w:t>5.6. В случае просрочки исполнения Лицензиатом обязательств, предусмотренных Договором, а также в иных случаях неисполнения или ненадлежащего исполнения Лицензиатом обязательств, предусмотренных Договором, Сублицензиат направляет Лицензиату требование об уплате неустоек (штрафов, пеней).</w:t>
      </w:r>
    </w:p>
    <w:p w:rsidR="00BF219A" w:rsidRPr="00512AE9" w:rsidRDefault="00BF219A" w:rsidP="00BF219A">
      <w:pPr>
        <w:tabs>
          <w:tab w:val="left" w:pos="993"/>
        </w:tabs>
        <w:jc w:val="both"/>
        <w:rPr>
          <w:sz w:val="22"/>
          <w:szCs w:val="22"/>
        </w:rPr>
      </w:pPr>
      <w:r w:rsidRPr="00512AE9">
        <w:rPr>
          <w:sz w:val="22"/>
          <w:szCs w:val="22"/>
        </w:rPr>
        <w:t xml:space="preserve">5.7. </w:t>
      </w:r>
      <w:r w:rsidR="004B3FC5" w:rsidRPr="00512AE9">
        <w:rPr>
          <w:sz w:val="22"/>
          <w:szCs w:val="22"/>
        </w:rPr>
        <w:t xml:space="preserve">В случае просрочки исполнения обязательства </w:t>
      </w:r>
      <w:r w:rsidR="009351EA" w:rsidRPr="00512AE9">
        <w:rPr>
          <w:sz w:val="22"/>
          <w:szCs w:val="22"/>
        </w:rPr>
        <w:t>Лицензиатом</w:t>
      </w:r>
      <w:r w:rsidR="004B3FC5" w:rsidRPr="00512AE9">
        <w:rPr>
          <w:sz w:val="22"/>
          <w:szCs w:val="22"/>
        </w:rPr>
        <w:t xml:space="preserve">, </w:t>
      </w:r>
      <w:r w:rsidR="009351EA" w:rsidRPr="00512AE9">
        <w:rPr>
          <w:sz w:val="22"/>
          <w:szCs w:val="22"/>
        </w:rPr>
        <w:t>Сублицензиат</w:t>
      </w:r>
      <w:r w:rsidR="004B3FC5" w:rsidRPr="00512AE9">
        <w:rPr>
          <w:sz w:val="22"/>
          <w:szCs w:val="22"/>
        </w:rPr>
        <w:t xml:space="preserve"> вправе потребовать </w:t>
      </w:r>
      <w:r w:rsidR="00940DD0" w:rsidRPr="00512AE9">
        <w:rPr>
          <w:sz w:val="22"/>
          <w:szCs w:val="22"/>
        </w:rPr>
        <w:t>уплату пени. Пеня</w:t>
      </w:r>
      <w:r w:rsidR="004B3FC5" w:rsidRPr="00512AE9">
        <w:rPr>
          <w:sz w:val="22"/>
          <w:szCs w:val="22"/>
        </w:rPr>
        <w:t xml:space="preserve"> начисляется за каждый день просрочки исполнения обязательства, предусмотренного </w:t>
      </w:r>
      <w:r w:rsidR="00E8242E" w:rsidRPr="00512AE9">
        <w:rPr>
          <w:sz w:val="22"/>
          <w:szCs w:val="22"/>
        </w:rPr>
        <w:t>Договором</w:t>
      </w:r>
      <w:r w:rsidR="004B3FC5" w:rsidRPr="00512AE9">
        <w:rPr>
          <w:sz w:val="22"/>
          <w:szCs w:val="22"/>
        </w:rPr>
        <w:t xml:space="preserve">, начиная со дня, </w:t>
      </w:r>
      <w:r w:rsidR="006D4D77" w:rsidRPr="00512AE9">
        <w:rPr>
          <w:sz w:val="22"/>
          <w:szCs w:val="22"/>
        </w:rPr>
        <w:t>следующего за днем истечения</w:t>
      </w:r>
      <w:r w:rsidR="003323D1" w:rsidRPr="00512AE9">
        <w:rPr>
          <w:sz w:val="22"/>
          <w:szCs w:val="22"/>
        </w:rPr>
        <w:t xml:space="preserve"> </w:t>
      </w:r>
      <w:r w:rsidR="004B3FC5" w:rsidRPr="00512AE9">
        <w:rPr>
          <w:sz w:val="22"/>
          <w:szCs w:val="22"/>
        </w:rPr>
        <w:t xml:space="preserve">установленного </w:t>
      </w:r>
      <w:r w:rsidR="00E8242E" w:rsidRPr="00512AE9">
        <w:rPr>
          <w:sz w:val="22"/>
          <w:szCs w:val="22"/>
        </w:rPr>
        <w:t>Договором</w:t>
      </w:r>
      <w:r w:rsidR="004B3FC5" w:rsidRPr="00512AE9">
        <w:rPr>
          <w:sz w:val="22"/>
          <w:szCs w:val="22"/>
        </w:rPr>
        <w:t xml:space="preserve"> срока исполнения обязательства. Размер такой неустойки (пеней) устанавливается в размере  одной трехсотой </w:t>
      </w:r>
      <w:r w:rsidR="000D6600" w:rsidRPr="00512AE9">
        <w:rPr>
          <w:sz w:val="22"/>
          <w:szCs w:val="22"/>
        </w:rPr>
        <w:t>ключевой ставки</w:t>
      </w:r>
      <w:r w:rsidR="004B3FC5" w:rsidRPr="00512AE9">
        <w:rPr>
          <w:sz w:val="22"/>
          <w:szCs w:val="22"/>
        </w:rPr>
        <w:t xml:space="preserve"> Центрального банка Р</w:t>
      </w:r>
      <w:r w:rsidR="00EB79E8" w:rsidRPr="00512AE9">
        <w:rPr>
          <w:sz w:val="22"/>
          <w:szCs w:val="22"/>
        </w:rPr>
        <w:t>Ф</w:t>
      </w:r>
      <w:r w:rsidR="00940DD0" w:rsidRPr="00512AE9">
        <w:rPr>
          <w:sz w:val="22"/>
          <w:szCs w:val="22"/>
        </w:rPr>
        <w:t xml:space="preserve"> от цены договора</w:t>
      </w:r>
      <w:r w:rsidR="004B3FC5" w:rsidRPr="00512AE9">
        <w:rPr>
          <w:sz w:val="22"/>
          <w:szCs w:val="22"/>
        </w:rPr>
        <w:t xml:space="preserve">. </w:t>
      </w:r>
      <w:r w:rsidR="00FE7FB8" w:rsidRPr="00512AE9">
        <w:rPr>
          <w:sz w:val="22"/>
          <w:szCs w:val="22"/>
        </w:rPr>
        <w:t xml:space="preserve"> </w:t>
      </w:r>
    </w:p>
    <w:p w:rsidR="00FE7FB8" w:rsidRPr="00512AE9" w:rsidRDefault="00BF219A" w:rsidP="00BF219A">
      <w:pPr>
        <w:tabs>
          <w:tab w:val="left" w:pos="993"/>
        </w:tabs>
        <w:jc w:val="both"/>
        <w:rPr>
          <w:sz w:val="22"/>
          <w:szCs w:val="22"/>
        </w:rPr>
      </w:pPr>
      <w:r w:rsidRPr="00512AE9">
        <w:rPr>
          <w:sz w:val="22"/>
          <w:szCs w:val="22"/>
        </w:rPr>
        <w:t>5.</w:t>
      </w:r>
      <w:r w:rsidR="00A06A1B" w:rsidRPr="00512AE9">
        <w:rPr>
          <w:sz w:val="22"/>
          <w:szCs w:val="22"/>
        </w:rPr>
        <w:t>8</w:t>
      </w:r>
      <w:r w:rsidRPr="00512AE9">
        <w:rPr>
          <w:sz w:val="22"/>
          <w:szCs w:val="22"/>
        </w:rPr>
        <w:t xml:space="preserve">. </w:t>
      </w:r>
      <w:r w:rsidR="00FE7FB8" w:rsidRPr="00512AE9">
        <w:rPr>
          <w:sz w:val="22"/>
          <w:szCs w:val="22"/>
        </w:rPr>
        <w:t xml:space="preserve">Общая сумма начисленных штрафов за неисполнение или ненадлежащее исполнение </w:t>
      </w:r>
      <w:r w:rsidR="00FB71C3" w:rsidRPr="00512AE9">
        <w:rPr>
          <w:sz w:val="22"/>
          <w:szCs w:val="22"/>
        </w:rPr>
        <w:t>Лицензиатом</w:t>
      </w:r>
      <w:r w:rsidR="00FE7FB8" w:rsidRPr="00512AE9">
        <w:rPr>
          <w:sz w:val="22"/>
          <w:szCs w:val="22"/>
        </w:rPr>
        <w:t xml:space="preserve"> обязательств, предусмотренных </w:t>
      </w:r>
      <w:r w:rsidR="00E8242E" w:rsidRPr="00512AE9">
        <w:rPr>
          <w:sz w:val="22"/>
          <w:szCs w:val="22"/>
        </w:rPr>
        <w:t>Договором</w:t>
      </w:r>
      <w:r w:rsidR="00FE7FB8" w:rsidRPr="00512AE9">
        <w:rPr>
          <w:sz w:val="22"/>
          <w:szCs w:val="22"/>
        </w:rPr>
        <w:t xml:space="preserve">, не может превышать цену </w:t>
      </w:r>
      <w:r w:rsidR="00E8242E" w:rsidRPr="00512AE9">
        <w:rPr>
          <w:sz w:val="22"/>
          <w:szCs w:val="22"/>
        </w:rPr>
        <w:t>Договора</w:t>
      </w:r>
      <w:r w:rsidR="00FE7FB8" w:rsidRPr="00512AE9">
        <w:rPr>
          <w:sz w:val="22"/>
          <w:szCs w:val="22"/>
        </w:rPr>
        <w:t>.</w:t>
      </w:r>
    </w:p>
    <w:p w:rsidR="00FE7FB8" w:rsidRPr="00512AE9" w:rsidRDefault="00FE7FB8" w:rsidP="00BF2D70">
      <w:pPr>
        <w:widowControl w:val="0"/>
        <w:tabs>
          <w:tab w:val="left" w:pos="284"/>
          <w:tab w:val="num" w:pos="851"/>
          <w:tab w:val="left" w:pos="993"/>
          <w:tab w:val="left" w:pos="1134"/>
        </w:tabs>
        <w:suppressAutoHyphens/>
        <w:autoSpaceDE w:val="0"/>
        <w:autoSpaceDN w:val="0"/>
        <w:adjustRightInd w:val="0"/>
        <w:jc w:val="both"/>
        <w:rPr>
          <w:sz w:val="22"/>
          <w:szCs w:val="22"/>
        </w:rPr>
      </w:pPr>
      <w:r w:rsidRPr="00512AE9">
        <w:rPr>
          <w:sz w:val="22"/>
          <w:szCs w:val="22"/>
        </w:rPr>
        <w:t xml:space="preserve">Общая сумма начисленной неустойки (штрафов, пени) за ненадлежащее исполнение </w:t>
      </w:r>
      <w:r w:rsidR="00FB71C3" w:rsidRPr="00512AE9">
        <w:rPr>
          <w:sz w:val="22"/>
          <w:szCs w:val="22"/>
        </w:rPr>
        <w:t>Сублицензиатом</w:t>
      </w:r>
      <w:r w:rsidRPr="00512AE9">
        <w:rPr>
          <w:sz w:val="22"/>
          <w:szCs w:val="22"/>
        </w:rPr>
        <w:t xml:space="preserve"> обязательств, предусмотренных </w:t>
      </w:r>
      <w:r w:rsidR="00E8242E" w:rsidRPr="00512AE9">
        <w:rPr>
          <w:sz w:val="22"/>
          <w:szCs w:val="22"/>
        </w:rPr>
        <w:t>Договором</w:t>
      </w:r>
      <w:r w:rsidRPr="00512AE9">
        <w:rPr>
          <w:sz w:val="22"/>
          <w:szCs w:val="22"/>
        </w:rPr>
        <w:t xml:space="preserve">, не может превышать цену </w:t>
      </w:r>
      <w:r w:rsidR="00E8242E" w:rsidRPr="00512AE9">
        <w:rPr>
          <w:sz w:val="22"/>
          <w:szCs w:val="22"/>
        </w:rPr>
        <w:t>Договора</w:t>
      </w:r>
      <w:r w:rsidRPr="00512AE9">
        <w:rPr>
          <w:sz w:val="22"/>
          <w:szCs w:val="22"/>
        </w:rPr>
        <w:t>.</w:t>
      </w:r>
      <w:r w:rsidR="00A06A1B" w:rsidRPr="00512AE9">
        <w:rPr>
          <w:sz w:val="22"/>
          <w:szCs w:val="22"/>
        </w:rPr>
        <w:t xml:space="preserve"> В случае неисполнения и/или ненадлежащего исполнения обязательств по настоящему Договору одной из Сторон, другая Сторона вправе потребовать возмещения убытков исключительно в размере реального ущерба.</w:t>
      </w:r>
    </w:p>
    <w:p w:rsidR="004B3FC5" w:rsidRPr="00512AE9" w:rsidRDefault="00BF219A" w:rsidP="00BF219A">
      <w:pPr>
        <w:tabs>
          <w:tab w:val="left" w:pos="993"/>
        </w:tabs>
        <w:jc w:val="both"/>
        <w:rPr>
          <w:sz w:val="22"/>
          <w:szCs w:val="22"/>
        </w:rPr>
      </w:pPr>
      <w:r w:rsidRPr="00512AE9">
        <w:rPr>
          <w:sz w:val="22"/>
          <w:szCs w:val="22"/>
        </w:rPr>
        <w:t>5.</w:t>
      </w:r>
      <w:r w:rsidR="00B92642">
        <w:rPr>
          <w:sz w:val="22"/>
          <w:szCs w:val="22"/>
        </w:rPr>
        <w:t>9</w:t>
      </w:r>
      <w:r w:rsidRPr="00512AE9">
        <w:rPr>
          <w:sz w:val="22"/>
          <w:szCs w:val="22"/>
        </w:rPr>
        <w:t xml:space="preserve">. </w:t>
      </w:r>
      <w:r w:rsidR="00FB71C3" w:rsidRPr="00512AE9">
        <w:rPr>
          <w:sz w:val="22"/>
          <w:szCs w:val="22"/>
        </w:rPr>
        <w:t>Лицензиат</w:t>
      </w:r>
      <w:r w:rsidR="005A75F1" w:rsidRPr="00512AE9">
        <w:rPr>
          <w:sz w:val="22"/>
          <w:szCs w:val="22"/>
        </w:rPr>
        <w:t xml:space="preserve"> </w:t>
      </w:r>
      <w:r w:rsidR="00E019C9" w:rsidRPr="00512AE9">
        <w:rPr>
          <w:sz w:val="22"/>
          <w:szCs w:val="22"/>
        </w:rPr>
        <w:t>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2E6707" w:rsidRPr="00512AE9" w:rsidRDefault="00BF219A" w:rsidP="00BF219A">
      <w:pPr>
        <w:tabs>
          <w:tab w:val="left" w:pos="993"/>
        </w:tabs>
        <w:jc w:val="both"/>
        <w:rPr>
          <w:sz w:val="22"/>
          <w:szCs w:val="22"/>
        </w:rPr>
      </w:pPr>
      <w:r w:rsidRPr="00512AE9">
        <w:rPr>
          <w:sz w:val="22"/>
          <w:szCs w:val="22"/>
        </w:rPr>
        <w:t>5.1</w:t>
      </w:r>
      <w:r w:rsidR="00B92642">
        <w:rPr>
          <w:sz w:val="22"/>
          <w:szCs w:val="22"/>
        </w:rPr>
        <w:t>0</w:t>
      </w:r>
      <w:r w:rsidRPr="00512AE9">
        <w:rPr>
          <w:sz w:val="22"/>
          <w:szCs w:val="22"/>
        </w:rPr>
        <w:t>.</w:t>
      </w:r>
      <w:r w:rsidR="00A06A1B" w:rsidRPr="00512AE9">
        <w:rPr>
          <w:sz w:val="22"/>
          <w:szCs w:val="22"/>
        </w:rPr>
        <w:t xml:space="preserve"> </w:t>
      </w:r>
      <w:r w:rsidR="00FE7FB8" w:rsidRPr="00512AE9">
        <w:rPr>
          <w:sz w:val="22"/>
          <w:szCs w:val="22"/>
        </w:rPr>
        <w:t xml:space="preserve">Уплата Стороной неустойки (штрафа, пени) не освобождает ее </w:t>
      </w:r>
      <w:r w:rsidR="00B728D5" w:rsidRPr="00512AE9">
        <w:rPr>
          <w:sz w:val="22"/>
          <w:szCs w:val="22"/>
        </w:rPr>
        <w:t xml:space="preserve">от </w:t>
      </w:r>
      <w:r w:rsidR="00FE7FB8" w:rsidRPr="00512AE9">
        <w:rPr>
          <w:sz w:val="22"/>
          <w:szCs w:val="22"/>
        </w:rPr>
        <w:t xml:space="preserve">исполнения обязательств по </w:t>
      </w:r>
      <w:r w:rsidR="00E8242E" w:rsidRPr="00512AE9">
        <w:rPr>
          <w:sz w:val="22"/>
          <w:szCs w:val="22"/>
        </w:rPr>
        <w:t>Договору</w:t>
      </w:r>
      <w:r w:rsidR="00FE7FB8" w:rsidRPr="00512AE9">
        <w:rPr>
          <w:sz w:val="22"/>
          <w:szCs w:val="22"/>
        </w:rPr>
        <w:t>.</w:t>
      </w:r>
    </w:p>
    <w:p w:rsidR="0000696B" w:rsidRPr="00512AE9" w:rsidRDefault="00BF219A" w:rsidP="00BF219A">
      <w:pPr>
        <w:tabs>
          <w:tab w:val="left" w:pos="993"/>
        </w:tabs>
        <w:jc w:val="both"/>
        <w:rPr>
          <w:sz w:val="22"/>
          <w:szCs w:val="22"/>
        </w:rPr>
      </w:pPr>
      <w:r w:rsidRPr="00512AE9">
        <w:rPr>
          <w:sz w:val="22"/>
          <w:szCs w:val="22"/>
        </w:rPr>
        <w:t>5.1</w:t>
      </w:r>
      <w:r w:rsidR="00B92642">
        <w:rPr>
          <w:sz w:val="22"/>
          <w:szCs w:val="22"/>
        </w:rPr>
        <w:t>1</w:t>
      </w:r>
      <w:r w:rsidRPr="00512AE9">
        <w:rPr>
          <w:sz w:val="22"/>
          <w:szCs w:val="22"/>
        </w:rPr>
        <w:t>.</w:t>
      </w:r>
      <w:r w:rsidR="00A06A1B" w:rsidRPr="00512AE9">
        <w:rPr>
          <w:sz w:val="22"/>
          <w:szCs w:val="22"/>
        </w:rPr>
        <w:t xml:space="preserve"> </w:t>
      </w:r>
      <w:r w:rsidR="00FB71C3" w:rsidRPr="00512AE9">
        <w:rPr>
          <w:sz w:val="22"/>
          <w:szCs w:val="22"/>
        </w:rPr>
        <w:t>Лицензиат</w:t>
      </w:r>
      <w:r w:rsidR="0000696B" w:rsidRPr="00512AE9">
        <w:rPr>
          <w:sz w:val="22"/>
          <w:szCs w:val="22"/>
        </w:rPr>
        <w:t xml:space="preserve"> не несет ответственности за работоспособность нелицензионных П</w:t>
      </w:r>
      <w:r w:rsidR="00295CEC" w:rsidRPr="00512AE9">
        <w:rPr>
          <w:sz w:val="22"/>
          <w:szCs w:val="22"/>
        </w:rPr>
        <w:t>рограмм</w:t>
      </w:r>
      <w:r w:rsidR="00081C95" w:rsidRPr="00512AE9">
        <w:rPr>
          <w:sz w:val="22"/>
          <w:szCs w:val="22"/>
        </w:rPr>
        <w:t>.</w:t>
      </w:r>
    </w:p>
    <w:p w:rsidR="00A06A1B" w:rsidRPr="00512AE9" w:rsidRDefault="00A06A1B" w:rsidP="00BF219A">
      <w:pPr>
        <w:tabs>
          <w:tab w:val="left" w:pos="993"/>
        </w:tabs>
        <w:jc w:val="both"/>
        <w:rPr>
          <w:sz w:val="22"/>
          <w:szCs w:val="22"/>
        </w:rPr>
      </w:pPr>
      <w:r w:rsidRPr="00512AE9">
        <w:rPr>
          <w:sz w:val="22"/>
          <w:szCs w:val="22"/>
        </w:rPr>
        <w:t>5.1</w:t>
      </w:r>
      <w:r w:rsidR="00B92642">
        <w:rPr>
          <w:sz w:val="22"/>
          <w:szCs w:val="22"/>
        </w:rPr>
        <w:t>2</w:t>
      </w:r>
      <w:r w:rsidRPr="00512AE9">
        <w:rPr>
          <w:sz w:val="22"/>
          <w:szCs w:val="22"/>
        </w:rPr>
        <w:t>. Лицензиат не несёт ответственности за неисполнение или либо ненадлежащее исполнение своих обязательств по настоящему Договору, допущенное ввиду приостановления, ограничения или прекращения распространения программ для ЭВМ, связанного, в том числе, с решением правообладателя о снятии программ для ЭВМ с производства (распространения), их модификацией или модернизацией, либо с установлением законодательством любой соответствующей юрисдикции экспортных запретов и ограничений, полностью или частично препятствующих исполнению настоящего Договора. В таком случае Лицензиат, по согласованию с Сублицензиатом, имеет право в части исполнить настоящий Договор в отношении аналогичных программ для ЭВМ либо не исполнять в соответствующей части Договор и осуществить возврат соответствующей суммы денежных средств Сублицензиату (если применимо).</w:t>
      </w:r>
    </w:p>
    <w:p w:rsidR="00A06A1B" w:rsidRPr="00512AE9" w:rsidRDefault="00A06A1B" w:rsidP="00BF219A">
      <w:pPr>
        <w:tabs>
          <w:tab w:val="left" w:pos="993"/>
        </w:tabs>
        <w:jc w:val="both"/>
        <w:rPr>
          <w:sz w:val="22"/>
          <w:szCs w:val="22"/>
        </w:rPr>
      </w:pPr>
    </w:p>
    <w:p w:rsidR="00D67DFB" w:rsidRPr="00512AE9" w:rsidRDefault="00D67DFB" w:rsidP="00BF2D70">
      <w:pPr>
        <w:tabs>
          <w:tab w:val="left" w:pos="993"/>
        </w:tabs>
        <w:jc w:val="both"/>
        <w:rPr>
          <w:sz w:val="22"/>
          <w:szCs w:val="22"/>
        </w:rPr>
      </w:pPr>
    </w:p>
    <w:p w:rsidR="00DB3D04" w:rsidRPr="00512AE9" w:rsidRDefault="00DB3D04" w:rsidP="000452D5">
      <w:pPr>
        <w:numPr>
          <w:ilvl w:val="0"/>
          <w:numId w:val="37"/>
        </w:numPr>
        <w:spacing w:after="240"/>
        <w:ind w:left="426" w:hanging="426"/>
        <w:jc w:val="center"/>
        <w:rPr>
          <w:b/>
          <w:sz w:val="22"/>
          <w:szCs w:val="22"/>
        </w:rPr>
      </w:pPr>
      <w:r w:rsidRPr="00512AE9">
        <w:rPr>
          <w:b/>
          <w:sz w:val="22"/>
          <w:szCs w:val="22"/>
        </w:rPr>
        <w:t>ПОРЯДОК УРЕГУЛИРОВАНИЯ СПОРОВ</w:t>
      </w:r>
    </w:p>
    <w:p w:rsidR="001C188D" w:rsidRPr="00512AE9" w:rsidRDefault="001C188D" w:rsidP="000452D5">
      <w:pPr>
        <w:numPr>
          <w:ilvl w:val="1"/>
          <w:numId w:val="37"/>
        </w:numPr>
        <w:tabs>
          <w:tab w:val="left" w:pos="567"/>
          <w:tab w:val="left" w:pos="1134"/>
        </w:tabs>
        <w:ind w:left="0" w:firstLine="0"/>
        <w:jc w:val="both"/>
        <w:rPr>
          <w:sz w:val="22"/>
          <w:szCs w:val="22"/>
        </w:rPr>
      </w:pPr>
      <w:r w:rsidRPr="00512AE9">
        <w:rPr>
          <w:sz w:val="22"/>
          <w:szCs w:val="22"/>
        </w:rPr>
        <w:t xml:space="preserve">В случае наличия каких-либо претензий по качеству, </w:t>
      </w:r>
      <w:r w:rsidR="00FB71C3" w:rsidRPr="00512AE9">
        <w:rPr>
          <w:sz w:val="22"/>
          <w:szCs w:val="22"/>
        </w:rPr>
        <w:t>Сублицензиат</w:t>
      </w:r>
      <w:r w:rsidRPr="00512AE9">
        <w:rPr>
          <w:sz w:val="22"/>
          <w:szCs w:val="22"/>
        </w:rPr>
        <w:t xml:space="preserve"> должен обратиться к </w:t>
      </w:r>
      <w:r w:rsidR="0087352A" w:rsidRPr="00512AE9">
        <w:rPr>
          <w:sz w:val="22"/>
          <w:szCs w:val="22"/>
        </w:rPr>
        <w:t xml:space="preserve">Лицензиату </w:t>
      </w:r>
      <w:r w:rsidRPr="00512AE9">
        <w:rPr>
          <w:sz w:val="22"/>
          <w:szCs w:val="22"/>
        </w:rPr>
        <w:t>по</w:t>
      </w:r>
      <w:r w:rsidR="00A06A1B" w:rsidRPr="00512AE9">
        <w:rPr>
          <w:sz w:val="22"/>
          <w:szCs w:val="22"/>
        </w:rPr>
        <w:t xml:space="preserve"> адресу электронной почты</w:t>
      </w:r>
      <w:r w:rsidR="00BF219A" w:rsidRPr="00512AE9">
        <w:rPr>
          <w:sz w:val="22"/>
          <w:szCs w:val="22"/>
        </w:rPr>
        <w:t xml:space="preserve"> ____________</w:t>
      </w:r>
      <w:r w:rsidRPr="00512AE9">
        <w:rPr>
          <w:sz w:val="22"/>
          <w:szCs w:val="22"/>
        </w:rPr>
        <w:t>.</w:t>
      </w:r>
    </w:p>
    <w:p w:rsidR="00DB3D04" w:rsidRPr="00512AE9" w:rsidRDefault="00DB3D04" w:rsidP="00233A21">
      <w:pPr>
        <w:numPr>
          <w:ilvl w:val="1"/>
          <w:numId w:val="37"/>
        </w:numPr>
        <w:tabs>
          <w:tab w:val="left" w:pos="993"/>
        </w:tabs>
        <w:ind w:left="0" w:firstLine="0"/>
        <w:jc w:val="both"/>
        <w:rPr>
          <w:sz w:val="22"/>
          <w:szCs w:val="22"/>
        </w:rPr>
      </w:pPr>
      <w:r w:rsidRPr="00512AE9">
        <w:rPr>
          <w:sz w:val="22"/>
          <w:szCs w:val="22"/>
        </w:rPr>
        <w:t xml:space="preserve">Все споры и разногласия, которые могут возникнуть между Сторонами по вопросам, не нашедшим своего разрешения в тексте данного </w:t>
      </w:r>
      <w:r w:rsidR="00E8242E" w:rsidRPr="00512AE9">
        <w:rPr>
          <w:sz w:val="22"/>
          <w:szCs w:val="22"/>
        </w:rPr>
        <w:t>Договора</w:t>
      </w:r>
      <w:r w:rsidR="002A0DC0" w:rsidRPr="00512AE9">
        <w:rPr>
          <w:sz w:val="22"/>
          <w:szCs w:val="22"/>
        </w:rPr>
        <w:t>,</w:t>
      </w:r>
      <w:r w:rsidRPr="00512AE9">
        <w:rPr>
          <w:sz w:val="22"/>
          <w:szCs w:val="22"/>
        </w:rPr>
        <w:t xml:space="preserve"> </w:t>
      </w:r>
      <w:r w:rsidR="00CF14EA" w:rsidRPr="00512AE9">
        <w:rPr>
          <w:sz w:val="22"/>
          <w:szCs w:val="22"/>
        </w:rPr>
        <w:t xml:space="preserve">Стороны </w:t>
      </w:r>
      <w:r w:rsidRPr="00512AE9">
        <w:rPr>
          <w:sz w:val="22"/>
          <w:szCs w:val="22"/>
        </w:rPr>
        <w:t xml:space="preserve">будут </w:t>
      </w:r>
      <w:r w:rsidR="00CF14EA" w:rsidRPr="00512AE9">
        <w:rPr>
          <w:sz w:val="22"/>
          <w:szCs w:val="22"/>
        </w:rPr>
        <w:t>стремиться разрешить</w:t>
      </w:r>
      <w:r w:rsidRPr="00512AE9">
        <w:rPr>
          <w:sz w:val="22"/>
          <w:szCs w:val="22"/>
        </w:rPr>
        <w:t xml:space="preserve"> путем </w:t>
      </w:r>
      <w:r w:rsidR="00CF14EA" w:rsidRPr="00512AE9">
        <w:rPr>
          <w:sz w:val="22"/>
          <w:szCs w:val="22"/>
        </w:rPr>
        <w:t xml:space="preserve">проведения </w:t>
      </w:r>
      <w:r w:rsidRPr="00512AE9">
        <w:rPr>
          <w:sz w:val="22"/>
          <w:szCs w:val="22"/>
        </w:rPr>
        <w:t>переговоров</w:t>
      </w:r>
      <w:r w:rsidR="00CF14EA" w:rsidRPr="00512AE9">
        <w:rPr>
          <w:sz w:val="22"/>
          <w:szCs w:val="22"/>
        </w:rPr>
        <w:t>.</w:t>
      </w:r>
      <w:r w:rsidRPr="00512AE9">
        <w:rPr>
          <w:sz w:val="22"/>
          <w:szCs w:val="22"/>
        </w:rPr>
        <w:t xml:space="preserve"> </w:t>
      </w:r>
    </w:p>
    <w:p w:rsidR="009548A8" w:rsidRPr="00512AE9" w:rsidRDefault="009548A8" w:rsidP="00233A21">
      <w:pPr>
        <w:numPr>
          <w:ilvl w:val="1"/>
          <w:numId w:val="37"/>
        </w:numPr>
        <w:tabs>
          <w:tab w:val="left" w:pos="993"/>
        </w:tabs>
        <w:ind w:left="0" w:firstLine="0"/>
        <w:jc w:val="both"/>
        <w:rPr>
          <w:sz w:val="22"/>
          <w:szCs w:val="22"/>
        </w:rPr>
      </w:pPr>
      <w:r w:rsidRPr="00512AE9">
        <w:rPr>
          <w:sz w:val="22"/>
          <w:szCs w:val="22"/>
        </w:rPr>
        <w:t xml:space="preserve">Все споры и разногласия, связанные с исполнением </w:t>
      </w:r>
      <w:r w:rsidR="00E8242E" w:rsidRPr="00512AE9">
        <w:rPr>
          <w:sz w:val="22"/>
          <w:szCs w:val="22"/>
        </w:rPr>
        <w:t>Договора</w:t>
      </w:r>
      <w:r w:rsidRPr="00512AE9">
        <w:rPr>
          <w:sz w:val="22"/>
          <w:szCs w:val="22"/>
        </w:rPr>
        <w:t xml:space="preserve">, </w:t>
      </w:r>
      <w:r w:rsidR="00CF14EA" w:rsidRPr="00512AE9">
        <w:rPr>
          <w:sz w:val="22"/>
          <w:szCs w:val="22"/>
        </w:rPr>
        <w:t>которые не были разрешены в</w:t>
      </w:r>
      <w:r w:rsidR="00756331" w:rsidRPr="00512AE9">
        <w:rPr>
          <w:sz w:val="22"/>
          <w:szCs w:val="22"/>
        </w:rPr>
        <w:t xml:space="preserve"> порядке, предусмотренном в п. </w:t>
      </w:r>
      <w:r w:rsidR="00077A60" w:rsidRPr="00512AE9">
        <w:rPr>
          <w:sz w:val="22"/>
          <w:szCs w:val="22"/>
        </w:rPr>
        <w:t>6</w:t>
      </w:r>
      <w:r w:rsidR="00756331" w:rsidRPr="00512AE9">
        <w:rPr>
          <w:sz w:val="22"/>
          <w:szCs w:val="22"/>
        </w:rPr>
        <w:t>.1</w:t>
      </w:r>
      <w:r w:rsidR="007F0940" w:rsidRPr="00512AE9">
        <w:rPr>
          <w:sz w:val="22"/>
          <w:szCs w:val="22"/>
        </w:rPr>
        <w:t>.</w:t>
      </w:r>
      <w:r w:rsidR="00756331" w:rsidRPr="00512AE9">
        <w:rPr>
          <w:sz w:val="22"/>
          <w:szCs w:val="22"/>
        </w:rPr>
        <w:t xml:space="preserve">, </w:t>
      </w:r>
      <w:r w:rsidR="00077A60" w:rsidRPr="00512AE9">
        <w:rPr>
          <w:sz w:val="22"/>
          <w:szCs w:val="22"/>
        </w:rPr>
        <w:t>6</w:t>
      </w:r>
      <w:r w:rsidR="00756331" w:rsidRPr="00512AE9">
        <w:rPr>
          <w:sz w:val="22"/>
          <w:szCs w:val="22"/>
        </w:rPr>
        <w:t>.2</w:t>
      </w:r>
      <w:r w:rsidR="007F0940" w:rsidRPr="00512AE9">
        <w:rPr>
          <w:sz w:val="22"/>
          <w:szCs w:val="22"/>
        </w:rPr>
        <w:t>.</w:t>
      </w:r>
      <w:r w:rsidR="00CF14EA" w:rsidRPr="00512AE9">
        <w:rPr>
          <w:sz w:val="22"/>
          <w:szCs w:val="22"/>
        </w:rPr>
        <w:t xml:space="preserve"> </w:t>
      </w:r>
      <w:r w:rsidR="00E8242E" w:rsidRPr="00512AE9">
        <w:rPr>
          <w:sz w:val="22"/>
          <w:szCs w:val="22"/>
        </w:rPr>
        <w:t>Договора</w:t>
      </w:r>
      <w:r w:rsidR="00756331" w:rsidRPr="00512AE9">
        <w:rPr>
          <w:sz w:val="22"/>
          <w:szCs w:val="22"/>
        </w:rPr>
        <w:t>,</w:t>
      </w:r>
      <w:r w:rsidR="00CF14EA" w:rsidRPr="00512AE9">
        <w:rPr>
          <w:sz w:val="22"/>
          <w:szCs w:val="22"/>
        </w:rPr>
        <w:t xml:space="preserve"> </w:t>
      </w:r>
      <w:r w:rsidRPr="00512AE9">
        <w:rPr>
          <w:sz w:val="22"/>
          <w:szCs w:val="22"/>
        </w:rPr>
        <w:t>должны решаться в претензионном порядке. Для реализации этого порядка заинтересованная Сторона должна направить письменную претензию и, при необходимости, обосновывающие ее документы другой Стороне. Срок для ответа на претензию составляет 10 (десять) рабочих дней с даты ее получения другой Стороной.</w:t>
      </w:r>
    </w:p>
    <w:p w:rsidR="00F11847" w:rsidRPr="00512AE9" w:rsidRDefault="009548A8" w:rsidP="00F11847">
      <w:pPr>
        <w:numPr>
          <w:ilvl w:val="1"/>
          <w:numId w:val="37"/>
        </w:numPr>
        <w:tabs>
          <w:tab w:val="left" w:pos="993"/>
        </w:tabs>
        <w:spacing w:after="240"/>
        <w:ind w:left="0" w:firstLine="0"/>
        <w:jc w:val="both"/>
        <w:rPr>
          <w:sz w:val="22"/>
          <w:szCs w:val="22"/>
        </w:rPr>
      </w:pPr>
      <w:r w:rsidRPr="00512AE9">
        <w:rPr>
          <w:sz w:val="22"/>
          <w:szCs w:val="22"/>
        </w:rPr>
        <w:t>В случае неурегулирования Сторонами спора в претензионном порядке, спор передается на разрешение в Арбитражный суд</w:t>
      </w:r>
      <w:r w:rsidR="00A06A1B" w:rsidRPr="00512AE9">
        <w:rPr>
          <w:sz w:val="22"/>
          <w:szCs w:val="22"/>
        </w:rPr>
        <w:t xml:space="preserve"> по месту нахождения истца</w:t>
      </w:r>
      <w:r w:rsidRPr="00512AE9">
        <w:rPr>
          <w:sz w:val="22"/>
          <w:szCs w:val="22"/>
        </w:rPr>
        <w:t>.</w:t>
      </w:r>
    </w:p>
    <w:p w:rsidR="006E42F0" w:rsidRPr="00512AE9" w:rsidRDefault="006E42F0" w:rsidP="000452D5">
      <w:pPr>
        <w:numPr>
          <w:ilvl w:val="0"/>
          <w:numId w:val="37"/>
        </w:numPr>
        <w:spacing w:after="240"/>
        <w:ind w:left="426" w:hanging="426"/>
        <w:jc w:val="center"/>
        <w:rPr>
          <w:b/>
          <w:sz w:val="22"/>
          <w:szCs w:val="22"/>
        </w:rPr>
      </w:pPr>
      <w:r w:rsidRPr="00512AE9">
        <w:rPr>
          <w:b/>
          <w:sz w:val="22"/>
          <w:szCs w:val="22"/>
        </w:rPr>
        <w:t>ФОРС-МАЖОР</w:t>
      </w:r>
    </w:p>
    <w:p w:rsidR="00756331" w:rsidRPr="00512AE9" w:rsidRDefault="00756331" w:rsidP="000452D5">
      <w:pPr>
        <w:numPr>
          <w:ilvl w:val="1"/>
          <w:numId w:val="37"/>
        </w:numPr>
        <w:tabs>
          <w:tab w:val="left" w:pos="993"/>
        </w:tabs>
        <w:ind w:left="0" w:firstLine="0"/>
        <w:jc w:val="both"/>
        <w:rPr>
          <w:sz w:val="22"/>
          <w:szCs w:val="22"/>
        </w:rPr>
      </w:pPr>
      <w:r w:rsidRPr="00512AE9">
        <w:rPr>
          <w:sz w:val="22"/>
          <w:szCs w:val="22"/>
        </w:rPr>
        <w:t xml:space="preserve">Стороны освобождаются от ответственности за полное или частичное неисполнение своих обязательств по </w:t>
      </w:r>
      <w:r w:rsidR="00E8242E" w:rsidRPr="00512AE9">
        <w:rPr>
          <w:sz w:val="22"/>
          <w:szCs w:val="22"/>
        </w:rPr>
        <w:t>Договору</w:t>
      </w:r>
      <w:r w:rsidRPr="00512AE9">
        <w:rPr>
          <w:sz w:val="22"/>
          <w:szCs w:val="22"/>
        </w:rPr>
        <w:t>, если их неисполнение явилось следствием форс-мажорных обстоятельств.</w:t>
      </w:r>
    </w:p>
    <w:p w:rsidR="00756331" w:rsidRPr="00512AE9" w:rsidRDefault="00756331" w:rsidP="00233A21">
      <w:pPr>
        <w:numPr>
          <w:ilvl w:val="1"/>
          <w:numId w:val="37"/>
        </w:numPr>
        <w:tabs>
          <w:tab w:val="left" w:pos="993"/>
        </w:tabs>
        <w:ind w:left="0" w:firstLine="0"/>
        <w:jc w:val="both"/>
        <w:rPr>
          <w:sz w:val="22"/>
          <w:szCs w:val="22"/>
        </w:rPr>
      </w:pPr>
      <w:r w:rsidRPr="00512AE9">
        <w:rPr>
          <w:sz w:val="22"/>
          <w:szCs w:val="22"/>
        </w:rPr>
        <w:lastRenderedPageBreak/>
        <w:t xml:space="preserve">Под форс-мажорными обстоятельствами понимают такие обстоятельства, которые возникли после заключения </w:t>
      </w:r>
      <w:r w:rsidR="00E8242E" w:rsidRPr="00512AE9">
        <w:rPr>
          <w:sz w:val="22"/>
          <w:szCs w:val="22"/>
        </w:rPr>
        <w:t>Договора</w:t>
      </w:r>
      <w:r w:rsidRPr="00512AE9">
        <w:rPr>
          <w:sz w:val="22"/>
          <w:szCs w:val="22"/>
        </w:rPr>
        <w:t xml:space="preserve"> в результате непредвиденных и непредотвратимых событий, неподвластных Сторонам: наводнение, землетрясение, другие стихийные бедствия, террористический акт, при условии, что эти обстоятельства оказывают воздействие на выполнение обязательств по </w:t>
      </w:r>
      <w:r w:rsidR="00E8242E" w:rsidRPr="00512AE9">
        <w:rPr>
          <w:sz w:val="22"/>
          <w:szCs w:val="22"/>
        </w:rPr>
        <w:t>Договору</w:t>
      </w:r>
      <w:r w:rsidRPr="00512AE9">
        <w:rPr>
          <w:sz w:val="22"/>
          <w:szCs w:val="22"/>
        </w:rPr>
        <w:t xml:space="preserve">, подтвержденные соответствующими компетентными органами РФ. </w:t>
      </w:r>
    </w:p>
    <w:p w:rsidR="00756331" w:rsidRPr="00512AE9" w:rsidRDefault="00756331" w:rsidP="00233A21">
      <w:pPr>
        <w:numPr>
          <w:ilvl w:val="1"/>
          <w:numId w:val="37"/>
        </w:numPr>
        <w:tabs>
          <w:tab w:val="left" w:pos="993"/>
        </w:tabs>
        <w:ind w:left="0" w:firstLine="0"/>
        <w:jc w:val="both"/>
        <w:rPr>
          <w:sz w:val="22"/>
          <w:szCs w:val="22"/>
        </w:rPr>
      </w:pPr>
      <w:r w:rsidRPr="00512AE9">
        <w:rPr>
          <w:sz w:val="22"/>
          <w:szCs w:val="22"/>
        </w:rPr>
        <w:t>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w:t>
      </w:r>
    </w:p>
    <w:p w:rsidR="00A06A1B" w:rsidRPr="00512AE9" w:rsidRDefault="00A06A1B" w:rsidP="00233A21">
      <w:pPr>
        <w:numPr>
          <w:ilvl w:val="1"/>
          <w:numId w:val="37"/>
        </w:numPr>
        <w:tabs>
          <w:tab w:val="left" w:pos="993"/>
        </w:tabs>
        <w:ind w:left="0" w:firstLine="0"/>
        <w:jc w:val="both"/>
        <w:rPr>
          <w:sz w:val="22"/>
          <w:szCs w:val="22"/>
        </w:rPr>
      </w:pPr>
      <w:r w:rsidRPr="00512AE9">
        <w:rPr>
          <w:sz w:val="22"/>
          <w:szCs w:val="22"/>
        </w:rPr>
        <w:t>В случае наступления обстоятельств непреодолимой силы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 а в случае невозможности или нецелесообразности определения такого срока Стороны расторгают настоящий Договор без взаимных претензий.</w:t>
      </w:r>
    </w:p>
    <w:p w:rsidR="009548A8" w:rsidRPr="00512AE9" w:rsidRDefault="009548A8" w:rsidP="008B6AC1">
      <w:pPr>
        <w:tabs>
          <w:tab w:val="left" w:pos="426"/>
        </w:tabs>
        <w:ind w:left="993"/>
        <w:jc w:val="both"/>
        <w:rPr>
          <w:sz w:val="22"/>
          <w:szCs w:val="22"/>
        </w:rPr>
      </w:pPr>
    </w:p>
    <w:p w:rsidR="002F2062" w:rsidRPr="00512AE9" w:rsidRDefault="002B1388" w:rsidP="003F38E7">
      <w:pPr>
        <w:numPr>
          <w:ilvl w:val="0"/>
          <w:numId w:val="37"/>
        </w:numPr>
        <w:spacing w:after="240"/>
        <w:ind w:left="426" w:hanging="426"/>
        <w:jc w:val="center"/>
        <w:rPr>
          <w:b/>
          <w:sz w:val="22"/>
          <w:szCs w:val="22"/>
        </w:rPr>
      </w:pPr>
      <w:r w:rsidRPr="00512AE9">
        <w:rPr>
          <w:b/>
          <w:sz w:val="22"/>
          <w:szCs w:val="22"/>
        </w:rPr>
        <w:t>СРОК, ПОРЯДОК ИЗМЕНЕНИЯ И РАСТОРЖЕНИЯ</w:t>
      </w:r>
      <w:r w:rsidR="007F0940" w:rsidRPr="00512AE9">
        <w:rPr>
          <w:b/>
          <w:sz w:val="22"/>
          <w:szCs w:val="22"/>
        </w:rPr>
        <w:t xml:space="preserve"> </w:t>
      </w:r>
      <w:r w:rsidR="00E8242E" w:rsidRPr="00512AE9">
        <w:rPr>
          <w:b/>
          <w:sz w:val="22"/>
          <w:szCs w:val="22"/>
        </w:rPr>
        <w:t>ДОГОВОРА</w:t>
      </w:r>
    </w:p>
    <w:p w:rsidR="009B4E11" w:rsidRPr="00512AE9" w:rsidRDefault="00E8242E" w:rsidP="00233A21">
      <w:pPr>
        <w:numPr>
          <w:ilvl w:val="1"/>
          <w:numId w:val="37"/>
        </w:numPr>
        <w:tabs>
          <w:tab w:val="left" w:pos="993"/>
        </w:tabs>
        <w:ind w:left="0" w:firstLine="0"/>
        <w:jc w:val="both"/>
        <w:rPr>
          <w:sz w:val="22"/>
          <w:szCs w:val="22"/>
        </w:rPr>
      </w:pPr>
      <w:r w:rsidRPr="00512AE9">
        <w:rPr>
          <w:sz w:val="22"/>
          <w:szCs w:val="22"/>
        </w:rPr>
        <w:t>Договор</w:t>
      </w:r>
      <w:r w:rsidR="002A3E44" w:rsidRPr="00512AE9">
        <w:rPr>
          <w:sz w:val="22"/>
          <w:szCs w:val="22"/>
        </w:rPr>
        <w:t xml:space="preserve"> вступает в силу </w:t>
      </w:r>
      <w:r w:rsidR="007360F1" w:rsidRPr="00512AE9">
        <w:rPr>
          <w:sz w:val="22"/>
          <w:szCs w:val="22"/>
        </w:rPr>
        <w:t xml:space="preserve">с момента подписания </w:t>
      </w:r>
      <w:r w:rsidR="002A3E44" w:rsidRPr="00512AE9">
        <w:rPr>
          <w:sz w:val="22"/>
          <w:szCs w:val="22"/>
        </w:rPr>
        <w:t>и</w:t>
      </w:r>
      <w:r w:rsidR="00BF219A" w:rsidRPr="00512AE9">
        <w:rPr>
          <w:sz w:val="22"/>
          <w:szCs w:val="22"/>
        </w:rPr>
        <w:t xml:space="preserve"> действует в течение</w:t>
      </w:r>
      <w:r w:rsidR="00940DD0" w:rsidRPr="00512AE9">
        <w:rPr>
          <w:sz w:val="22"/>
          <w:szCs w:val="22"/>
        </w:rPr>
        <w:t xml:space="preserve"> 12 месяцев</w:t>
      </w:r>
      <w:r w:rsidR="002A3E44" w:rsidRPr="00512AE9">
        <w:rPr>
          <w:sz w:val="22"/>
          <w:szCs w:val="22"/>
        </w:rPr>
        <w:t>, а в части исполнения финансовых обязательств, до полного их исполнения Сторонами.</w:t>
      </w:r>
      <w:r w:rsidR="00B15A92" w:rsidRPr="00512AE9">
        <w:rPr>
          <w:rFonts w:ascii="Times New Roman CYR" w:hAnsi="Times New Roman CYR"/>
        </w:rPr>
        <w:t xml:space="preserve"> </w:t>
      </w:r>
      <w:r w:rsidR="00B15A92" w:rsidRPr="00512AE9">
        <w:rPr>
          <w:sz w:val="22"/>
          <w:szCs w:val="22"/>
        </w:rPr>
        <w:t>Подписывая настоящий договор, Лицензиат подтверждает свое соответствие единым требованиям к участникам закупки, установленным ч.1 ст.31 Федерального закона № 44-ФЗ</w:t>
      </w:r>
    </w:p>
    <w:p w:rsidR="00D87706" w:rsidRPr="00512AE9" w:rsidRDefault="00B15A92" w:rsidP="00233A21">
      <w:pPr>
        <w:numPr>
          <w:ilvl w:val="1"/>
          <w:numId w:val="37"/>
        </w:numPr>
        <w:tabs>
          <w:tab w:val="left" w:pos="993"/>
        </w:tabs>
        <w:ind w:left="0" w:firstLine="0"/>
        <w:jc w:val="both"/>
        <w:rPr>
          <w:sz w:val="22"/>
          <w:szCs w:val="22"/>
        </w:rPr>
      </w:pPr>
      <w:r w:rsidRPr="00512AE9">
        <w:rPr>
          <w:sz w:val="22"/>
          <w:szCs w:val="22"/>
        </w:rPr>
        <w:t>Настоящий договор может быть расторгнут по соглашению сторон, решению суда, в одностороннем порядке по основани</w:t>
      </w:r>
      <w:r w:rsidR="00A06A1B" w:rsidRPr="00512AE9">
        <w:rPr>
          <w:sz w:val="22"/>
          <w:szCs w:val="22"/>
        </w:rPr>
        <w:t>я</w:t>
      </w:r>
      <w:r w:rsidRPr="00512AE9">
        <w:rPr>
          <w:sz w:val="22"/>
          <w:szCs w:val="22"/>
        </w:rPr>
        <w:t>м предусмотренным гражданским законодательством РФ</w:t>
      </w:r>
      <w:r w:rsidR="00A06A1B" w:rsidRPr="00512AE9">
        <w:rPr>
          <w:sz w:val="22"/>
          <w:szCs w:val="22"/>
        </w:rPr>
        <w:t>.</w:t>
      </w:r>
      <w:r w:rsidRPr="00512AE9">
        <w:rPr>
          <w:sz w:val="22"/>
          <w:szCs w:val="22"/>
        </w:rPr>
        <w:t xml:space="preserve"> </w:t>
      </w:r>
    </w:p>
    <w:p w:rsidR="00B15A92" w:rsidRPr="00512AE9" w:rsidRDefault="00B15A92" w:rsidP="00BF2D70">
      <w:pPr>
        <w:jc w:val="both"/>
        <w:rPr>
          <w:sz w:val="22"/>
          <w:szCs w:val="22"/>
        </w:rPr>
      </w:pPr>
      <w:r w:rsidRPr="00512AE9">
        <w:rPr>
          <w:rFonts w:ascii="Times New Roman CYR" w:hAnsi="Times New Roman CYR"/>
          <w:bCs/>
          <w:sz w:val="22"/>
          <w:szCs w:val="22"/>
        </w:rPr>
        <w:t>Каждая из сторон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являющихся предметом настоящего Договора, в порядке, предусмотренном ст.95 Федерального закона №44-ФЗ.</w:t>
      </w:r>
    </w:p>
    <w:p w:rsidR="002A3E44" w:rsidRPr="00512AE9" w:rsidRDefault="002A3E44" w:rsidP="00233A21">
      <w:pPr>
        <w:numPr>
          <w:ilvl w:val="1"/>
          <w:numId w:val="37"/>
        </w:numPr>
        <w:tabs>
          <w:tab w:val="left" w:pos="993"/>
        </w:tabs>
        <w:ind w:left="0" w:firstLine="0"/>
        <w:jc w:val="both"/>
        <w:rPr>
          <w:sz w:val="22"/>
          <w:szCs w:val="22"/>
        </w:rPr>
      </w:pPr>
      <w:r w:rsidRPr="00512AE9">
        <w:rPr>
          <w:sz w:val="22"/>
          <w:szCs w:val="22"/>
        </w:rPr>
        <w:t xml:space="preserve">Изменения отдельных положений </w:t>
      </w:r>
      <w:r w:rsidR="00E8242E" w:rsidRPr="00512AE9">
        <w:rPr>
          <w:sz w:val="22"/>
          <w:szCs w:val="22"/>
        </w:rPr>
        <w:t>Договора</w:t>
      </w:r>
      <w:r w:rsidRPr="00512AE9">
        <w:rPr>
          <w:sz w:val="22"/>
          <w:szCs w:val="22"/>
        </w:rPr>
        <w:t xml:space="preserve"> оформляются дополнительным соглашением. Сторона, получившая предложения об изменении </w:t>
      </w:r>
      <w:r w:rsidR="00E8242E" w:rsidRPr="00512AE9">
        <w:rPr>
          <w:sz w:val="22"/>
          <w:szCs w:val="22"/>
        </w:rPr>
        <w:t>Договора</w:t>
      </w:r>
      <w:r w:rsidRPr="00512AE9">
        <w:rPr>
          <w:sz w:val="22"/>
          <w:szCs w:val="22"/>
        </w:rPr>
        <w:t xml:space="preserve">, обязана дать ответ другой стороне не позднее 10 (десяти) </w:t>
      </w:r>
      <w:r w:rsidR="009F6C76" w:rsidRPr="00512AE9">
        <w:rPr>
          <w:sz w:val="22"/>
          <w:szCs w:val="22"/>
        </w:rPr>
        <w:t xml:space="preserve">рабочих </w:t>
      </w:r>
      <w:r w:rsidRPr="00512AE9">
        <w:rPr>
          <w:sz w:val="22"/>
          <w:szCs w:val="22"/>
        </w:rPr>
        <w:t>дней после получения предложения.</w:t>
      </w:r>
    </w:p>
    <w:p w:rsidR="002A3E44" w:rsidRPr="00512AE9" w:rsidRDefault="002A3E44" w:rsidP="00233A21">
      <w:pPr>
        <w:numPr>
          <w:ilvl w:val="1"/>
          <w:numId w:val="37"/>
        </w:numPr>
        <w:tabs>
          <w:tab w:val="left" w:pos="993"/>
        </w:tabs>
        <w:ind w:left="0" w:firstLine="0"/>
        <w:jc w:val="both"/>
        <w:rPr>
          <w:sz w:val="22"/>
          <w:szCs w:val="22"/>
        </w:rPr>
      </w:pPr>
      <w:r w:rsidRPr="00512AE9">
        <w:rPr>
          <w:sz w:val="22"/>
          <w:szCs w:val="22"/>
        </w:rPr>
        <w:t xml:space="preserve">Все изменения и дополнения к настоящему </w:t>
      </w:r>
      <w:r w:rsidR="00E8242E" w:rsidRPr="00512AE9">
        <w:rPr>
          <w:sz w:val="22"/>
          <w:szCs w:val="22"/>
        </w:rPr>
        <w:t>Договору</w:t>
      </w:r>
      <w:r w:rsidRPr="00512AE9">
        <w:rPr>
          <w:sz w:val="22"/>
          <w:szCs w:val="22"/>
        </w:rPr>
        <w:t xml:space="preserve"> имеют силу, если они совершены в письменной форме и подписаны уполномоченными представителями обеих </w:t>
      </w:r>
      <w:r w:rsidR="009F6C76" w:rsidRPr="00512AE9">
        <w:rPr>
          <w:sz w:val="22"/>
          <w:szCs w:val="22"/>
        </w:rPr>
        <w:t>С</w:t>
      </w:r>
      <w:r w:rsidRPr="00512AE9">
        <w:rPr>
          <w:sz w:val="22"/>
          <w:szCs w:val="22"/>
        </w:rPr>
        <w:t>торон.</w:t>
      </w:r>
    </w:p>
    <w:p w:rsidR="00017E5C" w:rsidRDefault="002A3E44" w:rsidP="00017E5C">
      <w:pPr>
        <w:numPr>
          <w:ilvl w:val="1"/>
          <w:numId w:val="37"/>
        </w:numPr>
        <w:tabs>
          <w:tab w:val="left" w:pos="993"/>
        </w:tabs>
        <w:ind w:left="0" w:firstLine="0"/>
        <w:jc w:val="both"/>
        <w:rPr>
          <w:sz w:val="22"/>
          <w:szCs w:val="22"/>
        </w:rPr>
      </w:pPr>
      <w:r w:rsidRPr="00512AE9">
        <w:rPr>
          <w:sz w:val="22"/>
          <w:szCs w:val="22"/>
        </w:rPr>
        <w:t>Стороны обязаны в тече</w:t>
      </w:r>
      <w:r w:rsidR="00A34CA5" w:rsidRPr="00512AE9">
        <w:rPr>
          <w:sz w:val="22"/>
          <w:szCs w:val="22"/>
        </w:rPr>
        <w:t xml:space="preserve">ние 5 (пяти) </w:t>
      </w:r>
      <w:r w:rsidR="009F6C76" w:rsidRPr="00512AE9">
        <w:rPr>
          <w:sz w:val="22"/>
          <w:szCs w:val="22"/>
        </w:rPr>
        <w:t xml:space="preserve">рабочих </w:t>
      </w:r>
      <w:r w:rsidR="00A34CA5" w:rsidRPr="00512AE9">
        <w:rPr>
          <w:sz w:val="22"/>
          <w:szCs w:val="22"/>
        </w:rPr>
        <w:t xml:space="preserve">дней сообщать друг </w:t>
      </w:r>
      <w:r w:rsidRPr="00512AE9">
        <w:rPr>
          <w:sz w:val="22"/>
          <w:szCs w:val="22"/>
        </w:rPr>
        <w:t>другу об изменении своего адреса, телефонов, банковских реквизитов, наименовании, окончании производственной деятельности.</w:t>
      </w:r>
    </w:p>
    <w:p w:rsidR="00017E5C" w:rsidRPr="00017E5C" w:rsidRDefault="00017E5C" w:rsidP="00017E5C">
      <w:pPr>
        <w:tabs>
          <w:tab w:val="left" w:pos="993"/>
        </w:tabs>
        <w:jc w:val="both"/>
        <w:rPr>
          <w:sz w:val="22"/>
          <w:szCs w:val="22"/>
        </w:rPr>
      </w:pPr>
    </w:p>
    <w:p w:rsidR="00252C34" w:rsidRPr="00512AE9" w:rsidRDefault="002B1388" w:rsidP="000452D5">
      <w:pPr>
        <w:numPr>
          <w:ilvl w:val="0"/>
          <w:numId w:val="37"/>
        </w:numPr>
        <w:spacing w:after="240"/>
        <w:ind w:left="426" w:hanging="426"/>
        <w:jc w:val="center"/>
        <w:rPr>
          <w:b/>
          <w:sz w:val="22"/>
          <w:szCs w:val="22"/>
        </w:rPr>
      </w:pPr>
      <w:r w:rsidRPr="00512AE9">
        <w:rPr>
          <w:b/>
          <w:sz w:val="22"/>
          <w:szCs w:val="22"/>
        </w:rPr>
        <w:t>ПРОЧИЕ УСЛОВИЯ</w:t>
      </w:r>
    </w:p>
    <w:p w:rsidR="002C76A9" w:rsidRPr="00512AE9" w:rsidRDefault="002C76A9" w:rsidP="000452D5">
      <w:pPr>
        <w:numPr>
          <w:ilvl w:val="1"/>
          <w:numId w:val="37"/>
        </w:numPr>
        <w:tabs>
          <w:tab w:val="left" w:pos="993"/>
        </w:tabs>
        <w:ind w:left="0" w:firstLine="0"/>
        <w:jc w:val="both"/>
        <w:rPr>
          <w:sz w:val="22"/>
          <w:szCs w:val="22"/>
        </w:rPr>
      </w:pPr>
      <w:r w:rsidRPr="00512AE9">
        <w:rPr>
          <w:sz w:val="22"/>
          <w:szCs w:val="22"/>
        </w:rPr>
        <w:t xml:space="preserve">Ни одна Сторона не имеет право поручить исполнение своих обязательств </w:t>
      </w:r>
      <w:r w:rsidR="007F0940" w:rsidRPr="00512AE9">
        <w:rPr>
          <w:sz w:val="22"/>
          <w:szCs w:val="22"/>
        </w:rPr>
        <w:t>по-настоящему</w:t>
      </w:r>
      <w:r w:rsidRPr="00512AE9">
        <w:rPr>
          <w:sz w:val="22"/>
          <w:szCs w:val="22"/>
        </w:rPr>
        <w:t xml:space="preserve"> </w:t>
      </w:r>
      <w:r w:rsidR="00E8242E" w:rsidRPr="00512AE9">
        <w:rPr>
          <w:sz w:val="22"/>
          <w:szCs w:val="22"/>
        </w:rPr>
        <w:t>Договору</w:t>
      </w:r>
      <w:r w:rsidRPr="00512AE9">
        <w:rPr>
          <w:sz w:val="22"/>
          <w:szCs w:val="22"/>
        </w:rPr>
        <w:t xml:space="preserve"> третьему лицу и/или переуступить право требования долга третьему лицу</w:t>
      </w:r>
      <w:r w:rsidR="00A06A1B" w:rsidRPr="00512AE9">
        <w:rPr>
          <w:sz w:val="22"/>
          <w:szCs w:val="22"/>
        </w:rPr>
        <w:t xml:space="preserve"> без письменного согласия другой Стороны</w:t>
      </w:r>
      <w:r w:rsidRPr="00512AE9">
        <w:rPr>
          <w:sz w:val="22"/>
          <w:szCs w:val="22"/>
        </w:rPr>
        <w:t>.</w:t>
      </w:r>
    </w:p>
    <w:p w:rsidR="00D57122" w:rsidRPr="00512AE9" w:rsidRDefault="005004B1" w:rsidP="00233A21">
      <w:pPr>
        <w:numPr>
          <w:ilvl w:val="1"/>
          <w:numId w:val="37"/>
        </w:numPr>
        <w:tabs>
          <w:tab w:val="left" w:pos="993"/>
        </w:tabs>
        <w:ind w:left="0" w:firstLine="0"/>
        <w:jc w:val="both"/>
        <w:rPr>
          <w:sz w:val="22"/>
          <w:szCs w:val="22"/>
        </w:rPr>
      </w:pPr>
      <w:r w:rsidRPr="00512AE9">
        <w:rPr>
          <w:sz w:val="22"/>
          <w:szCs w:val="22"/>
        </w:rPr>
        <w:t xml:space="preserve">Стороны пришли к соглашению о применении факсимильной формы связи, </w:t>
      </w:r>
      <w:r w:rsidR="00835EBB" w:rsidRPr="00512AE9">
        <w:rPr>
          <w:sz w:val="22"/>
          <w:szCs w:val="22"/>
        </w:rPr>
        <w:t xml:space="preserve">использованию системы документооборота (ЭДО), </w:t>
      </w:r>
      <w:r w:rsidRPr="00512AE9">
        <w:rPr>
          <w:sz w:val="22"/>
          <w:szCs w:val="22"/>
        </w:rPr>
        <w:t>электронной почты (пересылка скан-копий документов), для передачи документов и сообщений</w:t>
      </w:r>
      <w:r w:rsidR="00940DD0" w:rsidRPr="00512AE9">
        <w:rPr>
          <w:sz w:val="22"/>
          <w:szCs w:val="22"/>
        </w:rPr>
        <w:t xml:space="preserve"> в период исполнения договора</w:t>
      </w:r>
      <w:r w:rsidR="000B665D" w:rsidRPr="00512AE9">
        <w:rPr>
          <w:sz w:val="22"/>
          <w:szCs w:val="22"/>
        </w:rPr>
        <w:t xml:space="preserve">. Стороны признают, что </w:t>
      </w:r>
      <w:r w:rsidRPr="00512AE9">
        <w:rPr>
          <w:sz w:val="22"/>
          <w:szCs w:val="22"/>
        </w:rPr>
        <w:t xml:space="preserve">документы, </w:t>
      </w:r>
      <w:r w:rsidR="00600190" w:rsidRPr="00512AE9">
        <w:rPr>
          <w:sz w:val="22"/>
          <w:szCs w:val="22"/>
        </w:rPr>
        <w:t xml:space="preserve">подписанные по ЭДО и </w:t>
      </w:r>
      <w:r w:rsidRPr="00512AE9">
        <w:rPr>
          <w:sz w:val="22"/>
          <w:szCs w:val="22"/>
        </w:rPr>
        <w:t xml:space="preserve">переданные посредством </w:t>
      </w:r>
      <w:r w:rsidR="00600190" w:rsidRPr="00512AE9">
        <w:rPr>
          <w:sz w:val="22"/>
          <w:szCs w:val="22"/>
        </w:rPr>
        <w:t>ЭДО</w:t>
      </w:r>
      <w:r w:rsidR="007B3D70" w:rsidRPr="00512AE9">
        <w:rPr>
          <w:sz w:val="22"/>
          <w:szCs w:val="22"/>
        </w:rPr>
        <w:t xml:space="preserve"> приравниваются к оригиналам</w:t>
      </w:r>
      <w:r w:rsidR="00600190" w:rsidRPr="00512AE9">
        <w:rPr>
          <w:sz w:val="22"/>
          <w:szCs w:val="22"/>
        </w:rPr>
        <w:t>,</w:t>
      </w:r>
      <w:r w:rsidRPr="00512AE9">
        <w:rPr>
          <w:sz w:val="22"/>
          <w:szCs w:val="22"/>
        </w:rPr>
        <w:t xml:space="preserve"> </w:t>
      </w:r>
      <w:r w:rsidR="007B3D70" w:rsidRPr="00512AE9">
        <w:rPr>
          <w:sz w:val="22"/>
          <w:szCs w:val="22"/>
        </w:rPr>
        <w:t>а документы</w:t>
      </w:r>
      <w:r w:rsidR="00C16E09" w:rsidRPr="00512AE9">
        <w:rPr>
          <w:sz w:val="22"/>
          <w:szCs w:val="22"/>
        </w:rPr>
        <w:t>,</w:t>
      </w:r>
      <w:r w:rsidR="007B3D70" w:rsidRPr="00512AE9">
        <w:rPr>
          <w:sz w:val="22"/>
          <w:szCs w:val="22"/>
        </w:rPr>
        <w:t xml:space="preserve"> подписанные и переданные посредством </w:t>
      </w:r>
      <w:r w:rsidRPr="00512AE9">
        <w:rPr>
          <w:sz w:val="22"/>
          <w:szCs w:val="22"/>
        </w:rPr>
        <w:t xml:space="preserve">электронной почты (пересылка </w:t>
      </w:r>
      <w:proofErr w:type="gramStart"/>
      <w:r w:rsidRPr="00512AE9">
        <w:rPr>
          <w:sz w:val="22"/>
          <w:szCs w:val="22"/>
        </w:rPr>
        <w:t>скан-копий</w:t>
      </w:r>
      <w:proofErr w:type="gramEnd"/>
      <w:r w:rsidRPr="00512AE9">
        <w:rPr>
          <w:sz w:val="22"/>
          <w:szCs w:val="22"/>
        </w:rPr>
        <w:t xml:space="preserve"> документов) юридически эквивалентными оригиналам этих документов до момента замены копий оригиналами.</w:t>
      </w:r>
    </w:p>
    <w:p w:rsidR="008D6047" w:rsidRPr="009650FB" w:rsidRDefault="008D6047" w:rsidP="00FA2A68">
      <w:pPr>
        <w:tabs>
          <w:tab w:val="left" w:pos="567"/>
        </w:tabs>
        <w:jc w:val="both"/>
        <w:rPr>
          <w:sz w:val="22"/>
          <w:szCs w:val="22"/>
        </w:rPr>
      </w:pPr>
      <w:r w:rsidRPr="00512AE9">
        <w:rPr>
          <w:sz w:val="22"/>
          <w:szCs w:val="22"/>
        </w:rPr>
        <w:t>9.2.1.</w:t>
      </w:r>
      <w:r w:rsidRPr="009650FB">
        <w:rPr>
          <w:sz w:val="22"/>
          <w:szCs w:val="22"/>
        </w:rPr>
        <w:tab/>
        <w:t>Стороны пришли к соглашению о применении ЭДО в качестве приоритетного способа подписания и передачи документов. Использование факсимильной формы связи и/или электронной почты допускается ввиду отсутствия технической возможности/подключения к ЭДО.</w:t>
      </w:r>
    </w:p>
    <w:p w:rsidR="00A06A1B" w:rsidRPr="009650FB" w:rsidRDefault="005004B1" w:rsidP="00A06A1B">
      <w:pPr>
        <w:numPr>
          <w:ilvl w:val="1"/>
          <w:numId w:val="37"/>
        </w:numPr>
        <w:tabs>
          <w:tab w:val="left" w:pos="993"/>
        </w:tabs>
        <w:ind w:left="0" w:firstLine="0"/>
        <w:jc w:val="both"/>
        <w:rPr>
          <w:sz w:val="22"/>
          <w:szCs w:val="22"/>
        </w:rPr>
      </w:pPr>
      <w:r w:rsidRPr="009650FB">
        <w:rPr>
          <w:sz w:val="22"/>
          <w:szCs w:val="22"/>
        </w:rPr>
        <w:t xml:space="preserve">Настоящий </w:t>
      </w:r>
      <w:r w:rsidR="00E8242E" w:rsidRPr="009650FB">
        <w:rPr>
          <w:sz w:val="22"/>
          <w:szCs w:val="22"/>
        </w:rPr>
        <w:t>Договор</w:t>
      </w:r>
      <w:r w:rsidRPr="009650FB">
        <w:rPr>
          <w:sz w:val="22"/>
          <w:szCs w:val="22"/>
        </w:rPr>
        <w:t xml:space="preserve"> составлен в 2-х экземплярах по одному для каждой из Сторон, имеющих равную юридическую силу.</w:t>
      </w:r>
    </w:p>
    <w:p w:rsidR="00A06A1B" w:rsidRPr="009650FB" w:rsidRDefault="00A06A1B" w:rsidP="00A06A1B">
      <w:pPr>
        <w:numPr>
          <w:ilvl w:val="1"/>
          <w:numId w:val="37"/>
        </w:numPr>
        <w:tabs>
          <w:tab w:val="left" w:pos="993"/>
        </w:tabs>
        <w:ind w:left="0" w:firstLine="0"/>
        <w:jc w:val="both"/>
        <w:rPr>
          <w:sz w:val="22"/>
          <w:szCs w:val="22"/>
        </w:rPr>
      </w:pPr>
      <w:r w:rsidRPr="009650FB">
        <w:rPr>
          <w:sz w:val="22"/>
          <w:szCs w:val="22"/>
        </w:rPr>
        <w:t>Каждая из Сторон Договора дает своё согласие на раскрытие условий настоящего Договора, приложений и иных документов к нему, правообладателям программ для ЭВМ (уполномоченными ими лицами), в отношении которых заключён настоящий Договор и/или соответствующее приложение к нему.</w:t>
      </w:r>
    </w:p>
    <w:p w:rsidR="00A06A1B" w:rsidRPr="009650FB" w:rsidRDefault="00A06A1B" w:rsidP="00A06A1B">
      <w:pPr>
        <w:pStyle w:val="afb"/>
        <w:numPr>
          <w:ilvl w:val="1"/>
          <w:numId w:val="37"/>
        </w:numPr>
        <w:spacing w:line="252" w:lineRule="auto"/>
        <w:contextualSpacing/>
        <w:jc w:val="both"/>
        <w:rPr>
          <w:sz w:val="22"/>
          <w:szCs w:val="22"/>
        </w:rPr>
      </w:pPr>
      <w:r w:rsidRPr="009650FB">
        <w:rPr>
          <w:sz w:val="22"/>
          <w:szCs w:val="22"/>
        </w:rPr>
        <w:t xml:space="preserve">При исполнении настоящего Договора Стороны, а также их работники и аффилированные лица, не выплачивают, не предлагают выплатить и иным образом не способствуют выплате денежных средств или ценностей прямо или косвенно любым лицам с целью оказания влияния на их </w:t>
      </w:r>
      <w:r w:rsidRPr="009650FB">
        <w:rPr>
          <w:sz w:val="22"/>
          <w:szCs w:val="22"/>
        </w:rPr>
        <w:lastRenderedPageBreak/>
        <w:t>действия и/или решения и получения каких-либо неправомерных преимуществ или выгод (далее – Коррупционные правонарушения). К Коррупционным правонарушениям Стороны относят в частности, но не ограничиваясь, действия, квалифицируемые действующим законодательством Российской Федерации и международными нормами как дача, получение, вымогательство или склонение к даче взятки, злоупотребление влиянием, коммерческий подкуп, легализация (отмывание) доходов, а также иные действия, нарушающие требования применимого законодательства и международных норм о противодействии коррупции.</w:t>
      </w:r>
    </w:p>
    <w:p w:rsidR="00A06A1B" w:rsidRPr="009650FB" w:rsidRDefault="00A06A1B" w:rsidP="00A06A1B">
      <w:pPr>
        <w:pStyle w:val="afb"/>
        <w:numPr>
          <w:ilvl w:val="1"/>
          <w:numId w:val="37"/>
        </w:numPr>
        <w:spacing w:line="252" w:lineRule="auto"/>
        <w:contextualSpacing/>
        <w:jc w:val="both"/>
        <w:rPr>
          <w:sz w:val="22"/>
          <w:szCs w:val="22"/>
        </w:rPr>
      </w:pPr>
      <w:r w:rsidRPr="009650FB">
        <w:rPr>
          <w:sz w:val="22"/>
          <w:szCs w:val="22"/>
        </w:rPr>
        <w:t>Каждая из Сторон настоящего Договора отказывается от любого стимулирования сотрудников и контрагентов другой Стороны, а также любых государственных служащих и других лиц, которые имеют прямое и/или косвенное отношение к исполнению настоящего Договора.</w:t>
      </w:r>
    </w:p>
    <w:p w:rsidR="00A06A1B" w:rsidRPr="009650FB" w:rsidRDefault="00A06A1B" w:rsidP="00A06A1B">
      <w:pPr>
        <w:pStyle w:val="afb"/>
        <w:numPr>
          <w:ilvl w:val="1"/>
          <w:numId w:val="37"/>
        </w:numPr>
        <w:spacing w:line="252" w:lineRule="auto"/>
        <w:contextualSpacing/>
        <w:jc w:val="both"/>
        <w:rPr>
          <w:sz w:val="22"/>
          <w:szCs w:val="22"/>
        </w:rPr>
      </w:pPr>
      <w:r w:rsidRPr="009650FB">
        <w:rPr>
          <w:sz w:val="22"/>
          <w:szCs w:val="22"/>
        </w:rPr>
        <w:t>Стороны также стремятся не допускать возникновения обстоятельств, при которых личная заинтересованность работника Стороны, её аффилированного лица и/или контрагента может негативно повлиять на исполнение настоящего Договора и причинить ущерб интересам любой из Сторон (далее – Конфликт интересов).</w:t>
      </w:r>
    </w:p>
    <w:p w:rsidR="00A06A1B" w:rsidRPr="009650FB" w:rsidRDefault="00A06A1B" w:rsidP="00A06A1B">
      <w:pPr>
        <w:pStyle w:val="afb"/>
        <w:numPr>
          <w:ilvl w:val="1"/>
          <w:numId w:val="37"/>
        </w:numPr>
        <w:spacing w:line="252" w:lineRule="auto"/>
        <w:contextualSpacing/>
        <w:jc w:val="both"/>
        <w:rPr>
          <w:sz w:val="22"/>
          <w:szCs w:val="22"/>
        </w:rPr>
      </w:pPr>
      <w:r w:rsidRPr="009650FB">
        <w:rPr>
          <w:sz w:val="22"/>
          <w:szCs w:val="22"/>
        </w:rPr>
        <w:t>Стороны строят свою деятельность и взаимоотношения с третьими лицами на основе принципов, описанных в настоящем разделе Договора, и требуют их соблюдения от своих работников, аффилированных лиц, Лицензиатов, клиентов и прочих контрагентов.</w:t>
      </w:r>
    </w:p>
    <w:p w:rsidR="00A06A1B" w:rsidRPr="009650FB" w:rsidRDefault="00A06A1B" w:rsidP="00A06A1B">
      <w:pPr>
        <w:pStyle w:val="afb"/>
        <w:numPr>
          <w:ilvl w:val="1"/>
          <w:numId w:val="37"/>
        </w:numPr>
        <w:spacing w:line="252" w:lineRule="auto"/>
        <w:contextualSpacing/>
        <w:jc w:val="both"/>
        <w:rPr>
          <w:sz w:val="22"/>
          <w:szCs w:val="22"/>
        </w:rPr>
      </w:pPr>
      <w:r w:rsidRPr="009650FB">
        <w:rPr>
          <w:sz w:val="22"/>
          <w:szCs w:val="22"/>
        </w:rPr>
        <w:t>Каждая Сторона стремится своевременно информировать другую Сторону обо всех ставших известными Стороне фактах совершения Коррупционных правонарушений или возникновения Конфликта интересов, прямо или косвенно относящихся к настоящему Договору или его исполнению, а также обо всех обстоятельствах, свидетельствующих об угрозе совершения таких Коррупционных правонарушений или возникновения Конфликта интересов в будущем.</w:t>
      </w:r>
    </w:p>
    <w:p w:rsidR="00A06A1B" w:rsidRPr="009650FB" w:rsidRDefault="00A06A1B" w:rsidP="00A06A1B">
      <w:pPr>
        <w:numPr>
          <w:ilvl w:val="1"/>
          <w:numId w:val="37"/>
        </w:numPr>
        <w:jc w:val="both"/>
        <w:rPr>
          <w:sz w:val="22"/>
          <w:szCs w:val="22"/>
        </w:rPr>
      </w:pPr>
      <w:r w:rsidRPr="009650FB">
        <w:rPr>
          <w:sz w:val="22"/>
          <w:szCs w:val="22"/>
        </w:rPr>
        <w:t>При приобретении Лицензиатом у соответствующих правообладателей права использования программ для ЭВМ для последующей передачи Сублицензиату по настоящему Договору, указанными правообладателями может быть предусмотрено обязательное заполнение и/или подписание Сублицензиатом различных документов в форме, предусмотренной правообладателем, необходимых для принятия и обработки заказа Лицензиата на такие права использования. К указанным документам могут относиться, помимо прочего: анкеты юридического лица, заявления о целях использования программ для ЭВМ, списки ранее использовавшихся Сублицензиатом лицензий на программы для ЭВМ указанного правообладателя, лицензионные условия или иные соглашения с правообладателем, руководства по использованию и прочие документы (далее – Регистрационная документация). При наличии указанных требований правообладателя, Сублицензиат обязуется обеспечить надлежащее и достоверное заполнение и/или подписание Регистрационной документации в течение 3 (трёх) рабочих дней с момента получения соответствующего запроса Лицензиата, если иной срок не будет согласован Сторонами дополнительно. В случае нарушения Сублицензиатом вышеуказанного срока предоставления Регистрационной документации, Лицензиат вправе отказаться от исполнения своих обязательств по предоставлению прав использования соответствующих программ для ЭВМ полностью или частично либо отодвинуть срок их передачи соразмерно времени предоставления надлежащим образом оформленной Регистрационной документации без применения каких-либо штрафных санкций и/или иных ограничений к Лицензиату.</w:t>
      </w:r>
    </w:p>
    <w:p w:rsidR="00A06A1B" w:rsidRPr="009650FB" w:rsidRDefault="00A06A1B" w:rsidP="00BF2D70">
      <w:pPr>
        <w:numPr>
          <w:ilvl w:val="1"/>
          <w:numId w:val="37"/>
        </w:numPr>
        <w:jc w:val="both"/>
        <w:rPr>
          <w:sz w:val="22"/>
          <w:szCs w:val="22"/>
        </w:rPr>
      </w:pPr>
      <w:r w:rsidRPr="009650FB">
        <w:rPr>
          <w:sz w:val="22"/>
          <w:szCs w:val="22"/>
        </w:rPr>
        <w:t>Лицензиат не несет ответственности за убытки, которые могут возникнуть у Сублицензиата ввиду предоставления Лицензиату недостоверных или неточных сведений при заполнении Регистрационной документации, в частности, ввиду сообщения неверного электронного адреса для направления Сублицензиату экземпляров, документации и технических средств защиты программ для ЭВМ, неверных данных о компании Сублицензиата для регистрации лицензии, а также в иных подобных случаях.</w:t>
      </w:r>
      <w:r w:rsidR="00EC00A2" w:rsidRPr="009650FB">
        <w:rPr>
          <w:sz w:val="22"/>
          <w:szCs w:val="22"/>
        </w:rPr>
        <w:t xml:space="preserve"> </w:t>
      </w:r>
      <w:r w:rsidRPr="009650FB">
        <w:rPr>
          <w:sz w:val="22"/>
          <w:szCs w:val="22"/>
        </w:rPr>
        <w:t>В случае подписания Сторонами дополнительных спецификаций к настоящему Договору, на указанные спецификации распространяются все применимые условия настоящего Договора.</w:t>
      </w:r>
    </w:p>
    <w:p w:rsidR="004122A7" w:rsidRPr="009650FB" w:rsidRDefault="004122A7" w:rsidP="00233A21">
      <w:pPr>
        <w:numPr>
          <w:ilvl w:val="1"/>
          <w:numId w:val="37"/>
        </w:numPr>
        <w:tabs>
          <w:tab w:val="left" w:pos="993"/>
        </w:tabs>
        <w:ind w:left="0" w:firstLine="0"/>
        <w:jc w:val="both"/>
        <w:rPr>
          <w:sz w:val="22"/>
          <w:szCs w:val="22"/>
        </w:rPr>
      </w:pPr>
      <w:r w:rsidRPr="009650FB">
        <w:rPr>
          <w:sz w:val="22"/>
          <w:szCs w:val="22"/>
        </w:rPr>
        <w:t xml:space="preserve">Приложения к </w:t>
      </w:r>
      <w:r w:rsidR="00E8242E" w:rsidRPr="009650FB">
        <w:rPr>
          <w:sz w:val="22"/>
          <w:szCs w:val="22"/>
        </w:rPr>
        <w:t>Договору</w:t>
      </w:r>
      <w:r w:rsidRPr="009650FB">
        <w:rPr>
          <w:sz w:val="22"/>
          <w:szCs w:val="22"/>
        </w:rPr>
        <w:t>:</w:t>
      </w:r>
    </w:p>
    <w:p w:rsidR="004B7E4A" w:rsidRPr="00512AE9" w:rsidRDefault="004B7E4A" w:rsidP="004B7E4A">
      <w:pPr>
        <w:tabs>
          <w:tab w:val="left" w:pos="284"/>
        </w:tabs>
        <w:jc w:val="both"/>
        <w:rPr>
          <w:sz w:val="22"/>
          <w:szCs w:val="22"/>
        </w:rPr>
      </w:pPr>
      <w:r w:rsidRPr="00512AE9">
        <w:rPr>
          <w:sz w:val="22"/>
          <w:szCs w:val="22"/>
        </w:rPr>
        <w:t>-</w:t>
      </w:r>
      <w:r w:rsidRPr="00512AE9">
        <w:rPr>
          <w:sz w:val="22"/>
          <w:szCs w:val="22"/>
        </w:rPr>
        <w:tab/>
      </w:r>
      <w:r w:rsidRPr="00512AE9">
        <w:rPr>
          <w:i/>
          <w:sz w:val="22"/>
          <w:szCs w:val="22"/>
        </w:rPr>
        <w:t>Приложение №</w:t>
      </w:r>
      <w:r w:rsidR="008D6047" w:rsidRPr="00512AE9">
        <w:rPr>
          <w:i/>
          <w:sz w:val="22"/>
          <w:szCs w:val="22"/>
        </w:rPr>
        <w:t xml:space="preserve"> </w:t>
      </w:r>
      <w:r w:rsidR="00670E76">
        <w:rPr>
          <w:i/>
          <w:sz w:val="22"/>
          <w:szCs w:val="22"/>
        </w:rPr>
        <w:t xml:space="preserve">1 </w:t>
      </w:r>
    </w:p>
    <w:p w:rsidR="004122A7" w:rsidRPr="00512AE9" w:rsidRDefault="008D6047" w:rsidP="004B7E4A">
      <w:pPr>
        <w:tabs>
          <w:tab w:val="left" w:pos="284"/>
          <w:tab w:val="left" w:pos="567"/>
        </w:tabs>
        <w:jc w:val="both"/>
        <w:rPr>
          <w:i/>
          <w:sz w:val="22"/>
          <w:szCs w:val="22"/>
        </w:rPr>
      </w:pPr>
      <w:r w:rsidRPr="00512AE9">
        <w:rPr>
          <w:i/>
          <w:sz w:val="22"/>
          <w:szCs w:val="22"/>
        </w:rPr>
        <w:t>.</w:t>
      </w:r>
    </w:p>
    <w:p w:rsidR="00252C34" w:rsidRPr="00512AE9" w:rsidRDefault="00252C34" w:rsidP="008B6AC1">
      <w:pPr>
        <w:tabs>
          <w:tab w:val="left" w:pos="426"/>
        </w:tabs>
        <w:ind w:left="360" w:firstLine="567"/>
        <w:jc w:val="both"/>
        <w:rPr>
          <w:sz w:val="22"/>
          <w:szCs w:val="22"/>
        </w:rPr>
      </w:pPr>
    </w:p>
    <w:p w:rsidR="002F2062" w:rsidRPr="00512AE9" w:rsidRDefault="00586D73" w:rsidP="00FB6313">
      <w:pPr>
        <w:numPr>
          <w:ilvl w:val="0"/>
          <w:numId w:val="37"/>
        </w:numPr>
        <w:spacing w:line="480" w:lineRule="auto"/>
        <w:ind w:left="426" w:hanging="426"/>
        <w:jc w:val="center"/>
        <w:rPr>
          <w:b/>
          <w:sz w:val="22"/>
          <w:szCs w:val="22"/>
        </w:rPr>
      </w:pPr>
      <w:r w:rsidRPr="00512AE9">
        <w:rPr>
          <w:b/>
          <w:sz w:val="22"/>
          <w:szCs w:val="22"/>
        </w:rPr>
        <w:t>РЕКВИЗИТЫ И ПОДПИСИ СТОРОН</w:t>
      </w:r>
    </w:p>
    <w:tbl>
      <w:tblPr>
        <w:tblW w:w="4982" w:type="pct"/>
        <w:tblInd w:w="33" w:type="dxa"/>
        <w:tblLook w:val="04A0" w:firstRow="1" w:lastRow="0" w:firstColumn="1" w:lastColumn="0" w:noHBand="0" w:noVBand="1"/>
      </w:tblPr>
      <w:tblGrid>
        <w:gridCol w:w="5198"/>
        <w:gridCol w:w="4676"/>
      </w:tblGrid>
      <w:tr w:rsidR="002046FD" w:rsidRPr="00512AE9" w:rsidTr="00615DEA">
        <w:tc>
          <w:tcPr>
            <w:tcW w:w="2632" w:type="pct"/>
          </w:tcPr>
          <w:p w:rsidR="002046FD" w:rsidRPr="00512AE9" w:rsidRDefault="00FB71C3" w:rsidP="006D4D77">
            <w:pPr>
              <w:pStyle w:val="afe"/>
              <w:tabs>
                <w:tab w:val="left" w:pos="426"/>
              </w:tabs>
              <w:spacing w:after="0"/>
              <w:outlineLvl w:val="0"/>
              <w:rPr>
                <w:sz w:val="22"/>
                <w:szCs w:val="22"/>
              </w:rPr>
            </w:pPr>
            <w:r w:rsidRPr="00512AE9">
              <w:rPr>
                <w:b/>
                <w:sz w:val="23"/>
                <w:szCs w:val="23"/>
              </w:rPr>
              <w:lastRenderedPageBreak/>
              <w:t>Лицензиат</w:t>
            </w:r>
            <w:r w:rsidR="002046FD" w:rsidRPr="00512AE9">
              <w:rPr>
                <w:b/>
                <w:sz w:val="23"/>
                <w:szCs w:val="23"/>
              </w:rPr>
              <w:t>:</w:t>
            </w:r>
          </w:p>
        </w:tc>
        <w:tc>
          <w:tcPr>
            <w:tcW w:w="2368" w:type="pct"/>
          </w:tcPr>
          <w:p w:rsidR="002046FD" w:rsidRPr="00512AE9" w:rsidRDefault="00FB71C3" w:rsidP="006D4D77">
            <w:pPr>
              <w:pStyle w:val="afe"/>
              <w:tabs>
                <w:tab w:val="left" w:pos="426"/>
              </w:tabs>
              <w:spacing w:after="0"/>
              <w:outlineLvl w:val="0"/>
              <w:rPr>
                <w:sz w:val="22"/>
                <w:szCs w:val="22"/>
              </w:rPr>
            </w:pPr>
            <w:r w:rsidRPr="00512AE9">
              <w:rPr>
                <w:b/>
                <w:sz w:val="23"/>
                <w:szCs w:val="23"/>
              </w:rPr>
              <w:t>Сублицензиат</w:t>
            </w:r>
            <w:r w:rsidR="002046FD" w:rsidRPr="00512AE9">
              <w:rPr>
                <w:b/>
                <w:sz w:val="23"/>
                <w:szCs w:val="23"/>
              </w:rPr>
              <w:t>:</w:t>
            </w:r>
          </w:p>
        </w:tc>
      </w:tr>
      <w:tr w:rsidR="002046FD" w:rsidRPr="00512AE9" w:rsidTr="00940DD0">
        <w:tc>
          <w:tcPr>
            <w:tcW w:w="2632" w:type="pct"/>
          </w:tcPr>
          <w:p w:rsidR="002046FD" w:rsidRPr="00512AE9" w:rsidRDefault="002046FD" w:rsidP="00CD7C9C">
            <w:pPr>
              <w:pStyle w:val="afe"/>
              <w:tabs>
                <w:tab w:val="left" w:pos="426"/>
              </w:tabs>
              <w:spacing w:before="0" w:beforeAutospacing="0" w:after="0" w:afterAutospacing="0"/>
              <w:outlineLvl w:val="0"/>
              <w:rPr>
                <w:sz w:val="22"/>
                <w:szCs w:val="22"/>
              </w:rPr>
            </w:pPr>
          </w:p>
        </w:tc>
        <w:tc>
          <w:tcPr>
            <w:tcW w:w="2368" w:type="pct"/>
          </w:tcPr>
          <w:p w:rsidR="002046FD" w:rsidRPr="00512AE9" w:rsidRDefault="00E8242E" w:rsidP="00CD7C9C">
            <w:pPr>
              <w:pStyle w:val="afe"/>
              <w:tabs>
                <w:tab w:val="left" w:pos="426"/>
              </w:tabs>
              <w:spacing w:before="0" w:beforeAutospacing="0" w:after="0" w:afterAutospacing="0"/>
              <w:outlineLvl w:val="0"/>
              <w:rPr>
                <w:sz w:val="22"/>
                <w:szCs w:val="22"/>
              </w:rPr>
            </w:pPr>
            <w:r w:rsidRPr="00512AE9">
              <w:rPr>
                <w:sz w:val="22"/>
                <w:szCs w:val="22"/>
              </w:rPr>
              <w:t>Федеральное государственное бюджетное образовательное учреждение высшего образования «Сибирский государственный университет путей сообщения»</w:t>
            </w:r>
          </w:p>
        </w:tc>
      </w:tr>
      <w:tr w:rsidR="002046FD" w:rsidRPr="00512AE9" w:rsidTr="00615DEA">
        <w:tc>
          <w:tcPr>
            <w:tcW w:w="2632" w:type="pct"/>
          </w:tcPr>
          <w:p w:rsidR="002046FD" w:rsidRPr="00512AE9" w:rsidRDefault="002046FD" w:rsidP="00CD7C9C">
            <w:pPr>
              <w:pStyle w:val="afe"/>
              <w:tabs>
                <w:tab w:val="left" w:pos="426"/>
              </w:tabs>
              <w:spacing w:before="0" w:beforeAutospacing="0" w:after="0" w:afterAutospacing="0"/>
              <w:outlineLvl w:val="0"/>
              <w:rPr>
                <w:sz w:val="22"/>
                <w:szCs w:val="22"/>
              </w:rPr>
            </w:pPr>
          </w:p>
        </w:tc>
        <w:tc>
          <w:tcPr>
            <w:tcW w:w="2368" w:type="pct"/>
          </w:tcPr>
          <w:p w:rsidR="002046FD" w:rsidRPr="00512AE9" w:rsidRDefault="00E8242E" w:rsidP="00CD7C9C">
            <w:pPr>
              <w:pStyle w:val="afe"/>
              <w:tabs>
                <w:tab w:val="left" w:pos="426"/>
              </w:tabs>
              <w:spacing w:before="0" w:beforeAutospacing="0" w:after="0" w:afterAutospacing="0"/>
              <w:outlineLvl w:val="0"/>
              <w:rPr>
                <w:sz w:val="22"/>
                <w:szCs w:val="22"/>
              </w:rPr>
            </w:pPr>
            <w:proofErr w:type="spellStart"/>
            <w:r w:rsidRPr="00512AE9">
              <w:rPr>
                <w:sz w:val="22"/>
                <w:szCs w:val="22"/>
              </w:rPr>
              <w:t>Юр</w:t>
            </w:r>
            <w:proofErr w:type="gramStart"/>
            <w:r w:rsidRPr="00512AE9">
              <w:rPr>
                <w:sz w:val="22"/>
                <w:szCs w:val="22"/>
              </w:rPr>
              <w:t>.а</w:t>
            </w:r>
            <w:proofErr w:type="gramEnd"/>
            <w:r w:rsidRPr="00512AE9">
              <w:rPr>
                <w:sz w:val="22"/>
                <w:szCs w:val="22"/>
              </w:rPr>
              <w:t>дрес</w:t>
            </w:r>
            <w:proofErr w:type="spellEnd"/>
            <w:r w:rsidRPr="00512AE9">
              <w:rPr>
                <w:sz w:val="22"/>
                <w:szCs w:val="22"/>
              </w:rPr>
              <w:t xml:space="preserve">: 630049, Новосибирская </w:t>
            </w:r>
            <w:proofErr w:type="spellStart"/>
            <w:r w:rsidRPr="00512AE9">
              <w:rPr>
                <w:sz w:val="22"/>
                <w:szCs w:val="22"/>
              </w:rPr>
              <w:t>обл</w:t>
            </w:r>
            <w:proofErr w:type="spellEnd"/>
            <w:r w:rsidRPr="00512AE9">
              <w:rPr>
                <w:sz w:val="22"/>
                <w:szCs w:val="22"/>
              </w:rPr>
              <w:t xml:space="preserve">, Новосибирск г, Дуси Ковальчук </w:t>
            </w:r>
            <w:proofErr w:type="spellStart"/>
            <w:r w:rsidRPr="00512AE9">
              <w:rPr>
                <w:sz w:val="22"/>
                <w:szCs w:val="22"/>
              </w:rPr>
              <w:t>ул</w:t>
            </w:r>
            <w:proofErr w:type="spellEnd"/>
            <w:r w:rsidRPr="00512AE9">
              <w:rPr>
                <w:sz w:val="22"/>
                <w:szCs w:val="22"/>
              </w:rPr>
              <w:t>, дом № 191</w:t>
            </w:r>
          </w:p>
          <w:p w:rsidR="007E07B4" w:rsidRPr="00512AE9" w:rsidRDefault="007E07B4" w:rsidP="007E07B4">
            <w:pPr>
              <w:rPr>
                <w:sz w:val="22"/>
                <w:szCs w:val="22"/>
              </w:rPr>
            </w:pPr>
            <w:r w:rsidRPr="00512AE9">
              <w:rPr>
                <w:sz w:val="22"/>
                <w:szCs w:val="22"/>
              </w:rPr>
              <w:t>ИНН 5402113155 КПП 540201001</w:t>
            </w:r>
          </w:p>
          <w:p w:rsidR="007E07B4" w:rsidRPr="00512AE9" w:rsidRDefault="007E07B4" w:rsidP="007E07B4">
            <w:pPr>
              <w:rPr>
                <w:sz w:val="22"/>
                <w:szCs w:val="22"/>
              </w:rPr>
            </w:pPr>
            <w:r w:rsidRPr="00512AE9">
              <w:rPr>
                <w:sz w:val="22"/>
                <w:szCs w:val="22"/>
              </w:rPr>
              <w:t>ОКПО 01115969 ОКТМО 50701000</w:t>
            </w:r>
          </w:p>
          <w:p w:rsidR="007E07B4" w:rsidRPr="00512AE9" w:rsidRDefault="007E07B4" w:rsidP="007E07B4">
            <w:pPr>
              <w:rPr>
                <w:sz w:val="22"/>
                <w:szCs w:val="22"/>
              </w:rPr>
            </w:pPr>
            <w:r w:rsidRPr="00512AE9">
              <w:rPr>
                <w:sz w:val="22"/>
                <w:szCs w:val="22"/>
              </w:rPr>
              <w:t>Получатель: УФК по Новосибирской области (СГУПС л/с 20516Х38290)</w:t>
            </w:r>
          </w:p>
          <w:p w:rsidR="00E8566D" w:rsidRDefault="007E07B4" w:rsidP="007E07B4">
            <w:pPr>
              <w:rPr>
                <w:sz w:val="22"/>
                <w:szCs w:val="22"/>
              </w:rPr>
            </w:pPr>
            <w:r w:rsidRPr="00512AE9">
              <w:rPr>
                <w:sz w:val="22"/>
                <w:szCs w:val="22"/>
              </w:rPr>
              <w:t xml:space="preserve">Банк: </w:t>
            </w:r>
            <w:r w:rsidR="00E8566D" w:rsidRPr="00E8566D">
              <w:rPr>
                <w:sz w:val="22"/>
                <w:szCs w:val="22"/>
              </w:rPr>
              <w:t xml:space="preserve">ОКЦ №1 Сибирского ГУ Банка России //УФК по Новосибирской области г. Новосибирск </w:t>
            </w:r>
          </w:p>
          <w:p w:rsidR="007E07B4" w:rsidRPr="00512AE9" w:rsidRDefault="007E07B4" w:rsidP="007E07B4">
            <w:pPr>
              <w:rPr>
                <w:sz w:val="22"/>
                <w:szCs w:val="22"/>
              </w:rPr>
            </w:pPr>
            <w:r w:rsidRPr="00512AE9">
              <w:rPr>
                <w:sz w:val="22"/>
                <w:szCs w:val="22"/>
              </w:rPr>
              <w:t>БИК 015004950</w:t>
            </w:r>
          </w:p>
          <w:p w:rsidR="007E07B4" w:rsidRPr="00512AE9" w:rsidRDefault="007E07B4" w:rsidP="007E07B4">
            <w:pPr>
              <w:rPr>
                <w:sz w:val="22"/>
                <w:szCs w:val="22"/>
              </w:rPr>
            </w:pPr>
            <w:r w:rsidRPr="00512AE9">
              <w:rPr>
                <w:sz w:val="22"/>
                <w:szCs w:val="22"/>
              </w:rPr>
              <w:t>Номер единого казначейского счета 40102810445370000043</w:t>
            </w:r>
          </w:p>
          <w:p w:rsidR="007E07B4" w:rsidRPr="00512AE9" w:rsidRDefault="007E07B4" w:rsidP="007E07B4">
            <w:pPr>
              <w:rPr>
                <w:sz w:val="22"/>
                <w:szCs w:val="22"/>
              </w:rPr>
            </w:pPr>
            <w:r w:rsidRPr="00512AE9">
              <w:rPr>
                <w:sz w:val="22"/>
                <w:szCs w:val="22"/>
              </w:rPr>
              <w:t>Казначейский счет получателя: № 03214643000000015100</w:t>
            </w:r>
          </w:p>
          <w:p w:rsidR="002046FD" w:rsidRPr="00512AE9" w:rsidRDefault="002046FD" w:rsidP="00CD7C9C">
            <w:pPr>
              <w:pStyle w:val="afe"/>
              <w:tabs>
                <w:tab w:val="left" w:pos="426"/>
              </w:tabs>
              <w:spacing w:before="0" w:beforeAutospacing="0" w:after="0" w:afterAutospacing="0"/>
              <w:outlineLvl w:val="0"/>
              <w:rPr>
                <w:sz w:val="22"/>
                <w:szCs w:val="22"/>
              </w:rPr>
            </w:pPr>
          </w:p>
        </w:tc>
      </w:tr>
      <w:tr w:rsidR="002046FD" w:rsidRPr="00512AE9" w:rsidTr="00615DEA">
        <w:tc>
          <w:tcPr>
            <w:tcW w:w="2632" w:type="pct"/>
          </w:tcPr>
          <w:p w:rsidR="002046FD" w:rsidRPr="00512AE9" w:rsidRDefault="00017E5C" w:rsidP="00CD7C9C">
            <w:pPr>
              <w:pStyle w:val="afe"/>
              <w:tabs>
                <w:tab w:val="left" w:pos="426"/>
              </w:tabs>
              <w:spacing w:before="0" w:beforeAutospacing="0" w:after="0" w:afterAutospacing="0"/>
              <w:outlineLvl w:val="0"/>
              <w:rPr>
                <w:sz w:val="22"/>
                <w:szCs w:val="22"/>
              </w:rPr>
            </w:pPr>
            <w:r>
              <w:rPr>
                <w:sz w:val="22"/>
                <w:szCs w:val="22"/>
              </w:rPr>
              <w:t>_________________________</w:t>
            </w:r>
          </w:p>
        </w:tc>
        <w:tc>
          <w:tcPr>
            <w:tcW w:w="2368" w:type="pct"/>
          </w:tcPr>
          <w:p w:rsidR="002046FD" w:rsidRPr="00512AE9" w:rsidRDefault="00017E5C" w:rsidP="00CD7C9C">
            <w:pPr>
              <w:pStyle w:val="afe"/>
              <w:tabs>
                <w:tab w:val="left" w:pos="426"/>
              </w:tabs>
              <w:spacing w:before="0" w:beforeAutospacing="0" w:after="0" w:afterAutospacing="0"/>
              <w:outlineLvl w:val="0"/>
              <w:rPr>
                <w:sz w:val="22"/>
                <w:szCs w:val="22"/>
              </w:rPr>
            </w:pPr>
            <w:r>
              <w:rPr>
                <w:sz w:val="22"/>
                <w:szCs w:val="22"/>
              </w:rPr>
              <w:t>_____________________</w:t>
            </w:r>
          </w:p>
          <w:p w:rsidR="002046FD" w:rsidRPr="00512AE9" w:rsidRDefault="00E8242E" w:rsidP="00CD7C9C">
            <w:pPr>
              <w:pStyle w:val="afe"/>
              <w:tabs>
                <w:tab w:val="left" w:pos="426"/>
              </w:tabs>
              <w:spacing w:before="0" w:beforeAutospacing="0" w:after="0" w:afterAutospacing="0"/>
              <w:outlineLvl w:val="0"/>
              <w:rPr>
                <w:sz w:val="22"/>
                <w:szCs w:val="22"/>
              </w:rPr>
            </w:pPr>
            <w:r w:rsidRPr="00512AE9">
              <w:rPr>
                <w:sz w:val="22"/>
                <w:szCs w:val="22"/>
              </w:rPr>
              <w:t>.</w:t>
            </w:r>
          </w:p>
        </w:tc>
      </w:tr>
    </w:tbl>
    <w:p w:rsidR="002046FD" w:rsidRPr="00512AE9" w:rsidRDefault="002046FD" w:rsidP="002046FD">
      <w:pPr>
        <w:pStyle w:val="23"/>
        <w:tabs>
          <w:tab w:val="left" w:pos="426"/>
        </w:tabs>
        <w:jc w:val="left"/>
        <w:outlineLvl w:val="0"/>
        <w:rPr>
          <w:rFonts w:ascii="Garamond" w:hAnsi="Garamond"/>
          <w:sz w:val="22"/>
          <w:szCs w:val="22"/>
        </w:rPr>
      </w:pPr>
    </w:p>
    <w:p w:rsidR="00233A21" w:rsidRPr="00512AE9" w:rsidRDefault="00610906" w:rsidP="00B40E16">
      <w:pPr>
        <w:pStyle w:val="afb"/>
        <w:ind w:left="360" w:firstLine="567"/>
        <w:jc w:val="right"/>
        <w:rPr>
          <w:sz w:val="22"/>
          <w:szCs w:val="22"/>
        </w:rPr>
      </w:pPr>
      <w:r w:rsidRPr="00512AE9">
        <w:rPr>
          <w:sz w:val="22"/>
          <w:szCs w:val="22"/>
        </w:rPr>
        <w:br w:type="page"/>
      </w:r>
    </w:p>
    <w:tbl>
      <w:tblPr>
        <w:tblW w:w="0" w:type="auto"/>
        <w:tblInd w:w="4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5"/>
      </w:tblGrid>
      <w:tr w:rsidR="00233A21" w:rsidRPr="00512AE9" w:rsidTr="00F86F1C">
        <w:trPr>
          <w:trHeight w:val="1125"/>
        </w:trPr>
        <w:tc>
          <w:tcPr>
            <w:tcW w:w="5005" w:type="dxa"/>
            <w:tcBorders>
              <w:top w:val="nil"/>
              <w:left w:val="nil"/>
              <w:bottom w:val="nil"/>
              <w:right w:val="nil"/>
            </w:tcBorders>
          </w:tcPr>
          <w:p w:rsidR="00233A21" w:rsidRPr="00512AE9" w:rsidRDefault="00233A21" w:rsidP="007E07B4">
            <w:pPr>
              <w:jc w:val="both"/>
              <w:rPr>
                <w:b/>
                <w:sz w:val="22"/>
                <w:szCs w:val="22"/>
              </w:rPr>
            </w:pPr>
            <w:r w:rsidRPr="00512AE9">
              <w:rPr>
                <w:b/>
                <w:sz w:val="22"/>
                <w:szCs w:val="22"/>
              </w:rPr>
              <w:lastRenderedPageBreak/>
              <w:t xml:space="preserve">Приложение № 1 к </w:t>
            </w:r>
            <w:r w:rsidR="00E8242E" w:rsidRPr="00512AE9">
              <w:rPr>
                <w:b/>
                <w:sz w:val="22"/>
                <w:szCs w:val="22"/>
              </w:rPr>
              <w:t>Договору</w:t>
            </w:r>
            <w:r w:rsidRPr="00512AE9">
              <w:rPr>
                <w:b/>
                <w:sz w:val="22"/>
                <w:szCs w:val="22"/>
              </w:rPr>
              <w:t xml:space="preserve"> № </w:t>
            </w:r>
            <w:r w:rsidR="00E8242E" w:rsidRPr="00512AE9">
              <w:rPr>
                <w:b/>
                <w:sz w:val="22"/>
                <w:szCs w:val="22"/>
              </w:rPr>
              <w:t>_______</w:t>
            </w:r>
            <w:r w:rsidRPr="00512AE9">
              <w:rPr>
                <w:b/>
                <w:sz w:val="22"/>
                <w:szCs w:val="22"/>
              </w:rPr>
              <w:t xml:space="preserve"> </w:t>
            </w:r>
          </w:p>
        </w:tc>
      </w:tr>
    </w:tbl>
    <w:p w:rsidR="003F7337" w:rsidRPr="00512AE9" w:rsidRDefault="003F7337" w:rsidP="00F86F1C">
      <w:pPr>
        <w:tabs>
          <w:tab w:val="left" w:pos="426"/>
        </w:tabs>
        <w:jc w:val="both"/>
        <w:rPr>
          <w:b/>
          <w:sz w:val="22"/>
          <w:szCs w:val="22"/>
        </w:rPr>
      </w:pPr>
    </w:p>
    <w:p w:rsidR="008729CC" w:rsidRPr="00512AE9" w:rsidRDefault="008729CC" w:rsidP="004B7E4A">
      <w:pPr>
        <w:ind w:firstLine="567"/>
        <w:jc w:val="center"/>
        <w:rPr>
          <w:b/>
          <w:sz w:val="22"/>
          <w:szCs w:val="22"/>
        </w:rPr>
      </w:pPr>
    </w:p>
    <w:p w:rsidR="00903791" w:rsidRPr="00512AE9" w:rsidRDefault="00903791" w:rsidP="004B7E4A">
      <w:pPr>
        <w:ind w:firstLine="567"/>
        <w:jc w:val="center"/>
        <w:rPr>
          <w:b/>
          <w:sz w:val="22"/>
          <w:szCs w:val="22"/>
        </w:rPr>
      </w:pPr>
    </w:p>
    <w:p w:rsidR="00903791" w:rsidRPr="00512AE9" w:rsidRDefault="00903791" w:rsidP="004B7E4A">
      <w:pPr>
        <w:ind w:firstLine="567"/>
        <w:jc w:val="center"/>
        <w:rPr>
          <w:b/>
          <w:sz w:val="22"/>
          <w:szCs w:val="22"/>
        </w:rPr>
      </w:pPr>
    </w:p>
    <w:tbl>
      <w:tblPr>
        <w:tblW w:w="4906" w:type="pct"/>
        <w:tblInd w:w="33" w:type="dxa"/>
        <w:tblLook w:val="04A0" w:firstRow="1" w:lastRow="0" w:firstColumn="1" w:lastColumn="0" w:noHBand="0" w:noVBand="1"/>
      </w:tblPr>
      <w:tblGrid>
        <w:gridCol w:w="4948"/>
        <w:gridCol w:w="4776"/>
      </w:tblGrid>
      <w:tr w:rsidR="002046FD" w:rsidRPr="00512AE9" w:rsidTr="00CD7C9C">
        <w:tc>
          <w:tcPr>
            <w:tcW w:w="2544" w:type="pct"/>
          </w:tcPr>
          <w:p w:rsidR="002046FD" w:rsidRPr="00512AE9" w:rsidRDefault="00FB71C3" w:rsidP="004B7E4A">
            <w:pPr>
              <w:pStyle w:val="afe"/>
              <w:tabs>
                <w:tab w:val="left" w:pos="426"/>
              </w:tabs>
              <w:spacing w:after="0"/>
              <w:outlineLvl w:val="0"/>
              <w:rPr>
                <w:sz w:val="22"/>
                <w:szCs w:val="22"/>
              </w:rPr>
            </w:pPr>
            <w:r w:rsidRPr="00512AE9">
              <w:rPr>
                <w:b/>
                <w:sz w:val="23"/>
                <w:szCs w:val="23"/>
              </w:rPr>
              <w:t>Лицензиат</w:t>
            </w:r>
            <w:r w:rsidR="002046FD" w:rsidRPr="00512AE9">
              <w:rPr>
                <w:b/>
                <w:sz w:val="23"/>
                <w:szCs w:val="23"/>
              </w:rPr>
              <w:t>:</w:t>
            </w:r>
          </w:p>
        </w:tc>
        <w:tc>
          <w:tcPr>
            <w:tcW w:w="2456" w:type="pct"/>
          </w:tcPr>
          <w:p w:rsidR="002046FD" w:rsidRPr="00512AE9" w:rsidRDefault="00FB71C3" w:rsidP="004B7E4A">
            <w:pPr>
              <w:pStyle w:val="afe"/>
              <w:tabs>
                <w:tab w:val="left" w:pos="426"/>
              </w:tabs>
              <w:spacing w:after="0"/>
              <w:outlineLvl w:val="0"/>
              <w:rPr>
                <w:sz w:val="22"/>
                <w:szCs w:val="22"/>
              </w:rPr>
            </w:pPr>
            <w:r w:rsidRPr="00512AE9">
              <w:rPr>
                <w:b/>
                <w:sz w:val="23"/>
                <w:szCs w:val="23"/>
              </w:rPr>
              <w:t>Сублицензиат</w:t>
            </w:r>
            <w:r w:rsidR="002046FD" w:rsidRPr="00512AE9">
              <w:rPr>
                <w:b/>
                <w:sz w:val="23"/>
                <w:szCs w:val="23"/>
              </w:rPr>
              <w:t>:</w:t>
            </w:r>
          </w:p>
        </w:tc>
      </w:tr>
      <w:tr w:rsidR="002046FD" w:rsidRPr="00512AE9" w:rsidTr="00940DD0">
        <w:tc>
          <w:tcPr>
            <w:tcW w:w="2544" w:type="pct"/>
          </w:tcPr>
          <w:p w:rsidR="002046FD" w:rsidRDefault="002046FD" w:rsidP="00CD7C9C">
            <w:pPr>
              <w:pStyle w:val="afe"/>
              <w:tabs>
                <w:tab w:val="left" w:pos="426"/>
              </w:tabs>
              <w:spacing w:before="0" w:beforeAutospacing="0" w:after="0" w:afterAutospacing="0"/>
              <w:outlineLvl w:val="0"/>
              <w:rPr>
                <w:sz w:val="22"/>
                <w:szCs w:val="22"/>
              </w:rPr>
            </w:pPr>
          </w:p>
          <w:p w:rsidR="00017E5C" w:rsidRDefault="00017E5C" w:rsidP="00CD7C9C">
            <w:pPr>
              <w:pStyle w:val="afe"/>
              <w:tabs>
                <w:tab w:val="left" w:pos="426"/>
              </w:tabs>
              <w:spacing w:before="0" w:beforeAutospacing="0" w:after="0" w:afterAutospacing="0"/>
              <w:outlineLvl w:val="0"/>
              <w:rPr>
                <w:sz w:val="22"/>
                <w:szCs w:val="22"/>
              </w:rPr>
            </w:pPr>
          </w:p>
          <w:p w:rsidR="00017E5C" w:rsidRPr="00512AE9" w:rsidRDefault="00017E5C" w:rsidP="00CD7C9C">
            <w:pPr>
              <w:pStyle w:val="afe"/>
              <w:tabs>
                <w:tab w:val="left" w:pos="426"/>
              </w:tabs>
              <w:spacing w:before="0" w:beforeAutospacing="0" w:after="0" w:afterAutospacing="0"/>
              <w:outlineLvl w:val="0"/>
              <w:rPr>
                <w:sz w:val="22"/>
                <w:szCs w:val="22"/>
              </w:rPr>
            </w:pPr>
          </w:p>
        </w:tc>
        <w:tc>
          <w:tcPr>
            <w:tcW w:w="2456" w:type="pct"/>
          </w:tcPr>
          <w:p w:rsidR="002046FD" w:rsidRPr="00512AE9" w:rsidRDefault="00E8242E" w:rsidP="00CD7C9C">
            <w:pPr>
              <w:pStyle w:val="afe"/>
              <w:tabs>
                <w:tab w:val="left" w:pos="426"/>
              </w:tabs>
              <w:spacing w:before="0" w:beforeAutospacing="0" w:after="0" w:afterAutospacing="0"/>
              <w:outlineLvl w:val="0"/>
              <w:rPr>
                <w:sz w:val="22"/>
                <w:szCs w:val="22"/>
              </w:rPr>
            </w:pPr>
            <w:r w:rsidRPr="00512AE9">
              <w:rPr>
                <w:sz w:val="22"/>
                <w:szCs w:val="22"/>
              </w:rPr>
              <w:t>Федеральное государственное бюджетное образовательное учреждение высшего образования «Сибирский государственный университет путей сообщения»</w:t>
            </w:r>
          </w:p>
        </w:tc>
      </w:tr>
      <w:tr w:rsidR="002046FD" w:rsidRPr="00963B16" w:rsidTr="00CD7C9C">
        <w:tc>
          <w:tcPr>
            <w:tcW w:w="2544" w:type="pct"/>
          </w:tcPr>
          <w:p w:rsidR="002046FD" w:rsidRDefault="002046FD" w:rsidP="00CD7C9C">
            <w:pPr>
              <w:pStyle w:val="afe"/>
              <w:tabs>
                <w:tab w:val="left" w:pos="426"/>
              </w:tabs>
              <w:spacing w:before="0" w:beforeAutospacing="0" w:after="0" w:afterAutospacing="0"/>
              <w:outlineLvl w:val="0"/>
              <w:rPr>
                <w:sz w:val="22"/>
                <w:szCs w:val="22"/>
              </w:rPr>
            </w:pPr>
          </w:p>
          <w:p w:rsidR="00017E5C" w:rsidRDefault="00017E5C" w:rsidP="00CD7C9C">
            <w:pPr>
              <w:pStyle w:val="afe"/>
              <w:tabs>
                <w:tab w:val="left" w:pos="426"/>
              </w:tabs>
              <w:spacing w:before="0" w:beforeAutospacing="0" w:after="0" w:afterAutospacing="0"/>
              <w:outlineLvl w:val="0"/>
              <w:rPr>
                <w:sz w:val="22"/>
                <w:szCs w:val="22"/>
              </w:rPr>
            </w:pPr>
          </w:p>
          <w:p w:rsidR="00017E5C" w:rsidRDefault="00017E5C" w:rsidP="00CD7C9C">
            <w:pPr>
              <w:pStyle w:val="afe"/>
              <w:tabs>
                <w:tab w:val="left" w:pos="426"/>
              </w:tabs>
              <w:spacing w:before="0" w:beforeAutospacing="0" w:after="0" w:afterAutospacing="0"/>
              <w:outlineLvl w:val="0"/>
              <w:rPr>
                <w:sz w:val="22"/>
                <w:szCs w:val="22"/>
              </w:rPr>
            </w:pPr>
          </w:p>
          <w:p w:rsidR="00017E5C" w:rsidRDefault="00017E5C" w:rsidP="00CD7C9C">
            <w:pPr>
              <w:pStyle w:val="afe"/>
              <w:tabs>
                <w:tab w:val="left" w:pos="426"/>
              </w:tabs>
              <w:spacing w:before="0" w:beforeAutospacing="0" w:after="0" w:afterAutospacing="0"/>
              <w:outlineLvl w:val="0"/>
              <w:rPr>
                <w:sz w:val="22"/>
                <w:szCs w:val="22"/>
              </w:rPr>
            </w:pPr>
          </w:p>
          <w:p w:rsidR="00017E5C" w:rsidRDefault="00017E5C" w:rsidP="00CD7C9C">
            <w:pPr>
              <w:pStyle w:val="afe"/>
              <w:tabs>
                <w:tab w:val="left" w:pos="426"/>
              </w:tabs>
              <w:spacing w:before="0" w:beforeAutospacing="0" w:after="0" w:afterAutospacing="0"/>
              <w:outlineLvl w:val="0"/>
              <w:rPr>
                <w:sz w:val="22"/>
                <w:szCs w:val="22"/>
              </w:rPr>
            </w:pPr>
          </w:p>
          <w:p w:rsidR="00017E5C" w:rsidRDefault="00017E5C" w:rsidP="00CD7C9C">
            <w:pPr>
              <w:pStyle w:val="afe"/>
              <w:tabs>
                <w:tab w:val="left" w:pos="426"/>
              </w:tabs>
              <w:spacing w:before="0" w:beforeAutospacing="0" w:after="0" w:afterAutospacing="0"/>
              <w:outlineLvl w:val="0"/>
              <w:rPr>
                <w:sz w:val="22"/>
                <w:szCs w:val="22"/>
              </w:rPr>
            </w:pPr>
          </w:p>
          <w:p w:rsidR="00017E5C" w:rsidRDefault="00017E5C" w:rsidP="00CD7C9C">
            <w:pPr>
              <w:pStyle w:val="afe"/>
              <w:tabs>
                <w:tab w:val="left" w:pos="426"/>
              </w:tabs>
              <w:spacing w:before="0" w:beforeAutospacing="0" w:after="0" w:afterAutospacing="0"/>
              <w:outlineLvl w:val="0"/>
              <w:rPr>
                <w:sz w:val="22"/>
                <w:szCs w:val="22"/>
              </w:rPr>
            </w:pPr>
          </w:p>
          <w:p w:rsidR="00017E5C" w:rsidRDefault="00017E5C" w:rsidP="00CD7C9C">
            <w:pPr>
              <w:pStyle w:val="afe"/>
              <w:tabs>
                <w:tab w:val="left" w:pos="426"/>
              </w:tabs>
              <w:spacing w:before="0" w:beforeAutospacing="0" w:after="0" w:afterAutospacing="0"/>
              <w:outlineLvl w:val="0"/>
              <w:rPr>
                <w:sz w:val="22"/>
                <w:szCs w:val="22"/>
              </w:rPr>
            </w:pPr>
          </w:p>
          <w:p w:rsidR="00017E5C" w:rsidRDefault="00017E5C" w:rsidP="00CD7C9C">
            <w:pPr>
              <w:pStyle w:val="afe"/>
              <w:tabs>
                <w:tab w:val="left" w:pos="426"/>
              </w:tabs>
              <w:spacing w:before="0" w:beforeAutospacing="0" w:after="0" w:afterAutospacing="0"/>
              <w:outlineLvl w:val="0"/>
              <w:rPr>
                <w:sz w:val="22"/>
                <w:szCs w:val="22"/>
              </w:rPr>
            </w:pPr>
          </w:p>
          <w:p w:rsidR="00017E5C" w:rsidRDefault="00017E5C" w:rsidP="00CD7C9C">
            <w:pPr>
              <w:pStyle w:val="afe"/>
              <w:tabs>
                <w:tab w:val="left" w:pos="426"/>
              </w:tabs>
              <w:spacing w:before="0" w:beforeAutospacing="0" w:after="0" w:afterAutospacing="0"/>
              <w:outlineLvl w:val="0"/>
              <w:rPr>
                <w:sz w:val="22"/>
                <w:szCs w:val="22"/>
              </w:rPr>
            </w:pPr>
          </w:p>
          <w:p w:rsidR="00017E5C" w:rsidRDefault="00017E5C" w:rsidP="00CD7C9C">
            <w:pPr>
              <w:pStyle w:val="afe"/>
              <w:tabs>
                <w:tab w:val="left" w:pos="426"/>
              </w:tabs>
              <w:spacing w:before="0" w:beforeAutospacing="0" w:after="0" w:afterAutospacing="0"/>
              <w:outlineLvl w:val="0"/>
              <w:rPr>
                <w:sz w:val="22"/>
                <w:szCs w:val="22"/>
              </w:rPr>
            </w:pPr>
          </w:p>
          <w:p w:rsidR="00017E5C" w:rsidRDefault="00017E5C" w:rsidP="00CD7C9C">
            <w:pPr>
              <w:pStyle w:val="afe"/>
              <w:tabs>
                <w:tab w:val="left" w:pos="426"/>
              </w:tabs>
              <w:spacing w:before="0" w:beforeAutospacing="0" w:after="0" w:afterAutospacing="0"/>
              <w:outlineLvl w:val="0"/>
              <w:rPr>
                <w:sz w:val="22"/>
                <w:szCs w:val="22"/>
              </w:rPr>
            </w:pPr>
          </w:p>
          <w:p w:rsidR="00017E5C" w:rsidRDefault="00017E5C" w:rsidP="00CD7C9C">
            <w:pPr>
              <w:pStyle w:val="afe"/>
              <w:tabs>
                <w:tab w:val="left" w:pos="426"/>
              </w:tabs>
              <w:spacing w:before="0" w:beforeAutospacing="0" w:after="0" w:afterAutospacing="0"/>
              <w:outlineLvl w:val="0"/>
              <w:rPr>
                <w:sz w:val="22"/>
                <w:szCs w:val="22"/>
              </w:rPr>
            </w:pPr>
          </w:p>
          <w:p w:rsidR="00017E5C" w:rsidRDefault="00017E5C" w:rsidP="00CD7C9C">
            <w:pPr>
              <w:pStyle w:val="afe"/>
              <w:tabs>
                <w:tab w:val="left" w:pos="426"/>
              </w:tabs>
              <w:spacing w:before="0" w:beforeAutospacing="0" w:after="0" w:afterAutospacing="0"/>
              <w:outlineLvl w:val="0"/>
              <w:rPr>
                <w:sz w:val="22"/>
                <w:szCs w:val="22"/>
              </w:rPr>
            </w:pPr>
          </w:p>
          <w:p w:rsidR="00017E5C" w:rsidRPr="00512AE9" w:rsidRDefault="00017E5C" w:rsidP="00CD7C9C">
            <w:pPr>
              <w:pStyle w:val="afe"/>
              <w:tabs>
                <w:tab w:val="left" w:pos="426"/>
              </w:tabs>
              <w:spacing w:before="0" w:beforeAutospacing="0" w:after="0" w:afterAutospacing="0"/>
              <w:outlineLvl w:val="0"/>
              <w:rPr>
                <w:sz w:val="22"/>
                <w:szCs w:val="22"/>
              </w:rPr>
            </w:pPr>
          </w:p>
        </w:tc>
        <w:tc>
          <w:tcPr>
            <w:tcW w:w="2456" w:type="pct"/>
          </w:tcPr>
          <w:p w:rsidR="002046FD" w:rsidRPr="00512AE9" w:rsidRDefault="00E8242E" w:rsidP="00CD7C9C">
            <w:pPr>
              <w:pStyle w:val="afe"/>
              <w:tabs>
                <w:tab w:val="left" w:pos="426"/>
              </w:tabs>
              <w:spacing w:before="0" w:beforeAutospacing="0" w:after="0" w:afterAutospacing="0"/>
              <w:outlineLvl w:val="0"/>
              <w:rPr>
                <w:sz w:val="22"/>
                <w:szCs w:val="22"/>
              </w:rPr>
            </w:pPr>
            <w:proofErr w:type="spellStart"/>
            <w:r w:rsidRPr="00512AE9">
              <w:rPr>
                <w:sz w:val="22"/>
                <w:szCs w:val="22"/>
              </w:rPr>
              <w:t>Юр</w:t>
            </w:r>
            <w:proofErr w:type="gramStart"/>
            <w:r w:rsidRPr="00512AE9">
              <w:rPr>
                <w:sz w:val="22"/>
                <w:szCs w:val="22"/>
              </w:rPr>
              <w:t>.а</w:t>
            </w:r>
            <w:proofErr w:type="gramEnd"/>
            <w:r w:rsidRPr="00512AE9">
              <w:rPr>
                <w:sz w:val="22"/>
                <w:szCs w:val="22"/>
              </w:rPr>
              <w:t>дрес</w:t>
            </w:r>
            <w:proofErr w:type="spellEnd"/>
            <w:r w:rsidRPr="00512AE9">
              <w:rPr>
                <w:sz w:val="22"/>
                <w:szCs w:val="22"/>
              </w:rPr>
              <w:t xml:space="preserve">: 630049, Новосибирская </w:t>
            </w:r>
            <w:proofErr w:type="spellStart"/>
            <w:r w:rsidRPr="00512AE9">
              <w:rPr>
                <w:sz w:val="22"/>
                <w:szCs w:val="22"/>
              </w:rPr>
              <w:t>обл</w:t>
            </w:r>
            <w:proofErr w:type="spellEnd"/>
            <w:r w:rsidRPr="00512AE9">
              <w:rPr>
                <w:sz w:val="22"/>
                <w:szCs w:val="22"/>
              </w:rPr>
              <w:t xml:space="preserve">, Новосибирск г, Дуси Ковальчук </w:t>
            </w:r>
            <w:proofErr w:type="spellStart"/>
            <w:r w:rsidRPr="00512AE9">
              <w:rPr>
                <w:sz w:val="22"/>
                <w:szCs w:val="22"/>
              </w:rPr>
              <w:t>ул</w:t>
            </w:r>
            <w:proofErr w:type="spellEnd"/>
            <w:r w:rsidRPr="00512AE9">
              <w:rPr>
                <w:sz w:val="22"/>
                <w:szCs w:val="22"/>
              </w:rPr>
              <w:t>, дом № 191</w:t>
            </w:r>
          </w:p>
          <w:p w:rsidR="007E07B4" w:rsidRPr="00512AE9" w:rsidRDefault="007E07B4" w:rsidP="007E07B4">
            <w:pPr>
              <w:rPr>
                <w:sz w:val="22"/>
                <w:szCs w:val="22"/>
              </w:rPr>
            </w:pPr>
            <w:r w:rsidRPr="00512AE9">
              <w:rPr>
                <w:sz w:val="22"/>
                <w:szCs w:val="22"/>
              </w:rPr>
              <w:t>ИНН 5402113155 КПП 540201001</w:t>
            </w:r>
          </w:p>
          <w:p w:rsidR="007E07B4" w:rsidRPr="00512AE9" w:rsidRDefault="007E07B4" w:rsidP="007E07B4">
            <w:pPr>
              <w:rPr>
                <w:sz w:val="22"/>
                <w:szCs w:val="22"/>
              </w:rPr>
            </w:pPr>
            <w:r w:rsidRPr="00512AE9">
              <w:rPr>
                <w:sz w:val="22"/>
                <w:szCs w:val="22"/>
              </w:rPr>
              <w:t>ОКПО 01115969 ОКТМО 50701000</w:t>
            </w:r>
          </w:p>
          <w:p w:rsidR="007E07B4" w:rsidRPr="00512AE9" w:rsidRDefault="007E07B4" w:rsidP="007E07B4">
            <w:pPr>
              <w:rPr>
                <w:sz w:val="22"/>
                <w:szCs w:val="22"/>
              </w:rPr>
            </w:pPr>
            <w:r w:rsidRPr="00512AE9">
              <w:rPr>
                <w:sz w:val="22"/>
                <w:szCs w:val="22"/>
              </w:rPr>
              <w:t>Получатель: УФК по Новосибирской области (СГУПС л/с 20516Х38290)</w:t>
            </w:r>
          </w:p>
          <w:p w:rsidR="001503A5" w:rsidRDefault="007E07B4" w:rsidP="007E07B4">
            <w:pPr>
              <w:rPr>
                <w:sz w:val="22"/>
                <w:szCs w:val="22"/>
              </w:rPr>
            </w:pPr>
            <w:r w:rsidRPr="00512AE9">
              <w:rPr>
                <w:sz w:val="22"/>
                <w:szCs w:val="22"/>
              </w:rPr>
              <w:t>Банк:</w:t>
            </w:r>
            <w:r w:rsidR="001503A5">
              <w:rPr>
                <w:sz w:val="28"/>
                <w:szCs w:val="28"/>
              </w:rPr>
              <w:t xml:space="preserve"> </w:t>
            </w:r>
            <w:r w:rsidR="001503A5" w:rsidRPr="001503A5">
              <w:rPr>
                <w:sz w:val="22"/>
                <w:szCs w:val="22"/>
              </w:rPr>
              <w:t>ОКЦ №1 Сибирского ГУ Банка России //УФК по Новосибирской области г. Новосибирск</w:t>
            </w:r>
            <w:r w:rsidR="001503A5" w:rsidRPr="001503A5">
              <w:rPr>
                <w:sz w:val="28"/>
                <w:szCs w:val="28"/>
              </w:rPr>
              <w:t xml:space="preserve"> </w:t>
            </w:r>
            <w:r w:rsidRPr="00512AE9">
              <w:rPr>
                <w:sz w:val="22"/>
                <w:szCs w:val="22"/>
              </w:rPr>
              <w:t xml:space="preserve"> </w:t>
            </w:r>
          </w:p>
          <w:p w:rsidR="007E07B4" w:rsidRPr="00512AE9" w:rsidRDefault="007E07B4" w:rsidP="007E07B4">
            <w:pPr>
              <w:rPr>
                <w:sz w:val="22"/>
                <w:szCs w:val="22"/>
              </w:rPr>
            </w:pPr>
            <w:r w:rsidRPr="00512AE9">
              <w:rPr>
                <w:sz w:val="22"/>
                <w:szCs w:val="22"/>
              </w:rPr>
              <w:t>БИК 015004950</w:t>
            </w:r>
          </w:p>
          <w:p w:rsidR="007E07B4" w:rsidRPr="00512AE9" w:rsidRDefault="007E07B4" w:rsidP="007E07B4">
            <w:pPr>
              <w:rPr>
                <w:sz w:val="22"/>
                <w:szCs w:val="22"/>
              </w:rPr>
            </w:pPr>
            <w:r w:rsidRPr="00512AE9">
              <w:rPr>
                <w:sz w:val="22"/>
                <w:szCs w:val="22"/>
              </w:rPr>
              <w:t>Номер единого казначейского счета 40102810445370000043</w:t>
            </w:r>
          </w:p>
          <w:p w:rsidR="007E07B4" w:rsidRPr="007E07B4" w:rsidRDefault="007E07B4" w:rsidP="007E07B4">
            <w:r w:rsidRPr="00512AE9">
              <w:rPr>
                <w:sz w:val="22"/>
                <w:szCs w:val="22"/>
              </w:rPr>
              <w:t>Казначейский счет получателя</w:t>
            </w:r>
            <w:r w:rsidRPr="00512AE9">
              <w:t>: № 03214643000000015100</w:t>
            </w:r>
          </w:p>
          <w:p w:rsidR="002046FD" w:rsidRPr="00963B16" w:rsidRDefault="002046FD" w:rsidP="00CD7C9C">
            <w:pPr>
              <w:pStyle w:val="afe"/>
              <w:tabs>
                <w:tab w:val="left" w:pos="426"/>
              </w:tabs>
              <w:spacing w:before="0" w:beforeAutospacing="0" w:after="0" w:afterAutospacing="0"/>
              <w:outlineLvl w:val="0"/>
              <w:rPr>
                <w:sz w:val="22"/>
                <w:szCs w:val="22"/>
              </w:rPr>
            </w:pPr>
          </w:p>
        </w:tc>
      </w:tr>
      <w:tr w:rsidR="002046FD" w:rsidRPr="00431CB9" w:rsidTr="00CD7C9C">
        <w:tc>
          <w:tcPr>
            <w:tcW w:w="2544" w:type="pct"/>
          </w:tcPr>
          <w:p w:rsidR="002046FD" w:rsidRPr="00963B16" w:rsidRDefault="00017E5C" w:rsidP="00CD7C9C">
            <w:pPr>
              <w:pStyle w:val="afe"/>
              <w:tabs>
                <w:tab w:val="left" w:pos="426"/>
              </w:tabs>
              <w:spacing w:before="0" w:beforeAutospacing="0" w:after="0" w:afterAutospacing="0"/>
              <w:outlineLvl w:val="0"/>
              <w:rPr>
                <w:sz w:val="22"/>
                <w:szCs w:val="22"/>
              </w:rPr>
            </w:pPr>
            <w:r>
              <w:rPr>
                <w:sz w:val="22"/>
                <w:szCs w:val="22"/>
              </w:rPr>
              <w:t>_________________________</w:t>
            </w:r>
          </w:p>
        </w:tc>
        <w:tc>
          <w:tcPr>
            <w:tcW w:w="2456" w:type="pct"/>
          </w:tcPr>
          <w:p w:rsidR="002046FD" w:rsidRPr="00431CB9" w:rsidRDefault="00017E5C" w:rsidP="00CD7C9C">
            <w:pPr>
              <w:pStyle w:val="afe"/>
              <w:tabs>
                <w:tab w:val="left" w:pos="426"/>
              </w:tabs>
              <w:spacing w:before="0" w:beforeAutospacing="0" w:after="0" w:afterAutospacing="0"/>
              <w:outlineLvl w:val="0"/>
              <w:rPr>
                <w:sz w:val="22"/>
                <w:szCs w:val="22"/>
              </w:rPr>
            </w:pPr>
            <w:r>
              <w:rPr>
                <w:sz w:val="22"/>
                <w:szCs w:val="22"/>
              </w:rPr>
              <w:t>______________________</w:t>
            </w:r>
          </w:p>
        </w:tc>
      </w:tr>
    </w:tbl>
    <w:p w:rsidR="00332BD7" w:rsidRDefault="00332BD7" w:rsidP="008B6AC1">
      <w:pPr>
        <w:rPr>
          <w:sz w:val="22"/>
          <w:szCs w:val="22"/>
          <w:lang w:val="en-US"/>
        </w:rPr>
      </w:pPr>
    </w:p>
    <w:p w:rsidR="00332BD7" w:rsidRDefault="00332BD7" w:rsidP="008B6AC1">
      <w:pPr>
        <w:rPr>
          <w:sz w:val="22"/>
          <w:szCs w:val="22"/>
          <w:lang w:val="en-US"/>
        </w:rPr>
      </w:pPr>
    </w:p>
    <w:p w:rsidR="00332BD7" w:rsidRDefault="00332BD7" w:rsidP="008B6AC1">
      <w:pPr>
        <w:rPr>
          <w:sz w:val="22"/>
          <w:szCs w:val="22"/>
          <w:lang w:val="en-US"/>
        </w:rPr>
      </w:pPr>
    </w:p>
    <w:p w:rsidR="00903791" w:rsidRDefault="00903791" w:rsidP="008B6AC1">
      <w:pPr>
        <w:rPr>
          <w:sz w:val="22"/>
          <w:szCs w:val="22"/>
          <w:lang w:val="en-US"/>
        </w:rPr>
      </w:pPr>
    </w:p>
    <w:p w:rsidR="00A57A22" w:rsidRPr="007E07B4" w:rsidRDefault="00A57A22" w:rsidP="008B6AC1">
      <w:pPr>
        <w:rPr>
          <w:sz w:val="22"/>
          <w:szCs w:val="22"/>
        </w:rPr>
      </w:pPr>
    </w:p>
    <w:sectPr w:rsidR="00A57A22" w:rsidRPr="007E07B4" w:rsidSect="00940DD0">
      <w:footerReference w:type="default" r:id="rId12"/>
      <w:footerReference w:type="first" r:id="rId13"/>
      <w:pgSz w:w="11906" w:h="16838" w:code="9"/>
      <w:pgMar w:top="1134" w:right="851" w:bottom="1134" w:left="1361" w:header="0" w:footer="340" w:gutter="0"/>
      <w:paperSrc w:first="7" w:other="7"/>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6A5" w:rsidRDefault="00BC26A5" w:rsidP="002F2062">
      <w:r>
        <w:separator/>
      </w:r>
    </w:p>
  </w:endnote>
  <w:endnote w:type="continuationSeparator" w:id="0">
    <w:p w:rsidR="00BC26A5" w:rsidRDefault="00BC26A5" w:rsidP="002F2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79B" w:rsidRPr="004B7E4A" w:rsidRDefault="0098279B" w:rsidP="002F2062">
    <w:pPr>
      <w:pStyle w:val="a5"/>
      <w:tabs>
        <w:tab w:val="clear" w:pos="4677"/>
        <w:tab w:val="clear" w:pos="9355"/>
        <w:tab w:val="left" w:pos="8222"/>
      </w:tabs>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79B" w:rsidRPr="00121D3F" w:rsidRDefault="0098279B" w:rsidP="002F2062">
    <w:pPr>
      <w:pStyle w:val="a5"/>
      <w:tabs>
        <w:tab w:val="clear" w:pos="4677"/>
        <w:tab w:val="clear" w:pos="9355"/>
        <w:tab w:val="left" w:pos="8222"/>
      </w:tabs>
      <w:rPr>
        <w:rFonts w:ascii="Garamond" w:hAnsi="Garamond"/>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6A5" w:rsidRDefault="00BC26A5" w:rsidP="002F2062">
      <w:r>
        <w:separator/>
      </w:r>
    </w:p>
  </w:footnote>
  <w:footnote w:type="continuationSeparator" w:id="0">
    <w:p w:rsidR="00BC26A5" w:rsidRDefault="00BC26A5" w:rsidP="002F20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365"/>
    <w:multiLevelType w:val="multilevel"/>
    <w:tmpl w:val="D9F4F02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113742F"/>
    <w:multiLevelType w:val="multilevel"/>
    <w:tmpl w:val="2318D446"/>
    <w:lvl w:ilvl="0">
      <w:start w:val="8"/>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188705A"/>
    <w:multiLevelType w:val="multilevel"/>
    <w:tmpl w:val="1384F51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18B556A"/>
    <w:multiLevelType w:val="hybridMultilevel"/>
    <w:tmpl w:val="88EE89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845071"/>
    <w:multiLevelType w:val="multilevel"/>
    <w:tmpl w:val="72B642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A550E72"/>
    <w:multiLevelType w:val="hybridMultilevel"/>
    <w:tmpl w:val="D87A72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685F7D"/>
    <w:multiLevelType w:val="hybridMultilevel"/>
    <w:tmpl w:val="3738EE9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nsid w:val="0AEA6C07"/>
    <w:multiLevelType w:val="multilevel"/>
    <w:tmpl w:val="C77433B6"/>
    <w:lvl w:ilvl="0">
      <w:start w:val="1"/>
      <w:numFmt w:val="decimal"/>
      <w:lvlText w:val="%1."/>
      <w:lvlJc w:val="left"/>
      <w:pPr>
        <w:ind w:left="435" w:hanging="435"/>
      </w:pPr>
      <w:rPr>
        <w:rFonts w:hint="default"/>
      </w:rPr>
    </w:lvl>
    <w:lvl w:ilvl="1">
      <w:start w:val="1"/>
      <w:numFmt w:val="decimal"/>
      <w:lvlText w:val="%1.%2."/>
      <w:lvlJc w:val="left"/>
      <w:pPr>
        <w:ind w:left="975" w:hanging="43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nsid w:val="0C9E3699"/>
    <w:multiLevelType w:val="hybridMultilevel"/>
    <w:tmpl w:val="95267DA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128C3489"/>
    <w:multiLevelType w:val="multilevel"/>
    <w:tmpl w:val="0548ECC4"/>
    <w:lvl w:ilvl="0">
      <w:start w:val="1"/>
      <w:numFmt w:val="decimal"/>
      <w:lvlText w:val="%1."/>
      <w:lvlJc w:val="left"/>
      <w:pPr>
        <w:tabs>
          <w:tab w:val="num" w:pos="360"/>
        </w:tabs>
        <w:ind w:left="360" w:hanging="360"/>
      </w:pPr>
      <w:rPr>
        <w:b/>
      </w:rPr>
    </w:lvl>
    <w:lvl w:ilvl="1">
      <w:start w:val="1"/>
      <w:numFmt w:val="decimal"/>
      <w:lvlText w:val="%1.%2."/>
      <w:lvlJc w:val="left"/>
      <w:pPr>
        <w:tabs>
          <w:tab w:val="num" w:pos="1283"/>
        </w:tabs>
        <w:ind w:left="1283"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nsid w:val="12CC564B"/>
    <w:multiLevelType w:val="hybridMultilevel"/>
    <w:tmpl w:val="6C0EC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BF2609"/>
    <w:multiLevelType w:val="multilevel"/>
    <w:tmpl w:val="89286F60"/>
    <w:lvl w:ilvl="0">
      <w:start w:val="1"/>
      <w:numFmt w:val="upperRoman"/>
      <w:pStyle w:val="11"/>
      <w:lvlText w:val="%1."/>
      <w:lvlJc w:val="left"/>
      <w:pPr>
        <w:tabs>
          <w:tab w:val="num" w:pos="720"/>
        </w:tabs>
        <w:ind w:left="360" w:hanging="360"/>
      </w:pPr>
      <w:rPr>
        <w:rFonts w:hint="default"/>
      </w:rPr>
    </w:lvl>
    <w:lvl w:ilvl="1">
      <w:start w:val="1"/>
      <w:numFmt w:val="decimal"/>
      <w:pStyle w:val="1"/>
      <w:isLgl/>
      <w:lvlText w:val="%1.%2"/>
      <w:lvlJc w:val="left"/>
      <w:pPr>
        <w:tabs>
          <w:tab w:val="num" w:pos="567"/>
        </w:tabs>
        <w:ind w:left="567" w:hanging="567"/>
      </w:pPr>
      <w:rPr>
        <w:rFonts w:hint="default"/>
      </w:rPr>
    </w:lvl>
    <w:lvl w:ilvl="2">
      <w:start w:val="1"/>
      <w:numFmt w:val="decimal"/>
      <w:isLgl/>
      <w:lvlText w:val="%1.%2.%3."/>
      <w:lvlJc w:val="left"/>
      <w:pPr>
        <w:tabs>
          <w:tab w:val="num" w:pos="144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188A1E5F"/>
    <w:multiLevelType w:val="hybridMultilevel"/>
    <w:tmpl w:val="A2A8B6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1B577F33"/>
    <w:multiLevelType w:val="multilevel"/>
    <w:tmpl w:val="582AD87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221415A6"/>
    <w:multiLevelType w:val="multilevel"/>
    <w:tmpl w:val="B3EC03E6"/>
    <w:lvl w:ilvl="0">
      <w:start w:val="2"/>
      <w:numFmt w:val="decimal"/>
      <w:lvlText w:val="%1."/>
      <w:lvlJc w:val="left"/>
      <w:pPr>
        <w:tabs>
          <w:tab w:val="num" w:pos="1035"/>
        </w:tabs>
        <w:ind w:left="1035" w:hanging="1035"/>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2736"/>
        </w:tabs>
        <w:ind w:left="2736" w:hanging="1035"/>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15">
    <w:nsid w:val="22566BFA"/>
    <w:multiLevelType w:val="hybridMultilevel"/>
    <w:tmpl w:val="3134ED6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6B932C8"/>
    <w:multiLevelType w:val="hybridMultilevel"/>
    <w:tmpl w:val="A32EB25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26D74741"/>
    <w:multiLevelType w:val="multilevel"/>
    <w:tmpl w:val="875C33F4"/>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6DF7B87"/>
    <w:multiLevelType w:val="hybridMultilevel"/>
    <w:tmpl w:val="16C60324"/>
    <w:lvl w:ilvl="0" w:tplc="21448DEE">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31C210D6"/>
    <w:multiLevelType w:val="hybridMultilevel"/>
    <w:tmpl w:val="3E9E883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3E980F78"/>
    <w:multiLevelType w:val="multilevel"/>
    <w:tmpl w:val="2DE642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00A0A59"/>
    <w:multiLevelType w:val="hybridMultilevel"/>
    <w:tmpl w:val="4030D35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nsid w:val="40327403"/>
    <w:multiLevelType w:val="hybridMultilevel"/>
    <w:tmpl w:val="10AE4A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0C501A9"/>
    <w:multiLevelType w:val="multilevel"/>
    <w:tmpl w:val="E7EAAD50"/>
    <w:lvl w:ilvl="0">
      <w:start w:val="1"/>
      <w:numFmt w:val="decimal"/>
      <w:lvlText w:val="%1."/>
      <w:lvlJc w:val="left"/>
      <w:pPr>
        <w:tabs>
          <w:tab w:val="num" w:pos="420"/>
        </w:tabs>
        <w:ind w:left="567" w:hanging="567"/>
      </w:pPr>
      <w:rPr>
        <w:rFonts w:ascii="Times New Roman" w:hAnsi="Times New Roman" w:cs="Times New Roman" w:hint="default"/>
        <w:b/>
        <w:i w:val="0"/>
        <w:sz w:val="22"/>
        <w:szCs w:val="22"/>
        <w:u w:val="none"/>
      </w:rPr>
    </w:lvl>
    <w:lvl w:ilvl="1">
      <w:start w:val="1"/>
      <w:numFmt w:val="decimal"/>
      <w:lvlText w:val="%1.%2."/>
      <w:lvlJc w:val="left"/>
      <w:pPr>
        <w:tabs>
          <w:tab w:val="num" w:pos="567"/>
        </w:tabs>
        <w:ind w:left="567" w:hanging="567"/>
      </w:pPr>
      <w:rPr>
        <w:rFonts w:ascii="Times New Roman" w:hAnsi="Times New Roman" w:cs="Times New Roman" w:hint="default"/>
        <w:b w:val="0"/>
        <w:i w:val="0"/>
        <w:color w:val="auto"/>
        <w:sz w:val="22"/>
        <w:szCs w:val="22"/>
      </w:rPr>
    </w:lvl>
    <w:lvl w:ilvl="2">
      <w:start w:val="1"/>
      <w:numFmt w:val="decimal"/>
      <w:lvlText w:val="%1.%2.%3."/>
      <w:lvlJc w:val="left"/>
      <w:pPr>
        <w:tabs>
          <w:tab w:val="num" w:pos="720"/>
        </w:tabs>
        <w:ind w:left="720" w:hanging="550"/>
      </w:pPr>
      <w:rPr>
        <w:rFonts w:ascii="Times New Roman" w:hAnsi="Times New Roman" w:cs="Times New Roman" w:hint="default"/>
        <w:b w:val="0"/>
        <w:i w:val="0"/>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418667D6"/>
    <w:multiLevelType w:val="multilevel"/>
    <w:tmpl w:val="E7EAAD50"/>
    <w:lvl w:ilvl="0">
      <w:start w:val="1"/>
      <w:numFmt w:val="decimal"/>
      <w:lvlText w:val="%1."/>
      <w:lvlJc w:val="left"/>
      <w:pPr>
        <w:tabs>
          <w:tab w:val="num" w:pos="420"/>
        </w:tabs>
        <w:ind w:left="567" w:hanging="567"/>
      </w:pPr>
      <w:rPr>
        <w:rFonts w:ascii="Times New Roman" w:hAnsi="Times New Roman" w:cs="Times New Roman" w:hint="default"/>
        <w:b/>
        <w:i w:val="0"/>
        <w:sz w:val="22"/>
        <w:szCs w:val="22"/>
        <w:u w:val="none"/>
      </w:rPr>
    </w:lvl>
    <w:lvl w:ilvl="1">
      <w:start w:val="1"/>
      <w:numFmt w:val="decimal"/>
      <w:lvlText w:val="%1.%2."/>
      <w:lvlJc w:val="left"/>
      <w:pPr>
        <w:tabs>
          <w:tab w:val="num" w:pos="567"/>
        </w:tabs>
        <w:ind w:left="567" w:hanging="567"/>
      </w:pPr>
      <w:rPr>
        <w:rFonts w:ascii="Times New Roman" w:hAnsi="Times New Roman" w:cs="Times New Roman" w:hint="default"/>
        <w:b w:val="0"/>
        <w:i w:val="0"/>
        <w:color w:val="auto"/>
        <w:sz w:val="22"/>
        <w:szCs w:val="22"/>
      </w:rPr>
    </w:lvl>
    <w:lvl w:ilvl="2">
      <w:start w:val="1"/>
      <w:numFmt w:val="decimal"/>
      <w:lvlText w:val="%1.%2.%3."/>
      <w:lvlJc w:val="left"/>
      <w:pPr>
        <w:tabs>
          <w:tab w:val="num" w:pos="720"/>
        </w:tabs>
        <w:ind w:left="720" w:hanging="550"/>
      </w:pPr>
      <w:rPr>
        <w:rFonts w:ascii="Times New Roman" w:hAnsi="Times New Roman" w:cs="Times New Roman" w:hint="default"/>
        <w:b w:val="0"/>
        <w:i w:val="0"/>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429A5930"/>
    <w:multiLevelType w:val="multilevel"/>
    <w:tmpl w:val="B9CA208E"/>
    <w:lvl w:ilvl="0">
      <w:start w:val="6"/>
      <w:numFmt w:val="decimal"/>
      <w:lvlText w:val="%1."/>
      <w:lvlJc w:val="left"/>
      <w:pPr>
        <w:ind w:left="360" w:hanging="360"/>
      </w:pPr>
      <w:rPr>
        <w:rFonts w:hint="default"/>
        <w:b w:val="0"/>
      </w:rPr>
    </w:lvl>
    <w:lvl w:ilvl="1">
      <w:start w:val="9"/>
      <w:numFmt w:val="decimal"/>
      <w:lvlText w:val="%1.%2."/>
      <w:lvlJc w:val="left"/>
      <w:pPr>
        <w:ind w:left="1495" w:hanging="360"/>
      </w:pPr>
      <w:rPr>
        <w:rFonts w:hint="default"/>
        <w:b w:val="0"/>
      </w:rPr>
    </w:lvl>
    <w:lvl w:ilvl="2">
      <w:start w:val="1"/>
      <w:numFmt w:val="decimal"/>
      <w:lvlText w:val="%1.%2.%3."/>
      <w:lvlJc w:val="left"/>
      <w:pPr>
        <w:ind w:left="2990" w:hanging="720"/>
      </w:pPr>
      <w:rPr>
        <w:rFonts w:hint="default"/>
        <w:b w:val="0"/>
      </w:rPr>
    </w:lvl>
    <w:lvl w:ilvl="3">
      <w:start w:val="1"/>
      <w:numFmt w:val="decimal"/>
      <w:lvlText w:val="%1.%2.%3.%4."/>
      <w:lvlJc w:val="left"/>
      <w:pPr>
        <w:ind w:left="4125" w:hanging="720"/>
      </w:pPr>
      <w:rPr>
        <w:rFonts w:hint="default"/>
        <w:b w:val="0"/>
      </w:rPr>
    </w:lvl>
    <w:lvl w:ilvl="4">
      <w:start w:val="1"/>
      <w:numFmt w:val="decimal"/>
      <w:lvlText w:val="%1.%2.%3.%4.%5."/>
      <w:lvlJc w:val="left"/>
      <w:pPr>
        <w:ind w:left="5620" w:hanging="1080"/>
      </w:pPr>
      <w:rPr>
        <w:rFonts w:hint="default"/>
        <w:b w:val="0"/>
      </w:rPr>
    </w:lvl>
    <w:lvl w:ilvl="5">
      <w:start w:val="1"/>
      <w:numFmt w:val="decimal"/>
      <w:lvlText w:val="%1.%2.%3.%4.%5.%6."/>
      <w:lvlJc w:val="left"/>
      <w:pPr>
        <w:ind w:left="6755" w:hanging="1080"/>
      </w:pPr>
      <w:rPr>
        <w:rFonts w:hint="default"/>
        <w:b w:val="0"/>
      </w:rPr>
    </w:lvl>
    <w:lvl w:ilvl="6">
      <w:start w:val="1"/>
      <w:numFmt w:val="decimal"/>
      <w:lvlText w:val="%1.%2.%3.%4.%5.%6.%7."/>
      <w:lvlJc w:val="left"/>
      <w:pPr>
        <w:ind w:left="8250" w:hanging="1440"/>
      </w:pPr>
      <w:rPr>
        <w:rFonts w:hint="default"/>
        <w:b w:val="0"/>
      </w:rPr>
    </w:lvl>
    <w:lvl w:ilvl="7">
      <w:start w:val="1"/>
      <w:numFmt w:val="decimal"/>
      <w:lvlText w:val="%1.%2.%3.%4.%5.%6.%7.%8."/>
      <w:lvlJc w:val="left"/>
      <w:pPr>
        <w:ind w:left="9385" w:hanging="1440"/>
      </w:pPr>
      <w:rPr>
        <w:rFonts w:hint="default"/>
        <w:b w:val="0"/>
      </w:rPr>
    </w:lvl>
    <w:lvl w:ilvl="8">
      <w:start w:val="1"/>
      <w:numFmt w:val="decimal"/>
      <w:lvlText w:val="%1.%2.%3.%4.%5.%6.%7.%8.%9."/>
      <w:lvlJc w:val="left"/>
      <w:pPr>
        <w:ind w:left="10880" w:hanging="1800"/>
      </w:pPr>
      <w:rPr>
        <w:rFonts w:hint="default"/>
        <w:b w:val="0"/>
      </w:rPr>
    </w:lvl>
  </w:abstractNum>
  <w:abstractNum w:abstractNumId="26">
    <w:nsid w:val="4ABA1032"/>
    <w:multiLevelType w:val="multilevel"/>
    <w:tmpl w:val="FC9A2A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4ADC1DED"/>
    <w:multiLevelType w:val="hybridMultilevel"/>
    <w:tmpl w:val="65141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05A59BA"/>
    <w:multiLevelType w:val="multilevel"/>
    <w:tmpl w:val="1C868430"/>
    <w:lvl w:ilvl="0">
      <w:start w:val="1"/>
      <w:numFmt w:val="decimal"/>
      <w:pStyle w:val="10"/>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Garamond" w:hAnsi="Garamond" w:hint="default"/>
        <w:b w:val="0"/>
        <w:i w:val="0"/>
        <w:sz w:val="20"/>
        <w:szCs w:val="20"/>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6930524"/>
    <w:multiLevelType w:val="multilevel"/>
    <w:tmpl w:val="558EBF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30">
    <w:nsid w:val="570F22B8"/>
    <w:multiLevelType w:val="hybridMultilevel"/>
    <w:tmpl w:val="334EAE18"/>
    <w:lvl w:ilvl="0" w:tplc="A7201B12">
      <w:start w:val="1"/>
      <w:numFmt w:val="bullet"/>
      <w:lvlText w:val=""/>
      <w:lvlJc w:val="left"/>
      <w:pPr>
        <w:tabs>
          <w:tab w:val="num" w:pos="1144"/>
        </w:tabs>
        <w:ind w:left="1144" w:hanging="360"/>
      </w:pPr>
      <w:rPr>
        <w:rFonts w:ascii="Symbol" w:hAnsi="Symbol" w:hint="default"/>
      </w:rPr>
    </w:lvl>
    <w:lvl w:ilvl="1" w:tplc="04190003" w:tentative="1">
      <w:start w:val="1"/>
      <w:numFmt w:val="bullet"/>
      <w:lvlText w:val="o"/>
      <w:lvlJc w:val="left"/>
      <w:pPr>
        <w:tabs>
          <w:tab w:val="num" w:pos="1864"/>
        </w:tabs>
        <w:ind w:left="1864" w:hanging="360"/>
      </w:pPr>
      <w:rPr>
        <w:rFonts w:ascii="Courier New" w:hAnsi="Courier New" w:cs="Courier New" w:hint="default"/>
      </w:rPr>
    </w:lvl>
    <w:lvl w:ilvl="2" w:tplc="04190005" w:tentative="1">
      <w:start w:val="1"/>
      <w:numFmt w:val="bullet"/>
      <w:lvlText w:val=""/>
      <w:lvlJc w:val="left"/>
      <w:pPr>
        <w:tabs>
          <w:tab w:val="num" w:pos="2584"/>
        </w:tabs>
        <w:ind w:left="2584" w:hanging="360"/>
      </w:pPr>
      <w:rPr>
        <w:rFonts w:ascii="Wingdings" w:hAnsi="Wingdings" w:hint="default"/>
      </w:rPr>
    </w:lvl>
    <w:lvl w:ilvl="3" w:tplc="04190001" w:tentative="1">
      <w:start w:val="1"/>
      <w:numFmt w:val="bullet"/>
      <w:lvlText w:val=""/>
      <w:lvlJc w:val="left"/>
      <w:pPr>
        <w:tabs>
          <w:tab w:val="num" w:pos="3304"/>
        </w:tabs>
        <w:ind w:left="3304" w:hanging="360"/>
      </w:pPr>
      <w:rPr>
        <w:rFonts w:ascii="Symbol" w:hAnsi="Symbol" w:hint="default"/>
      </w:rPr>
    </w:lvl>
    <w:lvl w:ilvl="4" w:tplc="04190003" w:tentative="1">
      <w:start w:val="1"/>
      <w:numFmt w:val="bullet"/>
      <w:lvlText w:val="o"/>
      <w:lvlJc w:val="left"/>
      <w:pPr>
        <w:tabs>
          <w:tab w:val="num" w:pos="4024"/>
        </w:tabs>
        <w:ind w:left="4024" w:hanging="360"/>
      </w:pPr>
      <w:rPr>
        <w:rFonts w:ascii="Courier New" w:hAnsi="Courier New" w:cs="Courier New" w:hint="default"/>
      </w:rPr>
    </w:lvl>
    <w:lvl w:ilvl="5" w:tplc="04190005" w:tentative="1">
      <w:start w:val="1"/>
      <w:numFmt w:val="bullet"/>
      <w:lvlText w:val=""/>
      <w:lvlJc w:val="left"/>
      <w:pPr>
        <w:tabs>
          <w:tab w:val="num" w:pos="4744"/>
        </w:tabs>
        <w:ind w:left="4744" w:hanging="360"/>
      </w:pPr>
      <w:rPr>
        <w:rFonts w:ascii="Wingdings" w:hAnsi="Wingdings" w:hint="default"/>
      </w:rPr>
    </w:lvl>
    <w:lvl w:ilvl="6" w:tplc="04190001" w:tentative="1">
      <w:start w:val="1"/>
      <w:numFmt w:val="bullet"/>
      <w:lvlText w:val=""/>
      <w:lvlJc w:val="left"/>
      <w:pPr>
        <w:tabs>
          <w:tab w:val="num" w:pos="5464"/>
        </w:tabs>
        <w:ind w:left="5464" w:hanging="360"/>
      </w:pPr>
      <w:rPr>
        <w:rFonts w:ascii="Symbol" w:hAnsi="Symbol" w:hint="default"/>
      </w:rPr>
    </w:lvl>
    <w:lvl w:ilvl="7" w:tplc="04190003" w:tentative="1">
      <w:start w:val="1"/>
      <w:numFmt w:val="bullet"/>
      <w:lvlText w:val="o"/>
      <w:lvlJc w:val="left"/>
      <w:pPr>
        <w:tabs>
          <w:tab w:val="num" w:pos="6184"/>
        </w:tabs>
        <w:ind w:left="6184" w:hanging="360"/>
      </w:pPr>
      <w:rPr>
        <w:rFonts w:ascii="Courier New" w:hAnsi="Courier New" w:cs="Courier New" w:hint="default"/>
      </w:rPr>
    </w:lvl>
    <w:lvl w:ilvl="8" w:tplc="04190005" w:tentative="1">
      <w:start w:val="1"/>
      <w:numFmt w:val="bullet"/>
      <w:lvlText w:val=""/>
      <w:lvlJc w:val="left"/>
      <w:pPr>
        <w:tabs>
          <w:tab w:val="num" w:pos="6904"/>
        </w:tabs>
        <w:ind w:left="6904" w:hanging="360"/>
      </w:pPr>
      <w:rPr>
        <w:rFonts w:ascii="Wingdings" w:hAnsi="Wingdings" w:hint="default"/>
      </w:rPr>
    </w:lvl>
  </w:abstractNum>
  <w:abstractNum w:abstractNumId="31">
    <w:nsid w:val="5B16163D"/>
    <w:multiLevelType w:val="hybridMultilevel"/>
    <w:tmpl w:val="AD0061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B790A56"/>
    <w:multiLevelType w:val="multilevel"/>
    <w:tmpl w:val="E7EAAD50"/>
    <w:lvl w:ilvl="0">
      <w:start w:val="1"/>
      <w:numFmt w:val="decimal"/>
      <w:lvlText w:val="%1."/>
      <w:lvlJc w:val="left"/>
      <w:pPr>
        <w:tabs>
          <w:tab w:val="num" w:pos="420"/>
        </w:tabs>
        <w:ind w:left="567" w:hanging="567"/>
      </w:pPr>
      <w:rPr>
        <w:rFonts w:ascii="Times New Roman" w:hAnsi="Times New Roman" w:cs="Times New Roman" w:hint="default"/>
        <w:b/>
        <w:i w:val="0"/>
        <w:sz w:val="22"/>
        <w:szCs w:val="22"/>
        <w:u w:val="none"/>
      </w:rPr>
    </w:lvl>
    <w:lvl w:ilvl="1">
      <w:start w:val="1"/>
      <w:numFmt w:val="decimal"/>
      <w:lvlText w:val="%1.%2."/>
      <w:lvlJc w:val="left"/>
      <w:pPr>
        <w:tabs>
          <w:tab w:val="num" w:pos="567"/>
        </w:tabs>
        <w:ind w:left="567" w:hanging="567"/>
      </w:pPr>
      <w:rPr>
        <w:rFonts w:ascii="Times New Roman" w:hAnsi="Times New Roman" w:cs="Times New Roman" w:hint="default"/>
        <w:b w:val="0"/>
        <w:i w:val="0"/>
        <w:color w:val="auto"/>
        <w:sz w:val="22"/>
        <w:szCs w:val="22"/>
      </w:rPr>
    </w:lvl>
    <w:lvl w:ilvl="2">
      <w:start w:val="1"/>
      <w:numFmt w:val="decimal"/>
      <w:lvlText w:val="%1.%2.%3."/>
      <w:lvlJc w:val="left"/>
      <w:pPr>
        <w:tabs>
          <w:tab w:val="num" w:pos="720"/>
        </w:tabs>
        <w:ind w:left="720" w:hanging="550"/>
      </w:pPr>
      <w:rPr>
        <w:rFonts w:ascii="Times New Roman" w:hAnsi="Times New Roman" w:cs="Times New Roman" w:hint="default"/>
        <w:b w:val="0"/>
        <w:i w:val="0"/>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nsid w:val="5F2D1AA2"/>
    <w:multiLevelType w:val="hybridMultilevel"/>
    <w:tmpl w:val="D37E3786"/>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683578A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CA24689"/>
    <w:multiLevelType w:val="hybridMultilevel"/>
    <w:tmpl w:val="C3262054"/>
    <w:lvl w:ilvl="0" w:tplc="04190001">
      <w:start w:val="500"/>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D8F5D4A"/>
    <w:multiLevelType w:val="multilevel"/>
    <w:tmpl w:val="4DF4E42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714E140B"/>
    <w:multiLevelType w:val="hybridMultilevel"/>
    <w:tmpl w:val="378094A0"/>
    <w:lvl w:ilvl="0" w:tplc="3BFA3272">
      <w:start w:val="1"/>
      <w:numFmt w:val="bullet"/>
      <w:lvlText w:val=""/>
      <w:lvlJc w:val="left"/>
      <w:pPr>
        <w:ind w:left="770" w:hanging="360"/>
      </w:pPr>
      <w:rPr>
        <w:rFonts w:ascii="Symbol" w:hAnsi="Symbol" w:hint="default"/>
      </w:rPr>
    </w:lvl>
    <w:lvl w:ilvl="1" w:tplc="8DB03A68">
      <w:start w:val="1"/>
      <w:numFmt w:val="bullet"/>
      <w:lvlText w:val="o"/>
      <w:lvlJc w:val="left"/>
      <w:pPr>
        <w:ind w:left="1490" w:hanging="360"/>
      </w:pPr>
      <w:rPr>
        <w:rFonts w:ascii="Courier New" w:hAnsi="Courier New" w:cs="Courier New" w:hint="default"/>
      </w:rPr>
    </w:lvl>
    <w:lvl w:ilvl="2" w:tplc="01CA04B6">
      <w:start w:val="1"/>
      <w:numFmt w:val="bullet"/>
      <w:lvlText w:val=""/>
      <w:lvlJc w:val="left"/>
      <w:pPr>
        <w:ind w:left="2210" w:hanging="360"/>
      </w:pPr>
      <w:rPr>
        <w:rFonts w:ascii="Wingdings" w:hAnsi="Wingdings" w:hint="default"/>
      </w:rPr>
    </w:lvl>
    <w:lvl w:ilvl="3" w:tplc="FF0E5580">
      <w:start w:val="1"/>
      <w:numFmt w:val="bullet"/>
      <w:lvlText w:val=""/>
      <w:lvlJc w:val="left"/>
      <w:pPr>
        <w:ind w:left="2930" w:hanging="360"/>
      </w:pPr>
      <w:rPr>
        <w:rFonts w:ascii="Symbol" w:hAnsi="Symbol" w:hint="default"/>
      </w:rPr>
    </w:lvl>
    <w:lvl w:ilvl="4" w:tplc="7FCA022C">
      <w:start w:val="1"/>
      <w:numFmt w:val="bullet"/>
      <w:lvlText w:val="o"/>
      <w:lvlJc w:val="left"/>
      <w:pPr>
        <w:ind w:left="3650" w:hanging="360"/>
      </w:pPr>
      <w:rPr>
        <w:rFonts w:ascii="Courier New" w:hAnsi="Courier New" w:cs="Courier New" w:hint="default"/>
      </w:rPr>
    </w:lvl>
    <w:lvl w:ilvl="5" w:tplc="BA803BEA">
      <w:start w:val="1"/>
      <w:numFmt w:val="bullet"/>
      <w:lvlText w:val=""/>
      <w:lvlJc w:val="left"/>
      <w:pPr>
        <w:ind w:left="4370" w:hanging="360"/>
      </w:pPr>
      <w:rPr>
        <w:rFonts w:ascii="Wingdings" w:hAnsi="Wingdings" w:hint="default"/>
      </w:rPr>
    </w:lvl>
    <w:lvl w:ilvl="6" w:tplc="D9124142">
      <w:start w:val="1"/>
      <w:numFmt w:val="bullet"/>
      <w:lvlText w:val=""/>
      <w:lvlJc w:val="left"/>
      <w:pPr>
        <w:ind w:left="5090" w:hanging="360"/>
      </w:pPr>
      <w:rPr>
        <w:rFonts w:ascii="Symbol" w:hAnsi="Symbol" w:hint="default"/>
      </w:rPr>
    </w:lvl>
    <w:lvl w:ilvl="7" w:tplc="EC9E179C">
      <w:start w:val="1"/>
      <w:numFmt w:val="bullet"/>
      <w:lvlText w:val="o"/>
      <w:lvlJc w:val="left"/>
      <w:pPr>
        <w:ind w:left="5810" w:hanging="360"/>
      </w:pPr>
      <w:rPr>
        <w:rFonts w:ascii="Courier New" w:hAnsi="Courier New" w:cs="Courier New" w:hint="default"/>
      </w:rPr>
    </w:lvl>
    <w:lvl w:ilvl="8" w:tplc="FE6E44E8">
      <w:start w:val="1"/>
      <w:numFmt w:val="bullet"/>
      <w:lvlText w:val=""/>
      <w:lvlJc w:val="left"/>
      <w:pPr>
        <w:ind w:left="6530" w:hanging="360"/>
      </w:pPr>
      <w:rPr>
        <w:rFonts w:ascii="Wingdings" w:hAnsi="Wingdings" w:hint="default"/>
      </w:rPr>
    </w:lvl>
  </w:abstractNum>
  <w:abstractNum w:abstractNumId="38">
    <w:nsid w:val="71BF73B9"/>
    <w:multiLevelType w:val="hybridMultilevel"/>
    <w:tmpl w:val="B030CBE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nsid w:val="71D30028"/>
    <w:multiLevelType w:val="hybridMultilevel"/>
    <w:tmpl w:val="A8FEB9C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0">
    <w:nsid w:val="72E6362F"/>
    <w:multiLevelType w:val="hybridMultilevel"/>
    <w:tmpl w:val="6E785690"/>
    <w:lvl w:ilvl="0" w:tplc="24344736">
      <w:start w:val="1"/>
      <w:numFmt w:val="lowerLetter"/>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6090EBA"/>
    <w:multiLevelType w:val="hybridMultilevel"/>
    <w:tmpl w:val="4B18307E"/>
    <w:lvl w:ilvl="0" w:tplc="A7201B1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764F044F"/>
    <w:multiLevelType w:val="multilevel"/>
    <w:tmpl w:val="179AD5B2"/>
    <w:lvl w:ilvl="0">
      <w:start w:val="8"/>
      <w:numFmt w:val="decimal"/>
      <w:lvlText w:val="%1."/>
      <w:lvlJc w:val="left"/>
      <w:pPr>
        <w:ind w:left="480" w:hanging="480"/>
      </w:pPr>
      <w:rPr>
        <w:rFonts w:hint="default"/>
      </w:rPr>
    </w:lvl>
    <w:lvl w:ilvl="1">
      <w:start w:val="11"/>
      <w:numFmt w:val="decimal"/>
      <w:lvlText w:val="%1.%2."/>
      <w:lvlJc w:val="left"/>
      <w:pPr>
        <w:ind w:left="1615"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3">
    <w:nsid w:val="79422970"/>
    <w:multiLevelType w:val="multilevel"/>
    <w:tmpl w:val="0548ECC4"/>
    <w:lvl w:ilvl="0">
      <w:start w:val="1"/>
      <w:numFmt w:val="decimal"/>
      <w:lvlText w:val="%1."/>
      <w:lvlJc w:val="left"/>
      <w:pPr>
        <w:tabs>
          <w:tab w:val="num" w:pos="360"/>
        </w:tabs>
        <w:ind w:left="360" w:hanging="360"/>
      </w:pPr>
      <w:rPr>
        <w:b/>
      </w:rPr>
    </w:lvl>
    <w:lvl w:ilvl="1">
      <w:start w:val="1"/>
      <w:numFmt w:val="decimal"/>
      <w:lvlText w:val="%1.%2."/>
      <w:lvlJc w:val="left"/>
      <w:pPr>
        <w:tabs>
          <w:tab w:val="num" w:pos="1283"/>
        </w:tabs>
        <w:ind w:left="1283"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4">
    <w:nsid w:val="7BAF491E"/>
    <w:multiLevelType w:val="multilevel"/>
    <w:tmpl w:val="6F2C71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C906AC4"/>
    <w:multiLevelType w:val="multilevel"/>
    <w:tmpl w:val="44EEEFE8"/>
    <w:lvl w:ilvl="0">
      <w:start w:val="8"/>
      <w:numFmt w:val="decimal"/>
      <w:lvlText w:val="%1."/>
      <w:lvlJc w:val="left"/>
      <w:pPr>
        <w:ind w:left="3763" w:hanging="360"/>
      </w:pPr>
      <w:rPr>
        <w:rFonts w:hint="default"/>
        <w:b w:val="0"/>
      </w:rPr>
    </w:lvl>
    <w:lvl w:ilvl="1">
      <w:start w:val="9"/>
      <w:numFmt w:val="decimal"/>
      <w:lvlText w:val="%1.%2."/>
      <w:lvlJc w:val="left"/>
      <w:pPr>
        <w:ind w:left="4614" w:hanging="360"/>
      </w:pPr>
      <w:rPr>
        <w:rFonts w:hint="default"/>
        <w:b w:val="0"/>
      </w:rPr>
    </w:lvl>
    <w:lvl w:ilvl="2">
      <w:start w:val="1"/>
      <w:numFmt w:val="decimal"/>
      <w:lvlText w:val="%1.%2.%3."/>
      <w:lvlJc w:val="left"/>
      <w:pPr>
        <w:ind w:left="6393" w:hanging="720"/>
      </w:pPr>
      <w:rPr>
        <w:rFonts w:hint="default"/>
        <w:b w:val="0"/>
      </w:rPr>
    </w:lvl>
    <w:lvl w:ilvl="3">
      <w:start w:val="1"/>
      <w:numFmt w:val="decimal"/>
      <w:lvlText w:val="%1.%2.%3.%4."/>
      <w:lvlJc w:val="left"/>
      <w:pPr>
        <w:ind w:left="7528" w:hanging="720"/>
      </w:pPr>
      <w:rPr>
        <w:rFonts w:hint="default"/>
        <w:b w:val="0"/>
      </w:rPr>
    </w:lvl>
    <w:lvl w:ilvl="4">
      <w:start w:val="1"/>
      <w:numFmt w:val="decimal"/>
      <w:lvlText w:val="%1.%2.%3.%4.%5."/>
      <w:lvlJc w:val="left"/>
      <w:pPr>
        <w:ind w:left="9023" w:hanging="1080"/>
      </w:pPr>
      <w:rPr>
        <w:rFonts w:hint="default"/>
        <w:b w:val="0"/>
      </w:rPr>
    </w:lvl>
    <w:lvl w:ilvl="5">
      <w:start w:val="1"/>
      <w:numFmt w:val="decimal"/>
      <w:lvlText w:val="%1.%2.%3.%4.%5.%6."/>
      <w:lvlJc w:val="left"/>
      <w:pPr>
        <w:ind w:left="10158" w:hanging="1080"/>
      </w:pPr>
      <w:rPr>
        <w:rFonts w:hint="default"/>
        <w:b w:val="0"/>
      </w:rPr>
    </w:lvl>
    <w:lvl w:ilvl="6">
      <w:start w:val="1"/>
      <w:numFmt w:val="decimal"/>
      <w:lvlText w:val="%1.%2.%3.%4.%5.%6.%7."/>
      <w:lvlJc w:val="left"/>
      <w:pPr>
        <w:ind w:left="11653" w:hanging="1440"/>
      </w:pPr>
      <w:rPr>
        <w:rFonts w:hint="default"/>
        <w:b w:val="0"/>
      </w:rPr>
    </w:lvl>
    <w:lvl w:ilvl="7">
      <w:start w:val="1"/>
      <w:numFmt w:val="decimal"/>
      <w:lvlText w:val="%1.%2.%3.%4.%5.%6.%7.%8."/>
      <w:lvlJc w:val="left"/>
      <w:pPr>
        <w:ind w:left="12788" w:hanging="1440"/>
      </w:pPr>
      <w:rPr>
        <w:rFonts w:hint="default"/>
        <w:b w:val="0"/>
      </w:rPr>
    </w:lvl>
    <w:lvl w:ilvl="8">
      <w:start w:val="1"/>
      <w:numFmt w:val="decimal"/>
      <w:lvlText w:val="%1.%2.%3.%4.%5.%6.%7.%8.%9."/>
      <w:lvlJc w:val="left"/>
      <w:pPr>
        <w:ind w:left="14283" w:hanging="1800"/>
      </w:pPr>
      <w:rPr>
        <w:rFonts w:hint="default"/>
        <w:b w:val="0"/>
      </w:rPr>
    </w:lvl>
  </w:abstractNum>
  <w:abstractNum w:abstractNumId="46">
    <w:nsid w:val="7DFB4E6B"/>
    <w:multiLevelType w:val="hybridMultilevel"/>
    <w:tmpl w:val="9D78804E"/>
    <w:lvl w:ilvl="0" w:tplc="151AFADE">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nsid w:val="7F8E426C"/>
    <w:multiLevelType w:val="multilevel"/>
    <w:tmpl w:val="A08CAE66"/>
    <w:lvl w:ilvl="0">
      <w:start w:val="10"/>
      <w:numFmt w:val="decimal"/>
      <w:lvlText w:val="%1."/>
      <w:lvlJc w:val="left"/>
      <w:pPr>
        <w:ind w:left="786" w:hanging="360"/>
      </w:pPr>
      <w:rPr>
        <w:rFonts w:hint="default"/>
      </w:rPr>
    </w:lvl>
    <w:lvl w:ilvl="1">
      <w:start w:val="1"/>
      <w:numFmt w:val="decimal"/>
      <w:isLgl/>
      <w:lvlText w:val="%1.%2."/>
      <w:lvlJc w:val="left"/>
      <w:pPr>
        <w:ind w:left="1146" w:hanging="720"/>
      </w:pPr>
      <w:rPr>
        <w:rFonts w:cs="Arial" w:hint="default"/>
      </w:rPr>
    </w:lvl>
    <w:lvl w:ilvl="2">
      <w:start w:val="1"/>
      <w:numFmt w:val="decimal"/>
      <w:isLgl/>
      <w:lvlText w:val="%1.%2.%3."/>
      <w:lvlJc w:val="left"/>
      <w:pPr>
        <w:ind w:left="1146" w:hanging="720"/>
      </w:pPr>
      <w:rPr>
        <w:rFonts w:cs="Arial" w:hint="default"/>
      </w:rPr>
    </w:lvl>
    <w:lvl w:ilvl="3">
      <w:start w:val="1"/>
      <w:numFmt w:val="decimal"/>
      <w:isLgl/>
      <w:lvlText w:val="%1.%2.%3.%4."/>
      <w:lvlJc w:val="left"/>
      <w:pPr>
        <w:ind w:left="1506" w:hanging="1080"/>
      </w:pPr>
      <w:rPr>
        <w:rFonts w:cs="Arial" w:hint="default"/>
      </w:rPr>
    </w:lvl>
    <w:lvl w:ilvl="4">
      <w:start w:val="1"/>
      <w:numFmt w:val="decimal"/>
      <w:isLgl/>
      <w:lvlText w:val="%1.%2.%3.%4.%5."/>
      <w:lvlJc w:val="left"/>
      <w:pPr>
        <w:ind w:left="1506" w:hanging="1080"/>
      </w:pPr>
      <w:rPr>
        <w:rFonts w:cs="Arial" w:hint="default"/>
      </w:rPr>
    </w:lvl>
    <w:lvl w:ilvl="5">
      <w:start w:val="1"/>
      <w:numFmt w:val="decimal"/>
      <w:isLgl/>
      <w:lvlText w:val="%1.%2.%3.%4.%5.%6."/>
      <w:lvlJc w:val="left"/>
      <w:pPr>
        <w:ind w:left="1866" w:hanging="1440"/>
      </w:pPr>
      <w:rPr>
        <w:rFonts w:cs="Arial" w:hint="default"/>
      </w:rPr>
    </w:lvl>
    <w:lvl w:ilvl="6">
      <w:start w:val="1"/>
      <w:numFmt w:val="decimal"/>
      <w:isLgl/>
      <w:lvlText w:val="%1.%2.%3.%4.%5.%6.%7."/>
      <w:lvlJc w:val="left"/>
      <w:pPr>
        <w:ind w:left="1866" w:hanging="1440"/>
      </w:pPr>
      <w:rPr>
        <w:rFonts w:cs="Arial" w:hint="default"/>
      </w:rPr>
    </w:lvl>
    <w:lvl w:ilvl="7">
      <w:start w:val="1"/>
      <w:numFmt w:val="decimal"/>
      <w:isLgl/>
      <w:lvlText w:val="%1.%2.%3.%4.%5.%6.%7.%8."/>
      <w:lvlJc w:val="left"/>
      <w:pPr>
        <w:ind w:left="2226" w:hanging="1800"/>
      </w:pPr>
      <w:rPr>
        <w:rFonts w:cs="Arial" w:hint="default"/>
      </w:rPr>
    </w:lvl>
    <w:lvl w:ilvl="8">
      <w:start w:val="1"/>
      <w:numFmt w:val="decimal"/>
      <w:isLgl/>
      <w:lvlText w:val="%1.%2.%3.%4.%5.%6.%7.%8.%9."/>
      <w:lvlJc w:val="left"/>
      <w:pPr>
        <w:ind w:left="2226" w:hanging="1800"/>
      </w:pPr>
      <w:rPr>
        <w:rFonts w:cs="Arial" w:hint="default"/>
      </w:rPr>
    </w:lvl>
  </w:abstractNum>
  <w:num w:numId="1">
    <w:abstractNumId w:val="11"/>
  </w:num>
  <w:num w:numId="2">
    <w:abstractNumId w:val="28"/>
  </w:num>
  <w:num w:numId="3">
    <w:abstractNumId w:val="30"/>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num>
  <w:num w:numId="6">
    <w:abstractNumId w:val="18"/>
  </w:num>
  <w:num w:numId="7">
    <w:abstractNumId w:val="43"/>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0"/>
  </w:num>
  <w:num w:numId="11">
    <w:abstractNumId w:val="27"/>
  </w:num>
  <w:num w:numId="12">
    <w:abstractNumId w:val="0"/>
  </w:num>
  <w:num w:numId="13">
    <w:abstractNumId w:val="16"/>
  </w:num>
  <w:num w:numId="14">
    <w:abstractNumId w:val="19"/>
  </w:num>
  <w:num w:numId="15">
    <w:abstractNumId w:val="8"/>
  </w:num>
  <w:num w:numId="16">
    <w:abstractNumId w:val="33"/>
  </w:num>
  <w:num w:numId="17">
    <w:abstractNumId w:val="47"/>
  </w:num>
  <w:num w:numId="18">
    <w:abstractNumId w:val="36"/>
  </w:num>
  <w:num w:numId="19">
    <w:abstractNumId w:val="17"/>
  </w:num>
  <w:num w:numId="20">
    <w:abstractNumId w:val="13"/>
  </w:num>
  <w:num w:numId="21">
    <w:abstractNumId w:val="41"/>
  </w:num>
  <w:num w:numId="22">
    <w:abstractNumId w:val="35"/>
  </w:num>
  <w:num w:numId="23">
    <w:abstractNumId w:val="9"/>
  </w:num>
  <w:num w:numId="24">
    <w:abstractNumId w:val="46"/>
  </w:num>
  <w:num w:numId="25">
    <w:abstractNumId w:val="42"/>
  </w:num>
  <w:num w:numId="26">
    <w:abstractNumId w:val="1"/>
  </w:num>
  <w:num w:numId="27">
    <w:abstractNumId w:val="45"/>
  </w:num>
  <w:num w:numId="28">
    <w:abstractNumId w:val="25"/>
  </w:num>
  <w:num w:numId="29">
    <w:abstractNumId w:val="34"/>
  </w:num>
  <w:num w:numId="30">
    <w:abstractNumId w:val="15"/>
  </w:num>
  <w:num w:numId="31">
    <w:abstractNumId w:val="32"/>
  </w:num>
  <w:num w:numId="32">
    <w:abstractNumId w:val="37"/>
  </w:num>
  <w:num w:numId="33">
    <w:abstractNumId w:val="7"/>
  </w:num>
  <w:num w:numId="34">
    <w:abstractNumId w:val="3"/>
  </w:num>
  <w:num w:numId="35">
    <w:abstractNumId w:val="44"/>
  </w:num>
  <w:num w:numId="36">
    <w:abstractNumId w:val="23"/>
  </w:num>
  <w:num w:numId="37">
    <w:abstractNumId w:val="24"/>
  </w:num>
  <w:num w:numId="38">
    <w:abstractNumId w:val="20"/>
  </w:num>
  <w:num w:numId="39">
    <w:abstractNumId w:val="2"/>
  </w:num>
  <w:num w:numId="40">
    <w:abstractNumId w:val="4"/>
  </w:num>
  <w:num w:numId="41">
    <w:abstractNumId w:val="5"/>
  </w:num>
  <w:num w:numId="42">
    <w:abstractNumId w:val="31"/>
  </w:num>
  <w:num w:numId="43">
    <w:abstractNumId w:val="22"/>
  </w:num>
  <w:num w:numId="44">
    <w:abstractNumId w:val="12"/>
  </w:num>
  <w:num w:numId="45">
    <w:abstractNumId w:val="6"/>
  </w:num>
  <w:num w:numId="46">
    <w:abstractNumId w:val="21"/>
  </w:num>
  <w:num w:numId="47">
    <w:abstractNumId w:val="38"/>
  </w:num>
  <w:num w:numId="48">
    <w:abstractNumId w:val="39"/>
  </w:num>
  <w:num w:numId="49">
    <w:abstractNumId w:val="14"/>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activeWritingStyle w:appName="MSWord" w:lang="ru-RU" w:vendorID="64" w:dllVersion="6" w:nlCheck="1" w:checkStyle="0"/>
  <w:activeWritingStyle w:appName="MSWord" w:lang="ru-RU" w:vendorID="64" w:dllVersion="4096" w:nlCheck="1" w:checkStyle="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062"/>
    <w:rsid w:val="00002CD8"/>
    <w:rsid w:val="00003D89"/>
    <w:rsid w:val="0000696B"/>
    <w:rsid w:val="000121C5"/>
    <w:rsid w:val="00015E41"/>
    <w:rsid w:val="00016278"/>
    <w:rsid w:val="00016CD4"/>
    <w:rsid w:val="00017E5C"/>
    <w:rsid w:val="00020D4C"/>
    <w:rsid w:val="0002225F"/>
    <w:rsid w:val="00026EE9"/>
    <w:rsid w:val="00027FFB"/>
    <w:rsid w:val="00030222"/>
    <w:rsid w:val="00030A0A"/>
    <w:rsid w:val="00031316"/>
    <w:rsid w:val="00032989"/>
    <w:rsid w:val="0003376F"/>
    <w:rsid w:val="00040CB9"/>
    <w:rsid w:val="00041AB7"/>
    <w:rsid w:val="000452D5"/>
    <w:rsid w:val="00060C04"/>
    <w:rsid w:val="00061DED"/>
    <w:rsid w:val="00062705"/>
    <w:rsid w:val="00071A98"/>
    <w:rsid w:val="0007222A"/>
    <w:rsid w:val="0007246C"/>
    <w:rsid w:val="00074FC5"/>
    <w:rsid w:val="000759C5"/>
    <w:rsid w:val="00075AA5"/>
    <w:rsid w:val="00077404"/>
    <w:rsid w:val="00077A60"/>
    <w:rsid w:val="00080777"/>
    <w:rsid w:val="000808B3"/>
    <w:rsid w:val="00081C95"/>
    <w:rsid w:val="0009038C"/>
    <w:rsid w:val="00091C56"/>
    <w:rsid w:val="00092FD7"/>
    <w:rsid w:val="00096AF1"/>
    <w:rsid w:val="00096DC9"/>
    <w:rsid w:val="000A0994"/>
    <w:rsid w:val="000A5DAD"/>
    <w:rsid w:val="000A76E1"/>
    <w:rsid w:val="000B4578"/>
    <w:rsid w:val="000B51A0"/>
    <w:rsid w:val="000B6592"/>
    <w:rsid w:val="000B665D"/>
    <w:rsid w:val="000C22F1"/>
    <w:rsid w:val="000C7DBA"/>
    <w:rsid w:val="000D6600"/>
    <w:rsid w:val="000D7382"/>
    <w:rsid w:val="000D73AD"/>
    <w:rsid w:val="000D76A2"/>
    <w:rsid w:val="000E30ED"/>
    <w:rsid w:val="000E5D90"/>
    <w:rsid w:val="000E5E45"/>
    <w:rsid w:val="000F0033"/>
    <w:rsid w:val="000F27C7"/>
    <w:rsid w:val="000F2BF4"/>
    <w:rsid w:val="000F547F"/>
    <w:rsid w:val="000F7432"/>
    <w:rsid w:val="00100EDA"/>
    <w:rsid w:val="001038BC"/>
    <w:rsid w:val="00104812"/>
    <w:rsid w:val="00107EF4"/>
    <w:rsid w:val="00117B53"/>
    <w:rsid w:val="00120E37"/>
    <w:rsid w:val="00122588"/>
    <w:rsid w:val="0012349D"/>
    <w:rsid w:val="0012450A"/>
    <w:rsid w:val="0012621A"/>
    <w:rsid w:val="0012630F"/>
    <w:rsid w:val="00126BE9"/>
    <w:rsid w:val="00127AD7"/>
    <w:rsid w:val="00131C12"/>
    <w:rsid w:val="00135151"/>
    <w:rsid w:val="0013648D"/>
    <w:rsid w:val="00140800"/>
    <w:rsid w:val="001435D2"/>
    <w:rsid w:val="0014537D"/>
    <w:rsid w:val="00147491"/>
    <w:rsid w:val="001503A5"/>
    <w:rsid w:val="00150578"/>
    <w:rsid w:val="0015065F"/>
    <w:rsid w:val="00150C0C"/>
    <w:rsid w:val="00151FBF"/>
    <w:rsid w:val="001602EF"/>
    <w:rsid w:val="00166939"/>
    <w:rsid w:val="00175AE5"/>
    <w:rsid w:val="0019069A"/>
    <w:rsid w:val="00196A7C"/>
    <w:rsid w:val="0019785A"/>
    <w:rsid w:val="001A372C"/>
    <w:rsid w:val="001B09FC"/>
    <w:rsid w:val="001B2222"/>
    <w:rsid w:val="001C188D"/>
    <w:rsid w:val="001D4189"/>
    <w:rsid w:val="001D7DDE"/>
    <w:rsid w:val="001F61F4"/>
    <w:rsid w:val="00201294"/>
    <w:rsid w:val="0020280B"/>
    <w:rsid w:val="002046FD"/>
    <w:rsid w:val="002076D9"/>
    <w:rsid w:val="0020771E"/>
    <w:rsid w:val="00212771"/>
    <w:rsid w:val="00214E23"/>
    <w:rsid w:val="002163C6"/>
    <w:rsid w:val="00220A28"/>
    <w:rsid w:val="00225D6C"/>
    <w:rsid w:val="00230512"/>
    <w:rsid w:val="00230945"/>
    <w:rsid w:val="00233A21"/>
    <w:rsid w:val="00234323"/>
    <w:rsid w:val="00241138"/>
    <w:rsid w:val="00244289"/>
    <w:rsid w:val="002501B5"/>
    <w:rsid w:val="00252C34"/>
    <w:rsid w:val="00253761"/>
    <w:rsid w:val="002579FA"/>
    <w:rsid w:val="00261766"/>
    <w:rsid w:val="002638F2"/>
    <w:rsid w:val="00263DE9"/>
    <w:rsid w:val="00281AA8"/>
    <w:rsid w:val="00284B9C"/>
    <w:rsid w:val="00295BC5"/>
    <w:rsid w:val="00295CEC"/>
    <w:rsid w:val="002A0DC0"/>
    <w:rsid w:val="002A3E44"/>
    <w:rsid w:val="002A3F60"/>
    <w:rsid w:val="002A5E19"/>
    <w:rsid w:val="002A62B8"/>
    <w:rsid w:val="002B1388"/>
    <w:rsid w:val="002B752E"/>
    <w:rsid w:val="002C095C"/>
    <w:rsid w:val="002C1F11"/>
    <w:rsid w:val="002C3AB5"/>
    <w:rsid w:val="002C4A72"/>
    <w:rsid w:val="002C7022"/>
    <w:rsid w:val="002C76A9"/>
    <w:rsid w:val="002D1176"/>
    <w:rsid w:val="002D23E3"/>
    <w:rsid w:val="002D44F0"/>
    <w:rsid w:val="002D4C08"/>
    <w:rsid w:val="002D597C"/>
    <w:rsid w:val="002E6707"/>
    <w:rsid w:val="002F2062"/>
    <w:rsid w:val="002F5FE4"/>
    <w:rsid w:val="0030007E"/>
    <w:rsid w:val="00300833"/>
    <w:rsid w:val="003010D2"/>
    <w:rsid w:val="003043C6"/>
    <w:rsid w:val="00305D57"/>
    <w:rsid w:val="0031244C"/>
    <w:rsid w:val="0031417B"/>
    <w:rsid w:val="00321C8D"/>
    <w:rsid w:val="00325853"/>
    <w:rsid w:val="003306A5"/>
    <w:rsid w:val="003320C6"/>
    <w:rsid w:val="003323D1"/>
    <w:rsid w:val="00332BD7"/>
    <w:rsid w:val="00344980"/>
    <w:rsid w:val="0034558F"/>
    <w:rsid w:val="00361E7C"/>
    <w:rsid w:val="00362F6F"/>
    <w:rsid w:val="003644AB"/>
    <w:rsid w:val="003659A9"/>
    <w:rsid w:val="003659DE"/>
    <w:rsid w:val="00372A4B"/>
    <w:rsid w:val="003745C1"/>
    <w:rsid w:val="003767ED"/>
    <w:rsid w:val="00381205"/>
    <w:rsid w:val="003840F9"/>
    <w:rsid w:val="00386BF2"/>
    <w:rsid w:val="003932CC"/>
    <w:rsid w:val="00397895"/>
    <w:rsid w:val="003A1670"/>
    <w:rsid w:val="003A2A31"/>
    <w:rsid w:val="003B2AC0"/>
    <w:rsid w:val="003B7286"/>
    <w:rsid w:val="003C1353"/>
    <w:rsid w:val="003C1B9B"/>
    <w:rsid w:val="003D33AC"/>
    <w:rsid w:val="003D5651"/>
    <w:rsid w:val="003D5D67"/>
    <w:rsid w:val="003E430F"/>
    <w:rsid w:val="003E568C"/>
    <w:rsid w:val="003F0DB1"/>
    <w:rsid w:val="003F13B3"/>
    <w:rsid w:val="003F214B"/>
    <w:rsid w:val="003F38E7"/>
    <w:rsid w:val="003F7337"/>
    <w:rsid w:val="00402E7B"/>
    <w:rsid w:val="004033D5"/>
    <w:rsid w:val="004100DF"/>
    <w:rsid w:val="004122A7"/>
    <w:rsid w:val="004145B4"/>
    <w:rsid w:val="00414CF8"/>
    <w:rsid w:val="00414ED5"/>
    <w:rsid w:val="00417F78"/>
    <w:rsid w:val="004201B2"/>
    <w:rsid w:val="004254B9"/>
    <w:rsid w:val="00425E29"/>
    <w:rsid w:val="00425F9E"/>
    <w:rsid w:val="00427DAB"/>
    <w:rsid w:val="00431183"/>
    <w:rsid w:val="00433470"/>
    <w:rsid w:val="00440848"/>
    <w:rsid w:val="004439CB"/>
    <w:rsid w:val="004508DC"/>
    <w:rsid w:val="004567ED"/>
    <w:rsid w:val="004579E7"/>
    <w:rsid w:val="00457D04"/>
    <w:rsid w:val="004628F3"/>
    <w:rsid w:val="00464198"/>
    <w:rsid w:val="00464733"/>
    <w:rsid w:val="00465D68"/>
    <w:rsid w:val="004718C8"/>
    <w:rsid w:val="004732E4"/>
    <w:rsid w:val="00475A5E"/>
    <w:rsid w:val="00477D7D"/>
    <w:rsid w:val="0049031A"/>
    <w:rsid w:val="0049403F"/>
    <w:rsid w:val="0049537B"/>
    <w:rsid w:val="004A1940"/>
    <w:rsid w:val="004A466C"/>
    <w:rsid w:val="004A594B"/>
    <w:rsid w:val="004B0B8E"/>
    <w:rsid w:val="004B11CD"/>
    <w:rsid w:val="004B246E"/>
    <w:rsid w:val="004B3FC5"/>
    <w:rsid w:val="004B6887"/>
    <w:rsid w:val="004B7E4A"/>
    <w:rsid w:val="004C170B"/>
    <w:rsid w:val="004C2AE4"/>
    <w:rsid w:val="004D01D3"/>
    <w:rsid w:val="004D0CAB"/>
    <w:rsid w:val="004D182A"/>
    <w:rsid w:val="004D2A39"/>
    <w:rsid w:val="004E4440"/>
    <w:rsid w:val="004F4B2E"/>
    <w:rsid w:val="005004B1"/>
    <w:rsid w:val="00502952"/>
    <w:rsid w:val="00503CB8"/>
    <w:rsid w:val="005076DC"/>
    <w:rsid w:val="00512AE9"/>
    <w:rsid w:val="005158F6"/>
    <w:rsid w:val="005250E7"/>
    <w:rsid w:val="00527A88"/>
    <w:rsid w:val="00531342"/>
    <w:rsid w:val="00543A74"/>
    <w:rsid w:val="00544ACB"/>
    <w:rsid w:val="00547049"/>
    <w:rsid w:val="0054770C"/>
    <w:rsid w:val="00547F3D"/>
    <w:rsid w:val="00552DB5"/>
    <w:rsid w:val="005536A1"/>
    <w:rsid w:val="0055623A"/>
    <w:rsid w:val="00564C74"/>
    <w:rsid w:val="00570B13"/>
    <w:rsid w:val="00572F26"/>
    <w:rsid w:val="00573623"/>
    <w:rsid w:val="0057450C"/>
    <w:rsid w:val="0058322C"/>
    <w:rsid w:val="0058366E"/>
    <w:rsid w:val="00583CC6"/>
    <w:rsid w:val="00586D73"/>
    <w:rsid w:val="00596249"/>
    <w:rsid w:val="00596813"/>
    <w:rsid w:val="00597A1D"/>
    <w:rsid w:val="005A1DFC"/>
    <w:rsid w:val="005A75F1"/>
    <w:rsid w:val="005B1CEE"/>
    <w:rsid w:val="005B4838"/>
    <w:rsid w:val="005B5B15"/>
    <w:rsid w:val="005C12B0"/>
    <w:rsid w:val="005C2113"/>
    <w:rsid w:val="005C628C"/>
    <w:rsid w:val="005D483A"/>
    <w:rsid w:val="005D5636"/>
    <w:rsid w:val="005D668A"/>
    <w:rsid w:val="005E0977"/>
    <w:rsid w:val="005E153E"/>
    <w:rsid w:val="005F49D7"/>
    <w:rsid w:val="00600190"/>
    <w:rsid w:val="00600CF2"/>
    <w:rsid w:val="006041B4"/>
    <w:rsid w:val="00606B6E"/>
    <w:rsid w:val="00607140"/>
    <w:rsid w:val="00610906"/>
    <w:rsid w:val="00615DEA"/>
    <w:rsid w:val="006172F8"/>
    <w:rsid w:val="00617837"/>
    <w:rsid w:val="00624E75"/>
    <w:rsid w:val="0062761A"/>
    <w:rsid w:val="006357F1"/>
    <w:rsid w:val="00635B29"/>
    <w:rsid w:val="006369A4"/>
    <w:rsid w:val="006413EC"/>
    <w:rsid w:val="00644964"/>
    <w:rsid w:val="00644CDF"/>
    <w:rsid w:val="00645973"/>
    <w:rsid w:val="00646DD5"/>
    <w:rsid w:val="00652E85"/>
    <w:rsid w:val="00654EF7"/>
    <w:rsid w:val="00656BA8"/>
    <w:rsid w:val="00657BDB"/>
    <w:rsid w:val="006606FE"/>
    <w:rsid w:val="00670E76"/>
    <w:rsid w:val="006806F4"/>
    <w:rsid w:val="006854C7"/>
    <w:rsid w:val="006879F4"/>
    <w:rsid w:val="00696B70"/>
    <w:rsid w:val="006A412D"/>
    <w:rsid w:val="006A5AFC"/>
    <w:rsid w:val="006B3FC7"/>
    <w:rsid w:val="006B4971"/>
    <w:rsid w:val="006C7F21"/>
    <w:rsid w:val="006D4D77"/>
    <w:rsid w:val="006E05E3"/>
    <w:rsid w:val="006E21DC"/>
    <w:rsid w:val="006E42F0"/>
    <w:rsid w:val="006E6566"/>
    <w:rsid w:val="006F23BC"/>
    <w:rsid w:val="006F2FA4"/>
    <w:rsid w:val="006F37A6"/>
    <w:rsid w:val="006F51C2"/>
    <w:rsid w:val="0070411E"/>
    <w:rsid w:val="007136AA"/>
    <w:rsid w:val="00713D86"/>
    <w:rsid w:val="00715285"/>
    <w:rsid w:val="0071604B"/>
    <w:rsid w:val="00726CEA"/>
    <w:rsid w:val="00726D4A"/>
    <w:rsid w:val="00730A7B"/>
    <w:rsid w:val="007329AC"/>
    <w:rsid w:val="00734B16"/>
    <w:rsid w:val="007360F1"/>
    <w:rsid w:val="00736A37"/>
    <w:rsid w:val="00743E08"/>
    <w:rsid w:val="007453DD"/>
    <w:rsid w:val="00746E8A"/>
    <w:rsid w:val="00747DBD"/>
    <w:rsid w:val="00750CD0"/>
    <w:rsid w:val="00756331"/>
    <w:rsid w:val="00763B69"/>
    <w:rsid w:val="007645DD"/>
    <w:rsid w:val="00764D28"/>
    <w:rsid w:val="0076518B"/>
    <w:rsid w:val="00766934"/>
    <w:rsid w:val="00767428"/>
    <w:rsid w:val="00767BC4"/>
    <w:rsid w:val="007701BD"/>
    <w:rsid w:val="00771C04"/>
    <w:rsid w:val="00773AD6"/>
    <w:rsid w:val="00777081"/>
    <w:rsid w:val="00780F54"/>
    <w:rsid w:val="00792D2A"/>
    <w:rsid w:val="00793FC2"/>
    <w:rsid w:val="007948B5"/>
    <w:rsid w:val="00794CE3"/>
    <w:rsid w:val="00794D7D"/>
    <w:rsid w:val="00794E38"/>
    <w:rsid w:val="007A0C82"/>
    <w:rsid w:val="007A2958"/>
    <w:rsid w:val="007B0B5B"/>
    <w:rsid w:val="007B3D70"/>
    <w:rsid w:val="007B3F84"/>
    <w:rsid w:val="007B4AC2"/>
    <w:rsid w:val="007B5822"/>
    <w:rsid w:val="007C15A3"/>
    <w:rsid w:val="007C1C4B"/>
    <w:rsid w:val="007C3D2C"/>
    <w:rsid w:val="007C7E54"/>
    <w:rsid w:val="007D138A"/>
    <w:rsid w:val="007E06ED"/>
    <w:rsid w:val="007E07B4"/>
    <w:rsid w:val="007E27D5"/>
    <w:rsid w:val="007E42DE"/>
    <w:rsid w:val="007E583B"/>
    <w:rsid w:val="007F0940"/>
    <w:rsid w:val="007F21C3"/>
    <w:rsid w:val="00802D44"/>
    <w:rsid w:val="0080362B"/>
    <w:rsid w:val="00811023"/>
    <w:rsid w:val="0081105A"/>
    <w:rsid w:val="00811A6F"/>
    <w:rsid w:val="00812D82"/>
    <w:rsid w:val="00831B25"/>
    <w:rsid w:val="00835EBB"/>
    <w:rsid w:val="00836214"/>
    <w:rsid w:val="00837703"/>
    <w:rsid w:val="00842B50"/>
    <w:rsid w:val="00844E0B"/>
    <w:rsid w:val="00847D5F"/>
    <w:rsid w:val="0085097A"/>
    <w:rsid w:val="00853FB3"/>
    <w:rsid w:val="00855E91"/>
    <w:rsid w:val="008562AA"/>
    <w:rsid w:val="00860FF6"/>
    <w:rsid w:val="0086165C"/>
    <w:rsid w:val="008628E8"/>
    <w:rsid w:val="00863385"/>
    <w:rsid w:val="00863B14"/>
    <w:rsid w:val="00870357"/>
    <w:rsid w:val="00871B93"/>
    <w:rsid w:val="0087281E"/>
    <w:rsid w:val="008729CC"/>
    <w:rsid w:val="00872CF3"/>
    <w:rsid w:val="0087352A"/>
    <w:rsid w:val="00886C81"/>
    <w:rsid w:val="008969FB"/>
    <w:rsid w:val="00897861"/>
    <w:rsid w:val="008A5980"/>
    <w:rsid w:val="008A5CE6"/>
    <w:rsid w:val="008B3193"/>
    <w:rsid w:val="008B37C2"/>
    <w:rsid w:val="008B6AC1"/>
    <w:rsid w:val="008C0912"/>
    <w:rsid w:val="008C6F5C"/>
    <w:rsid w:val="008D4329"/>
    <w:rsid w:val="008D6047"/>
    <w:rsid w:val="008E0804"/>
    <w:rsid w:val="008E0980"/>
    <w:rsid w:val="008E0B6B"/>
    <w:rsid w:val="008E1F14"/>
    <w:rsid w:val="008E2866"/>
    <w:rsid w:val="008E4983"/>
    <w:rsid w:val="008F225E"/>
    <w:rsid w:val="008F33BB"/>
    <w:rsid w:val="008F5B97"/>
    <w:rsid w:val="0090256A"/>
    <w:rsid w:val="00903791"/>
    <w:rsid w:val="0090598A"/>
    <w:rsid w:val="00911EA6"/>
    <w:rsid w:val="009125B6"/>
    <w:rsid w:val="00912650"/>
    <w:rsid w:val="009131BD"/>
    <w:rsid w:val="00914624"/>
    <w:rsid w:val="00914BCC"/>
    <w:rsid w:val="00917A97"/>
    <w:rsid w:val="0092223C"/>
    <w:rsid w:val="00922B8E"/>
    <w:rsid w:val="009232EA"/>
    <w:rsid w:val="009263B0"/>
    <w:rsid w:val="00927F2E"/>
    <w:rsid w:val="0093057A"/>
    <w:rsid w:val="009351EA"/>
    <w:rsid w:val="00940DD0"/>
    <w:rsid w:val="009418E1"/>
    <w:rsid w:val="00941B74"/>
    <w:rsid w:val="00941D59"/>
    <w:rsid w:val="00942278"/>
    <w:rsid w:val="00944904"/>
    <w:rsid w:val="00945D26"/>
    <w:rsid w:val="009477AF"/>
    <w:rsid w:val="00954515"/>
    <w:rsid w:val="009548A8"/>
    <w:rsid w:val="00956505"/>
    <w:rsid w:val="00957D2A"/>
    <w:rsid w:val="00961980"/>
    <w:rsid w:val="009621C0"/>
    <w:rsid w:val="00962D43"/>
    <w:rsid w:val="00963B16"/>
    <w:rsid w:val="00964AD7"/>
    <w:rsid w:val="00964DB2"/>
    <w:rsid w:val="009650FB"/>
    <w:rsid w:val="009664B7"/>
    <w:rsid w:val="0096650F"/>
    <w:rsid w:val="0096662A"/>
    <w:rsid w:val="00977815"/>
    <w:rsid w:val="0098279B"/>
    <w:rsid w:val="00993283"/>
    <w:rsid w:val="009A0FE6"/>
    <w:rsid w:val="009A1AFB"/>
    <w:rsid w:val="009A2D90"/>
    <w:rsid w:val="009A554B"/>
    <w:rsid w:val="009A647F"/>
    <w:rsid w:val="009A7603"/>
    <w:rsid w:val="009B2A87"/>
    <w:rsid w:val="009B4199"/>
    <w:rsid w:val="009B4E11"/>
    <w:rsid w:val="009C03C0"/>
    <w:rsid w:val="009C07B4"/>
    <w:rsid w:val="009C0DAF"/>
    <w:rsid w:val="009C3EA9"/>
    <w:rsid w:val="009D1CEF"/>
    <w:rsid w:val="009D34A5"/>
    <w:rsid w:val="009E186B"/>
    <w:rsid w:val="009E4B95"/>
    <w:rsid w:val="009E5D59"/>
    <w:rsid w:val="009F0243"/>
    <w:rsid w:val="009F3DDB"/>
    <w:rsid w:val="009F3FCF"/>
    <w:rsid w:val="009F6C76"/>
    <w:rsid w:val="009F6CD9"/>
    <w:rsid w:val="009F6CE3"/>
    <w:rsid w:val="00A01A77"/>
    <w:rsid w:val="00A036DB"/>
    <w:rsid w:val="00A0484A"/>
    <w:rsid w:val="00A06A1B"/>
    <w:rsid w:val="00A12879"/>
    <w:rsid w:val="00A17D49"/>
    <w:rsid w:val="00A261AA"/>
    <w:rsid w:val="00A267DE"/>
    <w:rsid w:val="00A27330"/>
    <w:rsid w:val="00A34CA5"/>
    <w:rsid w:val="00A370A7"/>
    <w:rsid w:val="00A372A5"/>
    <w:rsid w:val="00A44621"/>
    <w:rsid w:val="00A45AA3"/>
    <w:rsid w:val="00A57A22"/>
    <w:rsid w:val="00A57E3D"/>
    <w:rsid w:val="00A61BCB"/>
    <w:rsid w:val="00A743C0"/>
    <w:rsid w:val="00A755DB"/>
    <w:rsid w:val="00A8002D"/>
    <w:rsid w:val="00A81151"/>
    <w:rsid w:val="00A815A4"/>
    <w:rsid w:val="00A8340D"/>
    <w:rsid w:val="00A835EE"/>
    <w:rsid w:val="00A85C74"/>
    <w:rsid w:val="00A94608"/>
    <w:rsid w:val="00AA34F9"/>
    <w:rsid w:val="00AA419C"/>
    <w:rsid w:val="00AA68C5"/>
    <w:rsid w:val="00AB5D47"/>
    <w:rsid w:val="00AB6DC4"/>
    <w:rsid w:val="00AC15FB"/>
    <w:rsid w:val="00AC1B3A"/>
    <w:rsid w:val="00AC34AA"/>
    <w:rsid w:val="00AC537C"/>
    <w:rsid w:val="00AC54DD"/>
    <w:rsid w:val="00AC6BE4"/>
    <w:rsid w:val="00AC6E8C"/>
    <w:rsid w:val="00AD3BFB"/>
    <w:rsid w:val="00AE0CDF"/>
    <w:rsid w:val="00AE4230"/>
    <w:rsid w:val="00AF1BA1"/>
    <w:rsid w:val="00AF1FCF"/>
    <w:rsid w:val="00AF2CC7"/>
    <w:rsid w:val="00AF5860"/>
    <w:rsid w:val="00B064BF"/>
    <w:rsid w:val="00B06BED"/>
    <w:rsid w:val="00B1363C"/>
    <w:rsid w:val="00B15A92"/>
    <w:rsid w:val="00B24A43"/>
    <w:rsid w:val="00B30914"/>
    <w:rsid w:val="00B3322B"/>
    <w:rsid w:val="00B3673E"/>
    <w:rsid w:val="00B40E16"/>
    <w:rsid w:val="00B45007"/>
    <w:rsid w:val="00B538CF"/>
    <w:rsid w:val="00B554BC"/>
    <w:rsid w:val="00B55692"/>
    <w:rsid w:val="00B556D3"/>
    <w:rsid w:val="00B57EDF"/>
    <w:rsid w:val="00B60249"/>
    <w:rsid w:val="00B6295A"/>
    <w:rsid w:val="00B728D5"/>
    <w:rsid w:val="00B74745"/>
    <w:rsid w:val="00B77A6E"/>
    <w:rsid w:val="00B80BAB"/>
    <w:rsid w:val="00B92507"/>
    <w:rsid w:val="00B92642"/>
    <w:rsid w:val="00BA1D99"/>
    <w:rsid w:val="00BA7150"/>
    <w:rsid w:val="00BA73EB"/>
    <w:rsid w:val="00BB4650"/>
    <w:rsid w:val="00BC26A5"/>
    <w:rsid w:val="00BC6217"/>
    <w:rsid w:val="00BD38E2"/>
    <w:rsid w:val="00BD543A"/>
    <w:rsid w:val="00BE1823"/>
    <w:rsid w:val="00BE2E84"/>
    <w:rsid w:val="00BE329F"/>
    <w:rsid w:val="00BE505B"/>
    <w:rsid w:val="00BF219A"/>
    <w:rsid w:val="00BF2D70"/>
    <w:rsid w:val="00C01ABB"/>
    <w:rsid w:val="00C027B9"/>
    <w:rsid w:val="00C05B1E"/>
    <w:rsid w:val="00C07B80"/>
    <w:rsid w:val="00C137FF"/>
    <w:rsid w:val="00C14A36"/>
    <w:rsid w:val="00C16689"/>
    <w:rsid w:val="00C16E09"/>
    <w:rsid w:val="00C17966"/>
    <w:rsid w:val="00C222B4"/>
    <w:rsid w:val="00C30670"/>
    <w:rsid w:val="00C3230D"/>
    <w:rsid w:val="00C32CDC"/>
    <w:rsid w:val="00C35BCE"/>
    <w:rsid w:val="00C37C52"/>
    <w:rsid w:val="00C610EA"/>
    <w:rsid w:val="00C61F52"/>
    <w:rsid w:val="00C62ACA"/>
    <w:rsid w:val="00C64038"/>
    <w:rsid w:val="00C6492C"/>
    <w:rsid w:val="00C6527A"/>
    <w:rsid w:val="00C6541C"/>
    <w:rsid w:val="00C67E82"/>
    <w:rsid w:val="00C83A18"/>
    <w:rsid w:val="00C83C2D"/>
    <w:rsid w:val="00C85F9A"/>
    <w:rsid w:val="00C875FC"/>
    <w:rsid w:val="00C907B0"/>
    <w:rsid w:val="00C90CCD"/>
    <w:rsid w:val="00C91B52"/>
    <w:rsid w:val="00C94C7E"/>
    <w:rsid w:val="00CA0B42"/>
    <w:rsid w:val="00CA38DD"/>
    <w:rsid w:val="00CB6D56"/>
    <w:rsid w:val="00CD1A00"/>
    <w:rsid w:val="00CD4E81"/>
    <w:rsid w:val="00CD5E71"/>
    <w:rsid w:val="00CE3556"/>
    <w:rsid w:val="00CE3E86"/>
    <w:rsid w:val="00CE69F5"/>
    <w:rsid w:val="00CE6B60"/>
    <w:rsid w:val="00CF14EA"/>
    <w:rsid w:val="00CF4884"/>
    <w:rsid w:val="00D00322"/>
    <w:rsid w:val="00D010F1"/>
    <w:rsid w:val="00D032F6"/>
    <w:rsid w:val="00D21525"/>
    <w:rsid w:val="00D27D46"/>
    <w:rsid w:val="00D3264A"/>
    <w:rsid w:val="00D37249"/>
    <w:rsid w:val="00D43800"/>
    <w:rsid w:val="00D504D7"/>
    <w:rsid w:val="00D51D44"/>
    <w:rsid w:val="00D53FF2"/>
    <w:rsid w:val="00D57122"/>
    <w:rsid w:val="00D60205"/>
    <w:rsid w:val="00D60F53"/>
    <w:rsid w:val="00D61F15"/>
    <w:rsid w:val="00D67DFB"/>
    <w:rsid w:val="00D7239A"/>
    <w:rsid w:val="00D75A84"/>
    <w:rsid w:val="00D849C7"/>
    <w:rsid w:val="00D87706"/>
    <w:rsid w:val="00D91C8B"/>
    <w:rsid w:val="00DA1B8A"/>
    <w:rsid w:val="00DA4F1C"/>
    <w:rsid w:val="00DA61AB"/>
    <w:rsid w:val="00DA61D4"/>
    <w:rsid w:val="00DB328C"/>
    <w:rsid w:val="00DB3D04"/>
    <w:rsid w:val="00DB5D56"/>
    <w:rsid w:val="00DC074E"/>
    <w:rsid w:val="00DC2F0E"/>
    <w:rsid w:val="00DC37C4"/>
    <w:rsid w:val="00DC4600"/>
    <w:rsid w:val="00DD06F6"/>
    <w:rsid w:val="00DD0ED0"/>
    <w:rsid w:val="00DD2F28"/>
    <w:rsid w:val="00DD4E29"/>
    <w:rsid w:val="00DD6DA9"/>
    <w:rsid w:val="00DD6DAB"/>
    <w:rsid w:val="00DE22FC"/>
    <w:rsid w:val="00DE6F5A"/>
    <w:rsid w:val="00DE7F69"/>
    <w:rsid w:val="00DF549E"/>
    <w:rsid w:val="00DF66CA"/>
    <w:rsid w:val="00E019C9"/>
    <w:rsid w:val="00E01EBA"/>
    <w:rsid w:val="00E05618"/>
    <w:rsid w:val="00E0576F"/>
    <w:rsid w:val="00E14596"/>
    <w:rsid w:val="00E302B3"/>
    <w:rsid w:val="00E31BE8"/>
    <w:rsid w:val="00E3732E"/>
    <w:rsid w:val="00E427A0"/>
    <w:rsid w:val="00E44D94"/>
    <w:rsid w:val="00E5542A"/>
    <w:rsid w:val="00E64185"/>
    <w:rsid w:val="00E669F6"/>
    <w:rsid w:val="00E71A02"/>
    <w:rsid w:val="00E81E86"/>
    <w:rsid w:val="00E8242E"/>
    <w:rsid w:val="00E82C1B"/>
    <w:rsid w:val="00E82FD8"/>
    <w:rsid w:val="00E8566D"/>
    <w:rsid w:val="00E870C8"/>
    <w:rsid w:val="00E962ED"/>
    <w:rsid w:val="00EA0BC5"/>
    <w:rsid w:val="00EA2859"/>
    <w:rsid w:val="00EA39BF"/>
    <w:rsid w:val="00EB3B50"/>
    <w:rsid w:val="00EB66F0"/>
    <w:rsid w:val="00EB79E8"/>
    <w:rsid w:val="00EC00A2"/>
    <w:rsid w:val="00EC0874"/>
    <w:rsid w:val="00EC5B06"/>
    <w:rsid w:val="00EC6BDF"/>
    <w:rsid w:val="00EC7E9E"/>
    <w:rsid w:val="00ED0A6F"/>
    <w:rsid w:val="00ED0FC0"/>
    <w:rsid w:val="00ED11DD"/>
    <w:rsid w:val="00ED66A5"/>
    <w:rsid w:val="00ED770B"/>
    <w:rsid w:val="00EF01FE"/>
    <w:rsid w:val="00EF11A9"/>
    <w:rsid w:val="00EF376D"/>
    <w:rsid w:val="00EF3C41"/>
    <w:rsid w:val="00F10A57"/>
    <w:rsid w:val="00F10F85"/>
    <w:rsid w:val="00F11847"/>
    <w:rsid w:val="00F122ED"/>
    <w:rsid w:val="00F16ADF"/>
    <w:rsid w:val="00F277E8"/>
    <w:rsid w:val="00F337D8"/>
    <w:rsid w:val="00F37B9C"/>
    <w:rsid w:val="00F40C87"/>
    <w:rsid w:val="00F41EA4"/>
    <w:rsid w:val="00F44FED"/>
    <w:rsid w:val="00F63752"/>
    <w:rsid w:val="00F6446C"/>
    <w:rsid w:val="00F706E0"/>
    <w:rsid w:val="00F72962"/>
    <w:rsid w:val="00F74E89"/>
    <w:rsid w:val="00F81146"/>
    <w:rsid w:val="00F82019"/>
    <w:rsid w:val="00F83B75"/>
    <w:rsid w:val="00F83F88"/>
    <w:rsid w:val="00F8402D"/>
    <w:rsid w:val="00F86F1C"/>
    <w:rsid w:val="00F9238F"/>
    <w:rsid w:val="00F938B3"/>
    <w:rsid w:val="00F94761"/>
    <w:rsid w:val="00F95682"/>
    <w:rsid w:val="00F960A1"/>
    <w:rsid w:val="00FA2417"/>
    <w:rsid w:val="00FA2A68"/>
    <w:rsid w:val="00FA5123"/>
    <w:rsid w:val="00FB6313"/>
    <w:rsid w:val="00FB71C3"/>
    <w:rsid w:val="00FC11C4"/>
    <w:rsid w:val="00FC1DA0"/>
    <w:rsid w:val="00FC5947"/>
    <w:rsid w:val="00FC6AFC"/>
    <w:rsid w:val="00FD1297"/>
    <w:rsid w:val="00FE3A40"/>
    <w:rsid w:val="00FE5DD9"/>
    <w:rsid w:val="00FE732E"/>
    <w:rsid w:val="00FE7FB8"/>
    <w:rsid w:val="00FF35B2"/>
    <w:rsid w:val="00FF5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9CC"/>
    <w:rPr>
      <w:rFonts w:ascii="Times New Roman" w:eastAsia="Times New Roman" w:hAnsi="Times New Roman"/>
      <w:sz w:val="24"/>
      <w:szCs w:val="24"/>
    </w:rPr>
  </w:style>
  <w:style w:type="paragraph" w:styleId="10">
    <w:name w:val="heading 1"/>
    <w:basedOn w:val="a"/>
    <w:next w:val="a"/>
    <w:link w:val="12"/>
    <w:qFormat/>
    <w:rsid w:val="002F2062"/>
    <w:pPr>
      <w:keepNext/>
      <w:numPr>
        <w:numId w:val="2"/>
      </w:numPr>
      <w:spacing w:before="120" w:after="120" w:line="200" w:lineRule="exact"/>
      <w:jc w:val="center"/>
      <w:outlineLvl w:val="0"/>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link w:val="10"/>
    <w:rsid w:val="002F2062"/>
    <w:rPr>
      <w:rFonts w:ascii="Times New Roman" w:eastAsia="Times New Roman" w:hAnsi="Times New Roman" w:cs="Times New Roman"/>
      <w:b/>
      <w:szCs w:val="20"/>
      <w:lang w:eastAsia="ru-RU"/>
    </w:rPr>
  </w:style>
  <w:style w:type="paragraph" w:styleId="a3">
    <w:name w:val="header"/>
    <w:basedOn w:val="a"/>
    <w:link w:val="a4"/>
    <w:rsid w:val="002F2062"/>
    <w:pPr>
      <w:tabs>
        <w:tab w:val="center" w:pos="4677"/>
        <w:tab w:val="right" w:pos="9355"/>
      </w:tabs>
    </w:pPr>
  </w:style>
  <w:style w:type="character" w:customStyle="1" w:styleId="a4">
    <w:name w:val="Верхний колонтитул Знак"/>
    <w:link w:val="a3"/>
    <w:rsid w:val="002F2062"/>
    <w:rPr>
      <w:rFonts w:ascii="Times New Roman" w:eastAsia="Times New Roman" w:hAnsi="Times New Roman" w:cs="Times New Roman"/>
      <w:sz w:val="24"/>
      <w:szCs w:val="24"/>
      <w:lang w:eastAsia="ru-RU"/>
    </w:rPr>
  </w:style>
  <w:style w:type="paragraph" w:styleId="a5">
    <w:name w:val="footer"/>
    <w:basedOn w:val="a"/>
    <w:link w:val="a6"/>
    <w:uiPriority w:val="99"/>
    <w:rsid w:val="002F2062"/>
    <w:pPr>
      <w:tabs>
        <w:tab w:val="center" w:pos="4677"/>
        <w:tab w:val="right" w:pos="9355"/>
      </w:tabs>
    </w:pPr>
  </w:style>
  <w:style w:type="character" w:customStyle="1" w:styleId="a6">
    <w:name w:val="Нижний колонтитул Знак"/>
    <w:link w:val="a5"/>
    <w:uiPriority w:val="99"/>
    <w:rsid w:val="002F2062"/>
    <w:rPr>
      <w:rFonts w:ascii="Times New Roman" w:eastAsia="Times New Roman" w:hAnsi="Times New Roman" w:cs="Times New Roman"/>
      <w:sz w:val="24"/>
      <w:szCs w:val="24"/>
      <w:lang w:eastAsia="ru-RU"/>
    </w:rPr>
  </w:style>
  <w:style w:type="paragraph" w:styleId="a7">
    <w:name w:val="Balloon Text"/>
    <w:basedOn w:val="a"/>
    <w:link w:val="a8"/>
    <w:semiHidden/>
    <w:rsid w:val="002F2062"/>
    <w:rPr>
      <w:rFonts w:ascii="Tahoma" w:hAnsi="Tahoma"/>
      <w:sz w:val="16"/>
      <w:szCs w:val="16"/>
    </w:rPr>
  </w:style>
  <w:style w:type="character" w:customStyle="1" w:styleId="a8">
    <w:name w:val="Текст выноски Знак"/>
    <w:link w:val="a7"/>
    <w:semiHidden/>
    <w:rsid w:val="002F2062"/>
    <w:rPr>
      <w:rFonts w:ascii="Tahoma" w:eastAsia="Times New Roman" w:hAnsi="Tahoma" w:cs="Tahoma"/>
      <w:sz w:val="16"/>
      <w:szCs w:val="16"/>
      <w:lang w:eastAsia="ru-RU"/>
    </w:rPr>
  </w:style>
  <w:style w:type="paragraph" w:styleId="a9">
    <w:name w:val="Body Text"/>
    <w:basedOn w:val="a"/>
    <w:link w:val="aa"/>
    <w:rsid w:val="002F2062"/>
    <w:pPr>
      <w:jc w:val="center"/>
    </w:pPr>
    <w:rPr>
      <w:b/>
      <w:bCs/>
      <w:sz w:val="28"/>
    </w:rPr>
  </w:style>
  <w:style w:type="character" w:customStyle="1" w:styleId="aa">
    <w:name w:val="Основной текст Знак"/>
    <w:link w:val="a9"/>
    <w:rsid w:val="002F2062"/>
    <w:rPr>
      <w:rFonts w:ascii="Times New Roman" w:eastAsia="Times New Roman" w:hAnsi="Times New Roman" w:cs="Times New Roman"/>
      <w:b/>
      <w:bCs/>
      <w:sz w:val="28"/>
      <w:szCs w:val="24"/>
      <w:lang w:eastAsia="ru-RU"/>
    </w:rPr>
  </w:style>
  <w:style w:type="character" w:styleId="ab">
    <w:name w:val="Hyperlink"/>
    <w:rsid w:val="002F2062"/>
    <w:rPr>
      <w:color w:val="0000FF"/>
      <w:u w:val="single"/>
    </w:rPr>
  </w:style>
  <w:style w:type="paragraph" w:styleId="ac">
    <w:name w:val="Body Text Indent"/>
    <w:basedOn w:val="a"/>
    <w:link w:val="ad"/>
    <w:rsid w:val="002F2062"/>
    <w:pPr>
      <w:spacing w:after="120"/>
      <w:ind w:left="283"/>
    </w:pPr>
  </w:style>
  <w:style w:type="character" w:customStyle="1" w:styleId="ad">
    <w:name w:val="Основной текст с отступом Знак"/>
    <w:link w:val="ac"/>
    <w:rsid w:val="002F2062"/>
    <w:rPr>
      <w:rFonts w:ascii="Times New Roman" w:eastAsia="Times New Roman" w:hAnsi="Times New Roman" w:cs="Times New Roman"/>
      <w:sz w:val="24"/>
      <w:szCs w:val="24"/>
      <w:lang w:eastAsia="ru-RU"/>
    </w:rPr>
  </w:style>
  <w:style w:type="paragraph" w:customStyle="1" w:styleId="13">
    <w:name w:val="Название1"/>
    <w:basedOn w:val="a"/>
    <w:link w:val="ae"/>
    <w:qFormat/>
    <w:rsid w:val="002F2062"/>
    <w:pPr>
      <w:jc w:val="center"/>
    </w:pPr>
    <w:rPr>
      <w:b/>
      <w:sz w:val="28"/>
      <w:szCs w:val="20"/>
    </w:rPr>
  </w:style>
  <w:style w:type="character" w:customStyle="1" w:styleId="ae">
    <w:name w:val="Название Знак"/>
    <w:link w:val="13"/>
    <w:rsid w:val="002F2062"/>
    <w:rPr>
      <w:rFonts w:ascii="Times New Roman" w:eastAsia="Times New Roman" w:hAnsi="Times New Roman" w:cs="Times New Roman"/>
      <w:b/>
      <w:sz w:val="28"/>
      <w:szCs w:val="20"/>
      <w:lang w:eastAsia="ru-RU"/>
    </w:rPr>
  </w:style>
  <w:style w:type="paragraph" w:customStyle="1" w:styleId="11">
    <w:name w:val="Заголовок 11"/>
    <w:basedOn w:val="a"/>
    <w:next w:val="a"/>
    <w:rsid w:val="002F2062"/>
    <w:pPr>
      <w:keepNext/>
      <w:numPr>
        <w:numId w:val="1"/>
      </w:numPr>
      <w:spacing w:before="240" w:after="60"/>
      <w:jc w:val="center"/>
    </w:pPr>
    <w:rPr>
      <w:b/>
      <w:caps/>
      <w:kern w:val="28"/>
      <w:szCs w:val="20"/>
    </w:rPr>
  </w:style>
  <w:style w:type="paragraph" w:customStyle="1" w:styleId="1">
    <w:name w:val="Нумерованный список1"/>
    <w:basedOn w:val="a"/>
    <w:rsid w:val="002F2062"/>
    <w:pPr>
      <w:numPr>
        <w:ilvl w:val="1"/>
        <w:numId w:val="1"/>
      </w:numPr>
      <w:spacing w:before="120"/>
      <w:jc w:val="both"/>
    </w:pPr>
    <w:rPr>
      <w:szCs w:val="20"/>
    </w:rPr>
  </w:style>
  <w:style w:type="character" w:styleId="af">
    <w:name w:val="annotation reference"/>
    <w:uiPriority w:val="99"/>
    <w:rsid w:val="002F2062"/>
    <w:rPr>
      <w:sz w:val="16"/>
      <w:szCs w:val="16"/>
    </w:rPr>
  </w:style>
  <w:style w:type="paragraph" w:styleId="af0">
    <w:name w:val="annotation text"/>
    <w:basedOn w:val="a"/>
    <w:link w:val="af1"/>
    <w:rsid w:val="002F2062"/>
    <w:rPr>
      <w:sz w:val="20"/>
      <w:szCs w:val="20"/>
    </w:rPr>
  </w:style>
  <w:style w:type="character" w:customStyle="1" w:styleId="af1">
    <w:name w:val="Текст примечания Знак"/>
    <w:link w:val="af0"/>
    <w:rsid w:val="002F2062"/>
    <w:rPr>
      <w:rFonts w:ascii="Times New Roman" w:eastAsia="Times New Roman" w:hAnsi="Times New Roman" w:cs="Times New Roman"/>
      <w:sz w:val="20"/>
      <w:szCs w:val="20"/>
      <w:lang w:eastAsia="ru-RU"/>
    </w:rPr>
  </w:style>
  <w:style w:type="paragraph" w:styleId="af2">
    <w:name w:val="annotation subject"/>
    <w:basedOn w:val="af0"/>
    <w:next w:val="af0"/>
    <w:link w:val="af3"/>
    <w:rsid w:val="002F2062"/>
    <w:rPr>
      <w:b/>
      <w:bCs/>
    </w:rPr>
  </w:style>
  <w:style w:type="character" w:customStyle="1" w:styleId="af3">
    <w:name w:val="Тема примечания Знак"/>
    <w:link w:val="af2"/>
    <w:rsid w:val="002F2062"/>
    <w:rPr>
      <w:rFonts w:ascii="Times New Roman" w:eastAsia="Times New Roman" w:hAnsi="Times New Roman" w:cs="Times New Roman"/>
      <w:b/>
      <w:bCs/>
      <w:sz w:val="20"/>
      <w:szCs w:val="20"/>
      <w:lang w:eastAsia="ru-RU"/>
    </w:rPr>
  </w:style>
  <w:style w:type="character" w:styleId="af4">
    <w:name w:val="page number"/>
    <w:basedOn w:val="a0"/>
    <w:rsid w:val="002F2062"/>
  </w:style>
  <w:style w:type="paragraph" w:styleId="2">
    <w:name w:val="Body Text Indent 2"/>
    <w:basedOn w:val="a"/>
    <w:link w:val="20"/>
    <w:rsid w:val="002F2062"/>
    <w:pPr>
      <w:spacing w:after="120" w:line="480" w:lineRule="auto"/>
      <w:ind w:left="283"/>
    </w:pPr>
  </w:style>
  <w:style w:type="character" w:customStyle="1" w:styleId="20">
    <w:name w:val="Основной текст с отступом 2 Знак"/>
    <w:link w:val="2"/>
    <w:rsid w:val="002F2062"/>
    <w:rPr>
      <w:rFonts w:ascii="Times New Roman" w:eastAsia="Times New Roman" w:hAnsi="Times New Roman" w:cs="Times New Roman"/>
      <w:sz w:val="24"/>
      <w:szCs w:val="24"/>
      <w:lang w:eastAsia="ru-RU"/>
    </w:rPr>
  </w:style>
  <w:style w:type="paragraph" w:customStyle="1" w:styleId="ListNumber1">
    <w:name w:val="List Number1"/>
    <w:basedOn w:val="a"/>
    <w:rsid w:val="002F2062"/>
    <w:pPr>
      <w:tabs>
        <w:tab w:val="num" w:pos="567"/>
      </w:tabs>
      <w:spacing w:before="120"/>
      <w:ind w:left="567" w:hanging="567"/>
      <w:jc w:val="both"/>
    </w:pPr>
    <w:rPr>
      <w:szCs w:val="20"/>
    </w:rPr>
  </w:style>
  <w:style w:type="paragraph" w:styleId="af5">
    <w:name w:val="footnote text"/>
    <w:basedOn w:val="a"/>
    <w:link w:val="af6"/>
    <w:uiPriority w:val="99"/>
    <w:rsid w:val="002F2062"/>
    <w:rPr>
      <w:sz w:val="20"/>
      <w:szCs w:val="20"/>
    </w:rPr>
  </w:style>
  <w:style w:type="character" w:customStyle="1" w:styleId="af6">
    <w:name w:val="Текст сноски Знак"/>
    <w:link w:val="af5"/>
    <w:uiPriority w:val="99"/>
    <w:rsid w:val="002F2062"/>
    <w:rPr>
      <w:rFonts w:ascii="Times New Roman" w:eastAsia="Times New Roman" w:hAnsi="Times New Roman" w:cs="Times New Roman"/>
      <w:sz w:val="20"/>
      <w:szCs w:val="20"/>
      <w:lang w:eastAsia="ru-RU"/>
    </w:rPr>
  </w:style>
  <w:style w:type="character" w:styleId="af7">
    <w:name w:val="footnote reference"/>
    <w:uiPriority w:val="99"/>
    <w:rsid w:val="002F2062"/>
    <w:rPr>
      <w:vertAlign w:val="superscript"/>
    </w:rPr>
  </w:style>
  <w:style w:type="character" w:styleId="af8">
    <w:name w:val="FollowedHyperlink"/>
    <w:rsid w:val="002F2062"/>
    <w:rPr>
      <w:color w:val="800080"/>
      <w:u w:val="single"/>
    </w:rPr>
  </w:style>
  <w:style w:type="paragraph" w:styleId="af9">
    <w:name w:val="Document Map"/>
    <w:basedOn w:val="a"/>
    <w:link w:val="afa"/>
    <w:rsid w:val="002F2062"/>
    <w:rPr>
      <w:rFonts w:ascii="Tahoma" w:hAnsi="Tahoma"/>
      <w:sz w:val="16"/>
      <w:szCs w:val="16"/>
    </w:rPr>
  </w:style>
  <w:style w:type="character" w:customStyle="1" w:styleId="afa">
    <w:name w:val="Схема документа Знак"/>
    <w:link w:val="af9"/>
    <w:rsid w:val="002F2062"/>
    <w:rPr>
      <w:rFonts w:ascii="Tahoma" w:eastAsia="Times New Roman" w:hAnsi="Tahoma" w:cs="Tahoma"/>
      <w:sz w:val="16"/>
      <w:szCs w:val="16"/>
      <w:lang w:eastAsia="ru-RU"/>
    </w:rPr>
  </w:style>
  <w:style w:type="paragraph" w:styleId="afb">
    <w:name w:val="List Paragraph"/>
    <w:aliases w:val="Bullet List,FooterText,numbered,Use Case List Paragraph,Маркер,ТЗ список,Абзац списка литеральный,Table-Normal,RSHB_Table-Normal,Bullet_IRAO,Мой Список,AC List 01,Подпись рисунка,List Paragraph1,Абзац списка◄,UL,Абзац маркированнный,lp1,Ref"/>
    <w:basedOn w:val="a"/>
    <w:link w:val="afc"/>
    <w:uiPriority w:val="34"/>
    <w:qFormat/>
    <w:rsid w:val="002F2062"/>
    <w:pPr>
      <w:ind w:left="708"/>
    </w:pPr>
  </w:style>
  <w:style w:type="paragraph" w:styleId="21">
    <w:name w:val="Body Text 2"/>
    <w:basedOn w:val="a"/>
    <w:link w:val="22"/>
    <w:rsid w:val="002F2062"/>
    <w:pPr>
      <w:spacing w:after="120" w:line="480" w:lineRule="auto"/>
    </w:pPr>
  </w:style>
  <w:style w:type="character" w:customStyle="1" w:styleId="22">
    <w:name w:val="Основной текст 2 Знак"/>
    <w:link w:val="21"/>
    <w:rsid w:val="002F2062"/>
    <w:rPr>
      <w:rFonts w:ascii="Times New Roman" w:eastAsia="Times New Roman" w:hAnsi="Times New Roman" w:cs="Times New Roman"/>
      <w:sz w:val="24"/>
      <w:szCs w:val="24"/>
      <w:lang w:eastAsia="ru-RU"/>
    </w:rPr>
  </w:style>
  <w:style w:type="paragraph" w:styleId="afd">
    <w:name w:val="Revision"/>
    <w:hidden/>
    <w:uiPriority w:val="99"/>
    <w:semiHidden/>
    <w:rsid w:val="006606FE"/>
    <w:rPr>
      <w:rFonts w:ascii="Times New Roman" w:eastAsia="Times New Roman" w:hAnsi="Times New Roman"/>
      <w:sz w:val="24"/>
      <w:szCs w:val="24"/>
    </w:rPr>
  </w:style>
  <w:style w:type="paragraph" w:styleId="afe">
    <w:name w:val="Normal (Web)"/>
    <w:basedOn w:val="a"/>
    <w:uiPriority w:val="99"/>
    <w:unhideWhenUsed/>
    <w:rsid w:val="00040CB9"/>
    <w:pPr>
      <w:spacing w:before="100" w:beforeAutospacing="1" w:after="100" w:afterAutospacing="1"/>
    </w:pPr>
  </w:style>
  <w:style w:type="character" w:customStyle="1" w:styleId="apple-converted-space">
    <w:name w:val="apple-converted-space"/>
    <w:basedOn w:val="a0"/>
    <w:rsid w:val="001D4189"/>
  </w:style>
  <w:style w:type="table" w:styleId="aff">
    <w:name w:val="Table Grid"/>
    <w:basedOn w:val="a1"/>
    <w:rsid w:val="00872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Название2"/>
    <w:basedOn w:val="a"/>
    <w:qFormat/>
    <w:rsid w:val="00361E7C"/>
    <w:pPr>
      <w:jc w:val="center"/>
    </w:pPr>
    <w:rPr>
      <w:b/>
      <w:sz w:val="28"/>
      <w:szCs w:val="20"/>
    </w:rPr>
  </w:style>
  <w:style w:type="character" w:customStyle="1" w:styleId="afc">
    <w:name w:val="Абзац списка Знак"/>
    <w:aliases w:val="Bullet List Знак,FooterText Знак,numbered Знак,Use Case List Paragraph Знак,Маркер Знак,ТЗ список Знак,Абзац списка литеральный Знак,Table-Normal Знак,RSHB_Table-Normal Знак,Bullet_IRAO Знак,Мой Список Знак,AC List 01 Знак,UL Знак"/>
    <w:link w:val="afb"/>
    <w:uiPriority w:val="34"/>
    <w:locked/>
    <w:rsid w:val="00726D4A"/>
    <w:rPr>
      <w:rFonts w:ascii="Times New Roman" w:eastAsia="Times New Roman" w:hAnsi="Times New Roman"/>
      <w:sz w:val="24"/>
      <w:szCs w:val="24"/>
    </w:rPr>
  </w:style>
  <w:style w:type="paragraph" w:customStyle="1" w:styleId="ConsNormal">
    <w:name w:val="ConsNormal"/>
    <w:rsid w:val="004718C8"/>
    <w:pPr>
      <w:autoSpaceDE w:val="0"/>
      <w:autoSpaceDN w:val="0"/>
      <w:adjustRightInd w:val="0"/>
      <w:jc w:val="both"/>
    </w:pPr>
    <w:rPr>
      <w:rFonts w:ascii="Courier New" w:eastAsia="Times New Roman" w:hAnsi="Courier New" w:cs="Courier New"/>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9CC"/>
    <w:rPr>
      <w:rFonts w:ascii="Times New Roman" w:eastAsia="Times New Roman" w:hAnsi="Times New Roman"/>
      <w:sz w:val="24"/>
      <w:szCs w:val="24"/>
    </w:rPr>
  </w:style>
  <w:style w:type="paragraph" w:styleId="10">
    <w:name w:val="heading 1"/>
    <w:basedOn w:val="a"/>
    <w:next w:val="a"/>
    <w:link w:val="12"/>
    <w:qFormat/>
    <w:rsid w:val="002F2062"/>
    <w:pPr>
      <w:keepNext/>
      <w:numPr>
        <w:numId w:val="2"/>
      </w:numPr>
      <w:spacing w:before="120" w:after="120" w:line="200" w:lineRule="exact"/>
      <w:jc w:val="center"/>
      <w:outlineLvl w:val="0"/>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link w:val="10"/>
    <w:rsid w:val="002F2062"/>
    <w:rPr>
      <w:rFonts w:ascii="Times New Roman" w:eastAsia="Times New Roman" w:hAnsi="Times New Roman" w:cs="Times New Roman"/>
      <w:b/>
      <w:szCs w:val="20"/>
      <w:lang w:eastAsia="ru-RU"/>
    </w:rPr>
  </w:style>
  <w:style w:type="paragraph" w:styleId="a3">
    <w:name w:val="header"/>
    <w:basedOn w:val="a"/>
    <w:link w:val="a4"/>
    <w:rsid w:val="002F2062"/>
    <w:pPr>
      <w:tabs>
        <w:tab w:val="center" w:pos="4677"/>
        <w:tab w:val="right" w:pos="9355"/>
      </w:tabs>
    </w:pPr>
  </w:style>
  <w:style w:type="character" w:customStyle="1" w:styleId="a4">
    <w:name w:val="Верхний колонтитул Знак"/>
    <w:link w:val="a3"/>
    <w:rsid w:val="002F2062"/>
    <w:rPr>
      <w:rFonts w:ascii="Times New Roman" w:eastAsia="Times New Roman" w:hAnsi="Times New Roman" w:cs="Times New Roman"/>
      <w:sz w:val="24"/>
      <w:szCs w:val="24"/>
      <w:lang w:eastAsia="ru-RU"/>
    </w:rPr>
  </w:style>
  <w:style w:type="paragraph" w:styleId="a5">
    <w:name w:val="footer"/>
    <w:basedOn w:val="a"/>
    <w:link w:val="a6"/>
    <w:uiPriority w:val="99"/>
    <w:rsid w:val="002F2062"/>
    <w:pPr>
      <w:tabs>
        <w:tab w:val="center" w:pos="4677"/>
        <w:tab w:val="right" w:pos="9355"/>
      </w:tabs>
    </w:pPr>
  </w:style>
  <w:style w:type="character" w:customStyle="1" w:styleId="a6">
    <w:name w:val="Нижний колонтитул Знак"/>
    <w:link w:val="a5"/>
    <w:uiPriority w:val="99"/>
    <w:rsid w:val="002F2062"/>
    <w:rPr>
      <w:rFonts w:ascii="Times New Roman" w:eastAsia="Times New Roman" w:hAnsi="Times New Roman" w:cs="Times New Roman"/>
      <w:sz w:val="24"/>
      <w:szCs w:val="24"/>
      <w:lang w:eastAsia="ru-RU"/>
    </w:rPr>
  </w:style>
  <w:style w:type="paragraph" w:styleId="a7">
    <w:name w:val="Balloon Text"/>
    <w:basedOn w:val="a"/>
    <w:link w:val="a8"/>
    <w:semiHidden/>
    <w:rsid w:val="002F2062"/>
    <w:rPr>
      <w:rFonts w:ascii="Tahoma" w:hAnsi="Tahoma"/>
      <w:sz w:val="16"/>
      <w:szCs w:val="16"/>
    </w:rPr>
  </w:style>
  <w:style w:type="character" w:customStyle="1" w:styleId="a8">
    <w:name w:val="Текст выноски Знак"/>
    <w:link w:val="a7"/>
    <w:semiHidden/>
    <w:rsid w:val="002F2062"/>
    <w:rPr>
      <w:rFonts w:ascii="Tahoma" w:eastAsia="Times New Roman" w:hAnsi="Tahoma" w:cs="Tahoma"/>
      <w:sz w:val="16"/>
      <w:szCs w:val="16"/>
      <w:lang w:eastAsia="ru-RU"/>
    </w:rPr>
  </w:style>
  <w:style w:type="paragraph" w:styleId="a9">
    <w:name w:val="Body Text"/>
    <w:basedOn w:val="a"/>
    <w:link w:val="aa"/>
    <w:rsid w:val="002F2062"/>
    <w:pPr>
      <w:jc w:val="center"/>
    </w:pPr>
    <w:rPr>
      <w:b/>
      <w:bCs/>
      <w:sz w:val="28"/>
    </w:rPr>
  </w:style>
  <w:style w:type="character" w:customStyle="1" w:styleId="aa">
    <w:name w:val="Основной текст Знак"/>
    <w:link w:val="a9"/>
    <w:rsid w:val="002F2062"/>
    <w:rPr>
      <w:rFonts w:ascii="Times New Roman" w:eastAsia="Times New Roman" w:hAnsi="Times New Roman" w:cs="Times New Roman"/>
      <w:b/>
      <w:bCs/>
      <w:sz w:val="28"/>
      <w:szCs w:val="24"/>
      <w:lang w:eastAsia="ru-RU"/>
    </w:rPr>
  </w:style>
  <w:style w:type="character" w:styleId="ab">
    <w:name w:val="Hyperlink"/>
    <w:rsid w:val="002F2062"/>
    <w:rPr>
      <w:color w:val="0000FF"/>
      <w:u w:val="single"/>
    </w:rPr>
  </w:style>
  <w:style w:type="paragraph" w:styleId="ac">
    <w:name w:val="Body Text Indent"/>
    <w:basedOn w:val="a"/>
    <w:link w:val="ad"/>
    <w:rsid w:val="002F2062"/>
    <w:pPr>
      <w:spacing w:after="120"/>
      <w:ind w:left="283"/>
    </w:pPr>
  </w:style>
  <w:style w:type="character" w:customStyle="1" w:styleId="ad">
    <w:name w:val="Основной текст с отступом Знак"/>
    <w:link w:val="ac"/>
    <w:rsid w:val="002F2062"/>
    <w:rPr>
      <w:rFonts w:ascii="Times New Roman" w:eastAsia="Times New Roman" w:hAnsi="Times New Roman" w:cs="Times New Roman"/>
      <w:sz w:val="24"/>
      <w:szCs w:val="24"/>
      <w:lang w:eastAsia="ru-RU"/>
    </w:rPr>
  </w:style>
  <w:style w:type="paragraph" w:customStyle="1" w:styleId="13">
    <w:name w:val="Название1"/>
    <w:basedOn w:val="a"/>
    <w:link w:val="ae"/>
    <w:qFormat/>
    <w:rsid w:val="002F2062"/>
    <w:pPr>
      <w:jc w:val="center"/>
    </w:pPr>
    <w:rPr>
      <w:b/>
      <w:sz w:val="28"/>
      <w:szCs w:val="20"/>
    </w:rPr>
  </w:style>
  <w:style w:type="character" w:customStyle="1" w:styleId="ae">
    <w:name w:val="Название Знак"/>
    <w:link w:val="13"/>
    <w:rsid w:val="002F2062"/>
    <w:rPr>
      <w:rFonts w:ascii="Times New Roman" w:eastAsia="Times New Roman" w:hAnsi="Times New Roman" w:cs="Times New Roman"/>
      <w:b/>
      <w:sz w:val="28"/>
      <w:szCs w:val="20"/>
      <w:lang w:eastAsia="ru-RU"/>
    </w:rPr>
  </w:style>
  <w:style w:type="paragraph" w:customStyle="1" w:styleId="11">
    <w:name w:val="Заголовок 11"/>
    <w:basedOn w:val="a"/>
    <w:next w:val="a"/>
    <w:rsid w:val="002F2062"/>
    <w:pPr>
      <w:keepNext/>
      <w:numPr>
        <w:numId w:val="1"/>
      </w:numPr>
      <w:spacing w:before="240" w:after="60"/>
      <w:jc w:val="center"/>
    </w:pPr>
    <w:rPr>
      <w:b/>
      <w:caps/>
      <w:kern w:val="28"/>
      <w:szCs w:val="20"/>
    </w:rPr>
  </w:style>
  <w:style w:type="paragraph" w:customStyle="1" w:styleId="1">
    <w:name w:val="Нумерованный список1"/>
    <w:basedOn w:val="a"/>
    <w:rsid w:val="002F2062"/>
    <w:pPr>
      <w:numPr>
        <w:ilvl w:val="1"/>
        <w:numId w:val="1"/>
      </w:numPr>
      <w:spacing w:before="120"/>
      <w:jc w:val="both"/>
    </w:pPr>
    <w:rPr>
      <w:szCs w:val="20"/>
    </w:rPr>
  </w:style>
  <w:style w:type="character" w:styleId="af">
    <w:name w:val="annotation reference"/>
    <w:uiPriority w:val="99"/>
    <w:rsid w:val="002F2062"/>
    <w:rPr>
      <w:sz w:val="16"/>
      <w:szCs w:val="16"/>
    </w:rPr>
  </w:style>
  <w:style w:type="paragraph" w:styleId="af0">
    <w:name w:val="annotation text"/>
    <w:basedOn w:val="a"/>
    <w:link w:val="af1"/>
    <w:rsid w:val="002F2062"/>
    <w:rPr>
      <w:sz w:val="20"/>
      <w:szCs w:val="20"/>
    </w:rPr>
  </w:style>
  <w:style w:type="character" w:customStyle="1" w:styleId="af1">
    <w:name w:val="Текст примечания Знак"/>
    <w:link w:val="af0"/>
    <w:rsid w:val="002F2062"/>
    <w:rPr>
      <w:rFonts w:ascii="Times New Roman" w:eastAsia="Times New Roman" w:hAnsi="Times New Roman" w:cs="Times New Roman"/>
      <w:sz w:val="20"/>
      <w:szCs w:val="20"/>
      <w:lang w:eastAsia="ru-RU"/>
    </w:rPr>
  </w:style>
  <w:style w:type="paragraph" w:styleId="af2">
    <w:name w:val="annotation subject"/>
    <w:basedOn w:val="af0"/>
    <w:next w:val="af0"/>
    <w:link w:val="af3"/>
    <w:rsid w:val="002F2062"/>
    <w:rPr>
      <w:b/>
      <w:bCs/>
    </w:rPr>
  </w:style>
  <w:style w:type="character" w:customStyle="1" w:styleId="af3">
    <w:name w:val="Тема примечания Знак"/>
    <w:link w:val="af2"/>
    <w:rsid w:val="002F2062"/>
    <w:rPr>
      <w:rFonts w:ascii="Times New Roman" w:eastAsia="Times New Roman" w:hAnsi="Times New Roman" w:cs="Times New Roman"/>
      <w:b/>
      <w:bCs/>
      <w:sz w:val="20"/>
      <w:szCs w:val="20"/>
      <w:lang w:eastAsia="ru-RU"/>
    </w:rPr>
  </w:style>
  <w:style w:type="character" w:styleId="af4">
    <w:name w:val="page number"/>
    <w:basedOn w:val="a0"/>
    <w:rsid w:val="002F2062"/>
  </w:style>
  <w:style w:type="paragraph" w:styleId="2">
    <w:name w:val="Body Text Indent 2"/>
    <w:basedOn w:val="a"/>
    <w:link w:val="20"/>
    <w:rsid w:val="002F2062"/>
    <w:pPr>
      <w:spacing w:after="120" w:line="480" w:lineRule="auto"/>
      <w:ind w:left="283"/>
    </w:pPr>
  </w:style>
  <w:style w:type="character" w:customStyle="1" w:styleId="20">
    <w:name w:val="Основной текст с отступом 2 Знак"/>
    <w:link w:val="2"/>
    <w:rsid w:val="002F2062"/>
    <w:rPr>
      <w:rFonts w:ascii="Times New Roman" w:eastAsia="Times New Roman" w:hAnsi="Times New Roman" w:cs="Times New Roman"/>
      <w:sz w:val="24"/>
      <w:szCs w:val="24"/>
      <w:lang w:eastAsia="ru-RU"/>
    </w:rPr>
  </w:style>
  <w:style w:type="paragraph" w:customStyle="1" w:styleId="ListNumber1">
    <w:name w:val="List Number1"/>
    <w:basedOn w:val="a"/>
    <w:rsid w:val="002F2062"/>
    <w:pPr>
      <w:tabs>
        <w:tab w:val="num" w:pos="567"/>
      </w:tabs>
      <w:spacing w:before="120"/>
      <w:ind w:left="567" w:hanging="567"/>
      <w:jc w:val="both"/>
    </w:pPr>
    <w:rPr>
      <w:szCs w:val="20"/>
    </w:rPr>
  </w:style>
  <w:style w:type="paragraph" w:styleId="af5">
    <w:name w:val="footnote text"/>
    <w:basedOn w:val="a"/>
    <w:link w:val="af6"/>
    <w:uiPriority w:val="99"/>
    <w:rsid w:val="002F2062"/>
    <w:rPr>
      <w:sz w:val="20"/>
      <w:szCs w:val="20"/>
    </w:rPr>
  </w:style>
  <w:style w:type="character" w:customStyle="1" w:styleId="af6">
    <w:name w:val="Текст сноски Знак"/>
    <w:link w:val="af5"/>
    <w:uiPriority w:val="99"/>
    <w:rsid w:val="002F2062"/>
    <w:rPr>
      <w:rFonts w:ascii="Times New Roman" w:eastAsia="Times New Roman" w:hAnsi="Times New Roman" w:cs="Times New Roman"/>
      <w:sz w:val="20"/>
      <w:szCs w:val="20"/>
      <w:lang w:eastAsia="ru-RU"/>
    </w:rPr>
  </w:style>
  <w:style w:type="character" w:styleId="af7">
    <w:name w:val="footnote reference"/>
    <w:uiPriority w:val="99"/>
    <w:rsid w:val="002F2062"/>
    <w:rPr>
      <w:vertAlign w:val="superscript"/>
    </w:rPr>
  </w:style>
  <w:style w:type="character" w:styleId="af8">
    <w:name w:val="FollowedHyperlink"/>
    <w:rsid w:val="002F2062"/>
    <w:rPr>
      <w:color w:val="800080"/>
      <w:u w:val="single"/>
    </w:rPr>
  </w:style>
  <w:style w:type="paragraph" w:styleId="af9">
    <w:name w:val="Document Map"/>
    <w:basedOn w:val="a"/>
    <w:link w:val="afa"/>
    <w:rsid w:val="002F2062"/>
    <w:rPr>
      <w:rFonts w:ascii="Tahoma" w:hAnsi="Tahoma"/>
      <w:sz w:val="16"/>
      <w:szCs w:val="16"/>
    </w:rPr>
  </w:style>
  <w:style w:type="character" w:customStyle="1" w:styleId="afa">
    <w:name w:val="Схема документа Знак"/>
    <w:link w:val="af9"/>
    <w:rsid w:val="002F2062"/>
    <w:rPr>
      <w:rFonts w:ascii="Tahoma" w:eastAsia="Times New Roman" w:hAnsi="Tahoma" w:cs="Tahoma"/>
      <w:sz w:val="16"/>
      <w:szCs w:val="16"/>
      <w:lang w:eastAsia="ru-RU"/>
    </w:rPr>
  </w:style>
  <w:style w:type="paragraph" w:styleId="afb">
    <w:name w:val="List Paragraph"/>
    <w:aliases w:val="Bullet List,FooterText,numbered,Use Case List Paragraph,Маркер,ТЗ список,Абзац списка литеральный,Table-Normal,RSHB_Table-Normal,Bullet_IRAO,Мой Список,AC List 01,Подпись рисунка,List Paragraph1,Абзац списка◄,UL,Абзац маркированнный,lp1,Ref"/>
    <w:basedOn w:val="a"/>
    <w:link w:val="afc"/>
    <w:uiPriority w:val="34"/>
    <w:qFormat/>
    <w:rsid w:val="002F2062"/>
    <w:pPr>
      <w:ind w:left="708"/>
    </w:pPr>
  </w:style>
  <w:style w:type="paragraph" w:styleId="21">
    <w:name w:val="Body Text 2"/>
    <w:basedOn w:val="a"/>
    <w:link w:val="22"/>
    <w:rsid w:val="002F2062"/>
    <w:pPr>
      <w:spacing w:after="120" w:line="480" w:lineRule="auto"/>
    </w:pPr>
  </w:style>
  <w:style w:type="character" w:customStyle="1" w:styleId="22">
    <w:name w:val="Основной текст 2 Знак"/>
    <w:link w:val="21"/>
    <w:rsid w:val="002F2062"/>
    <w:rPr>
      <w:rFonts w:ascii="Times New Roman" w:eastAsia="Times New Roman" w:hAnsi="Times New Roman" w:cs="Times New Roman"/>
      <w:sz w:val="24"/>
      <w:szCs w:val="24"/>
      <w:lang w:eastAsia="ru-RU"/>
    </w:rPr>
  </w:style>
  <w:style w:type="paragraph" w:styleId="afd">
    <w:name w:val="Revision"/>
    <w:hidden/>
    <w:uiPriority w:val="99"/>
    <w:semiHidden/>
    <w:rsid w:val="006606FE"/>
    <w:rPr>
      <w:rFonts w:ascii="Times New Roman" w:eastAsia="Times New Roman" w:hAnsi="Times New Roman"/>
      <w:sz w:val="24"/>
      <w:szCs w:val="24"/>
    </w:rPr>
  </w:style>
  <w:style w:type="paragraph" w:styleId="afe">
    <w:name w:val="Normal (Web)"/>
    <w:basedOn w:val="a"/>
    <w:uiPriority w:val="99"/>
    <w:unhideWhenUsed/>
    <w:rsid w:val="00040CB9"/>
    <w:pPr>
      <w:spacing w:before="100" w:beforeAutospacing="1" w:after="100" w:afterAutospacing="1"/>
    </w:pPr>
  </w:style>
  <w:style w:type="character" w:customStyle="1" w:styleId="apple-converted-space">
    <w:name w:val="apple-converted-space"/>
    <w:basedOn w:val="a0"/>
    <w:rsid w:val="001D4189"/>
  </w:style>
  <w:style w:type="table" w:styleId="aff">
    <w:name w:val="Table Grid"/>
    <w:basedOn w:val="a1"/>
    <w:rsid w:val="00872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Название2"/>
    <w:basedOn w:val="a"/>
    <w:qFormat/>
    <w:rsid w:val="00361E7C"/>
    <w:pPr>
      <w:jc w:val="center"/>
    </w:pPr>
    <w:rPr>
      <w:b/>
      <w:sz w:val="28"/>
      <w:szCs w:val="20"/>
    </w:rPr>
  </w:style>
  <w:style w:type="character" w:customStyle="1" w:styleId="afc">
    <w:name w:val="Абзац списка Знак"/>
    <w:aliases w:val="Bullet List Знак,FooterText Знак,numbered Знак,Use Case List Paragraph Знак,Маркер Знак,ТЗ список Знак,Абзац списка литеральный Знак,Table-Normal Знак,RSHB_Table-Normal Знак,Bullet_IRAO Знак,Мой Список Знак,AC List 01 Знак,UL Знак"/>
    <w:link w:val="afb"/>
    <w:uiPriority w:val="34"/>
    <w:locked/>
    <w:rsid w:val="00726D4A"/>
    <w:rPr>
      <w:rFonts w:ascii="Times New Roman" w:eastAsia="Times New Roman" w:hAnsi="Times New Roman"/>
      <w:sz w:val="24"/>
      <w:szCs w:val="24"/>
    </w:rPr>
  </w:style>
  <w:style w:type="paragraph" w:customStyle="1" w:styleId="ConsNormal">
    <w:name w:val="ConsNormal"/>
    <w:rsid w:val="004718C8"/>
    <w:pPr>
      <w:autoSpaceDE w:val="0"/>
      <w:autoSpaceDN w:val="0"/>
      <w:adjustRightInd w:val="0"/>
      <w:jc w:val="both"/>
    </w:pPr>
    <w:rPr>
      <w:rFonts w:ascii="Courier New" w:eastAsia="Times New Roman"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11392">
      <w:bodyDiv w:val="1"/>
      <w:marLeft w:val="0"/>
      <w:marRight w:val="0"/>
      <w:marTop w:val="0"/>
      <w:marBottom w:val="0"/>
      <w:divBdr>
        <w:top w:val="none" w:sz="0" w:space="0" w:color="auto"/>
        <w:left w:val="none" w:sz="0" w:space="0" w:color="auto"/>
        <w:bottom w:val="none" w:sz="0" w:space="0" w:color="auto"/>
        <w:right w:val="none" w:sz="0" w:space="0" w:color="auto"/>
      </w:divBdr>
    </w:div>
    <w:div w:id="523984845">
      <w:bodyDiv w:val="1"/>
      <w:marLeft w:val="0"/>
      <w:marRight w:val="0"/>
      <w:marTop w:val="0"/>
      <w:marBottom w:val="0"/>
      <w:divBdr>
        <w:top w:val="none" w:sz="0" w:space="0" w:color="auto"/>
        <w:left w:val="none" w:sz="0" w:space="0" w:color="auto"/>
        <w:bottom w:val="none" w:sz="0" w:space="0" w:color="auto"/>
        <w:right w:val="none" w:sz="0" w:space="0" w:color="auto"/>
      </w:divBdr>
    </w:div>
    <w:div w:id="771360428">
      <w:bodyDiv w:val="1"/>
      <w:marLeft w:val="0"/>
      <w:marRight w:val="0"/>
      <w:marTop w:val="0"/>
      <w:marBottom w:val="0"/>
      <w:divBdr>
        <w:top w:val="none" w:sz="0" w:space="0" w:color="auto"/>
        <w:left w:val="none" w:sz="0" w:space="0" w:color="auto"/>
        <w:bottom w:val="none" w:sz="0" w:space="0" w:color="auto"/>
        <w:right w:val="none" w:sz="0" w:space="0" w:color="auto"/>
      </w:divBdr>
    </w:div>
    <w:div w:id="1522821703">
      <w:bodyDiv w:val="1"/>
      <w:marLeft w:val="0"/>
      <w:marRight w:val="0"/>
      <w:marTop w:val="0"/>
      <w:marBottom w:val="0"/>
      <w:divBdr>
        <w:top w:val="none" w:sz="0" w:space="0" w:color="auto"/>
        <w:left w:val="none" w:sz="0" w:space="0" w:color="auto"/>
        <w:bottom w:val="none" w:sz="0" w:space="0" w:color="auto"/>
        <w:right w:val="none" w:sz="0" w:space="0" w:color="auto"/>
      </w:divBdr>
    </w:div>
    <w:div w:id="1561407763">
      <w:bodyDiv w:val="1"/>
      <w:marLeft w:val="0"/>
      <w:marRight w:val="0"/>
      <w:marTop w:val="0"/>
      <w:marBottom w:val="0"/>
      <w:divBdr>
        <w:top w:val="none" w:sz="0" w:space="0" w:color="auto"/>
        <w:left w:val="none" w:sz="0" w:space="0" w:color="auto"/>
        <w:bottom w:val="none" w:sz="0" w:space="0" w:color="auto"/>
        <w:right w:val="none" w:sz="0" w:space="0" w:color="auto"/>
      </w:divBdr>
    </w:div>
    <w:div w:id="192691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C1C6C4DF47EBF44D89D913279F1613D7" ma:contentTypeVersion="0" ma:contentTypeDescription="Создание документа." ma:contentTypeScope="" ma:versionID="4548df03cb3cffc5e6d4e24d161670d3">
  <xsd:schema xmlns:xsd="http://www.w3.org/2001/XMLSchema" xmlns:xs="http://www.w3.org/2001/XMLSchema" xmlns:p="http://schemas.microsoft.com/office/2006/metadata/properties" targetNamespace="http://schemas.microsoft.com/office/2006/metadata/properties" ma:root="true" ma:fieldsID="5cef9e1b8682d4f139ad7790e8e617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D0D6A1-4C93-4E45-9FCC-89C89768FA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822C2D-8AC2-403F-9852-966B9ECC1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4EA9637-6FA5-418F-BC87-5F6CF9B66AE7}">
  <ds:schemaRefs>
    <ds:schemaRef ds:uri="http://schemas.microsoft.com/sharepoint/v3/contenttype/forms"/>
  </ds:schemaRefs>
</ds:datastoreItem>
</file>

<file path=customXml/itemProps4.xml><?xml version="1.0" encoding="utf-8"?>
<ds:datastoreItem xmlns:ds="http://schemas.openxmlformats.org/officeDocument/2006/customXml" ds:itemID="{A15FE0ED-DCA2-4D9F-9A2D-C9819C3F7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3706</Words>
  <Characters>21125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24782</CharactersWithSpaces>
  <SharedDoc>false</SharedDoc>
  <HLinks>
    <vt:vector size="18" baseType="variant">
      <vt:variant>
        <vt:i4>3014701</vt:i4>
      </vt:variant>
      <vt:variant>
        <vt:i4>6</vt:i4>
      </vt:variant>
      <vt:variant>
        <vt:i4>0</vt:i4>
      </vt:variant>
      <vt:variant>
        <vt:i4>5</vt:i4>
      </vt:variant>
      <vt:variant>
        <vt:lpwstr>http://www.users.v8.1c.ru/</vt:lpwstr>
      </vt:variant>
      <vt:variant>
        <vt:lpwstr/>
      </vt:variant>
      <vt:variant>
        <vt:i4>3014701</vt:i4>
      </vt:variant>
      <vt:variant>
        <vt:i4>3</vt:i4>
      </vt:variant>
      <vt:variant>
        <vt:i4>0</vt:i4>
      </vt:variant>
      <vt:variant>
        <vt:i4>5</vt:i4>
      </vt:variant>
      <vt:variant>
        <vt:lpwstr>http://www.users.v8.1c.ru/</vt:lpwstr>
      </vt:variant>
      <vt:variant>
        <vt:lpwstr/>
      </vt:variant>
      <vt:variant>
        <vt:i4>5963803</vt:i4>
      </vt:variant>
      <vt:variant>
        <vt:i4>0</vt:i4>
      </vt:variant>
      <vt:variant>
        <vt:i4>0</vt:i4>
      </vt:variant>
      <vt:variant>
        <vt:i4>5</vt:i4>
      </vt:variant>
      <vt:variant>
        <vt:lpwstr>http://www.its.1c.ru/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Беляева (Осколкова) Елена</dc:creator>
  <cp:lastModifiedBy>user</cp:lastModifiedBy>
  <cp:revision>5</cp:revision>
  <dcterms:created xsi:type="dcterms:W3CDTF">2026-05-15T07:27:00Z</dcterms:created>
  <dcterms:modified xsi:type="dcterms:W3CDTF">2026-05-18T03:05:00Z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0x010100C1C6C4DF47EBF44D89D913279F1613D7</vt:lpwstr>
  </property>
</Properties>
</file>