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DEF" w:rsidRDefault="00C50DEF" w:rsidP="00C50DEF">
      <w:pPr>
        <w:jc w:val="center"/>
        <w:rPr>
          <w:rFonts w:ascii="PT Astra Serif" w:hAnsi="PT Astra Serif" w:cs="PT Astra Serif"/>
          <w:b/>
          <w:bCs/>
        </w:rPr>
      </w:pPr>
      <w:r>
        <w:rPr>
          <w:rFonts w:ascii="PT Astra Serif" w:hAnsi="PT Astra Serif" w:cs="PT Astra Serif"/>
          <w:b/>
        </w:rPr>
        <w:t>Государственный контракт</w:t>
      </w:r>
      <w:r>
        <w:rPr>
          <w:rFonts w:ascii="PT Astra Serif" w:hAnsi="PT Astra Serif" w:cs="PT Astra Serif"/>
        </w:rPr>
        <w:t xml:space="preserve"> </w:t>
      </w:r>
      <w:r>
        <w:rPr>
          <w:rFonts w:ascii="PT Astra Serif" w:hAnsi="PT Astra Serif" w:cs="PT Astra Serif"/>
          <w:b/>
        </w:rPr>
        <w:t>№</w:t>
      </w:r>
    </w:p>
    <w:p w:rsidR="00C50DEF" w:rsidRDefault="00C50DEF" w:rsidP="00C50DEF">
      <w:pPr>
        <w:jc w:val="center"/>
        <w:rPr>
          <w:rFonts w:ascii="PT Astra Serif" w:hAnsi="PT Astra Serif" w:cs="PT Astra Serif"/>
          <w:b/>
        </w:rPr>
      </w:pPr>
      <w:r>
        <w:rPr>
          <w:rFonts w:ascii="PT Astra Serif" w:hAnsi="PT Astra Serif" w:cs="PT Astra Serif"/>
          <w:b/>
          <w:bCs/>
        </w:rPr>
        <w:t>на оказание услуг</w:t>
      </w:r>
    </w:p>
    <w:p w:rsidR="00C50DEF" w:rsidRDefault="00C50DEF" w:rsidP="00C50DEF">
      <w:pPr>
        <w:jc w:val="center"/>
        <w:rPr>
          <w:rFonts w:ascii="PT Astra Serif" w:hAnsi="PT Astra Serif" w:cs="PT Astra Serif"/>
          <w:b/>
        </w:rPr>
      </w:pPr>
      <w:r>
        <w:rPr>
          <w:rFonts w:ascii="PT Astra Serif" w:hAnsi="PT Astra Serif" w:cs="PT Astra Serif"/>
          <w:b/>
        </w:rPr>
        <w:t>ИКЗ:</w:t>
      </w:r>
      <w:r>
        <w:rPr>
          <w:rFonts w:ascii="PT Astra Serif" w:hAnsi="PT Astra Serif" w:cs="PT Astra Serif"/>
        </w:rPr>
        <w:t xml:space="preserve"> </w:t>
      </w:r>
      <w:r>
        <w:rPr>
          <w:rFonts w:ascii="PT Astra Serif" w:hAnsi="PT Astra Serif" w:cs="PT Astra Serif"/>
          <w:b/>
        </w:rPr>
        <w:t>____________________________________________</w:t>
      </w:r>
    </w:p>
    <w:p w:rsidR="00C50DEF" w:rsidRDefault="00C50DEF" w:rsidP="00C50DEF">
      <w:pPr>
        <w:jc w:val="both"/>
        <w:rPr>
          <w:rFonts w:ascii="PT Astra Serif" w:hAnsi="PT Astra Serif" w:cs="PT Astra Serif"/>
          <w:b/>
        </w:rPr>
      </w:pPr>
    </w:p>
    <w:p w:rsidR="00C50DEF" w:rsidRDefault="00C50DEF" w:rsidP="00C50DEF">
      <w:pPr>
        <w:jc w:val="both"/>
        <w:rPr>
          <w:rFonts w:ascii="PT Astra Serif" w:hAnsi="PT Astra Serif" w:cs="PT Astra Serif"/>
        </w:rPr>
      </w:pPr>
      <w:r>
        <w:rPr>
          <w:rFonts w:ascii="PT Astra Serif" w:hAnsi="PT Astra Serif" w:cs="PT Astra Serif"/>
        </w:rPr>
        <w:t xml:space="preserve">г. Симферополь                   </w:t>
      </w:r>
      <w:r>
        <w:rPr>
          <w:rFonts w:ascii="PT Astra Serif" w:hAnsi="PT Astra Serif" w:cs="PT Astra Serif"/>
        </w:rPr>
        <w:tab/>
        <w:t xml:space="preserve">   </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«____» __________ 2026 г. </w:t>
      </w:r>
    </w:p>
    <w:p w:rsidR="00C50DEF" w:rsidRDefault="00C50DEF" w:rsidP="00C50DEF">
      <w:pPr>
        <w:jc w:val="both"/>
        <w:rPr>
          <w:rFonts w:ascii="PT Astra Serif" w:hAnsi="PT Astra Serif" w:cs="PT Astra Serif"/>
        </w:rPr>
      </w:pPr>
    </w:p>
    <w:p w:rsidR="00C50DEF" w:rsidRDefault="00C50DEF" w:rsidP="00C50DEF">
      <w:pPr>
        <w:ind w:firstLine="720"/>
        <w:jc w:val="both"/>
        <w:rPr>
          <w:rFonts w:ascii="PT Astra Serif" w:hAnsi="PT Astra Serif" w:cs="PT Astra Serif"/>
          <w:b/>
        </w:rPr>
      </w:pPr>
      <w:proofErr w:type="gramStart"/>
      <w:r>
        <w:rPr>
          <w:rFonts w:ascii="PT Astra Serif" w:hAnsi="PT Astra Serif" w:cs="PT Astra Serif"/>
          <w:b/>
        </w:rPr>
        <w:t>Федеральное казенное учреждение «Следственный изолятор № 1  Управления Федеральной службы исполнения наказаний по Республике Крым и  г. Севастополю»</w:t>
      </w:r>
      <w:r>
        <w:rPr>
          <w:rFonts w:ascii="PT Astra Serif" w:hAnsi="PT Astra Serif" w:cs="PT Astra Serif"/>
        </w:rPr>
        <w:t xml:space="preserve"> (ФКУ СИЗО-1 УФСИН России по Республике Крым и г. Севастополю), действующее от имени Российской Федерации, именуемое в дальнейшем «Государственный заказчик, Заказчик», в лице начальника Марченко Александра Сергеевича, действующего на основании Устава, с одной стороны, и _________________________________________, именуемое в дальнейшем «Исполнитель», в лице ___________________, действующего на</w:t>
      </w:r>
      <w:proofErr w:type="gramEnd"/>
      <w:r>
        <w:rPr>
          <w:rFonts w:ascii="PT Astra Serif" w:hAnsi="PT Astra Serif" w:cs="PT Astra Serif"/>
        </w:rPr>
        <w:t xml:space="preserve"> </w:t>
      </w:r>
      <w:proofErr w:type="gramStart"/>
      <w:r>
        <w:rPr>
          <w:rFonts w:ascii="PT Astra Serif" w:hAnsi="PT Astra Serif" w:cs="PT Astra Serif"/>
        </w:rPr>
        <w:t>основании ____________, с другой стороны, вместе в дальнейшем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также Контракт) о нижеследующем:</w:t>
      </w:r>
      <w:proofErr w:type="gramEnd"/>
    </w:p>
    <w:p w:rsidR="00C50DEF" w:rsidRDefault="00C50DEF" w:rsidP="00C50DEF">
      <w:pPr>
        <w:numPr>
          <w:ilvl w:val="0"/>
          <w:numId w:val="1"/>
        </w:numPr>
        <w:jc w:val="center"/>
        <w:rPr>
          <w:rFonts w:ascii="PT Astra Serif" w:hAnsi="PT Astra Serif" w:cs="PT Astra Serif"/>
        </w:rPr>
      </w:pPr>
      <w:r>
        <w:rPr>
          <w:rFonts w:ascii="PT Astra Serif" w:hAnsi="PT Astra Serif" w:cs="PT Astra Serif"/>
          <w:b/>
        </w:rPr>
        <w:t>ПРЕДМЕТ ДОГОВОРА</w:t>
      </w:r>
    </w:p>
    <w:p w:rsidR="00C50DEF" w:rsidRDefault="00C50DEF" w:rsidP="00C50DEF">
      <w:pPr>
        <w:jc w:val="both"/>
        <w:rPr>
          <w:rFonts w:ascii="PT Astra Serif" w:hAnsi="PT Astra Serif" w:cs="PT Astra Serif"/>
          <w:color w:val="000000"/>
        </w:rPr>
      </w:pPr>
      <w:r>
        <w:rPr>
          <w:rFonts w:ascii="PT Astra Serif" w:hAnsi="PT Astra Serif" w:cs="PT Astra Serif"/>
        </w:rPr>
        <w:tab/>
        <w:t>1.1.</w:t>
      </w:r>
      <w:r>
        <w:rPr>
          <w:rFonts w:ascii="PT Astra Serif" w:hAnsi="PT Astra Serif" w:cs="PT Astra Serif"/>
          <w:sz w:val="18"/>
          <w:szCs w:val="18"/>
        </w:rPr>
        <w:t xml:space="preserve"> </w:t>
      </w:r>
      <w:proofErr w:type="gramStart"/>
      <w:r>
        <w:rPr>
          <w:rFonts w:ascii="PT Astra Serif" w:hAnsi="PT Astra Serif" w:cs="PT Astra Serif"/>
        </w:rPr>
        <w:t xml:space="preserve">По настоящему Контракту и на его условиях Исполнитель обязуется </w:t>
      </w:r>
      <w:r>
        <w:rPr>
          <w:rFonts w:ascii="PT Astra Serif" w:hAnsi="PT Astra Serif" w:cs="PT Astra Serif"/>
          <w:color w:val="000000"/>
        </w:rPr>
        <w:t>провести по поручению Заказчика оценку рыночной стоимости арендной платы помещения объекта недвижимого имущества (далее - Услуга), находящегося в федеральной собственности, полная характеристика которого представлена Техническом задании (Приложение №1), являющемся неотъемлемой частью настоящего контракта</w:t>
      </w:r>
      <w:r>
        <w:rPr>
          <w:rFonts w:ascii="PT Astra Serif" w:hAnsi="PT Astra Serif" w:cs="PT Astra Serif"/>
        </w:rPr>
        <w:t>, сдать результат услуг по актам,                                     а Государственный заказчик обязуется принять оказанные услуги и оплатить их в порядке                и сроки</w:t>
      </w:r>
      <w:proofErr w:type="gramEnd"/>
      <w:r>
        <w:rPr>
          <w:rFonts w:ascii="PT Astra Serif" w:hAnsi="PT Astra Serif" w:cs="PT Astra Serif"/>
        </w:rPr>
        <w:t xml:space="preserve">, </w:t>
      </w:r>
      <w:proofErr w:type="gramStart"/>
      <w:r>
        <w:rPr>
          <w:rFonts w:ascii="PT Astra Serif" w:hAnsi="PT Astra Serif" w:cs="PT Astra Serif"/>
        </w:rPr>
        <w:t>установленные</w:t>
      </w:r>
      <w:proofErr w:type="gramEnd"/>
      <w:r>
        <w:rPr>
          <w:rFonts w:ascii="PT Astra Serif" w:hAnsi="PT Astra Serif" w:cs="PT Astra Serif"/>
        </w:rPr>
        <w:t xml:space="preserve"> настоящим Контрактом</w:t>
      </w:r>
    </w:p>
    <w:p w:rsidR="00C50DEF" w:rsidRDefault="00C50DEF" w:rsidP="00C50DEF">
      <w:pPr>
        <w:jc w:val="both"/>
        <w:rPr>
          <w:rFonts w:ascii="PT Astra Serif" w:hAnsi="PT Astra Serif" w:cs="PT Astra Serif"/>
          <w:b/>
          <w:lang w:eastAsia="ru-RU"/>
        </w:rPr>
      </w:pPr>
      <w:r>
        <w:rPr>
          <w:rFonts w:ascii="PT Astra Serif" w:hAnsi="PT Astra Serif" w:cs="PT Astra Serif"/>
          <w:color w:val="000000"/>
        </w:rPr>
        <w:tab/>
        <w:t>1.2. Срок оказания услуг: в соответствии с условиями технического задания.</w:t>
      </w:r>
    </w:p>
    <w:p w:rsidR="00C50DEF" w:rsidRDefault="00C50DEF" w:rsidP="00C50DEF">
      <w:pPr>
        <w:pStyle w:val="a4"/>
        <w:spacing w:after="0"/>
        <w:jc w:val="center"/>
        <w:rPr>
          <w:rFonts w:ascii="PT Astra Serif" w:hAnsi="PT Astra Serif" w:cs="PT Astra Serif"/>
          <w:lang w:val="ru-RU" w:eastAsia="ru-RU"/>
        </w:rPr>
      </w:pPr>
      <w:r>
        <w:rPr>
          <w:rFonts w:ascii="PT Astra Serif" w:hAnsi="PT Astra Serif" w:cs="PT Astra Serif"/>
          <w:b/>
          <w:lang w:val="ru-RU" w:eastAsia="ru-RU"/>
        </w:rPr>
        <w:t>2. ПРАВА И ОБЯЗАННОСТИ СТОРОН</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t>2.1. Обязанности Заказчика:</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 xml:space="preserve">2.1.1. Предоставить Исполнителю доступ на объекты Заказчика  для выполнения услуг по предмету Контракта. </w:t>
      </w:r>
    </w:p>
    <w:p w:rsidR="00C50DEF" w:rsidRDefault="00C50DEF" w:rsidP="00C50DEF">
      <w:pPr>
        <w:pStyle w:val="a4"/>
        <w:spacing w:after="0"/>
        <w:jc w:val="both"/>
        <w:rPr>
          <w:rFonts w:ascii="PT Astra Serif" w:hAnsi="PT Astra Serif" w:cs="PT Astra Serif"/>
          <w:lang w:eastAsia="ru-RU"/>
        </w:rPr>
      </w:pPr>
      <w:r>
        <w:rPr>
          <w:rFonts w:ascii="PT Astra Serif" w:hAnsi="PT Astra Serif" w:cs="PT Astra Serif"/>
          <w:lang w:val="ru-RU" w:eastAsia="ru-RU"/>
        </w:rPr>
        <w:tab/>
        <w:t xml:space="preserve">2.1.2. Принять и оплатить оказанные услуги в соответствии с условиями настоящего Контракта. </w:t>
      </w:r>
    </w:p>
    <w:p w:rsidR="00C50DEF" w:rsidRDefault="00C50DEF" w:rsidP="00C50DEF">
      <w:pPr>
        <w:pStyle w:val="aa"/>
        <w:ind w:firstLine="709"/>
        <w:rPr>
          <w:rFonts w:ascii="PT Astra Serif" w:hAnsi="PT Astra Serif" w:cs="PT Astra Serif"/>
        </w:rPr>
      </w:pPr>
      <w:r>
        <w:rPr>
          <w:rFonts w:ascii="PT Astra Serif" w:hAnsi="PT Astra Serif" w:cs="PT Astra Serif"/>
          <w:lang w:eastAsia="ru-RU"/>
        </w:rPr>
        <w:t xml:space="preserve">2.1.3. </w:t>
      </w:r>
      <w:r>
        <w:rPr>
          <w:rFonts w:ascii="PT Astra Serif" w:hAnsi="PT Astra Serif" w:cs="PT Astra Serif"/>
        </w:rPr>
        <w:t>Требовать возмещения убытков, причиненных по вине Исполнителя, а также уплаты неустоек (штрафов, пеней) в соответствии с условиями Контракта.</w:t>
      </w:r>
    </w:p>
    <w:p w:rsidR="00C50DEF" w:rsidRDefault="00C50DEF" w:rsidP="00C50DEF">
      <w:pPr>
        <w:pStyle w:val="aa"/>
        <w:ind w:firstLine="709"/>
        <w:rPr>
          <w:rFonts w:ascii="PT Astra Serif" w:hAnsi="PT Astra Serif" w:cs="PT Astra Serif"/>
          <w:lang w:eastAsia="ru-RU"/>
        </w:rPr>
      </w:pPr>
      <w:r>
        <w:rPr>
          <w:rFonts w:ascii="PT Astra Serif" w:hAnsi="PT Astra Serif" w:cs="PT Astra Serif"/>
        </w:rPr>
        <w:t>2.1.4. Исполнять иные обязанности, предусмотренные гражданским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2.2. Обязанности Исполнителя:</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 xml:space="preserve">2.2.1. Своими силами и средствами оказать услуги надлежащего качества в объеме и сроки, предусмотренные Контрактом, с учетом специфики оказываемых услуг, в соответствии с требованиями действующего законодательства Российской Федерации, иными обязательными требованиями к данному виду услуг и условиями Контракта. </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2.2.2.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t>2.2.3. К установленному Контрактом сроку предоставить Заказчику результаты оказания услуг, предусмотренные Контрактом.</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t xml:space="preserve">2.2.4. По требованию Заказчика безвозмездно устранять недостатки, допущенные в результате оказания услуг, в согласованные с Заказчиком сроки. </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t xml:space="preserve">2.2.5. Нести ответственность за соблюдение своими работниками производственно-технологической дисциплины, правил по охране труда и техники безопасности, правил противопожарной безопасности и </w:t>
      </w:r>
      <w:proofErr w:type="spellStart"/>
      <w:r>
        <w:rPr>
          <w:rFonts w:ascii="PT Astra Serif" w:hAnsi="PT Astra Serif" w:cs="PT Astra Serif"/>
          <w:lang w:val="ru-RU" w:eastAsia="ru-RU"/>
        </w:rPr>
        <w:t>электробезопасности</w:t>
      </w:r>
      <w:proofErr w:type="spellEnd"/>
      <w:r>
        <w:rPr>
          <w:rFonts w:ascii="PT Astra Serif" w:hAnsi="PT Astra Serif" w:cs="PT Astra Serif"/>
          <w:lang w:val="ru-RU" w:eastAsia="ru-RU"/>
        </w:rPr>
        <w:t xml:space="preserve"> при оказании услуг.</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lastRenderedPageBreak/>
        <w:t xml:space="preserve">2.2.6. </w:t>
      </w:r>
      <w:r>
        <w:rPr>
          <w:rFonts w:ascii="PT Astra Serif" w:hAnsi="PT Astra Serif" w:cs="PT Astra Serif"/>
        </w:rPr>
        <w:t>Исполнять иные</w:t>
      </w:r>
      <w:r>
        <w:rPr>
          <w:rFonts w:ascii="PT Astra Serif" w:hAnsi="PT Astra Serif" w:cs="PT Astra Serif"/>
          <w:lang w:val="ru-RU"/>
        </w:rPr>
        <w:t xml:space="preserve"> </w:t>
      </w:r>
      <w:r>
        <w:rPr>
          <w:rFonts w:ascii="PT Astra Serif" w:hAnsi="PT Astra Serif" w:cs="PT Astra Serif"/>
        </w:rPr>
        <w:t>обязанности,</w:t>
      </w:r>
      <w:r>
        <w:rPr>
          <w:rFonts w:ascii="PT Astra Serif" w:hAnsi="PT Astra Serif" w:cs="PT Astra Serif"/>
          <w:lang w:val="ru-RU"/>
        </w:rPr>
        <w:t xml:space="preserve"> </w:t>
      </w:r>
      <w:r>
        <w:rPr>
          <w:rFonts w:ascii="PT Astra Serif" w:hAnsi="PT Astra Serif" w:cs="PT Astra Serif"/>
        </w:rPr>
        <w:t>предусмотренные</w:t>
      </w:r>
      <w:r>
        <w:rPr>
          <w:rFonts w:ascii="PT Astra Serif" w:hAnsi="PT Astra Serif" w:cs="PT Astra Serif"/>
          <w:lang w:val="ru-RU"/>
        </w:rPr>
        <w:t xml:space="preserve"> </w:t>
      </w:r>
      <w:r>
        <w:rPr>
          <w:rFonts w:ascii="PT Astra Serif" w:hAnsi="PT Astra Serif" w:cs="PT Astra Serif"/>
        </w:rPr>
        <w:t>гражданским</w:t>
      </w:r>
      <w:r>
        <w:rPr>
          <w:rFonts w:ascii="PT Astra Serif" w:hAnsi="PT Astra Serif" w:cs="PT Astra Serif"/>
          <w:lang w:val="ru-RU"/>
        </w:rPr>
        <w:t xml:space="preserve"> </w:t>
      </w:r>
      <w:r>
        <w:rPr>
          <w:rFonts w:ascii="PT Astra Serif" w:hAnsi="PT Astra Serif" w:cs="PT Astra Serif"/>
        </w:rPr>
        <w:t xml:space="preserve">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0DEF" w:rsidRDefault="00C50DEF" w:rsidP="00C50DEF">
      <w:pPr>
        <w:pStyle w:val="a4"/>
        <w:spacing w:after="0"/>
        <w:ind w:firstLine="709"/>
        <w:jc w:val="both"/>
        <w:rPr>
          <w:rFonts w:ascii="PT Astra Serif" w:hAnsi="PT Astra Serif" w:cs="PT Astra Serif"/>
        </w:rPr>
      </w:pPr>
      <w:r>
        <w:rPr>
          <w:rFonts w:ascii="PT Astra Serif" w:hAnsi="PT Astra Serif" w:cs="PT Astra Serif"/>
          <w:lang w:val="ru-RU" w:eastAsia="ru-RU"/>
        </w:rPr>
        <w:t>2.3. Заказчик вправе:</w:t>
      </w:r>
    </w:p>
    <w:p w:rsidR="00C50DEF" w:rsidRDefault="00C50DEF" w:rsidP="00C50DEF">
      <w:pPr>
        <w:pStyle w:val="aa"/>
        <w:ind w:firstLine="709"/>
        <w:rPr>
          <w:rFonts w:ascii="PT Astra Serif" w:hAnsi="PT Astra Serif" w:cs="PT Astra Serif"/>
        </w:rPr>
      </w:pPr>
      <w:r>
        <w:rPr>
          <w:rFonts w:ascii="PT Astra Serif" w:hAnsi="PT Astra Serif" w:cs="PT Astra Serif"/>
        </w:rPr>
        <w:t>2.3.1. Требовать от Исполнителя надлежащего исполнения обязательств, предусмотренных Контрактом.</w:t>
      </w:r>
    </w:p>
    <w:p w:rsidR="00C50DEF" w:rsidRDefault="00C50DEF" w:rsidP="00C50DEF">
      <w:pPr>
        <w:pStyle w:val="aa"/>
        <w:ind w:firstLine="709"/>
        <w:rPr>
          <w:rFonts w:ascii="PT Astra Serif" w:hAnsi="PT Astra Serif" w:cs="PT Astra Serif"/>
        </w:rPr>
      </w:pPr>
      <w:r>
        <w:rPr>
          <w:rFonts w:ascii="PT Astra Serif" w:hAnsi="PT Astra Serif" w:cs="PT Astra Serif"/>
        </w:rPr>
        <w:t xml:space="preserve">2.3.2. Запрашивать информацию о ходе исполнения Исполнителем обязательств по Контракту. </w:t>
      </w:r>
    </w:p>
    <w:p w:rsidR="00C50DEF" w:rsidRDefault="00C50DEF" w:rsidP="00C50DEF">
      <w:pPr>
        <w:pStyle w:val="aa"/>
        <w:ind w:firstLine="709"/>
        <w:rPr>
          <w:rFonts w:ascii="PT Astra Serif" w:hAnsi="PT Astra Serif" w:cs="PT Astra Serif"/>
        </w:rPr>
      </w:pPr>
      <w:r>
        <w:rPr>
          <w:rFonts w:ascii="PT Astra Serif" w:hAnsi="PT Astra Serif" w:cs="PT Astra Serif"/>
        </w:rPr>
        <w:t>2.3.3. Требовать от Исполнителя своевременного устранения недостатков, выявленных в результате оказания услуг.</w:t>
      </w:r>
    </w:p>
    <w:p w:rsidR="00C50DEF" w:rsidRDefault="00C50DEF" w:rsidP="00C50DEF">
      <w:pPr>
        <w:pStyle w:val="aa"/>
        <w:ind w:firstLine="709"/>
        <w:rPr>
          <w:rFonts w:ascii="PT Astra Serif" w:hAnsi="PT Astra Serif" w:cs="PT Astra Serif"/>
          <w:lang w:eastAsia="ru-RU"/>
        </w:rPr>
      </w:pPr>
      <w:r>
        <w:rPr>
          <w:rFonts w:ascii="PT Astra Serif" w:hAnsi="PT Astra Serif" w:cs="PT Astra Serif"/>
        </w:rPr>
        <w:t xml:space="preserve">2.3.4. Осуществлять </w:t>
      </w:r>
      <w:proofErr w:type="gramStart"/>
      <w:r>
        <w:rPr>
          <w:rFonts w:ascii="PT Astra Serif" w:hAnsi="PT Astra Serif" w:cs="PT Astra Serif"/>
        </w:rPr>
        <w:t>контроль за</w:t>
      </w:r>
      <w:proofErr w:type="gramEnd"/>
      <w:r>
        <w:rPr>
          <w:rFonts w:ascii="PT Astra Serif" w:hAnsi="PT Astra Serif" w:cs="PT Astra Serif"/>
        </w:rPr>
        <w:t xml:space="preserve"> исполнением Контракта без вмешательства в оперативную хозяйственную деятельность Исполнителя.</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eastAsia="ru-RU"/>
        </w:rPr>
        <w:t>2.4. Исполнитель вправе:</w:t>
      </w:r>
    </w:p>
    <w:p w:rsidR="00C50DEF" w:rsidRDefault="00C50DEF" w:rsidP="00C50DEF">
      <w:pPr>
        <w:pStyle w:val="a4"/>
        <w:spacing w:after="0"/>
        <w:ind w:firstLine="709"/>
        <w:jc w:val="both"/>
        <w:rPr>
          <w:rFonts w:ascii="PT Astra Serif" w:hAnsi="PT Astra Serif" w:cs="PT Astra Serif"/>
          <w:lang w:val="ru-RU"/>
        </w:rPr>
      </w:pPr>
      <w:r>
        <w:rPr>
          <w:rFonts w:ascii="PT Astra Serif" w:hAnsi="PT Astra Serif" w:cs="PT Astra Serif"/>
          <w:lang w:val="ru-RU" w:eastAsia="ru-RU"/>
        </w:rPr>
        <w:t xml:space="preserve">2.4.1. </w:t>
      </w:r>
      <w:r>
        <w:rPr>
          <w:rFonts w:ascii="PT Astra Serif" w:hAnsi="PT Astra Serif" w:cs="PT Astra Serif"/>
        </w:rPr>
        <w:t>Требовать своевременной оплаты на условиях, предусмотренных Контрактом, надлежащим образом оказанных и принятых Заказчиком услуг.</w:t>
      </w:r>
    </w:p>
    <w:p w:rsidR="00C50DEF" w:rsidRDefault="00C50DEF" w:rsidP="00C50DEF">
      <w:pPr>
        <w:pStyle w:val="a4"/>
        <w:spacing w:after="0"/>
        <w:ind w:firstLine="709"/>
        <w:jc w:val="both"/>
        <w:rPr>
          <w:rFonts w:ascii="PT Astra Serif" w:hAnsi="PT Astra Serif" w:cs="PT Astra Serif"/>
          <w:lang w:val="ru-RU" w:eastAsia="ru-RU"/>
        </w:rPr>
      </w:pPr>
      <w:r>
        <w:rPr>
          <w:rFonts w:ascii="PT Astra Serif" w:hAnsi="PT Astra Serif" w:cs="PT Astra Serif"/>
          <w:lang w:val="ru-RU"/>
        </w:rPr>
        <w:t xml:space="preserve">2.4.2. </w:t>
      </w:r>
      <w:r>
        <w:rPr>
          <w:rFonts w:ascii="PT Astra Serif" w:hAnsi="PT Astra Serif" w:cs="PT Astra Serif"/>
        </w:rPr>
        <w:t xml:space="preserve">Требовать от Заказчика своевременного предоставления </w:t>
      </w:r>
      <w:r>
        <w:rPr>
          <w:rFonts w:ascii="PT Astra Serif" w:hAnsi="PT Astra Serif" w:cs="PT Astra Serif"/>
          <w:lang w:val="ru-RU"/>
        </w:rPr>
        <w:t xml:space="preserve">документации и </w:t>
      </w:r>
      <w:r>
        <w:rPr>
          <w:rFonts w:ascii="PT Astra Serif" w:hAnsi="PT Astra Serif" w:cs="PT Astra Serif"/>
        </w:rPr>
        <w:t>информации, необходимой для оказания услуг.</w:t>
      </w:r>
    </w:p>
    <w:p w:rsidR="00C50DEF" w:rsidRDefault="00C50DEF" w:rsidP="00C50DEF">
      <w:pPr>
        <w:pStyle w:val="a4"/>
        <w:spacing w:after="0"/>
        <w:ind w:firstLine="709"/>
        <w:jc w:val="both"/>
        <w:rPr>
          <w:rFonts w:ascii="PT Astra Serif" w:hAnsi="PT Astra Serif" w:cs="PT Astra Serif"/>
          <w:b/>
          <w:lang w:val="ru-RU" w:eastAsia="ru-RU"/>
        </w:rPr>
      </w:pPr>
      <w:r>
        <w:rPr>
          <w:rFonts w:ascii="PT Astra Serif" w:hAnsi="PT Astra Serif" w:cs="PT Astra Serif"/>
          <w:lang w:val="ru-RU" w:eastAsia="ru-RU"/>
        </w:rPr>
        <w:t>2.4.3. Не приступать к услуге, а начатую услугу приостановить в случаях, когда нарушение Заказчиком своих обязанностей по Контракту препятствует ее исполнению.</w:t>
      </w:r>
    </w:p>
    <w:p w:rsidR="00C50DEF" w:rsidRDefault="00C50DEF" w:rsidP="00C50DEF">
      <w:pPr>
        <w:pStyle w:val="a4"/>
        <w:spacing w:after="0"/>
        <w:jc w:val="center"/>
        <w:rPr>
          <w:rFonts w:ascii="PT Astra Serif" w:hAnsi="PT Astra Serif" w:cs="PT Astra Serif"/>
          <w:lang w:val="ru-RU" w:eastAsia="en-US"/>
        </w:rPr>
      </w:pPr>
      <w:r>
        <w:rPr>
          <w:rFonts w:ascii="PT Astra Serif" w:hAnsi="PT Astra Serif" w:cs="PT Astra Serif"/>
          <w:b/>
          <w:lang w:val="ru-RU" w:eastAsia="ru-RU"/>
        </w:rPr>
        <w:t>3. ЦЕНА И ПОРЯДОК ОПЛАТЫ</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.1. Цена Контракта составляет ___________ (_______________) рублей ___ копеек. (НДС -).</w:t>
      </w:r>
    </w:p>
    <w:p w:rsidR="00C50DEF" w:rsidRDefault="00C50DEF" w:rsidP="00C50DEF">
      <w:pPr>
        <w:pStyle w:val="31"/>
        <w:spacing w:after="0"/>
        <w:ind w:left="0" w:firstLine="709"/>
        <w:jc w:val="both"/>
        <w:rPr>
          <w:rFonts w:ascii="PT Astra Serif" w:hAnsi="PT Astra Serif" w:cs="PT Astra Serif"/>
          <w:sz w:val="24"/>
          <w:szCs w:val="24"/>
          <w:lang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.2. Цена Контракта является твердой и определяется на весь срок исполнения Контракта  и может изменяться только в случаях, предусмотренных законодательством Российской Федерации о контрактной системе в сфере закупок.</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eastAsia="en-US"/>
        </w:rPr>
        <w:t>Цена настоящего Контракта может быть снижена по соглашению Сторон без изменения предусмотренных Контрактом объема оказываемых услуг, качества оказываемых услуг и иных условий Контракта.</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w:t>
      </w:r>
      <w:r>
        <w:rPr>
          <w:rFonts w:ascii="PT Astra Serif" w:hAnsi="PT Astra Serif" w:cs="PT Astra Serif"/>
          <w:sz w:val="24"/>
          <w:szCs w:val="24"/>
          <w:lang w:val="ru-RU" w:eastAsia="en-US"/>
        </w:rPr>
        <w:t>, а также</w:t>
      </w:r>
      <w:r>
        <w:rPr>
          <w:rFonts w:ascii="PT Astra Serif" w:hAnsi="PT Astra Serif" w:cs="PT Astra Serif"/>
          <w:sz w:val="24"/>
          <w:szCs w:val="24"/>
          <w:lang w:eastAsia="en-US"/>
        </w:rPr>
        <w:t xml:space="preserve"> други</w:t>
      </w:r>
      <w:r>
        <w:rPr>
          <w:rFonts w:ascii="PT Astra Serif" w:hAnsi="PT Astra Serif" w:cs="PT Astra Serif"/>
          <w:sz w:val="24"/>
          <w:szCs w:val="24"/>
          <w:lang w:val="ru-RU" w:eastAsia="en-US"/>
        </w:rPr>
        <w:t>е</w:t>
      </w:r>
      <w:r>
        <w:rPr>
          <w:rFonts w:ascii="PT Astra Serif" w:hAnsi="PT Astra Serif" w:cs="PT Astra Serif"/>
          <w:sz w:val="24"/>
          <w:szCs w:val="24"/>
          <w:lang w:eastAsia="en-US"/>
        </w:rPr>
        <w:t xml:space="preserve"> обязательны</w:t>
      </w:r>
      <w:r>
        <w:rPr>
          <w:rFonts w:ascii="PT Astra Serif" w:hAnsi="PT Astra Serif" w:cs="PT Astra Serif"/>
          <w:sz w:val="24"/>
          <w:szCs w:val="24"/>
          <w:lang w:val="ru-RU" w:eastAsia="en-US"/>
        </w:rPr>
        <w:t>е</w:t>
      </w:r>
      <w:r>
        <w:rPr>
          <w:rFonts w:ascii="PT Astra Serif" w:hAnsi="PT Astra Serif" w:cs="PT Astra Serif"/>
          <w:sz w:val="24"/>
          <w:szCs w:val="24"/>
          <w:lang w:eastAsia="en-US"/>
        </w:rPr>
        <w:t xml:space="preserve"> платеж</w:t>
      </w:r>
      <w:r>
        <w:rPr>
          <w:rFonts w:ascii="PT Astra Serif" w:hAnsi="PT Astra Serif" w:cs="PT Astra Serif"/>
          <w:sz w:val="24"/>
          <w:szCs w:val="24"/>
          <w:lang w:val="ru-RU" w:eastAsia="en-US"/>
        </w:rPr>
        <w:t>и</w:t>
      </w:r>
      <w:r>
        <w:rPr>
          <w:rFonts w:ascii="PT Astra Serif" w:hAnsi="PT Astra Serif" w:cs="PT Astra Serif"/>
          <w:sz w:val="24"/>
          <w:szCs w:val="24"/>
          <w:lang w:eastAsia="en-US"/>
        </w:rPr>
        <w:t xml:space="preserve"> и иные расходы Исполнителя, связанные с исполнением им Контракта. Исполнение настоящего Контракта не должно повлечь для Заказчика никаких дополнительных расходов, кроме предусмотренных условиями настоящего Контракта.</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.4. Оплата по настоящему Контракту производится в следующем порядке:</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.4.1. Авансовые платежи по Контракту не предусмотрены. </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.4.2. Расчеты за оказанные услуги производятся путем безналичного перечисления на расчетный счет Исполнителя денежных средств в течение 7 (семи) рабочих дней с даты подписания Государственным заказчиком Акта оказанных услуг. </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.4.3. Источник финансирования - </w:t>
      </w:r>
      <w:r>
        <w:rPr>
          <w:rFonts w:ascii="PT Astra Serif" w:hAnsi="PT Astra Serif" w:cs="PT Astra Serif"/>
          <w:sz w:val="24"/>
          <w:szCs w:val="24"/>
          <w:lang w:val="ru-RU" w:eastAsia="en-US"/>
        </w:rPr>
        <w:t>Ф</w:t>
      </w:r>
      <w:proofErr w:type="spellStart"/>
      <w:r>
        <w:rPr>
          <w:rFonts w:ascii="PT Astra Serif" w:hAnsi="PT Astra Serif" w:cs="PT Astra Serif"/>
          <w:sz w:val="24"/>
          <w:szCs w:val="24"/>
          <w:lang w:eastAsia="en-US"/>
        </w:rPr>
        <w:t>едеральный</w:t>
      </w:r>
      <w:proofErr w:type="spellEnd"/>
      <w:r>
        <w:rPr>
          <w:rFonts w:ascii="PT Astra Serif" w:hAnsi="PT Astra Serif" w:cs="PT Astra Serif"/>
          <w:sz w:val="24"/>
          <w:szCs w:val="24"/>
          <w:lang w:eastAsia="en-US"/>
        </w:rPr>
        <w:t xml:space="preserve"> бюджет.</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.4.4. Валютой платежа является российский рубль.</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.5. Обязательства по оплате оказанных услуг считаются выполненными в день списания денежных средств со счета Государственного заказчика.</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.6. Государственный заказчик имеет право произвести полный или частичный отказ от оплаты за расходы, не предусмотренные в данном Контракте.</w:t>
      </w:r>
    </w:p>
    <w:p w:rsidR="00C50DEF" w:rsidRDefault="00C50DEF" w:rsidP="00C50DEF">
      <w:pPr>
        <w:pStyle w:val="31"/>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50DEF" w:rsidRDefault="00C50DEF" w:rsidP="00C50DEF">
      <w:pPr>
        <w:pStyle w:val="31"/>
        <w:spacing w:after="0"/>
        <w:ind w:left="0" w:firstLine="709"/>
        <w:jc w:val="both"/>
        <w:rPr>
          <w:rFonts w:ascii="PT Astra Serif" w:hAnsi="PT Astra Serif" w:cs="PT Astra Serif"/>
          <w:b/>
          <w:lang w:val="ru-RU" w:eastAsia="ru-RU"/>
        </w:rPr>
      </w:pPr>
      <w:r>
        <w:rPr>
          <w:rFonts w:ascii="PT Astra Serif" w:hAnsi="PT Astra Serif" w:cs="PT Astra Serif"/>
          <w:sz w:val="24"/>
          <w:szCs w:val="24"/>
          <w:lang w:val="ru-RU" w:eastAsia="en-US"/>
        </w:rPr>
        <w:lastRenderedPageBreak/>
        <w:t>3</w:t>
      </w:r>
      <w:r>
        <w:rPr>
          <w:rFonts w:ascii="PT Astra Serif" w:hAnsi="PT Astra Serif" w:cs="PT Astra Serif"/>
          <w:sz w:val="24"/>
          <w:szCs w:val="24"/>
          <w:lang w:eastAsia="en-US"/>
        </w:rPr>
        <w:t>.8. Сумма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удерживается из суммы, подлежащей оплате Исполнителю.</w:t>
      </w:r>
    </w:p>
    <w:p w:rsidR="00C50DEF" w:rsidRDefault="00C50DEF" w:rsidP="00C50DEF">
      <w:pPr>
        <w:pStyle w:val="a4"/>
        <w:spacing w:after="0"/>
        <w:jc w:val="center"/>
        <w:rPr>
          <w:rFonts w:ascii="PT Astra Serif" w:hAnsi="PT Astra Serif" w:cs="PT Astra Serif"/>
          <w:lang w:val="ru-RU" w:eastAsia="ru-RU"/>
        </w:rPr>
      </w:pPr>
      <w:r>
        <w:rPr>
          <w:rFonts w:ascii="PT Astra Serif" w:hAnsi="PT Astra Serif" w:cs="PT Astra Serif"/>
          <w:b/>
          <w:lang w:val="ru-RU" w:eastAsia="ru-RU"/>
        </w:rPr>
        <w:t>4.ПОРЯДОК ПРИЕМКИ ОКАЗАННЫХ УСЛУГ</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 xml:space="preserve">4.1. По окончании всего объема услуг Исполнитель сообщает Заказчику о готовности результата услуг к сдаче и </w:t>
      </w:r>
      <w:proofErr w:type="gramStart"/>
      <w:r>
        <w:rPr>
          <w:rFonts w:ascii="PT Astra Serif" w:hAnsi="PT Astra Serif" w:cs="PT Astra Serif"/>
          <w:lang w:val="ru-RU" w:eastAsia="ru-RU"/>
        </w:rPr>
        <w:t>предоставляет Заказчику следующие документы</w:t>
      </w:r>
      <w:proofErr w:type="gramEnd"/>
      <w:r>
        <w:rPr>
          <w:rFonts w:ascii="PT Astra Serif" w:hAnsi="PT Astra Serif" w:cs="PT Astra Serif"/>
          <w:lang w:val="ru-RU" w:eastAsia="ru-RU"/>
        </w:rPr>
        <w:t>:</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 xml:space="preserve">- акт оказанных услуг в 2-х экз.; </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 счет на оплату оказанных услуг в 1-м экз.;</w:t>
      </w:r>
    </w:p>
    <w:p w:rsidR="00C50DEF" w:rsidRDefault="00C50DEF" w:rsidP="00C50DEF">
      <w:pPr>
        <w:pStyle w:val="a4"/>
        <w:spacing w:after="0"/>
        <w:jc w:val="both"/>
        <w:rPr>
          <w:rFonts w:ascii="PT Astra Serif" w:eastAsia="PT Astra Serif" w:hAnsi="PT Astra Serif" w:cs="PT Astra Serif"/>
          <w:lang w:val="ru-RU" w:eastAsia="ru-RU"/>
        </w:rPr>
      </w:pPr>
      <w:r>
        <w:rPr>
          <w:rFonts w:ascii="PT Astra Serif" w:hAnsi="PT Astra Serif" w:cs="PT Astra Serif"/>
          <w:lang w:val="ru-RU" w:eastAsia="ru-RU"/>
        </w:rPr>
        <w:t>- счет-фактуру, если Исполнитель является плательщиком НДС.</w:t>
      </w:r>
    </w:p>
    <w:p w:rsidR="00C50DEF" w:rsidRDefault="00C50DEF" w:rsidP="00C50DEF">
      <w:pPr>
        <w:pStyle w:val="a4"/>
        <w:spacing w:after="0"/>
        <w:jc w:val="both"/>
        <w:rPr>
          <w:rFonts w:ascii="PT Astra Serif" w:eastAsia="PT Astra Serif" w:hAnsi="PT Astra Serif" w:cs="PT Astra Serif"/>
          <w:lang w:val="ru-RU" w:eastAsia="ru-RU"/>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4.2. До приемки услуг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w:t>
      </w:r>
    </w:p>
    <w:p w:rsidR="00C50DEF" w:rsidRDefault="00C50DEF" w:rsidP="00C50DEF">
      <w:pPr>
        <w:pStyle w:val="a4"/>
        <w:spacing w:after="0"/>
        <w:jc w:val="both"/>
        <w:rPr>
          <w:rFonts w:ascii="PT Astra Serif" w:hAnsi="PT Astra Serif" w:cs="PT Astra Serif"/>
          <w:lang w:val="ru-RU" w:eastAsia="ru-RU"/>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4.3. Государственный заказчик в течение 3 (трех) рабочих дней со дня получения Акта оказанных услуг, обязан провести приемку услуг и направить Исполнителю один экземпляр подписанного Акта оказанных услуг или мотивированный отказ от приемки услуг. Приемка осуществляется уполномоченным представителем Государственного заказчика. Государственный заказчик вправе создать приемочную комиссию для проверки соответствия оказанных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также осуществляться с привлечением экспертов, экспертных организаций. Приемка оказанных услуг может осуществляться в присутствии представителя Исполнителя. Услуги, оказанные Исполнителем, считаются выполненными с момента подписания сторонами Акта оказанных услуг.</w:t>
      </w:r>
    </w:p>
    <w:p w:rsidR="00C50DEF" w:rsidRDefault="00C50DEF" w:rsidP="00C50DEF">
      <w:pPr>
        <w:pStyle w:val="a4"/>
        <w:spacing w:after="0"/>
        <w:jc w:val="both"/>
        <w:rPr>
          <w:rFonts w:ascii="PT Astra Serif" w:hAnsi="PT Astra Serif" w:cs="PT Astra Serif"/>
          <w:lang w:val="ru-RU" w:eastAsia="ru-RU"/>
        </w:rPr>
      </w:pPr>
      <w:r>
        <w:rPr>
          <w:rFonts w:ascii="PT Astra Serif" w:hAnsi="PT Astra Serif" w:cs="PT Astra Serif"/>
          <w:lang w:val="ru-RU" w:eastAsia="ru-RU"/>
        </w:rPr>
        <w:tab/>
        <w:t xml:space="preserve">4.4.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Pr>
          <w:rFonts w:ascii="PT Astra Serif" w:hAnsi="PT Astra Serif" w:cs="PT Astra Serif"/>
          <w:lang w:val="ru-RU" w:eastAsia="ru-RU"/>
        </w:rPr>
        <w:t>с даты</w:t>
      </w:r>
      <w:proofErr w:type="gramEnd"/>
      <w:r>
        <w:rPr>
          <w:rFonts w:ascii="PT Astra Serif" w:hAnsi="PT Astra Serif" w:cs="PT Astra Serif"/>
          <w:lang w:val="ru-RU" w:eastAsia="ru-RU"/>
        </w:rPr>
        <w:t xml:space="preserve"> его подписания направляется Государственным заказчиком Исполнителю. Выявленные недостатки устраняются Исполнителем собственными силами за свой счет.</w:t>
      </w:r>
    </w:p>
    <w:p w:rsidR="00C50DEF" w:rsidRDefault="00C50DEF" w:rsidP="00C50DEF">
      <w:pPr>
        <w:pStyle w:val="a4"/>
        <w:spacing w:after="0"/>
        <w:jc w:val="both"/>
        <w:rPr>
          <w:rFonts w:ascii="PT Astra Serif" w:eastAsia="PT Astra Serif" w:hAnsi="PT Astra Serif" w:cs="PT Astra Serif"/>
          <w:lang w:val="ru-RU" w:eastAsia="ru-RU"/>
        </w:rPr>
      </w:pPr>
      <w:r>
        <w:rPr>
          <w:rFonts w:ascii="PT Astra Serif" w:hAnsi="PT Astra Serif" w:cs="PT Astra Serif"/>
          <w:lang w:val="ru-RU" w:eastAsia="ru-RU"/>
        </w:rPr>
        <w:tab/>
        <w:t>4.5. В случае если Исполнитель не согласен с недостатками, указанными Государственным заказчиком в акте (п. 4.4.),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с Государственным заказчиком. Оплата услуг экспертной организации, а также всех сопутствующих расходов, осуществляется Исполнителем.</w:t>
      </w:r>
    </w:p>
    <w:p w:rsidR="00C50DEF" w:rsidRDefault="00C50DEF" w:rsidP="00C50DEF">
      <w:pPr>
        <w:pStyle w:val="a4"/>
        <w:spacing w:after="0"/>
        <w:jc w:val="both"/>
        <w:rPr>
          <w:rFonts w:ascii="PT Astra Serif" w:hAnsi="PT Astra Serif" w:cs="PT Astra Serif"/>
          <w:b/>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4.6. Заказчик не лишается права ссылаться на дефекты и недостатки оказанных услуг, которые не могли быть обнаружены при обычном способе приемки.</w:t>
      </w:r>
    </w:p>
    <w:p w:rsidR="00C50DEF" w:rsidRDefault="00C50DEF" w:rsidP="00C50DEF">
      <w:pPr>
        <w:pStyle w:val="a4"/>
        <w:spacing w:after="0"/>
        <w:jc w:val="center"/>
        <w:rPr>
          <w:rFonts w:ascii="PT Astra Serif" w:hAnsi="PT Astra Serif" w:cs="PT Astra Serif"/>
          <w:kern w:val="2"/>
        </w:rPr>
      </w:pPr>
      <w:r>
        <w:rPr>
          <w:rFonts w:ascii="PT Astra Serif" w:hAnsi="PT Astra Serif" w:cs="PT Astra Serif"/>
          <w:b/>
        </w:rPr>
        <w:t>5.  ОТВЕТСТВЕННОСТЬ СТОРОН.</w:t>
      </w:r>
    </w:p>
    <w:p w:rsidR="00C50DEF" w:rsidRDefault="00C50DEF" w:rsidP="00C50DEF">
      <w:pPr>
        <w:ind w:firstLine="709"/>
        <w:jc w:val="both"/>
        <w:rPr>
          <w:rFonts w:ascii="PT Astra Serif" w:hAnsi="PT Astra Serif" w:cs="PT Astra Serif"/>
        </w:rPr>
      </w:pPr>
      <w:r>
        <w:rPr>
          <w:rFonts w:ascii="PT Astra Serif" w:hAnsi="PT Astra Serif" w:cs="PT Astra Serif"/>
          <w:kern w:val="2"/>
        </w:rPr>
        <w:t xml:space="preserve">5.1. </w:t>
      </w:r>
      <w:r>
        <w:rPr>
          <w:rFonts w:ascii="PT Astra Serif" w:hAnsi="PT Astra Serif" w:cs="PT Astra Serif"/>
        </w:rPr>
        <w:t>За неисполнение или ненадлежащее исполнение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C50DEF" w:rsidRDefault="00C50DEF" w:rsidP="00C50DEF">
      <w:pPr>
        <w:autoSpaceDE w:val="0"/>
        <w:ind w:firstLine="709"/>
        <w:jc w:val="both"/>
        <w:rPr>
          <w:rFonts w:ascii="PT Astra Serif" w:eastAsia="Calibri" w:hAnsi="PT Astra Serif" w:cs="PT Astra Serif"/>
        </w:rPr>
      </w:pPr>
      <w:r>
        <w:rPr>
          <w:rFonts w:ascii="PT Astra Serif" w:hAnsi="PT Astra Serif" w:cs="PT Astra Serif"/>
        </w:rPr>
        <w:t xml:space="preserve">5.2. </w:t>
      </w:r>
      <w:r>
        <w:rPr>
          <w:rFonts w:ascii="PT Astra Serif" w:eastAsia="Calibri" w:hAnsi="PT Astra Serif" w:cs="PT Astra Seri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50DEF" w:rsidRDefault="00C50DEF" w:rsidP="00C50DEF">
      <w:pPr>
        <w:autoSpaceDE w:val="0"/>
        <w:ind w:firstLine="709"/>
        <w:jc w:val="both"/>
        <w:rPr>
          <w:rFonts w:ascii="PT Astra Serif" w:hAnsi="PT Astra Serif" w:cs="PT Astra Serif"/>
        </w:rPr>
      </w:pPr>
      <w:r>
        <w:rPr>
          <w:rFonts w:ascii="PT Astra Serif" w:eastAsia="Calibri" w:hAnsi="PT Astra Serif" w:cs="PT Astra Serif"/>
        </w:rPr>
        <w:lastRenderedPageBreak/>
        <w:t xml:space="preserve">5.3. </w:t>
      </w:r>
      <w:proofErr w:type="gramStart"/>
      <w:r>
        <w:rPr>
          <w:rFonts w:ascii="PT Astra Serif" w:eastAsia="Calibri" w:hAnsi="PT Astra Serif" w:cs="PT Astra Seri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PT Astra Serif" w:eastAsia="Calibri" w:hAnsi="PT Astra Serif" w:cs="PT Astra Serif"/>
        </w:rPr>
        <w:t xml:space="preserve"> </w:t>
      </w:r>
      <w:proofErr w:type="gramStart"/>
      <w:r>
        <w:rPr>
          <w:rFonts w:ascii="PT Astra Serif" w:eastAsia="Calibri" w:hAnsi="PT Astra Serif" w:cs="PT Astra Serif"/>
        </w:rPr>
        <w:t>Контракта) и фактически исполненных Исполнителем.</w:t>
      </w:r>
      <w:proofErr w:type="gramEnd"/>
    </w:p>
    <w:p w:rsidR="00C50DEF" w:rsidRDefault="00C50DEF" w:rsidP="00C50DEF">
      <w:pPr>
        <w:widowControl w:val="0"/>
        <w:autoSpaceDE w:val="0"/>
        <w:ind w:firstLine="709"/>
        <w:jc w:val="both"/>
        <w:rPr>
          <w:rFonts w:ascii="PT Astra Serif" w:hAnsi="PT Astra Serif" w:cs="PT Astra Serif"/>
        </w:rPr>
      </w:pPr>
      <w:r>
        <w:rPr>
          <w:rFonts w:ascii="PT Astra Serif" w:hAnsi="PT Astra Serif" w:cs="PT Astra Serif"/>
        </w:rPr>
        <w:t xml:space="preserve">5.4. </w:t>
      </w:r>
      <w:r>
        <w:rPr>
          <w:rFonts w:ascii="PT Astra Serif" w:eastAsia="Calibri" w:hAnsi="PT Astra Serif" w:cs="PT Astra Serif"/>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Pr>
          <w:rFonts w:ascii="PT Astra Serif" w:hAnsi="PT Astra Serif" w:cs="PT Astra Serif"/>
        </w:rPr>
        <w:t xml:space="preserve"> Исполнитель уплачивает Государственному заказчику штраф в размере 10 (десяти) процентов от цены Контракта (этапа) (в соответствии с Постановлением Правительства РФ от 30.08.2017 № 1042).</w:t>
      </w:r>
    </w:p>
    <w:p w:rsidR="00C50DEF" w:rsidRDefault="00C50DEF" w:rsidP="00C50DEF">
      <w:pPr>
        <w:ind w:firstLine="709"/>
        <w:jc w:val="both"/>
        <w:rPr>
          <w:rFonts w:ascii="PT Astra Serif" w:hAnsi="PT Astra Serif" w:cs="PT Astra Serif"/>
        </w:rPr>
      </w:pPr>
      <w:r>
        <w:rPr>
          <w:rFonts w:ascii="PT Astra Serif" w:hAnsi="PT Astra Serif" w:cs="PT Astra Serif"/>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C50DEF" w:rsidRDefault="00C50DEF" w:rsidP="00C50DEF">
      <w:pPr>
        <w:ind w:firstLine="709"/>
        <w:jc w:val="both"/>
        <w:rPr>
          <w:rFonts w:ascii="PT Astra Serif" w:hAnsi="PT Astra Serif" w:cs="PT Astra Serif"/>
        </w:rPr>
      </w:pPr>
      <w:r>
        <w:rPr>
          <w:rFonts w:ascii="PT Astra Serif" w:hAnsi="PT Astra Serif" w:cs="PT Astra Serif"/>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0DEF" w:rsidRDefault="00C50DEF" w:rsidP="00C50DEF">
      <w:pPr>
        <w:ind w:firstLine="709"/>
        <w:jc w:val="both"/>
        <w:rPr>
          <w:rFonts w:ascii="PT Astra Serif" w:hAnsi="PT Astra Serif" w:cs="PT Astra Serif"/>
        </w:rPr>
      </w:pPr>
      <w:r>
        <w:rPr>
          <w:rFonts w:ascii="PT Astra Serif" w:hAnsi="PT Astra Serif" w:cs="PT Astra Serif"/>
        </w:rPr>
        <w:t>5.7. Неустойка носит штрафной характер. При невыполнении обязательств по Контракту, кроме уплаты неустойки, Исполнитель возмещает в полном объеме понесенные Государственным заказчиком убытки.</w:t>
      </w:r>
    </w:p>
    <w:p w:rsidR="00C50DEF" w:rsidRDefault="00C50DEF" w:rsidP="00C50DEF">
      <w:pPr>
        <w:ind w:firstLine="709"/>
        <w:jc w:val="both"/>
        <w:rPr>
          <w:rFonts w:ascii="PT Astra Serif" w:hAnsi="PT Astra Serif" w:cs="PT Astra Serif"/>
        </w:rPr>
      </w:pPr>
      <w:r>
        <w:rPr>
          <w:rFonts w:ascii="PT Astra Serif" w:hAnsi="PT Astra Serif" w:cs="PT Astra Serif"/>
        </w:rPr>
        <w:t xml:space="preserve">5.8. В случае начисления Государственным заказчиком Исполнителю неустойки и (или) убытков, Государственный заказчик направляет Исполнителю претензию с требованием </w:t>
      </w:r>
      <w:proofErr w:type="gramStart"/>
      <w:r>
        <w:rPr>
          <w:rFonts w:ascii="PT Astra Serif" w:hAnsi="PT Astra Serif" w:cs="PT Astra Serif"/>
        </w:rPr>
        <w:t>оплатить неустойку и</w:t>
      </w:r>
      <w:proofErr w:type="gramEnd"/>
      <w:r>
        <w:rPr>
          <w:rFonts w:ascii="PT Astra Serif" w:hAnsi="PT Astra Serif" w:cs="PT Astra Serif"/>
        </w:rPr>
        <w:t xml:space="preserve"> (или) понесенные Государственным заказчиком убытки, с указанием порядка и сроков соответствующей оплаты. </w:t>
      </w:r>
    </w:p>
    <w:p w:rsidR="00C50DEF" w:rsidRDefault="00C50DEF" w:rsidP="00C50DEF">
      <w:pPr>
        <w:ind w:firstLine="709"/>
        <w:jc w:val="both"/>
        <w:rPr>
          <w:rFonts w:ascii="PT Astra Serif" w:eastAsia="Calibri" w:hAnsi="PT Astra Serif" w:cs="PT Astra Serif"/>
        </w:rPr>
      </w:pPr>
      <w:r>
        <w:rPr>
          <w:rFonts w:ascii="PT Astra Serif" w:hAnsi="PT Astra Serif" w:cs="PT Astra Serif"/>
        </w:rPr>
        <w:t>5.9. Государственный заказчик несет ответственность за своевременную приемку и оплату оказанных по Контракту услуг.</w:t>
      </w:r>
    </w:p>
    <w:p w:rsidR="00C50DEF" w:rsidRDefault="00C50DEF" w:rsidP="00C50DEF">
      <w:pPr>
        <w:autoSpaceDE w:val="0"/>
        <w:ind w:firstLine="709"/>
        <w:jc w:val="both"/>
        <w:rPr>
          <w:rFonts w:ascii="PT Astra Serif" w:hAnsi="PT Astra Serif" w:cs="PT Astra Serif"/>
        </w:rPr>
      </w:pPr>
      <w:r>
        <w:rPr>
          <w:rFonts w:ascii="PT Astra Serif" w:eastAsia="Calibri" w:hAnsi="PT Astra Serif" w:cs="PT Astra Seri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Pr>
          <w:rFonts w:ascii="PT Astra Serif" w:eastAsia="Calibri" w:hAnsi="PT Astra Serif" w:cs="PT Astra Serif"/>
          <w:color w:val="000000"/>
        </w:rPr>
        <w:t>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C50DEF" w:rsidRDefault="00C50DEF" w:rsidP="00C50DEF">
      <w:pPr>
        <w:autoSpaceDE w:val="0"/>
        <w:ind w:firstLine="567"/>
        <w:jc w:val="both"/>
        <w:rPr>
          <w:rFonts w:ascii="PT Astra Serif" w:hAnsi="PT Astra Serif" w:cs="PT Astra Serif"/>
        </w:rPr>
      </w:pPr>
      <w:r>
        <w:rPr>
          <w:rFonts w:ascii="PT Astra Serif" w:hAnsi="PT Astra Serif" w:cs="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C50DEF" w:rsidRDefault="00C50DEF" w:rsidP="00C50DEF">
      <w:pPr>
        <w:ind w:firstLine="709"/>
        <w:jc w:val="both"/>
        <w:rPr>
          <w:rFonts w:ascii="PT Astra Serif" w:hAnsi="PT Astra Serif" w:cs="PT Astra Serif"/>
        </w:rPr>
      </w:pPr>
      <w:r>
        <w:rPr>
          <w:rFonts w:ascii="PT Astra Serif" w:hAnsi="PT Astra Serif" w:cs="PT Astra Serif"/>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50DEF" w:rsidRDefault="00C50DEF" w:rsidP="00C50DEF">
      <w:pPr>
        <w:ind w:firstLine="709"/>
        <w:jc w:val="both"/>
        <w:rPr>
          <w:rFonts w:ascii="PT Astra Serif" w:hAnsi="PT Astra Serif" w:cs="PT Astra Serif"/>
        </w:rPr>
      </w:pPr>
      <w:r>
        <w:rPr>
          <w:rFonts w:ascii="PT Astra Serif" w:hAnsi="PT Astra Serif" w:cs="PT Astra Serif"/>
        </w:rPr>
        <w:t xml:space="preserve">5.11. Сторона освобождается от уплаты неустойки (штрафа, пеней), если докажет, что </w:t>
      </w:r>
      <w:r>
        <w:rPr>
          <w:rFonts w:ascii="PT Astra Serif" w:hAnsi="PT Astra Serif" w:cs="PT Astra Serif"/>
          <w:shd w:val="clear" w:color="auto" w:fill="FFFFFF"/>
        </w:rPr>
        <w:t>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C50DEF" w:rsidRDefault="00C50DEF" w:rsidP="00C50DEF">
      <w:pPr>
        <w:widowControl w:val="0"/>
        <w:shd w:val="clear" w:color="auto" w:fill="FFFFFF"/>
        <w:ind w:left="34" w:firstLine="709"/>
        <w:jc w:val="both"/>
        <w:rPr>
          <w:rFonts w:ascii="PT Astra Serif" w:hAnsi="PT Astra Serif" w:cs="PT Astra Serif"/>
        </w:rPr>
      </w:pPr>
      <w:r>
        <w:rPr>
          <w:rFonts w:ascii="PT Astra Serif" w:hAnsi="PT Astra Serif" w:cs="PT Astra Serif"/>
        </w:rPr>
        <w:t xml:space="preserve">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Pr>
          <w:rFonts w:ascii="PT Astra Serif" w:hAnsi="PT Astra Serif" w:cs="PT Astra Serif"/>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0DEF" w:rsidRDefault="00C50DEF" w:rsidP="00C50DEF">
      <w:pPr>
        <w:widowControl w:val="0"/>
        <w:shd w:val="clear" w:color="auto" w:fill="FFFFFF"/>
        <w:ind w:left="34" w:firstLine="709"/>
        <w:jc w:val="both"/>
        <w:rPr>
          <w:rFonts w:ascii="PT Astra Serif" w:hAnsi="PT Astra Serif" w:cs="PT Astra Serif"/>
          <w:b/>
        </w:rPr>
      </w:pPr>
      <w:r>
        <w:rPr>
          <w:rFonts w:ascii="PT Astra Serif" w:hAnsi="PT Astra Serif" w:cs="PT Astra Serif"/>
        </w:rPr>
        <w:t xml:space="preserve">5.13. </w:t>
      </w:r>
      <w:r>
        <w:rPr>
          <w:rFonts w:ascii="PT Astra Serif" w:hAnsi="PT Astra Serif" w:cs="PT Astra Serif"/>
          <w:shd w:val="clear" w:color="auto" w:fill="FFFFFF"/>
        </w:rPr>
        <w:t>Уплата неустойки (пени, штрафа) не освобождает Сторону от исполнения или надлежащего исполнения обязательств, установленных Контрактом.</w:t>
      </w:r>
    </w:p>
    <w:p w:rsidR="00C50DEF" w:rsidRDefault="00C50DEF" w:rsidP="00C50DEF">
      <w:pPr>
        <w:pStyle w:val="a4"/>
        <w:spacing w:after="0"/>
        <w:jc w:val="center"/>
        <w:rPr>
          <w:rFonts w:ascii="PT Astra Serif" w:hAnsi="PT Astra Serif" w:cs="PT Astra Serif"/>
          <w:b/>
          <w:lang w:val="ru-RU"/>
        </w:rPr>
      </w:pPr>
    </w:p>
    <w:p w:rsidR="00C50DEF" w:rsidRDefault="00C50DEF" w:rsidP="00C50DEF">
      <w:pPr>
        <w:pStyle w:val="a4"/>
        <w:spacing w:after="0"/>
        <w:jc w:val="center"/>
        <w:rPr>
          <w:rFonts w:ascii="PT Astra Serif" w:hAnsi="PT Astra Serif" w:cs="PT Astra Serif"/>
          <w:color w:val="000000"/>
        </w:rPr>
      </w:pPr>
      <w:r>
        <w:rPr>
          <w:rFonts w:ascii="PT Astra Serif" w:hAnsi="PT Astra Serif" w:cs="PT Astra Serif"/>
          <w:b/>
        </w:rPr>
        <w:t xml:space="preserve">6.  ПОРЯДОК  РАССМОТРЕНИЯ </w:t>
      </w:r>
      <w:r>
        <w:rPr>
          <w:rFonts w:ascii="PT Astra Serif" w:hAnsi="PT Astra Serif" w:cs="PT Astra Serif"/>
          <w:b/>
          <w:lang w:val="ru-RU"/>
        </w:rPr>
        <w:t>СПОРОВ</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6.1. В случае возникновения любых споров, противоречий и разногласий, связанных с исполнением Контракта, Стороны </w:t>
      </w:r>
      <w:proofErr w:type="gramStart"/>
      <w:r>
        <w:rPr>
          <w:rFonts w:ascii="PT Astra Serif" w:hAnsi="PT Astra Serif" w:cs="PT Astra Serif"/>
          <w:color w:val="000000"/>
        </w:rPr>
        <w:t>предпринимают усилия</w:t>
      </w:r>
      <w:proofErr w:type="gramEnd"/>
      <w:r>
        <w:rPr>
          <w:rFonts w:ascii="PT Astra Serif" w:hAnsi="PT Astra Serif" w:cs="PT Astra Serif"/>
          <w:color w:val="000000"/>
        </w:rPr>
        <w:t xml:space="preserve"> для их урегулирования путем переговоров.</w:t>
      </w:r>
      <w:bookmarkStart w:id="0" w:name="_GoBack"/>
      <w:bookmarkEnd w:id="0"/>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6.3. До передачи спора на разрешение арбитражного суда Стороны примут меры к его урегулированию в претензионном порядке.</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6.3.1. Претензия должна быть направлена другой Стороне в срок не позднее чем через 1 месяц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Pr>
          <w:rFonts w:ascii="PT Astra Serif" w:hAnsi="PT Astra Serif" w:cs="PT Astra Serif"/>
          <w:color w:val="000000"/>
        </w:rPr>
        <w:t>дств св</w:t>
      </w:r>
      <w:proofErr w:type="gramEnd"/>
      <w:r>
        <w:rPr>
          <w:rFonts w:ascii="PT Astra Serif" w:hAnsi="PT Astra Serif" w:cs="PT Astra Serif"/>
          <w:color w:val="000000"/>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Pr>
          <w:rFonts w:ascii="PT Astra Serif" w:hAnsi="PT Astra Serif" w:cs="PT Astra Serif"/>
          <w:color w:val="000000"/>
        </w:rPr>
        <w:t>ее</w:t>
      </w:r>
      <w:proofErr w:type="gramEnd"/>
      <w:r>
        <w:rPr>
          <w:rFonts w:ascii="PT Astra Serif" w:hAnsi="PT Astra Serif" w:cs="PT Astra Serif"/>
          <w:color w:val="000000"/>
        </w:rPr>
        <w:t xml:space="preserve"> в том числе по адресу электронной почты, указанному в настоящем Контракте.</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По полученной претензии Сторона должна дать письменный ответ по существу в срок не позднее 20 (двадцати) календарных дней </w:t>
      </w:r>
      <w:proofErr w:type="gramStart"/>
      <w:r>
        <w:rPr>
          <w:rFonts w:ascii="PT Astra Serif" w:hAnsi="PT Astra Serif" w:cs="PT Astra Serif"/>
          <w:color w:val="000000"/>
        </w:rPr>
        <w:t>с даты</w:t>
      </w:r>
      <w:proofErr w:type="gramEnd"/>
      <w:r>
        <w:rPr>
          <w:rFonts w:ascii="PT Astra Serif" w:hAnsi="PT Astra Serif" w:cs="PT Astra Serif"/>
          <w:color w:val="000000"/>
        </w:rPr>
        <w:t xml:space="preserve"> ее получения. Оставление претензии без ответа в установленный срок означает признание требований претензии.</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6.3.2. Если претензионные требования подлежат денежной оценке, в претензии указывается </w:t>
      </w:r>
      <w:proofErr w:type="spellStart"/>
      <w:r>
        <w:rPr>
          <w:rFonts w:ascii="PT Astra Serif" w:hAnsi="PT Astra Serif" w:cs="PT Astra Serif"/>
          <w:color w:val="000000"/>
        </w:rPr>
        <w:t>истребуемая</w:t>
      </w:r>
      <w:proofErr w:type="spellEnd"/>
      <w:r>
        <w:rPr>
          <w:rFonts w:ascii="PT Astra Serif" w:hAnsi="PT Astra Serif" w:cs="PT Astra Serif"/>
          <w:color w:val="000000"/>
        </w:rPr>
        <w:t xml:space="preserve"> сумма и ее полный и обоснованный расчет. </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50DEF" w:rsidRDefault="00C50DEF" w:rsidP="00C50DEF">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6.4. В случае невыполнения Сторонами своих обязательств и </w:t>
      </w:r>
      <w:proofErr w:type="spellStart"/>
      <w:r>
        <w:rPr>
          <w:rFonts w:ascii="PT Astra Serif" w:hAnsi="PT Astra Serif" w:cs="PT Astra Serif"/>
          <w:color w:val="000000"/>
        </w:rPr>
        <w:t>недостижения</w:t>
      </w:r>
      <w:proofErr w:type="spellEnd"/>
      <w:r>
        <w:rPr>
          <w:rFonts w:ascii="PT Astra Serif" w:hAnsi="PT Astra Serif" w:cs="PT Astra Serif"/>
          <w:color w:val="000000"/>
        </w:rPr>
        <w:t xml:space="preserve"> взаимного согласия споры по Контракту разрешаются в Арбитражном суде Республики Крым.</w:t>
      </w:r>
    </w:p>
    <w:p w:rsidR="00C50DEF" w:rsidRDefault="00C50DEF" w:rsidP="00C50DEF">
      <w:pPr>
        <w:tabs>
          <w:tab w:val="left" w:pos="993"/>
        </w:tabs>
        <w:ind w:firstLine="567"/>
        <w:jc w:val="both"/>
        <w:rPr>
          <w:rFonts w:ascii="PT Astra Serif" w:hAnsi="PT Astra Serif" w:cs="PT Astra Serif"/>
          <w:color w:val="000000"/>
        </w:rPr>
      </w:pPr>
    </w:p>
    <w:p w:rsidR="00C50DEF" w:rsidRDefault="00C50DEF" w:rsidP="00C50DEF">
      <w:pPr>
        <w:pStyle w:val="a4"/>
        <w:numPr>
          <w:ilvl w:val="0"/>
          <w:numId w:val="2"/>
        </w:numPr>
        <w:spacing w:after="0"/>
        <w:jc w:val="center"/>
        <w:rPr>
          <w:rFonts w:ascii="PT Astra Serif" w:hAnsi="PT Astra Serif" w:cs="PT Astra Serif"/>
        </w:rPr>
      </w:pPr>
      <w:r>
        <w:rPr>
          <w:rFonts w:ascii="PT Astra Serif" w:hAnsi="PT Astra Serif" w:cs="PT Astra Serif"/>
          <w:b/>
        </w:rPr>
        <w:t>ДЕЙСТВИЕ ОБСТОЯТЕЛЬСТВ НЕПРЕОДОЛИМОЙ СИЛЫ</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7</w:t>
      </w:r>
      <w:r>
        <w:rPr>
          <w:rFonts w:ascii="PT Astra Serif" w:hAnsi="PT Astra Serif" w:cs="PT Astra Serif"/>
          <w:lang/>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PT Astra Serif" w:hAnsi="PT Astra Serif" w:cs="PT Astra Serif"/>
        </w:rPr>
        <w:t>в</w:t>
      </w:r>
      <w:proofErr w:type="gramEnd"/>
      <w:r>
        <w:rPr>
          <w:rFonts w:ascii="PT Astra Serif" w:hAnsi="PT Astra Serif" w:cs="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7.3. По прекращению указанных обстоятель</w:t>
      </w:r>
      <w:proofErr w:type="gramStart"/>
      <w:r>
        <w:rPr>
          <w:rFonts w:ascii="PT Astra Serif" w:hAnsi="PT Astra Serif" w:cs="PT Astra Serif"/>
        </w:rPr>
        <w:t>ств Ст</w:t>
      </w:r>
      <w:proofErr w:type="gramEnd"/>
      <w:r>
        <w:rPr>
          <w:rFonts w:ascii="PT Astra Serif" w:hAnsi="PT Astra Serif" w:cs="PT Astra Serif"/>
        </w:rPr>
        <w:t xml:space="preserve">орона должна без промедления известить другую Сторону в письменном виде. В извещении должен быть указан срок, в </w:t>
      </w:r>
      <w:r>
        <w:rPr>
          <w:rFonts w:ascii="PT Astra Serif" w:hAnsi="PT Astra Serif" w:cs="PT Astra Serif"/>
        </w:rPr>
        <w:lastRenderedPageBreak/>
        <w:t>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7.4.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C50DEF" w:rsidRDefault="00C50DEF" w:rsidP="00C50DEF">
      <w:pPr>
        <w:tabs>
          <w:tab w:val="left" w:pos="567"/>
        </w:tabs>
        <w:ind w:firstLine="709"/>
        <w:jc w:val="both"/>
        <w:rPr>
          <w:rFonts w:ascii="PT Astra Serif" w:hAnsi="PT Astra Serif" w:cs="PT Astra Serif"/>
        </w:rPr>
      </w:pPr>
      <w:r>
        <w:rPr>
          <w:rFonts w:ascii="PT Astra Serif" w:hAnsi="PT Astra Serif" w:cs="PT Astra Serif"/>
        </w:rPr>
        <w:t>7.5. В случае наступления форс-мажорных обстоятель</w:t>
      </w:r>
      <w:proofErr w:type="gramStart"/>
      <w:r>
        <w:rPr>
          <w:rFonts w:ascii="PT Astra Serif" w:hAnsi="PT Astra Serif" w:cs="PT Astra Serif"/>
        </w:rPr>
        <w:t>ств ср</w:t>
      </w:r>
      <w:proofErr w:type="gramEnd"/>
      <w:r>
        <w:rPr>
          <w:rFonts w:ascii="PT Astra Serif" w:hAnsi="PT Astra Serif" w:cs="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50DEF" w:rsidRDefault="00C50DEF" w:rsidP="00C50DEF">
      <w:pPr>
        <w:tabs>
          <w:tab w:val="left" w:pos="567"/>
        </w:tabs>
        <w:ind w:firstLine="709"/>
        <w:jc w:val="both"/>
        <w:rPr>
          <w:rFonts w:ascii="PT Astra Serif" w:hAnsi="PT Astra Serif" w:cs="PT Astra Serif"/>
          <w:b/>
          <w:bCs/>
        </w:rPr>
      </w:pPr>
      <w:r>
        <w:rPr>
          <w:rFonts w:ascii="PT Astra Serif" w:hAnsi="PT Astra Serif" w:cs="PT Astra Serif"/>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50DEF" w:rsidRDefault="00C50DEF" w:rsidP="00C50DEF">
      <w:pPr>
        <w:numPr>
          <w:ilvl w:val="0"/>
          <w:numId w:val="2"/>
        </w:numPr>
        <w:tabs>
          <w:tab w:val="left" w:pos="567"/>
        </w:tabs>
        <w:jc w:val="center"/>
        <w:rPr>
          <w:rFonts w:ascii="PT Astra Serif" w:hAnsi="PT Astra Serif" w:cs="PT Astra Serif"/>
        </w:rPr>
      </w:pPr>
      <w:r>
        <w:rPr>
          <w:rFonts w:ascii="PT Astra Serif" w:hAnsi="PT Astra Serif" w:cs="PT Astra Serif"/>
          <w:b/>
          <w:bCs/>
        </w:rPr>
        <w:t>РАСТОРЖЕНИЕ КОНТРАКТА</w:t>
      </w:r>
    </w:p>
    <w:p w:rsidR="00C50DEF" w:rsidRDefault="00C50DEF" w:rsidP="00C50DEF">
      <w:pPr>
        <w:ind w:firstLine="709"/>
        <w:jc w:val="both"/>
        <w:rPr>
          <w:rFonts w:ascii="PT Astra Serif" w:hAnsi="PT Astra Serif" w:cs="PT Astra Serif"/>
        </w:rPr>
      </w:pPr>
      <w:r>
        <w:rPr>
          <w:rFonts w:ascii="PT Astra Serif" w:hAnsi="PT Astra Serif" w:cs="PT Astra Serif"/>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50DEF" w:rsidRDefault="00C50DEF" w:rsidP="00C50DEF">
      <w:pPr>
        <w:ind w:firstLine="709"/>
        <w:jc w:val="both"/>
        <w:rPr>
          <w:rFonts w:ascii="PT Astra Serif" w:hAnsi="PT Astra Serif" w:cs="PT Astra Serif"/>
        </w:rPr>
      </w:pPr>
      <w:r>
        <w:rPr>
          <w:rFonts w:ascii="PT Astra Serif" w:hAnsi="PT Astra Serif" w:cs="PT Astra Serif"/>
        </w:rPr>
        <w:t>8.2. Расторжение Контракта по соглашению Сторон совершается в письменной форме.</w:t>
      </w:r>
    </w:p>
    <w:p w:rsidR="00C50DEF" w:rsidRDefault="00C50DEF" w:rsidP="00C50DEF">
      <w:pPr>
        <w:ind w:firstLine="709"/>
        <w:jc w:val="both"/>
        <w:rPr>
          <w:rFonts w:ascii="PT Astra Serif" w:hAnsi="PT Astra Serif" w:cs="PT Astra Serif"/>
        </w:rPr>
      </w:pPr>
      <w:r>
        <w:rPr>
          <w:rFonts w:ascii="PT Astra Serif" w:hAnsi="PT Astra Serif" w:cs="PT Astra Serif"/>
        </w:rPr>
        <w:t xml:space="preserve">8.3. </w:t>
      </w:r>
      <w:proofErr w:type="gramStart"/>
      <w:r>
        <w:rPr>
          <w:rFonts w:ascii="PT Astra Serif" w:hAnsi="PT Astra Serif" w:cs="PT Astra Serif"/>
        </w:rPr>
        <w:t>Государственный заказчик вправе принять решение об одностороннем отказе                     от исполнения Контракта в соответствии с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End"/>
    </w:p>
    <w:p w:rsidR="00C50DEF" w:rsidRDefault="00C50DEF" w:rsidP="00C50DEF">
      <w:pPr>
        <w:ind w:firstLine="709"/>
        <w:jc w:val="both"/>
        <w:rPr>
          <w:rFonts w:ascii="PT Astra Serif" w:hAnsi="PT Astra Serif" w:cs="PT Astra Serif"/>
        </w:rPr>
      </w:pPr>
      <w:bookmarkStart w:id="1" w:name="sub_9510"/>
      <w:r>
        <w:rPr>
          <w:rFonts w:ascii="PT Astra Serif" w:hAnsi="PT Astra Serif" w:cs="PT Astra Serif"/>
        </w:rPr>
        <w:t>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C50DEF" w:rsidRDefault="00C50DEF" w:rsidP="00C50DEF">
      <w:pPr>
        <w:ind w:firstLine="709"/>
        <w:jc w:val="both"/>
        <w:rPr>
          <w:rFonts w:ascii="PT Astra Serif" w:hAnsi="PT Astra Serif" w:cs="PT Astra Serif"/>
          <w:b/>
        </w:rPr>
      </w:pPr>
      <w:bookmarkStart w:id="2" w:name="sub_95110"/>
      <w:bookmarkEnd w:id="1"/>
      <w:r>
        <w:rPr>
          <w:rFonts w:ascii="PT Astra Serif" w:hAnsi="PT Astra Serif" w:cs="PT Astra Serif"/>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Pr>
          <w:rFonts w:ascii="PT Astra Serif" w:hAnsi="PT Astra Serif" w:cs="PT Astra Serif"/>
        </w:rPr>
        <w:t>и</w:t>
      </w:r>
      <w:proofErr w:type="gramEnd"/>
      <w:r>
        <w:rPr>
          <w:rFonts w:ascii="PT Astra Serif" w:hAnsi="PT Astra Serif" w:cs="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bookmarkEnd w:id="2"/>
    </w:p>
    <w:p w:rsidR="00C50DEF" w:rsidRDefault="00C50DEF" w:rsidP="00C50DEF">
      <w:pPr>
        <w:ind w:left="720"/>
        <w:jc w:val="center"/>
        <w:rPr>
          <w:rFonts w:ascii="PT Astra Serif" w:hAnsi="PT Astra Serif" w:cs="PT Astra Serif"/>
        </w:rPr>
      </w:pPr>
      <w:r>
        <w:rPr>
          <w:rFonts w:ascii="PT Astra Serif" w:hAnsi="PT Astra Serif" w:cs="PT Astra Serif"/>
          <w:b/>
        </w:rPr>
        <w:t>9.СРОК ДЕЙСТВИЯ КОНТРАКТА</w:t>
      </w:r>
    </w:p>
    <w:p w:rsidR="00C50DEF" w:rsidRDefault="00C50DEF" w:rsidP="00C50DEF">
      <w:pPr>
        <w:pStyle w:val="aa"/>
        <w:ind w:left="142" w:firstLine="709"/>
        <w:rPr>
          <w:rFonts w:ascii="PT Astra Serif" w:hAnsi="PT Astra Serif" w:cs="PT Astra Serif"/>
        </w:rPr>
      </w:pPr>
      <w:r>
        <w:rPr>
          <w:rFonts w:ascii="PT Astra Serif" w:hAnsi="PT Astra Serif" w:cs="PT Astra Serif"/>
        </w:rPr>
        <w:t>9.1. Контра</w:t>
      </w:r>
      <w:proofErr w:type="gramStart"/>
      <w:r>
        <w:rPr>
          <w:rFonts w:ascii="PT Astra Serif" w:hAnsi="PT Astra Serif" w:cs="PT Astra Serif"/>
        </w:rPr>
        <w:t>кт вст</w:t>
      </w:r>
      <w:proofErr w:type="gramEnd"/>
      <w:r>
        <w:rPr>
          <w:rFonts w:ascii="PT Astra Serif" w:hAnsi="PT Astra Serif" w:cs="PT Astra Serif"/>
        </w:rPr>
        <w:t>упает в силу с момента его подписания и действует до «30» декабря 2026 года, а в части осуществления оплаты до полного исполнения.</w:t>
      </w:r>
    </w:p>
    <w:p w:rsidR="00C50DEF" w:rsidRDefault="00C50DEF" w:rsidP="00C50DEF">
      <w:pPr>
        <w:pStyle w:val="aa"/>
        <w:ind w:left="142" w:firstLine="709"/>
        <w:rPr>
          <w:rFonts w:ascii="PT Astra Serif" w:hAnsi="PT Astra Serif" w:cs="PT Astra Serif"/>
          <w:vanish/>
        </w:rPr>
      </w:pPr>
      <w:r>
        <w:rPr>
          <w:rFonts w:ascii="PT Astra Serif" w:hAnsi="PT Astra Serif" w:cs="PT Astra Serif"/>
        </w:rPr>
        <w:t>9.2. Окончание срока действия Контракта не освобождает Стороны                                                           от ответственности за нарушение условий Контракта.</w:t>
      </w:r>
    </w:p>
    <w:p w:rsidR="00C50DEF" w:rsidRDefault="00C50DEF" w:rsidP="00C50DEF">
      <w:pPr>
        <w:rPr>
          <w:rFonts w:ascii="PT Astra Serif" w:hAnsi="PT Astra Serif" w:cs="PT Astra Serif"/>
          <w:vanish/>
        </w:rPr>
      </w:pPr>
    </w:p>
    <w:p w:rsidR="00C50DEF" w:rsidRDefault="00C50DEF" w:rsidP="00C50DEF">
      <w:pPr>
        <w:rPr>
          <w:rFonts w:ascii="PT Astra Serif" w:hAnsi="PT Astra Serif" w:cs="PT Astra Serif"/>
          <w:vanish/>
        </w:rPr>
      </w:pPr>
    </w:p>
    <w:p w:rsidR="00C50DEF" w:rsidRDefault="00C50DEF" w:rsidP="00C50DEF">
      <w:pPr>
        <w:jc w:val="right"/>
        <w:rPr>
          <w:rFonts w:ascii="PT Astra Serif" w:hAnsi="PT Astra Serif" w:cs="PT Astra Serif"/>
          <w:vanish/>
        </w:rPr>
      </w:pPr>
    </w:p>
    <w:p w:rsidR="00C50DEF" w:rsidRDefault="00C50DEF" w:rsidP="00C50DEF">
      <w:pPr>
        <w:pStyle w:val="aa"/>
        <w:ind w:left="1080"/>
        <w:rPr>
          <w:rFonts w:ascii="PT Astra Serif" w:hAnsi="PT Astra Serif" w:cs="PT Astra Serif"/>
        </w:rPr>
      </w:pPr>
      <w:r>
        <w:rPr>
          <w:rFonts w:ascii="PT Astra Serif" w:eastAsia="PT Astra Serif" w:hAnsi="PT Astra Serif" w:cs="PT Astra Serif"/>
          <w:b/>
        </w:rPr>
        <w:t xml:space="preserve">                                </w:t>
      </w:r>
      <w:r>
        <w:rPr>
          <w:rFonts w:ascii="PT Astra Serif" w:hAnsi="PT Astra Serif" w:cs="PT Astra Serif"/>
          <w:b/>
        </w:rPr>
        <w:t>10.ЗАКЛЮЧИТЕЛЬНЫЕ ПОЛОЖЕНИЯ</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10.1. Контракт составлен в письменной форме в 2 (двух) подлинных экземплярах, имеющих одинаковую юридическую силу, по одному для каждой из Сторон.</w:t>
      </w:r>
    </w:p>
    <w:p w:rsidR="00C50DEF" w:rsidRDefault="00C50DEF" w:rsidP="00C50DEF">
      <w:pPr>
        <w:pStyle w:val="aa"/>
        <w:ind w:left="142" w:firstLine="709"/>
        <w:rPr>
          <w:rFonts w:ascii="PT Astra Serif" w:hAnsi="PT Astra Serif" w:cs="PT Astra Serif"/>
        </w:rPr>
      </w:pPr>
      <w:r>
        <w:rPr>
          <w:rFonts w:ascii="PT Astra Serif" w:hAnsi="PT Astra Serif" w:cs="PT Astra Serif"/>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w:t>
      </w:r>
      <w:r>
        <w:rPr>
          <w:rFonts w:ascii="PT Astra Serif" w:hAnsi="PT Astra Serif" w:cs="PT Astra Serif"/>
        </w:rPr>
        <w:br/>
        <w:t xml:space="preserve">в течение 3 (трёх) рабочих дней </w:t>
      </w:r>
      <w:proofErr w:type="gramStart"/>
      <w:r>
        <w:rPr>
          <w:rFonts w:ascii="PT Astra Serif" w:hAnsi="PT Astra Serif" w:cs="PT Astra Serif"/>
        </w:rPr>
        <w:t>с даты</w:t>
      </w:r>
      <w:proofErr w:type="gramEnd"/>
      <w:r>
        <w:rPr>
          <w:rFonts w:ascii="PT Astra Serif" w:hAnsi="PT Astra Serif" w:cs="PT Astra Serif"/>
        </w:rPr>
        <w:t xml:space="preserve"> такого изменения.</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0DEF" w:rsidRDefault="00C50DEF" w:rsidP="00C50DEF">
      <w:pPr>
        <w:pStyle w:val="aa"/>
        <w:ind w:left="142" w:firstLine="709"/>
        <w:rPr>
          <w:rFonts w:ascii="PT Astra Serif" w:hAnsi="PT Astra Serif" w:cs="PT Astra Serif"/>
        </w:rPr>
      </w:pPr>
      <w:r>
        <w:rPr>
          <w:rFonts w:ascii="PT Astra Serif" w:hAnsi="PT Astra Serif" w:cs="PT Astra Serif"/>
        </w:rPr>
        <w:t xml:space="preserve">10.4. При исполнении Контракта не допускается перемена Исполнителя,                                 за исключением случаев, если новый Исполнитель является правопреемником Исполнителя </w:t>
      </w:r>
      <w:r>
        <w:rPr>
          <w:rFonts w:ascii="PT Astra Serif" w:hAnsi="PT Astra Serif" w:cs="PT Astra Serif"/>
        </w:rPr>
        <w:lastRenderedPageBreak/>
        <w:t>по Контракту вследствие реорганизации юридического лица в форме преобразования, слияния или присоединения.</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10.5.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10.6.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10.7.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10.8. Во всем, что не оговорено в настоящем Контракте, Стороны руководствуются действующим законодательством Российской Федерации.</w:t>
      </w:r>
    </w:p>
    <w:p w:rsidR="00C50DEF" w:rsidRDefault="00C50DEF" w:rsidP="00C50DEF">
      <w:pPr>
        <w:pStyle w:val="aa"/>
        <w:ind w:left="142" w:firstLine="709"/>
        <w:rPr>
          <w:rFonts w:ascii="PT Astra Serif" w:hAnsi="PT Astra Serif" w:cs="PT Astra Serif"/>
        </w:rPr>
      </w:pPr>
      <w:r>
        <w:rPr>
          <w:rFonts w:ascii="PT Astra Serif" w:hAnsi="PT Astra Serif" w:cs="PT Astra Serif"/>
        </w:rPr>
        <w:t>10.9. Приложения к Контракту, являющиеся его неотъемлемой частью:</w:t>
      </w:r>
    </w:p>
    <w:p w:rsidR="00C50DEF" w:rsidRDefault="00C50DEF" w:rsidP="00C50DEF">
      <w:pPr>
        <w:pStyle w:val="aa"/>
        <w:ind w:left="142" w:firstLine="709"/>
        <w:rPr>
          <w:rFonts w:ascii="PT Astra Serif" w:hAnsi="PT Astra Serif" w:cs="PT Astra Serif"/>
          <w:b/>
        </w:rPr>
      </w:pPr>
      <w:r>
        <w:rPr>
          <w:rFonts w:ascii="PT Astra Serif" w:hAnsi="PT Astra Serif" w:cs="PT Astra Serif"/>
        </w:rPr>
        <w:t>Приложение № 1 – Техническое задание.</w:t>
      </w:r>
    </w:p>
    <w:p w:rsidR="00C50DEF" w:rsidRDefault="00C50DEF" w:rsidP="00C50DEF">
      <w:pPr>
        <w:pStyle w:val="aa"/>
        <w:ind w:left="851"/>
        <w:jc w:val="center"/>
        <w:rPr>
          <w:rFonts w:ascii="PT Astra Serif" w:hAnsi="PT Astra Serif" w:cs="PT Astra Serif"/>
        </w:rPr>
      </w:pPr>
      <w:r>
        <w:rPr>
          <w:rFonts w:ascii="PT Astra Serif" w:hAnsi="PT Astra Serif" w:cs="PT Astra Serif"/>
          <w:b/>
        </w:rPr>
        <w:t>11.Юридические адреса, банковские реквизиты Сторон на момент заключения Контракта</w:t>
      </w:r>
    </w:p>
    <w:tbl>
      <w:tblPr>
        <w:tblW w:w="0" w:type="auto"/>
        <w:tblInd w:w="108" w:type="dxa"/>
        <w:tblLayout w:type="fixed"/>
        <w:tblLook w:val="0000"/>
      </w:tblPr>
      <w:tblGrid>
        <w:gridCol w:w="4680"/>
        <w:gridCol w:w="4793"/>
      </w:tblGrid>
      <w:tr w:rsidR="00C50DEF" w:rsidTr="007676CA">
        <w:tc>
          <w:tcPr>
            <w:tcW w:w="4680" w:type="dxa"/>
            <w:tcBorders>
              <w:top w:val="single" w:sz="4" w:space="0" w:color="000000"/>
              <w:left w:val="single" w:sz="4" w:space="0" w:color="000000"/>
              <w:bottom w:val="single" w:sz="4" w:space="0" w:color="000000"/>
              <w:right w:val="single" w:sz="4" w:space="0" w:color="000000"/>
            </w:tcBorders>
            <w:shd w:val="clear" w:color="auto" w:fill="auto"/>
          </w:tcPr>
          <w:p w:rsidR="00C50DEF" w:rsidRDefault="00C50DEF" w:rsidP="007676CA">
            <w:pPr>
              <w:pStyle w:val="aa"/>
              <w:ind w:left="142"/>
              <w:rPr>
                <w:rFonts w:ascii="PT Astra Serif" w:hAnsi="PT Astra Serif" w:cs="PT Astra Serif"/>
              </w:rPr>
            </w:pPr>
            <w:r>
              <w:rPr>
                <w:rFonts w:ascii="PT Astra Serif" w:hAnsi="PT Astra Serif" w:cs="PT Astra Serif"/>
              </w:rPr>
              <w:t>ГОСУДАРСТВЕННЫЙ ЗАКАЗЧИК:</w:t>
            </w:r>
          </w:p>
          <w:p w:rsidR="00C50DEF" w:rsidRPr="00326C92" w:rsidRDefault="00C50DEF" w:rsidP="007676CA">
            <w:pPr>
              <w:pStyle w:val="1"/>
              <w:spacing w:line="240" w:lineRule="exact"/>
              <w:ind w:right="132"/>
              <w:contextualSpacing/>
              <w:jc w:val="center"/>
              <w:rPr>
                <w:b/>
                <w:color w:val="000000"/>
                <w:sz w:val="22"/>
                <w:szCs w:val="22"/>
              </w:rPr>
            </w:pPr>
            <w:r w:rsidRPr="00326C92">
              <w:rPr>
                <w:sz w:val="22"/>
                <w:szCs w:val="22"/>
              </w:rPr>
              <w:t xml:space="preserve">Федеральное казенное учреждение «Следственный изолятор № 1 Управления Федеральной службы исполнения наказаний по Республике Крым </w:t>
            </w:r>
            <w:r w:rsidRPr="00326C92">
              <w:rPr>
                <w:sz w:val="22"/>
                <w:szCs w:val="22"/>
              </w:rPr>
              <w:br/>
              <w:t xml:space="preserve">и </w:t>
            </w:r>
            <w:proofErr w:type="gramStart"/>
            <w:r w:rsidRPr="00326C92">
              <w:rPr>
                <w:sz w:val="22"/>
                <w:szCs w:val="22"/>
              </w:rPr>
              <w:t>г</w:t>
            </w:r>
            <w:proofErr w:type="gramEnd"/>
            <w:r w:rsidRPr="00326C92">
              <w:rPr>
                <w:sz w:val="22"/>
                <w:szCs w:val="22"/>
              </w:rPr>
              <w:t>. Севастополю»</w:t>
            </w:r>
          </w:p>
          <w:p w:rsidR="00C50DEF" w:rsidRPr="00326C92" w:rsidRDefault="00C50DEF" w:rsidP="007676CA">
            <w:pPr>
              <w:pStyle w:val="ConsPlusNonformat"/>
              <w:rPr>
                <w:rFonts w:ascii="Times New Roman" w:hAnsi="Times New Roman"/>
                <w:sz w:val="22"/>
                <w:szCs w:val="22"/>
              </w:rPr>
            </w:pPr>
          </w:p>
          <w:p w:rsidR="00C50DEF" w:rsidRPr="00326C92" w:rsidRDefault="00C50DEF" w:rsidP="007676CA">
            <w:pPr>
              <w:pStyle w:val="ConsPlusNonformat"/>
              <w:rPr>
                <w:rFonts w:ascii="Times New Roman" w:hAnsi="Times New Roman"/>
                <w:sz w:val="22"/>
                <w:szCs w:val="22"/>
              </w:rPr>
            </w:pPr>
          </w:p>
          <w:p w:rsidR="00C50DEF" w:rsidRPr="00326C92" w:rsidRDefault="00C50DEF" w:rsidP="007676CA">
            <w:pPr>
              <w:pStyle w:val="ConsPlusNonformat"/>
              <w:rPr>
                <w:rFonts w:ascii="Times New Roman" w:hAnsi="Times New Roman"/>
                <w:sz w:val="22"/>
                <w:szCs w:val="22"/>
              </w:rPr>
            </w:pPr>
            <w:r w:rsidRPr="00326C92">
              <w:rPr>
                <w:rFonts w:ascii="Times New Roman" w:hAnsi="Times New Roman"/>
                <w:sz w:val="22"/>
                <w:szCs w:val="22"/>
              </w:rPr>
              <w:t>Юридический адрес: Республика Крым, г</w:t>
            </w:r>
            <w:proofErr w:type="gramStart"/>
            <w:r w:rsidRPr="00326C92">
              <w:rPr>
                <w:rFonts w:ascii="Times New Roman" w:hAnsi="Times New Roman"/>
                <w:sz w:val="22"/>
                <w:szCs w:val="22"/>
              </w:rPr>
              <w:t>.С</w:t>
            </w:r>
            <w:proofErr w:type="gramEnd"/>
            <w:r w:rsidRPr="00326C92">
              <w:rPr>
                <w:rFonts w:ascii="Times New Roman" w:hAnsi="Times New Roman"/>
                <w:sz w:val="22"/>
                <w:szCs w:val="22"/>
              </w:rPr>
              <w:t>имферополь, бул. Ленина,4</w:t>
            </w:r>
          </w:p>
          <w:p w:rsidR="00C50DEF" w:rsidRPr="00326C92" w:rsidRDefault="00C50DEF" w:rsidP="007676CA">
            <w:pPr>
              <w:pStyle w:val="ConsPlusNonformat"/>
              <w:rPr>
                <w:rFonts w:ascii="Times New Roman" w:hAnsi="Times New Roman"/>
                <w:sz w:val="22"/>
                <w:szCs w:val="22"/>
              </w:rPr>
            </w:pPr>
            <w:r w:rsidRPr="00326C92">
              <w:rPr>
                <w:rFonts w:ascii="Times New Roman" w:hAnsi="Times New Roman"/>
                <w:sz w:val="22"/>
                <w:szCs w:val="22"/>
              </w:rPr>
              <w:t>Почтовый адрес: 295006, Республика Крым, г</w:t>
            </w:r>
            <w:proofErr w:type="gramStart"/>
            <w:r w:rsidRPr="00326C92">
              <w:rPr>
                <w:rFonts w:ascii="Times New Roman" w:hAnsi="Times New Roman"/>
                <w:sz w:val="22"/>
                <w:szCs w:val="22"/>
              </w:rPr>
              <w:t>.С</w:t>
            </w:r>
            <w:proofErr w:type="gramEnd"/>
            <w:r w:rsidRPr="00326C92">
              <w:rPr>
                <w:rFonts w:ascii="Times New Roman" w:hAnsi="Times New Roman"/>
                <w:sz w:val="22"/>
                <w:szCs w:val="22"/>
              </w:rPr>
              <w:t>имферополь, бул. Ленина,4</w:t>
            </w:r>
          </w:p>
          <w:p w:rsidR="00C50DEF" w:rsidRPr="00326C92" w:rsidRDefault="00C50DEF" w:rsidP="007676CA">
            <w:pPr>
              <w:pStyle w:val="ConsPlusNonformat"/>
              <w:rPr>
                <w:rFonts w:ascii="Times New Roman" w:hAnsi="Times New Roman"/>
                <w:sz w:val="22"/>
                <w:szCs w:val="22"/>
              </w:rPr>
            </w:pPr>
            <w:r w:rsidRPr="00326C92">
              <w:rPr>
                <w:rFonts w:ascii="Times New Roman" w:hAnsi="Times New Roman"/>
                <w:sz w:val="22"/>
                <w:szCs w:val="22"/>
              </w:rPr>
              <w:t>ИНН/КПП: 9102002109/910201001</w:t>
            </w:r>
          </w:p>
          <w:p w:rsidR="00C50DEF" w:rsidRPr="00326C92" w:rsidRDefault="00C50DEF" w:rsidP="007676CA">
            <w:pPr>
              <w:pStyle w:val="ConsPlusNonformat"/>
              <w:rPr>
                <w:rFonts w:ascii="Times New Roman" w:hAnsi="Times New Roman"/>
                <w:sz w:val="22"/>
                <w:szCs w:val="22"/>
              </w:rPr>
            </w:pPr>
            <w:proofErr w:type="gramStart"/>
            <w:r w:rsidRPr="00326C92">
              <w:rPr>
                <w:rFonts w:ascii="Times New Roman" w:hAnsi="Times New Roman"/>
                <w:sz w:val="22"/>
                <w:szCs w:val="22"/>
              </w:rPr>
              <w:t>Р</w:t>
            </w:r>
            <w:proofErr w:type="gramEnd"/>
            <w:r w:rsidRPr="00326C92">
              <w:rPr>
                <w:rFonts w:ascii="Times New Roman" w:hAnsi="Times New Roman"/>
                <w:sz w:val="22"/>
                <w:szCs w:val="22"/>
              </w:rPr>
              <w:t xml:space="preserve">/с № </w:t>
            </w:r>
            <w:r w:rsidRPr="00326C92">
              <w:rPr>
                <w:rFonts w:ascii="Times New Roman" w:hAnsi="Times New Roman"/>
                <w:sz w:val="22"/>
                <w:szCs w:val="22"/>
                <w:shd w:val="clear" w:color="auto" w:fill="FFFFFF"/>
              </w:rPr>
              <w:t>03211643000000013242</w:t>
            </w:r>
          </w:p>
          <w:p w:rsidR="00C50DEF" w:rsidRPr="00326C92" w:rsidRDefault="00C50DEF" w:rsidP="007676CA">
            <w:pPr>
              <w:rPr>
                <w:sz w:val="22"/>
                <w:szCs w:val="22"/>
                <w:highlight w:val="yellow"/>
              </w:rPr>
            </w:pPr>
            <w:r w:rsidRPr="00326C92">
              <w:rPr>
                <w:sz w:val="22"/>
                <w:szCs w:val="22"/>
              </w:rPr>
              <w:t xml:space="preserve">К/с № </w:t>
            </w:r>
            <w:r w:rsidRPr="00326C92">
              <w:rPr>
                <w:sz w:val="22"/>
                <w:szCs w:val="22"/>
                <w:shd w:val="clear" w:color="auto" w:fill="FFFFFF"/>
              </w:rPr>
              <w:t>40102810745370000024</w:t>
            </w:r>
          </w:p>
          <w:p w:rsidR="00C50DEF" w:rsidRPr="00326C92" w:rsidRDefault="00C50DEF" w:rsidP="007676CA">
            <w:pPr>
              <w:rPr>
                <w:sz w:val="22"/>
                <w:szCs w:val="22"/>
              </w:rPr>
            </w:pPr>
            <w:r w:rsidRPr="00326C92">
              <w:rPr>
                <w:sz w:val="22"/>
                <w:szCs w:val="22"/>
              </w:rPr>
              <w:t xml:space="preserve">БИК: </w:t>
            </w:r>
            <w:r w:rsidRPr="00326C92">
              <w:rPr>
                <w:sz w:val="22"/>
                <w:szCs w:val="22"/>
                <w:shd w:val="clear" w:color="auto" w:fill="FFFFFF"/>
              </w:rPr>
              <w:t>012202102</w:t>
            </w:r>
          </w:p>
          <w:p w:rsidR="00C50DEF" w:rsidRPr="00326C92" w:rsidRDefault="00C50DEF" w:rsidP="007676CA">
            <w:pPr>
              <w:rPr>
                <w:sz w:val="22"/>
                <w:szCs w:val="22"/>
              </w:rPr>
            </w:pPr>
            <w:r w:rsidRPr="00326C92">
              <w:rPr>
                <w:sz w:val="22"/>
                <w:szCs w:val="22"/>
                <w:shd w:val="clear" w:color="auto" w:fill="FFFFFF"/>
              </w:rPr>
              <w:t xml:space="preserve">ОКЦ № 1 ВВГУ Банка России // УФК по Нижегородской области, </w:t>
            </w:r>
            <w:proofErr w:type="gramStart"/>
            <w:r w:rsidRPr="00326C92">
              <w:rPr>
                <w:sz w:val="22"/>
                <w:szCs w:val="22"/>
                <w:shd w:val="clear" w:color="auto" w:fill="FFFFFF"/>
              </w:rPr>
              <w:t>г</w:t>
            </w:r>
            <w:proofErr w:type="gramEnd"/>
            <w:r w:rsidRPr="00326C92">
              <w:rPr>
                <w:sz w:val="22"/>
                <w:szCs w:val="22"/>
                <w:shd w:val="clear" w:color="auto" w:fill="FFFFFF"/>
              </w:rPr>
              <w:t>. Нижний Новгород</w:t>
            </w:r>
          </w:p>
          <w:p w:rsidR="00C50DEF" w:rsidRPr="00326C92" w:rsidRDefault="00C50DEF" w:rsidP="007676CA">
            <w:pPr>
              <w:pStyle w:val="ConsPlusNonformat"/>
              <w:rPr>
                <w:rFonts w:ascii="Times New Roman" w:hAnsi="Times New Roman"/>
                <w:sz w:val="22"/>
                <w:szCs w:val="22"/>
              </w:rPr>
            </w:pPr>
            <w:proofErr w:type="gramStart"/>
            <w:r w:rsidRPr="00326C92">
              <w:rPr>
                <w:rFonts w:ascii="Times New Roman" w:hAnsi="Times New Roman"/>
                <w:sz w:val="22"/>
                <w:szCs w:val="22"/>
              </w:rPr>
              <w:t>л</w:t>
            </w:r>
            <w:proofErr w:type="gramEnd"/>
            <w:r w:rsidRPr="00326C92">
              <w:rPr>
                <w:rFonts w:ascii="Times New Roman" w:hAnsi="Times New Roman"/>
                <w:sz w:val="22"/>
                <w:szCs w:val="22"/>
              </w:rPr>
              <w:t>/с 03751А92180</w:t>
            </w:r>
          </w:p>
          <w:p w:rsidR="00C50DEF" w:rsidRPr="00326C92" w:rsidRDefault="00C50DEF" w:rsidP="007676CA">
            <w:pPr>
              <w:pStyle w:val="ConsPlusNonformat"/>
              <w:rPr>
                <w:rFonts w:ascii="Times New Roman" w:hAnsi="Times New Roman"/>
                <w:sz w:val="22"/>
                <w:szCs w:val="22"/>
              </w:rPr>
            </w:pPr>
            <w:r w:rsidRPr="00326C92">
              <w:rPr>
                <w:rFonts w:ascii="Times New Roman" w:hAnsi="Times New Roman"/>
                <w:sz w:val="22"/>
                <w:szCs w:val="22"/>
              </w:rPr>
              <w:t>ОКПО 08971453</w:t>
            </w:r>
          </w:p>
          <w:p w:rsidR="00C50DEF" w:rsidRPr="00326C92" w:rsidRDefault="00C50DEF" w:rsidP="007676CA">
            <w:pPr>
              <w:pStyle w:val="FR1"/>
              <w:ind w:right="-71"/>
              <w:contextualSpacing/>
              <w:rPr>
                <w:b w:val="0"/>
                <w:i w:val="0"/>
                <w:sz w:val="22"/>
                <w:szCs w:val="22"/>
              </w:rPr>
            </w:pPr>
            <w:r w:rsidRPr="00326C92">
              <w:rPr>
                <w:b w:val="0"/>
                <w:i w:val="0"/>
                <w:sz w:val="22"/>
                <w:szCs w:val="22"/>
              </w:rPr>
              <w:t>ОГРН 1149102002389</w:t>
            </w:r>
          </w:p>
          <w:p w:rsidR="00C50DEF" w:rsidRPr="00326C92" w:rsidRDefault="00C50DEF" w:rsidP="007676CA">
            <w:pPr>
              <w:rPr>
                <w:sz w:val="22"/>
                <w:szCs w:val="22"/>
              </w:rPr>
            </w:pPr>
            <w:proofErr w:type="spellStart"/>
            <w:r w:rsidRPr="00326C92">
              <w:rPr>
                <w:sz w:val="22"/>
                <w:szCs w:val="22"/>
                <w:lang w:val="en-US"/>
              </w:rPr>
              <w:t>til</w:t>
            </w:r>
            <w:proofErr w:type="spellEnd"/>
            <w:r w:rsidRPr="00326C92">
              <w:rPr>
                <w:sz w:val="22"/>
                <w:szCs w:val="22"/>
              </w:rPr>
              <w:t>.</w:t>
            </w:r>
            <w:r w:rsidRPr="00326C92">
              <w:rPr>
                <w:sz w:val="22"/>
                <w:szCs w:val="22"/>
                <w:lang w:val="en-US"/>
              </w:rPr>
              <w:t>s</w:t>
            </w:r>
            <w:r w:rsidRPr="00326C92">
              <w:rPr>
                <w:sz w:val="22"/>
                <w:szCs w:val="22"/>
              </w:rPr>
              <w:t>1@82.</w:t>
            </w:r>
            <w:proofErr w:type="spellStart"/>
            <w:r w:rsidRPr="00326C92">
              <w:rPr>
                <w:sz w:val="22"/>
                <w:szCs w:val="22"/>
                <w:lang w:val="en-US"/>
              </w:rPr>
              <w:t>fsin</w:t>
            </w:r>
            <w:proofErr w:type="spellEnd"/>
            <w:r w:rsidRPr="00326C92">
              <w:rPr>
                <w:sz w:val="22"/>
                <w:szCs w:val="22"/>
              </w:rPr>
              <w:t>.</w:t>
            </w:r>
            <w:proofErr w:type="spellStart"/>
            <w:r w:rsidRPr="00326C92">
              <w:rPr>
                <w:sz w:val="22"/>
                <w:szCs w:val="22"/>
                <w:lang w:val="en-US"/>
              </w:rPr>
              <w:t>gov</w:t>
            </w:r>
            <w:proofErr w:type="spellEnd"/>
            <w:r w:rsidRPr="00326C92">
              <w:rPr>
                <w:sz w:val="22"/>
                <w:szCs w:val="22"/>
              </w:rPr>
              <w:t>.</w:t>
            </w:r>
            <w:proofErr w:type="spellStart"/>
            <w:r w:rsidRPr="00326C92">
              <w:rPr>
                <w:sz w:val="22"/>
                <w:szCs w:val="22"/>
                <w:lang w:val="en-US"/>
              </w:rPr>
              <w:t>ru</w:t>
            </w:r>
            <w:proofErr w:type="spellEnd"/>
          </w:p>
          <w:p w:rsidR="00C50DEF" w:rsidRDefault="00C50DEF" w:rsidP="007676CA">
            <w:pPr>
              <w:pStyle w:val="NoSpacing"/>
              <w:ind w:left="142"/>
            </w:pPr>
          </w:p>
        </w:tc>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C50DEF" w:rsidRDefault="00C50DEF" w:rsidP="007676CA">
            <w:pPr>
              <w:pStyle w:val="aa"/>
              <w:ind w:left="142" w:firstLine="709"/>
            </w:pPr>
            <w:r>
              <w:rPr>
                <w:rFonts w:ascii="PT Astra Serif" w:hAnsi="PT Astra Serif" w:cs="PT Astra Serif"/>
              </w:rPr>
              <w:t>ИСПОЛНИТЕЛЬ</w:t>
            </w:r>
          </w:p>
        </w:tc>
      </w:tr>
    </w:tbl>
    <w:p w:rsidR="00C50DEF" w:rsidRDefault="00C50DEF" w:rsidP="00C50DEF">
      <w:pPr>
        <w:pStyle w:val="aa"/>
        <w:ind w:left="142" w:firstLine="709"/>
        <w:rPr>
          <w:rFonts w:ascii="PT Astra Serif" w:hAnsi="PT Astra Serif" w:cs="PT Astra Serif"/>
          <w:b/>
        </w:rPr>
      </w:pPr>
    </w:p>
    <w:p w:rsidR="00C50DEF" w:rsidRDefault="00C50DEF" w:rsidP="00C50DEF">
      <w:pPr>
        <w:pStyle w:val="aa"/>
        <w:ind w:left="142"/>
        <w:rPr>
          <w:rFonts w:ascii="PT Astra Serif" w:hAnsi="PT Astra Serif" w:cs="PT Astra Serif"/>
          <w:b/>
        </w:rPr>
      </w:pPr>
      <w:r>
        <w:rPr>
          <w:rFonts w:ascii="PT Astra Serif" w:hAnsi="PT Astra Serif" w:cs="PT Astra Serif"/>
          <w:b/>
        </w:rPr>
        <w:t>Государственный заказчик:</w:t>
      </w:r>
      <w:r>
        <w:rPr>
          <w:rFonts w:ascii="PT Astra Serif" w:hAnsi="PT Astra Serif" w:cs="PT Astra Serif"/>
          <w:b/>
        </w:rPr>
        <w:tab/>
      </w:r>
      <w:r>
        <w:rPr>
          <w:rFonts w:ascii="PT Astra Serif" w:hAnsi="PT Astra Serif" w:cs="PT Astra Serif"/>
          <w:b/>
        </w:rPr>
        <w:tab/>
      </w:r>
      <w:r>
        <w:rPr>
          <w:rFonts w:ascii="PT Astra Serif" w:hAnsi="PT Astra Serif" w:cs="PT Astra Serif"/>
          <w:b/>
        </w:rPr>
        <w:tab/>
        <w:t xml:space="preserve">         Исполнитель:</w:t>
      </w:r>
    </w:p>
    <w:p w:rsidR="00C50DEF" w:rsidRDefault="00C50DEF" w:rsidP="00C50DEF">
      <w:pPr>
        <w:pStyle w:val="aa"/>
        <w:ind w:left="142"/>
        <w:rPr>
          <w:rFonts w:ascii="PT Astra Serif" w:hAnsi="PT Astra Serif" w:cs="PT Astra Serif"/>
          <w:b/>
        </w:rPr>
      </w:pPr>
    </w:p>
    <w:p w:rsidR="00C50DEF" w:rsidRDefault="00C50DEF" w:rsidP="00C50DEF">
      <w:pPr>
        <w:pStyle w:val="aa"/>
        <w:ind w:left="142"/>
        <w:rPr>
          <w:rFonts w:ascii="PT Astra Serif" w:hAnsi="PT Astra Serif" w:cs="PT Astra Serif"/>
        </w:rPr>
      </w:pPr>
      <w:r>
        <w:rPr>
          <w:rFonts w:ascii="PT Astra Serif" w:hAnsi="PT Astra Serif" w:cs="PT Astra Serif"/>
        </w:rPr>
        <w:t xml:space="preserve">Начальник ФКУ СИЗО-1 УФСИН России </w:t>
      </w:r>
    </w:p>
    <w:p w:rsidR="00C50DEF" w:rsidRDefault="00C50DEF" w:rsidP="00C50DEF">
      <w:pPr>
        <w:pStyle w:val="aa"/>
        <w:ind w:left="142"/>
        <w:rPr>
          <w:rFonts w:ascii="PT Astra Serif" w:hAnsi="PT Astra Serif" w:cs="PT Astra Serif"/>
        </w:rPr>
      </w:pPr>
      <w:r>
        <w:rPr>
          <w:rFonts w:ascii="PT Astra Serif" w:hAnsi="PT Astra Serif" w:cs="PT Astra Serif"/>
        </w:rPr>
        <w:t xml:space="preserve">по Республике Крым и </w:t>
      </w:r>
      <w:proofErr w:type="gramStart"/>
      <w:r>
        <w:rPr>
          <w:rFonts w:ascii="PT Astra Serif" w:hAnsi="PT Astra Serif" w:cs="PT Astra Serif"/>
        </w:rPr>
        <w:t>г</w:t>
      </w:r>
      <w:proofErr w:type="gramEnd"/>
      <w:r>
        <w:rPr>
          <w:rFonts w:ascii="PT Astra Serif" w:hAnsi="PT Astra Serif" w:cs="PT Astra Serif"/>
        </w:rPr>
        <w:t>. Севастополю</w:t>
      </w:r>
    </w:p>
    <w:p w:rsidR="00C50DEF" w:rsidRDefault="00C50DEF" w:rsidP="00C50DEF">
      <w:pPr>
        <w:pStyle w:val="aa"/>
        <w:ind w:left="142"/>
        <w:rPr>
          <w:rFonts w:ascii="PT Astra Serif" w:hAnsi="PT Astra Serif" w:cs="PT Astra Serif"/>
        </w:rPr>
      </w:pPr>
      <w:r>
        <w:rPr>
          <w:rFonts w:ascii="PT Astra Serif" w:hAnsi="PT Astra Serif" w:cs="PT Astra Serif"/>
        </w:rPr>
        <w:t>____________________А.С. Марченко                            ___________________/_____________ /</w:t>
      </w:r>
    </w:p>
    <w:p w:rsidR="00C50DEF" w:rsidRDefault="00C50DEF" w:rsidP="00C50DEF">
      <w:pPr>
        <w:pStyle w:val="aa"/>
        <w:ind w:left="142"/>
        <w:rPr>
          <w:rFonts w:ascii="PT Astra Serif" w:hAnsi="PT Astra Serif" w:cs="PT Astra Serif"/>
          <w:b/>
          <w:sz w:val="20"/>
          <w:szCs w:val="20"/>
        </w:rPr>
      </w:pPr>
      <w:r>
        <w:rPr>
          <w:rFonts w:ascii="PT Astra Serif" w:hAnsi="PT Astra Serif" w:cs="PT Astra Serif"/>
        </w:rPr>
        <w:tab/>
        <w:t>ЭЦП</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w:t>
      </w:r>
      <w:r>
        <w:rPr>
          <w:rFonts w:ascii="PT Astra Serif" w:hAnsi="PT Astra Serif" w:cs="PT Astra Serif"/>
        </w:rPr>
        <w:tab/>
        <w:t xml:space="preserve">   ЭЦП              </w:t>
      </w: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p>
    <w:p w:rsidR="00C50DEF" w:rsidRDefault="00C50DEF" w:rsidP="00C50DEF">
      <w:pPr>
        <w:ind w:left="5896"/>
        <w:rPr>
          <w:rFonts w:ascii="PT Astra Serif" w:hAnsi="PT Astra Serif" w:cs="PT Astra Serif"/>
          <w:b/>
          <w:sz w:val="20"/>
          <w:szCs w:val="20"/>
        </w:rPr>
      </w:pPr>
      <w:r>
        <w:rPr>
          <w:rFonts w:ascii="PT Astra Serif" w:hAnsi="PT Astra Serif" w:cs="PT Astra Serif"/>
          <w:b/>
          <w:sz w:val="20"/>
          <w:szCs w:val="20"/>
        </w:rPr>
        <w:t xml:space="preserve">Приложение № 1 </w:t>
      </w:r>
    </w:p>
    <w:p w:rsidR="00C50DEF" w:rsidRDefault="00C50DEF" w:rsidP="00C50DEF">
      <w:pPr>
        <w:ind w:left="5896"/>
        <w:rPr>
          <w:rFonts w:ascii="PT Astra Serif" w:hAnsi="PT Astra Serif" w:cs="PT Astra Serif"/>
          <w:b/>
          <w:sz w:val="20"/>
          <w:szCs w:val="20"/>
        </w:rPr>
      </w:pPr>
      <w:r>
        <w:rPr>
          <w:rFonts w:ascii="PT Astra Serif" w:hAnsi="PT Astra Serif" w:cs="PT Astra Serif"/>
          <w:b/>
          <w:sz w:val="20"/>
          <w:szCs w:val="20"/>
        </w:rPr>
        <w:t xml:space="preserve">к государственному контракту </w:t>
      </w:r>
    </w:p>
    <w:p w:rsidR="00C50DEF" w:rsidRDefault="00C50DEF" w:rsidP="00C50DEF">
      <w:pPr>
        <w:ind w:left="5896"/>
        <w:rPr>
          <w:rFonts w:ascii="PT Astra Serif" w:hAnsi="PT Astra Serif" w:cs="PT Astra Serif"/>
          <w:b/>
          <w:sz w:val="20"/>
          <w:szCs w:val="20"/>
        </w:rPr>
      </w:pPr>
      <w:r>
        <w:rPr>
          <w:rFonts w:ascii="PT Astra Serif" w:hAnsi="PT Astra Serif" w:cs="PT Astra Serif"/>
          <w:b/>
          <w:sz w:val="20"/>
          <w:szCs w:val="20"/>
        </w:rPr>
        <w:t>№</w:t>
      </w:r>
      <w:r>
        <w:rPr>
          <w:rFonts w:ascii="PT Astra Serif" w:eastAsia="PT Astra Serif" w:hAnsi="PT Astra Serif" w:cs="PT Astra Serif"/>
          <w:b/>
          <w:sz w:val="20"/>
          <w:szCs w:val="20"/>
        </w:rPr>
        <w:t xml:space="preserve"> </w:t>
      </w:r>
      <w:r>
        <w:rPr>
          <w:rFonts w:ascii="PT Astra Serif" w:hAnsi="PT Astra Serif" w:cs="PT Astra Serif"/>
          <w:b/>
          <w:sz w:val="20"/>
          <w:szCs w:val="20"/>
        </w:rPr>
        <w:t>_____________________</w:t>
      </w:r>
    </w:p>
    <w:p w:rsidR="00C50DEF" w:rsidRDefault="00C50DEF" w:rsidP="00C50DEF">
      <w:pPr>
        <w:ind w:left="5896"/>
        <w:rPr>
          <w:rFonts w:ascii="PT Astra Serif" w:hAnsi="PT Astra Serif" w:cs="PT Astra Serif"/>
        </w:rPr>
      </w:pPr>
      <w:r>
        <w:rPr>
          <w:rFonts w:ascii="PT Astra Serif" w:hAnsi="PT Astra Serif" w:cs="PT Astra Serif"/>
          <w:b/>
          <w:sz w:val="20"/>
          <w:szCs w:val="20"/>
        </w:rPr>
        <w:t xml:space="preserve">от «___» ______________ 2026 г.   </w:t>
      </w:r>
    </w:p>
    <w:p w:rsidR="00C50DEF" w:rsidRDefault="00C50DEF" w:rsidP="00C50DEF">
      <w:pPr>
        <w:tabs>
          <w:tab w:val="left" w:pos="6315"/>
        </w:tabs>
        <w:ind w:firstLine="708"/>
        <w:rPr>
          <w:rFonts w:ascii="PT Astra Serif" w:hAnsi="PT Astra Serif" w:cs="PT Astra Serif"/>
        </w:rPr>
      </w:pPr>
    </w:p>
    <w:p w:rsidR="00C50DEF" w:rsidRDefault="00C50DEF" w:rsidP="00C50DEF">
      <w:pPr>
        <w:tabs>
          <w:tab w:val="left" w:pos="6315"/>
        </w:tabs>
        <w:ind w:firstLine="708"/>
        <w:rPr>
          <w:rFonts w:ascii="PT Astra Serif" w:hAnsi="PT Astra Serif" w:cs="PT Astra Serif"/>
        </w:rPr>
      </w:pPr>
    </w:p>
    <w:p w:rsidR="00C50DEF" w:rsidRDefault="00C50DEF" w:rsidP="00C50DEF">
      <w:pPr>
        <w:ind w:firstLine="709"/>
        <w:jc w:val="center"/>
        <w:textAlignment w:val="baseline"/>
        <w:rPr>
          <w:rFonts w:ascii="PT Astra Serif" w:hAnsi="PT Astra Serif" w:cs="PT Astra Serif"/>
          <w:b/>
          <w:iCs/>
          <w:color w:val="000000"/>
          <w:kern w:val="2"/>
          <w:lang w:bidi="hi-IN"/>
        </w:rPr>
      </w:pPr>
    </w:p>
    <w:p w:rsidR="00C50DEF" w:rsidRDefault="00C50DEF" w:rsidP="00C50DEF">
      <w:pPr>
        <w:ind w:firstLine="709"/>
        <w:jc w:val="center"/>
        <w:textAlignment w:val="baseline"/>
        <w:rPr>
          <w:rFonts w:ascii="PT Astra Serif" w:hAnsi="PT Astra Serif" w:cs="PT Astra Serif"/>
          <w:b/>
          <w:iCs/>
          <w:color w:val="000000"/>
          <w:kern w:val="2"/>
          <w:lang w:bidi="hi-IN"/>
        </w:rPr>
      </w:pPr>
    </w:p>
    <w:p w:rsidR="00C50DEF" w:rsidRDefault="00C50DEF" w:rsidP="00C50DEF">
      <w:pPr>
        <w:ind w:firstLine="709"/>
        <w:jc w:val="center"/>
        <w:textAlignment w:val="baseline"/>
        <w:rPr>
          <w:b/>
          <w:bCs/>
        </w:rPr>
      </w:pPr>
      <w:r>
        <w:rPr>
          <w:b/>
          <w:iCs/>
          <w:color w:val="000000"/>
          <w:kern w:val="2"/>
          <w:lang w:bidi="hi-IN"/>
        </w:rPr>
        <w:t>ТЕХНИЧЕСКОЕ ЗАДАНИЕ</w:t>
      </w:r>
    </w:p>
    <w:p w:rsidR="00C50DEF" w:rsidRDefault="00C50DEF" w:rsidP="00C50DEF">
      <w:pPr>
        <w:ind w:firstLine="709"/>
        <w:jc w:val="center"/>
        <w:textAlignment w:val="baseline"/>
        <w:rPr>
          <w:b/>
          <w:bCs/>
        </w:rPr>
      </w:pPr>
    </w:p>
    <w:p w:rsidR="00C50DEF" w:rsidRDefault="00C50DEF" w:rsidP="00C50DEF">
      <w:pPr>
        <w:suppressAutoHyphens w:val="0"/>
        <w:ind w:firstLine="709"/>
      </w:pPr>
      <w:r>
        <w:rPr>
          <w:b/>
          <w:bCs/>
          <w:lang w:eastAsia="ru-RU"/>
        </w:rPr>
        <w:t>1. Основания для выполнения работ:</w:t>
      </w:r>
    </w:p>
    <w:p w:rsidR="00C50DEF" w:rsidRDefault="00C50DEF" w:rsidP="00C50DEF">
      <w:pPr>
        <w:jc w:val="both"/>
      </w:pPr>
      <w:r>
        <w:tab/>
        <w:t>1.1. Общие федеральные стандарты оценки, утвержденные Приказом Минэкономразвития России от 14.04.2022 №200:</w:t>
      </w:r>
    </w:p>
    <w:p w:rsidR="00C50DEF" w:rsidRDefault="00C50DEF" w:rsidP="00C50DEF">
      <w:pPr>
        <w:jc w:val="both"/>
      </w:pPr>
      <w:r>
        <w:t xml:space="preserve">1.1.1 Федеральный стандарт оценки «Структура федеральных стандартов оценки и основные понятия, используемые в федеральных стандартах оценки (ФСО </w:t>
      </w:r>
      <w:r>
        <w:rPr>
          <w:lang w:val="en-US"/>
        </w:rPr>
        <w:t>I</w:t>
      </w:r>
      <w:r>
        <w:t>)»;</w:t>
      </w:r>
    </w:p>
    <w:p w:rsidR="00C50DEF" w:rsidRDefault="00C50DEF" w:rsidP="00C50DEF">
      <w:pPr>
        <w:jc w:val="both"/>
      </w:pPr>
      <w:r>
        <w:t xml:space="preserve">1.1.2. Федеральный стандарт оценки «Виды стоимости (ФСО </w:t>
      </w:r>
      <w:r>
        <w:rPr>
          <w:lang w:val="en-US"/>
        </w:rPr>
        <w:t>II</w:t>
      </w:r>
      <w:r>
        <w:t>)»;</w:t>
      </w:r>
    </w:p>
    <w:p w:rsidR="00C50DEF" w:rsidRDefault="00C50DEF" w:rsidP="00C50DEF">
      <w:pPr>
        <w:jc w:val="both"/>
      </w:pPr>
      <w:r>
        <w:t xml:space="preserve">1.1.3. Федеральный стандарт оценки «Процесс оценки (ФСО </w:t>
      </w:r>
      <w:r>
        <w:rPr>
          <w:lang w:val="en-US"/>
        </w:rPr>
        <w:t>III</w:t>
      </w:r>
      <w:r>
        <w:t>)»;</w:t>
      </w:r>
    </w:p>
    <w:p w:rsidR="00C50DEF" w:rsidRDefault="00C50DEF" w:rsidP="00C50DEF">
      <w:pPr>
        <w:jc w:val="both"/>
      </w:pPr>
      <w:r>
        <w:t xml:space="preserve">1.1.4. Федеральный стандарт оценки «Задание на оценку (ФСО </w:t>
      </w:r>
      <w:r>
        <w:rPr>
          <w:lang w:val="en-US"/>
        </w:rPr>
        <w:t>IV</w:t>
      </w:r>
      <w:r>
        <w:t>)»;</w:t>
      </w:r>
    </w:p>
    <w:p w:rsidR="00C50DEF" w:rsidRDefault="00C50DEF" w:rsidP="00C50DEF">
      <w:pPr>
        <w:jc w:val="both"/>
      </w:pPr>
      <w:r>
        <w:t xml:space="preserve">1.1.5. Федеральный стандарт оценки «Подходы и методы оценки (ФСО </w:t>
      </w:r>
      <w:r>
        <w:rPr>
          <w:lang w:val="en-US"/>
        </w:rPr>
        <w:t>V</w:t>
      </w:r>
      <w:r>
        <w:t>)»;</w:t>
      </w:r>
    </w:p>
    <w:p w:rsidR="00C50DEF" w:rsidRDefault="00C50DEF" w:rsidP="00C50DEF">
      <w:pPr>
        <w:jc w:val="both"/>
      </w:pPr>
      <w:r>
        <w:t xml:space="preserve">1.1.6. Федеральный стандарт оценки «Отчет об оценке (ФСО </w:t>
      </w:r>
      <w:r>
        <w:rPr>
          <w:lang w:val="en-US"/>
        </w:rPr>
        <w:t>VI</w:t>
      </w:r>
      <w:r>
        <w:t>)»</w:t>
      </w:r>
    </w:p>
    <w:p w:rsidR="00C50DEF" w:rsidRDefault="00C50DEF" w:rsidP="00C50DEF">
      <w:pPr>
        <w:ind w:firstLine="567"/>
        <w:jc w:val="both"/>
      </w:pPr>
      <w:r>
        <w:t>1.2.Специальные стандарты оценки:</w:t>
      </w:r>
    </w:p>
    <w:p w:rsidR="00C50DEF" w:rsidRDefault="00C50DEF" w:rsidP="00C50DEF">
      <w:pPr>
        <w:jc w:val="both"/>
      </w:pPr>
      <w:r>
        <w:t>1.2.1. Федеральный стандарт оценки ФСО №10 «Оценка стоимости машин и оборудования», утвержден приказом Минэкономразвития России от 01.06.2015 №328;</w:t>
      </w:r>
    </w:p>
    <w:p w:rsidR="00C50DEF" w:rsidRDefault="00C50DEF" w:rsidP="00C50DEF">
      <w:pPr>
        <w:jc w:val="both"/>
      </w:pPr>
      <w:r>
        <w:t>1.2.2. Федеральный стандарт оценки ФСО № 7 «Оценка недвижимости» утвержденный приказом Минэкономразвития России от 25 сентября 2014 г. №611;</w:t>
      </w:r>
    </w:p>
    <w:p w:rsidR="00C50DEF" w:rsidRDefault="00C50DEF" w:rsidP="00C50DEF">
      <w:pPr>
        <w:jc w:val="both"/>
        <w:rPr>
          <w:b/>
          <w:bCs/>
          <w:lang w:eastAsia="ru-RU"/>
        </w:rPr>
      </w:pPr>
      <w:r>
        <w:t>1.2.3. Федеральный стандарт оценки ФСО № 9 «Оценка для целей залога» утвержден Приказом Минэкономразвития России от 01.06.2015 г. №327 вступивший в силу согласно Приказу Минэкономразвития России 10.07.2015 г. №467 зарегистрирован 16.09.2015 г. за №38894.</w:t>
      </w:r>
    </w:p>
    <w:p w:rsidR="00C50DEF" w:rsidRDefault="00C50DEF" w:rsidP="00C50DEF">
      <w:pPr>
        <w:tabs>
          <w:tab w:val="left" w:pos="284"/>
        </w:tabs>
        <w:suppressAutoHyphens w:val="0"/>
        <w:ind w:firstLine="709"/>
        <w:jc w:val="both"/>
        <w:rPr>
          <w:b/>
          <w:bCs/>
          <w:lang w:eastAsia="ru-RU"/>
        </w:rPr>
      </w:pPr>
      <w:r>
        <w:rPr>
          <w:b/>
          <w:bCs/>
          <w:lang w:eastAsia="ru-RU"/>
        </w:rPr>
        <w:t>2. Заказчик работ</w:t>
      </w:r>
      <w:r>
        <w:rPr>
          <w:bCs/>
          <w:lang w:eastAsia="ru-RU"/>
        </w:rPr>
        <w:t xml:space="preserve"> – ФКУ СИЗО-1 УФСИН России по Республике Крым                             и </w:t>
      </w:r>
      <w:proofErr w:type="gramStart"/>
      <w:r>
        <w:rPr>
          <w:bCs/>
          <w:lang w:eastAsia="ru-RU"/>
        </w:rPr>
        <w:t>г</w:t>
      </w:r>
      <w:proofErr w:type="gramEnd"/>
      <w:r>
        <w:rPr>
          <w:bCs/>
          <w:lang w:eastAsia="ru-RU"/>
        </w:rPr>
        <w:t>. Севастополю</w:t>
      </w:r>
    </w:p>
    <w:p w:rsidR="00C50DEF" w:rsidRDefault="00C50DEF" w:rsidP="00C50DEF">
      <w:pPr>
        <w:tabs>
          <w:tab w:val="left" w:pos="284"/>
        </w:tabs>
        <w:suppressAutoHyphens w:val="0"/>
        <w:ind w:firstLine="709"/>
        <w:jc w:val="both"/>
        <w:rPr>
          <w:b/>
          <w:bCs/>
          <w:lang w:eastAsia="ru-RU"/>
        </w:rPr>
      </w:pPr>
      <w:r>
        <w:rPr>
          <w:b/>
          <w:bCs/>
          <w:lang w:eastAsia="ru-RU"/>
        </w:rPr>
        <w:t>3. Источник финансирования</w:t>
      </w:r>
      <w:r>
        <w:rPr>
          <w:bCs/>
          <w:lang w:eastAsia="ru-RU"/>
        </w:rPr>
        <w:t xml:space="preserve"> – </w:t>
      </w:r>
      <w:r>
        <w:t>Федеральный бюджет</w:t>
      </w:r>
    </w:p>
    <w:p w:rsidR="00C50DEF" w:rsidRDefault="00C50DEF" w:rsidP="00C50DEF">
      <w:pPr>
        <w:tabs>
          <w:tab w:val="left" w:pos="284"/>
        </w:tabs>
        <w:suppressAutoHyphens w:val="0"/>
        <w:ind w:firstLine="709"/>
        <w:jc w:val="both"/>
        <w:rPr>
          <w:color w:val="000000"/>
        </w:rPr>
      </w:pPr>
      <w:r>
        <w:rPr>
          <w:b/>
          <w:bCs/>
          <w:lang w:eastAsia="ru-RU"/>
        </w:rPr>
        <w:t xml:space="preserve">4. </w:t>
      </w:r>
      <w:r>
        <w:rPr>
          <w:b/>
          <w:bCs/>
          <w:color w:val="000000"/>
        </w:rPr>
        <w:t>Целью оценки</w:t>
      </w:r>
      <w:r>
        <w:rPr>
          <w:color w:val="000000"/>
        </w:rPr>
        <w:t xml:space="preserve"> является определение рыночной (без указания диапазона рыночной стоимости) стоимости арендной платы помещения:</w:t>
      </w:r>
    </w:p>
    <w:p w:rsidR="00C50DEF" w:rsidRDefault="00C50DEF" w:rsidP="00C50DEF">
      <w:pPr>
        <w:jc w:val="both"/>
        <w:rPr>
          <w:color w:val="000000"/>
        </w:rPr>
      </w:pPr>
      <w:r>
        <w:rPr>
          <w:color w:val="000000"/>
        </w:rPr>
        <w:t xml:space="preserve">- Объект оценки - часть </w:t>
      </w:r>
      <w:r w:rsidRPr="004E23CA">
        <w:rPr>
          <w:color w:val="000000"/>
        </w:rPr>
        <w:t>помещения общей</w:t>
      </w:r>
      <w:r>
        <w:rPr>
          <w:color w:val="000000"/>
        </w:rPr>
        <w:t xml:space="preserve"> </w:t>
      </w:r>
      <w:r w:rsidRPr="004E23CA">
        <w:rPr>
          <w:color w:val="000000"/>
        </w:rPr>
        <w:t>площадью</w:t>
      </w:r>
      <w:r>
        <w:rPr>
          <w:color w:val="000000"/>
        </w:rPr>
        <w:t xml:space="preserve"> 19,00 кв.м., </w:t>
      </w:r>
      <w:r w:rsidRPr="00592F1B">
        <w:rPr>
          <w:color w:val="000000"/>
        </w:rPr>
        <w:t>находящееся</w:t>
      </w:r>
      <w:r>
        <w:rPr>
          <w:color w:val="000000"/>
        </w:rPr>
        <w:t xml:space="preserve"> в</w:t>
      </w:r>
      <w:r w:rsidRPr="00592F1B">
        <w:rPr>
          <w:color w:val="000000"/>
        </w:rPr>
        <w:t xml:space="preserve"> </w:t>
      </w:r>
      <w:r>
        <w:rPr>
          <w:color w:val="000000"/>
        </w:rPr>
        <w:t>здании «Деревообрабатывающие мастерские»</w:t>
      </w:r>
      <w:r w:rsidRPr="00592F1B">
        <w:rPr>
          <w:color w:val="000000"/>
        </w:rPr>
        <w:t xml:space="preserve"> (</w:t>
      </w:r>
      <w:r>
        <w:rPr>
          <w:color w:val="000000"/>
        </w:rPr>
        <w:t xml:space="preserve">нежилое, </w:t>
      </w:r>
      <w:r w:rsidRPr="00592F1B">
        <w:rPr>
          <w:color w:val="000000"/>
        </w:rPr>
        <w:t xml:space="preserve">кадастровый </w:t>
      </w:r>
      <w:r w:rsidRPr="00A30DC8">
        <w:rPr>
          <w:color w:val="000000"/>
        </w:rPr>
        <w:t>номер:</w:t>
      </w:r>
      <w:r>
        <w:rPr>
          <w:color w:val="000000"/>
        </w:rPr>
        <w:t xml:space="preserve"> 90:22:010106:1965</w:t>
      </w:r>
      <w:r w:rsidRPr="00592F1B">
        <w:rPr>
          <w:color w:val="000000"/>
        </w:rPr>
        <w:t>), расположенного на территории режимного объекта по адрес</w:t>
      </w:r>
      <w:r>
        <w:rPr>
          <w:color w:val="000000"/>
        </w:rPr>
        <w:t xml:space="preserve">у: РФ, Республика Крым, г. Симферополь, бульвар Ленина, д. 4, закреплено </w:t>
      </w:r>
      <w:r w:rsidRPr="009E28BB">
        <w:rPr>
          <w:color w:val="000000"/>
        </w:rPr>
        <w:tab/>
      </w:r>
      <w:r w:rsidRPr="00592F1B">
        <w:rPr>
          <w:color w:val="000000"/>
        </w:rPr>
        <w:t>на праве оперативного управления</w:t>
      </w:r>
      <w:r>
        <w:rPr>
          <w:color w:val="000000"/>
        </w:rPr>
        <w:t xml:space="preserve"> за Государственным заказчиком (25.04.2019 № 90:22:010106:1597-90/090/2019</w:t>
      </w:r>
      <w:r w:rsidRPr="00592F1B">
        <w:rPr>
          <w:color w:val="000000"/>
        </w:rPr>
        <w:t>-2</w:t>
      </w:r>
      <w:r>
        <w:rPr>
          <w:color w:val="000000"/>
        </w:rPr>
        <w:t>)</w:t>
      </w:r>
    </w:p>
    <w:p w:rsidR="00C50DEF" w:rsidRDefault="00C50DEF" w:rsidP="00C50DEF">
      <w:pPr>
        <w:tabs>
          <w:tab w:val="left" w:pos="284"/>
        </w:tabs>
        <w:suppressAutoHyphens w:val="0"/>
        <w:ind w:firstLine="709"/>
        <w:jc w:val="both"/>
        <w:rPr>
          <w:color w:val="000000"/>
          <w:lang w:eastAsia="ru-RU"/>
        </w:rPr>
      </w:pPr>
    </w:p>
    <w:p w:rsidR="00C50DEF" w:rsidRDefault="00C50DEF" w:rsidP="00C50DEF">
      <w:pPr>
        <w:widowControl w:val="0"/>
        <w:tabs>
          <w:tab w:val="left" w:pos="0"/>
          <w:tab w:val="left" w:pos="284"/>
        </w:tabs>
        <w:suppressAutoHyphens w:val="0"/>
        <w:ind w:firstLine="709"/>
        <w:jc w:val="both"/>
        <w:rPr>
          <w:color w:val="000000"/>
          <w:lang w:eastAsia="en-US"/>
        </w:rPr>
      </w:pPr>
      <w:r w:rsidRPr="00C032A8">
        <w:rPr>
          <w:b/>
          <w:bCs/>
          <w:lang w:eastAsia="ru-RU"/>
        </w:rPr>
        <w:t>5. Технические требования к выполнению</w:t>
      </w:r>
      <w:r>
        <w:rPr>
          <w:b/>
          <w:bCs/>
          <w:lang w:eastAsia="ru-RU"/>
        </w:rPr>
        <w:t xml:space="preserve"> работ</w:t>
      </w:r>
      <w:r>
        <w:rPr>
          <w:bCs/>
          <w:lang w:eastAsia="ru-RU"/>
        </w:rPr>
        <w:t>.</w:t>
      </w:r>
    </w:p>
    <w:p w:rsidR="00C50DEF" w:rsidRDefault="00C50DEF" w:rsidP="00C50DEF">
      <w:pPr>
        <w:ind w:left="2" w:firstLine="1"/>
        <w:jc w:val="both"/>
        <w:rPr>
          <w:color w:val="000000"/>
        </w:rPr>
      </w:pPr>
      <w:r>
        <w:rPr>
          <w:color w:val="000000"/>
          <w:lang w:eastAsia="en-US"/>
        </w:rPr>
        <w:t>5.</w:t>
      </w:r>
      <w:r>
        <w:rPr>
          <w:color w:val="000000"/>
        </w:rPr>
        <w:t>1. В процессе подготовки отчета Оценщик должен исходить из достоверности имеющихся копий документов, полученных от Заказчика.</w:t>
      </w:r>
    </w:p>
    <w:p w:rsidR="00C50DEF" w:rsidRDefault="00C50DEF" w:rsidP="00C50DEF">
      <w:pPr>
        <w:ind w:firstLine="1"/>
        <w:jc w:val="both"/>
        <w:rPr>
          <w:color w:val="000000"/>
        </w:rPr>
      </w:pPr>
      <w:r>
        <w:rPr>
          <w:color w:val="000000"/>
        </w:rPr>
        <w:t>5.2. Содержание отчета будет являться конфиденциальным для Оценщика, за исключением случаев представления его в соответствующие органы для целей сертификации, лицензирования, а также контроля качества при возникновении спорных ситуаций.</w:t>
      </w:r>
    </w:p>
    <w:p w:rsidR="00C50DEF" w:rsidRDefault="00C50DEF" w:rsidP="00C50DEF">
      <w:pPr>
        <w:jc w:val="both"/>
        <w:rPr>
          <w:color w:val="000000"/>
        </w:rPr>
      </w:pPr>
      <w:r>
        <w:rPr>
          <w:color w:val="000000"/>
        </w:rPr>
        <w:t>5.3. Экспертиза юридических аспектов прав собственности не проводится. Исполнители не несут ответственности за юридическое описание права собственности на оцениваемое имущество, достоверность которого резюмируется со слов Заказчика. Оцениваемая собственность считается свободной от всех претензий со всех сторон.</w:t>
      </w:r>
    </w:p>
    <w:p w:rsidR="00C50DEF" w:rsidRDefault="00C50DEF" w:rsidP="00C50DEF">
      <w:pPr>
        <w:jc w:val="both"/>
        <w:rPr>
          <w:color w:val="000000"/>
        </w:rPr>
      </w:pPr>
      <w:r>
        <w:rPr>
          <w:color w:val="000000"/>
        </w:rPr>
        <w:t>5.4. Специальные исследования экологической ситуации не предусмотрены.</w:t>
      </w:r>
    </w:p>
    <w:p w:rsidR="00C50DEF" w:rsidRDefault="00C50DEF" w:rsidP="00C50DEF">
      <w:pPr>
        <w:jc w:val="both"/>
        <w:rPr>
          <w:color w:val="000000"/>
        </w:rPr>
      </w:pPr>
      <w:r>
        <w:rPr>
          <w:color w:val="000000"/>
        </w:rPr>
        <w:t xml:space="preserve">5.5. Исходные данные, которые будут использовать оценщики при подготовке отчета, должны быть получены из надежных источников и считаться достоверными. </w:t>
      </w:r>
    </w:p>
    <w:p w:rsidR="00C50DEF" w:rsidRDefault="00C50DEF" w:rsidP="00C50DEF">
      <w:pPr>
        <w:jc w:val="both"/>
        <w:rPr>
          <w:color w:val="000000"/>
        </w:rPr>
      </w:pPr>
      <w:r>
        <w:rPr>
          <w:color w:val="000000"/>
        </w:rPr>
        <w:lastRenderedPageBreak/>
        <w:t>5.6. Ни Заказчик, ни оценщики не могут использовать отчет (или любую его часть) иначе, чем это предусмотрено настоящим Контрактом об оценке.</w:t>
      </w:r>
    </w:p>
    <w:p w:rsidR="00C50DEF" w:rsidRDefault="00C50DEF" w:rsidP="00C50DEF">
      <w:pPr>
        <w:jc w:val="both"/>
        <w:rPr>
          <w:color w:val="000000"/>
        </w:rPr>
      </w:pPr>
    </w:p>
    <w:p w:rsidR="00C50DEF" w:rsidRDefault="00C50DEF" w:rsidP="00C50DEF">
      <w:pPr>
        <w:tabs>
          <w:tab w:val="left" w:pos="284"/>
        </w:tabs>
        <w:suppressAutoHyphens w:val="0"/>
        <w:ind w:firstLine="709"/>
        <w:jc w:val="both"/>
        <w:rPr>
          <w:bCs/>
          <w:color w:val="020000"/>
          <w:lang w:eastAsia="ru-RU"/>
        </w:rPr>
      </w:pPr>
      <w:r>
        <w:rPr>
          <w:b/>
          <w:bCs/>
          <w:lang w:eastAsia="ru-RU"/>
        </w:rPr>
        <w:t>6. Срок выполнения работ.</w:t>
      </w:r>
    </w:p>
    <w:p w:rsidR="00C50DEF" w:rsidRDefault="00C50DEF" w:rsidP="00C50DEF">
      <w:pPr>
        <w:tabs>
          <w:tab w:val="left" w:pos="709"/>
          <w:tab w:val="left" w:pos="993"/>
        </w:tabs>
        <w:suppressAutoHyphens w:val="0"/>
        <w:ind w:firstLine="709"/>
        <w:jc w:val="both"/>
        <w:rPr>
          <w:rFonts w:ascii="PT Astra Serif" w:hAnsi="PT Astra Serif" w:cs="PT Astra Serif"/>
          <w:bCs/>
          <w:lang w:eastAsia="ru-RU"/>
        </w:rPr>
      </w:pPr>
      <w:r>
        <w:rPr>
          <w:bCs/>
          <w:color w:val="020000"/>
          <w:lang w:eastAsia="ru-RU"/>
        </w:rPr>
        <w:t>6.1. Порученную работу выполнить в следующие сроки:</w:t>
      </w:r>
      <w:r>
        <w:rPr>
          <w:rFonts w:ascii="PT Astra Serif" w:hAnsi="PT Astra Serif" w:cs="PT Astra Serif"/>
          <w:bCs/>
          <w:lang w:eastAsia="ru-RU"/>
        </w:rPr>
        <w:t xml:space="preserve"> 7 рабочих дней </w:t>
      </w:r>
      <w:proofErr w:type="gramStart"/>
      <w:r>
        <w:rPr>
          <w:rFonts w:ascii="PT Astra Serif" w:hAnsi="PT Astra Serif" w:cs="PT Astra Serif"/>
          <w:bCs/>
          <w:lang w:eastAsia="ru-RU"/>
        </w:rPr>
        <w:t>с даты                       заключения</w:t>
      </w:r>
      <w:proofErr w:type="gramEnd"/>
      <w:r>
        <w:rPr>
          <w:rFonts w:ascii="PT Astra Serif" w:hAnsi="PT Astra Serif" w:cs="PT Astra Serif"/>
          <w:bCs/>
          <w:lang w:eastAsia="ru-RU"/>
        </w:rPr>
        <w:t xml:space="preserve"> Контракта. </w:t>
      </w:r>
    </w:p>
    <w:p w:rsidR="00C50DEF" w:rsidRDefault="00C50DEF" w:rsidP="00C50DEF">
      <w:pPr>
        <w:tabs>
          <w:tab w:val="left" w:pos="709"/>
          <w:tab w:val="left" w:pos="993"/>
        </w:tabs>
        <w:suppressAutoHyphens w:val="0"/>
        <w:ind w:firstLine="709"/>
        <w:jc w:val="both"/>
        <w:rPr>
          <w:rFonts w:ascii="PT Astra Serif" w:hAnsi="PT Astra Serif" w:cs="PT Astra Serif"/>
          <w:bCs/>
          <w:lang w:eastAsia="ru-RU"/>
        </w:rPr>
      </w:pPr>
    </w:p>
    <w:p w:rsidR="00C50DEF" w:rsidRDefault="00C50DEF" w:rsidP="00C50DEF">
      <w:pPr>
        <w:tabs>
          <w:tab w:val="left" w:pos="709"/>
          <w:tab w:val="left" w:pos="993"/>
        </w:tabs>
        <w:suppressAutoHyphens w:val="0"/>
        <w:ind w:firstLine="709"/>
        <w:jc w:val="both"/>
        <w:rPr>
          <w:rFonts w:ascii="PT Astra Serif" w:hAnsi="PT Astra Serif" w:cs="PT Astra Serif"/>
          <w:b/>
          <w:bCs/>
          <w:lang w:eastAsia="ru-RU"/>
        </w:rPr>
      </w:pPr>
      <w:r w:rsidRPr="00EB10D8">
        <w:rPr>
          <w:rFonts w:ascii="PT Astra Serif" w:hAnsi="PT Astra Serif" w:cs="PT Astra Serif"/>
          <w:b/>
          <w:bCs/>
          <w:lang w:eastAsia="ru-RU"/>
        </w:rPr>
        <w:t xml:space="preserve">7. Требования к </w:t>
      </w:r>
      <w:r>
        <w:rPr>
          <w:rFonts w:ascii="PT Astra Serif" w:hAnsi="PT Astra Serif" w:cs="PT Astra Serif"/>
          <w:b/>
          <w:bCs/>
          <w:lang w:eastAsia="ru-RU"/>
        </w:rPr>
        <w:t>И</w:t>
      </w:r>
      <w:r w:rsidRPr="00EB10D8">
        <w:rPr>
          <w:rFonts w:ascii="PT Astra Serif" w:hAnsi="PT Astra Serif" w:cs="PT Astra Serif"/>
          <w:b/>
          <w:bCs/>
          <w:lang w:eastAsia="ru-RU"/>
        </w:rPr>
        <w:t>сполнителю</w:t>
      </w:r>
      <w:r>
        <w:rPr>
          <w:rFonts w:ascii="PT Astra Serif" w:hAnsi="PT Astra Serif" w:cs="PT Astra Serif"/>
          <w:b/>
          <w:bCs/>
          <w:lang w:eastAsia="ru-RU"/>
        </w:rPr>
        <w:t>.</w:t>
      </w:r>
    </w:p>
    <w:p w:rsidR="00C50DEF" w:rsidRDefault="00C50DEF" w:rsidP="00C50DEF">
      <w:pPr>
        <w:ind w:firstLine="708"/>
        <w:jc w:val="both"/>
        <w:rPr>
          <w:color w:val="000000"/>
        </w:rPr>
      </w:pPr>
      <w:r>
        <w:rPr>
          <w:color w:val="000000"/>
        </w:rPr>
        <w:t xml:space="preserve">Информация, которая обязательна к предоставлению Исполнителем и указанию в отчете: </w:t>
      </w:r>
    </w:p>
    <w:p w:rsidR="00C50DEF" w:rsidRDefault="00C50DEF" w:rsidP="00C50DEF">
      <w:pPr>
        <w:ind w:firstLine="708"/>
        <w:jc w:val="both"/>
      </w:pPr>
      <w:r>
        <w:rPr>
          <w:color w:val="000000"/>
        </w:rPr>
        <w:t>н</w:t>
      </w:r>
      <w:r>
        <w:t>омер и дата выдачи документа, подтверждающего получение профессиональных знаний в области оценочной деятельности;</w:t>
      </w:r>
    </w:p>
    <w:p w:rsidR="00C50DEF" w:rsidRDefault="00C50DEF" w:rsidP="00C50DEF">
      <w:pPr>
        <w:ind w:firstLine="708"/>
        <w:jc w:val="both"/>
      </w:pPr>
      <w:r>
        <w:t xml:space="preserve">информация о членстве в СРО оценщиков; </w:t>
      </w:r>
    </w:p>
    <w:p w:rsidR="00C50DEF" w:rsidRDefault="00C50DEF" w:rsidP="00C50DEF">
      <w:pPr>
        <w:ind w:firstLine="708"/>
        <w:jc w:val="both"/>
      </w:pPr>
      <w:r>
        <w:t>сведения об обязательном страховании гражданской ответственности оценщика;</w:t>
      </w:r>
    </w:p>
    <w:p w:rsidR="00C50DEF" w:rsidRDefault="00C50DEF" w:rsidP="00C50DEF">
      <w:pPr>
        <w:ind w:firstLine="708"/>
        <w:jc w:val="both"/>
      </w:pPr>
      <w:r>
        <w:t xml:space="preserve">квалификационный аттестат; </w:t>
      </w:r>
    </w:p>
    <w:p w:rsidR="00C50DEF" w:rsidRDefault="00C50DEF" w:rsidP="00C50DEF">
      <w:pPr>
        <w:ind w:firstLine="708"/>
        <w:jc w:val="both"/>
        <w:rPr>
          <w:color w:val="000000"/>
        </w:rPr>
      </w:pPr>
      <w:r>
        <w:t>стаж работы в оценочной деятельности.</w:t>
      </w:r>
    </w:p>
    <w:p w:rsidR="00C50DEF" w:rsidRDefault="00C50DEF" w:rsidP="00C50DEF">
      <w:pPr>
        <w:tabs>
          <w:tab w:val="left" w:pos="567"/>
          <w:tab w:val="left" w:pos="709"/>
          <w:tab w:val="left" w:pos="851"/>
        </w:tabs>
        <w:suppressAutoHyphens w:val="0"/>
        <w:ind w:left="2821"/>
        <w:contextualSpacing/>
        <w:jc w:val="both"/>
      </w:pPr>
    </w:p>
    <w:p w:rsidR="00C50DEF" w:rsidRPr="00EB10D8" w:rsidRDefault="00C50DEF" w:rsidP="00C50DEF">
      <w:pPr>
        <w:tabs>
          <w:tab w:val="left" w:pos="567"/>
          <w:tab w:val="left" w:pos="709"/>
          <w:tab w:val="left" w:pos="851"/>
        </w:tabs>
        <w:suppressAutoHyphens w:val="0"/>
        <w:contextualSpacing/>
        <w:jc w:val="both"/>
        <w:rPr>
          <w:rFonts w:ascii="PT Astra Serif" w:hAnsi="PT Astra Serif" w:cs="PT Astra Serif"/>
          <w:lang w:eastAsia="en-US"/>
        </w:rPr>
      </w:pPr>
      <w:r>
        <w:rPr>
          <w:b/>
          <w:bCs/>
          <w:lang w:eastAsia="ru-RU"/>
        </w:rPr>
        <w:tab/>
        <w:t xml:space="preserve">  8. Выходные материалы.</w:t>
      </w:r>
    </w:p>
    <w:p w:rsidR="00C50DEF" w:rsidRDefault="00C50DEF" w:rsidP="00C50DEF">
      <w:pPr>
        <w:tabs>
          <w:tab w:val="left" w:pos="709"/>
          <w:tab w:val="left" w:pos="993"/>
          <w:tab w:val="left" w:pos="3588"/>
        </w:tabs>
        <w:suppressAutoHyphens w:val="0"/>
        <w:ind w:firstLine="709"/>
        <w:jc w:val="both"/>
        <w:rPr>
          <w:rFonts w:ascii="PT Astra Serif" w:hAnsi="PT Astra Serif" w:cs="PT Astra Serif"/>
          <w:lang w:eastAsia="en-US"/>
        </w:rPr>
      </w:pPr>
      <w:r>
        <w:rPr>
          <w:rFonts w:ascii="PT Astra Serif" w:hAnsi="PT Astra Serif" w:cs="PT Astra Serif"/>
          <w:lang w:eastAsia="en-US"/>
        </w:rPr>
        <w:t>8</w:t>
      </w:r>
      <w:r w:rsidRPr="00EB10D8">
        <w:rPr>
          <w:rFonts w:ascii="PT Astra Serif" w:hAnsi="PT Astra Serif" w:cs="PT Astra Serif"/>
          <w:lang w:eastAsia="en-US"/>
        </w:rPr>
        <w:t xml:space="preserve">.1. </w:t>
      </w:r>
      <w:r>
        <w:rPr>
          <w:rFonts w:ascii="PT Astra Serif" w:hAnsi="PT Astra Serif" w:cs="PT Astra Serif"/>
          <w:lang w:eastAsia="en-US"/>
        </w:rPr>
        <w:t>Отчет об оценке объекта оценки на бумажном носителе — 1 экз.;</w:t>
      </w:r>
    </w:p>
    <w:p w:rsidR="00C50DEF" w:rsidRDefault="00C50DEF" w:rsidP="00C50DEF">
      <w:pPr>
        <w:tabs>
          <w:tab w:val="left" w:pos="709"/>
          <w:tab w:val="left" w:pos="993"/>
          <w:tab w:val="left" w:pos="3588"/>
        </w:tabs>
        <w:suppressAutoHyphens w:val="0"/>
        <w:ind w:firstLine="709"/>
        <w:jc w:val="both"/>
        <w:rPr>
          <w:rFonts w:ascii="PT Astra Serif" w:hAnsi="PT Astra Serif" w:cs="PT Astra Serif"/>
        </w:rPr>
      </w:pPr>
      <w:r>
        <w:rPr>
          <w:rFonts w:ascii="PT Astra Serif" w:hAnsi="PT Astra Serif" w:cs="PT Astra Serif"/>
          <w:lang w:eastAsia="en-US"/>
        </w:rPr>
        <w:t>8.2.  Отчет об оценке объекта оценки в электронном виде.</w:t>
      </w:r>
    </w:p>
    <w:p w:rsidR="00C50DEF" w:rsidRDefault="00C50DEF" w:rsidP="00C50DEF">
      <w:pPr>
        <w:pStyle w:val="2"/>
        <w:tabs>
          <w:tab w:val="left" w:leader="underscore" w:pos="6338"/>
          <w:tab w:val="left" w:leader="underscore" w:pos="7453"/>
        </w:tabs>
        <w:spacing w:before="0" w:line="240" w:lineRule="auto"/>
        <w:rPr>
          <w:rFonts w:ascii="PT Astra Serif" w:hAnsi="PT Astra Serif" w:cs="PT Astra Serif"/>
        </w:rPr>
      </w:pPr>
    </w:p>
    <w:p w:rsidR="00C50DEF" w:rsidRDefault="00C50DEF" w:rsidP="00C50DEF">
      <w:pPr>
        <w:pStyle w:val="2"/>
        <w:tabs>
          <w:tab w:val="left" w:leader="underscore" w:pos="6338"/>
          <w:tab w:val="left" w:leader="underscore" w:pos="7453"/>
        </w:tabs>
        <w:spacing w:before="0" w:line="240" w:lineRule="auto"/>
        <w:rPr>
          <w:rFonts w:ascii="PT Astra Serif" w:hAnsi="PT Astra Serif" w:cs="PT Astra Serif"/>
        </w:rPr>
      </w:pPr>
    </w:p>
    <w:p w:rsidR="00C50DEF" w:rsidRDefault="00C50DEF" w:rsidP="00C50DEF">
      <w:pPr>
        <w:pStyle w:val="2"/>
        <w:tabs>
          <w:tab w:val="left" w:leader="underscore" w:pos="6338"/>
          <w:tab w:val="left" w:leader="underscore" w:pos="7453"/>
        </w:tabs>
        <w:spacing w:before="0" w:line="240" w:lineRule="auto"/>
        <w:rPr>
          <w:rFonts w:ascii="PT Astra Serif" w:hAnsi="PT Astra Serif" w:cs="PT Astra Serif"/>
        </w:rPr>
      </w:pPr>
    </w:p>
    <w:p w:rsidR="00C50DEF" w:rsidRDefault="00C50DEF" w:rsidP="00C50DEF">
      <w:pPr>
        <w:pStyle w:val="aa"/>
        <w:ind w:left="142"/>
        <w:rPr>
          <w:rFonts w:ascii="PT Astra Serif" w:hAnsi="PT Astra Serif" w:cs="PT Astra Serif"/>
          <w:b/>
        </w:rPr>
      </w:pPr>
      <w:r>
        <w:rPr>
          <w:rFonts w:ascii="PT Astra Serif" w:hAnsi="PT Astra Serif" w:cs="PT Astra Serif"/>
          <w:b/>
        </w:rPr>
        <w:t>Государственный заказчик:</w:t>
      </w:r>
      <w:r>
        <w:rPr>
          <w:rFonts w:ascii="PT Astra Serif" w:hAnsi="PT Astra Serif" w:cs="PT Astra Serif"/>
          <w:b/>
        </w:rPr>
        <w:tab/>
      </w:r>
      <w:r>
        <w:rPr>
          <w:rFonts w:ascii="PT Astra Serif" w:hAnsi="PT Astra Serif" w:cs="PT Astra Serif"/>
          <w:b/>
        </w:rPr>
        <w:tab/>
      </w:r>
      <w:r>
        <w:rPr>
          <w:rFonts w:ascii="PT Astra Serif" w:hAnsi="PT Astra Serif" w:cs="PT Astra Serif"/>
          <w:b/>
        </w:rPr>
        <w:tab/>
        <w:t xml:space="preserve">         Исполнитель:</w:t>
      </w:r>
    </w:p>
    <w:p w:rsidR="00C50DEF" w:rsidRDefault="00C50DEF" w:rsidP="00C50DEF">
      <w:pPr>
        <w:pStyle w:val="aa"/>
        <w:ind w:left="142"/>
        <w:rPr>
          <w:rFonts w:ascii="PT Astra Serif" w:hAnsi="PT Astra Serif" w:cs="PT Astra Serif"/>
          <w:b/>
        </w:rPr>
      </w:pPr>
    </w:p>
    <w:p w:rsidR="00C50DEF" w:rsidRDefault="00C50DEF" w:rsidP="00C50DEF">
      <w:pPr>
        <w:pStyle w:val="aa"/>
        <w:ind w:left="142"/>
        <w:rPr>
          <w:rFonts w:ascii="PT Astra Serif" w:hAnsi="PT Astra Serif" w:cs="PT Astra Serif"/>
        </w:rPr>
      </w:pPr>
      <w:r>
        <w:rPr>
          <w:rFonts w:ascii="PT Astra Serif" w:hAnsi="PT Astra Serif" w:cs="PT Astra Serif"/>
        </w:rPr>
        <w:t xml:space="preserve">Начальник ФКУ СИЗО-1 УФСИН России </w:t>
      </w:r>
    </w:p>
    <w:p w:rsidR="00C50DEF" w:rsidRDefault="00C50DEF" w:rsidP="00C50DEF">
      <w:pPr>
        <w:pStyle w:val="aa"/>
        <w:ind w:left="142"/>
        <w:rPr>
          <w:rFonts w:ascii="PT Astra Serif" w:hAnsi="PT Astra Serif" w:cs="PT Astra Serif"/>
        </w:rPr>
      </w:pPr>
      <w:r>
        <w:rPr>
          <w:rFonts w:ascii="PT Astra Serif" w:hAnsi="PT Astra Serif" w:cs="PT Astra Serif"/>
        </w:rPr>
        <w:t xml:space="preserve">по Республике Крым и </w:t>
      </w:r>
      <w:proofErr w:type="gramStart"/>
      <w:r>
        <w:rPr>
          <w:rFonts w:ascii="PT Astra Serif" w:hAnsi="PT Astra Serif" w:cs="PT Astra Serif"/>
        </w:rPr>
        <w:t>г</w:t>
      </w:r>
      <w:proofErr w:type="gramEnd"/>
      <w:r>
        <w:rPr>
          <w:rFonts w:ascii="PT Astra Serif" w:hAnsi="PT Astra Serif" w:cs="PT Astra Serif"/>
        </w:rPr>
        <w:t>. Севастополю</w:t>
      </w:r>
    </w:p>
    <w:p w:rsidR="00C50DEF" w:rsidRDefault="00C50DEF" w:rsidP="00C50DEF">
      <w:pPr>
        <w:pStyle w:val="aa"/>
        <w:ind w:left="142"/>
        <w:rPr>
          <w:rStyle w:val="CharStyle24"/>
          <w:rFonts w:ascii="PT Astra Serif" w:hAnsi="PT Astra Serif" w:cs="PT Astra Serif"/>
        </w:rPr>
      </w:pPr>
      <w:r>
        <w:rPr>
          <w:rFonts w:ascii="PT Astra Serif" w:hAnsi="PT Astra Serif" w:cs="PT Astra Serif"/>
        </w:rPr>
        <w:t>____________________А.С. Марченко                            ___________________/_____________ /</w:t>
      </w:r>
    </w:p>
    <w:p w:rsidR="00C50DEF" w:rsidRDefault="00C50DEF" w:rsidP="00C50DEF">
      <w:pPr>
        <w:pStyle w:val="aa"/>
        <w:ind w:left="142"/>
        <w:rPr>
          <w:rFonts w:ascii="PT Astra Serif" w:hAnsi="PT Astra Serif" w:cs="PT Astra Serif"/>
        </w:rPr>
      </w:pPr>
      <w:r>
        <w:rPr>
          <w:rStyle w:val="CharStyle24"/>
          <w:rFonts w:ascii="PT Astra Serif" w:hAnsi="PT Astra Serif" w:cs="PT Astra Serif"/>
        </w:rPr>
        <w:tab/>
        <w:t>ЭЦП</w:t>
      </w:r>
      <w:r>
        <w:rPr>
          <w:rStyle w:val="CharStyle24"/>
          <w:rFonts w:ascii="PT Astra Serif" w:hAnsi="PT Astra Serif" w:cs="PT Astra Serif"/>
        </w:rPr>
        <w:tab/>
      </w:r>
      <w:r>
        <w:rPr>
          <w:rStyle w:val="CharStyle24"/>
          <w:rFonts w:ascii="PT Astra Serif" w:hAnsi="PT Astra Serif" w:cs="PT Astra Serif"/>
        </w:rPr>
        <w:tab/>
      </w:r>
      <w:r>
        <w:rPr>
          <w:rStyle w:val="CharStyle24"/>
          <w:rFonts w:ascii="PT Astra Serif" w:hAnsi="PT Astra Serif" w:cs="PT Astra Serif"/>
        </w:rPr>
        <w:tab/>
        <w:t xml:space="preserve"> </w:t>
      </w:r>
      <w:r>
        <w:rPr>
          <w:rStyle w:val="CharStyle24"/>
          <w:rFonts w:ascii="PT Astra Serif" w:hAnsi="PT Astra Serif" w:cs="PT Astra Serif"/>
        </w:rPr>
        <w:tab/>
      </w:r>
      <w:r>
        <w:rPr>
          <w:rStyle w:val="CharStyle24"/>
          <w:rFonts w:ascii="PT Astra Serif" w:hAnsi="PT Astra Serif" w:cs="PT Astra Serif"/>
        </w:rPr>
        <w:tab/>
      </w:r>
      <w:r>
        <w:rPr>
          <w:rStyle w:val="CharStyle24"/>
          <w:rFonts w:ascii="PT Astra Serif" w:hAnsi="PT Astra Serif" w:cs="PT Astra Serif"/>
        </w:rPr>
        <w:tab/>
        <w:t xml:space="preserve"> </w:t>
      </w:r>
      <w:r>
        <w:rPr>
          <w:rStyle w:val="CharStyle24"/>
          <w:rFonts w:ascii="PT Astra Serif" w:hAnsi="PT Astra Serif" w:cs="PT Astra Serif"/>
        </w:rPr>
        <w:tab/>
        <w:t xml:space="preserve">   ЭЦП              </w:t>
      </w:r>
    </w:p>
    <w:p w:rsidR="00C50DEF" w:rsidRDefault="00C50DEF" w:rsidP="00C50DEF">
      <w:pPr>
        <w:pStyle w:val="2"/>
        <w:tabs>
          <w:tab w:val="left" w:leader="underscore" w:pos="6338"/>
          <w:tab w:val="left" w:leader="underscore" w:pos="7453"/>
        </w:tabs>
        <w:spacing w:before="0" w:line="240" w:lineRule="auto"/>
        <w:ind w:firstLine="709"/>
        <w:rPr>
          <w:rFonts w:ascii="PT Astra Serif" w:hAnsi="PT Astra Serif" w:cs="PT Astra Serif"/>
        </w:rPr>
      </w:pPr>
    </w:p>
    <w:p w:rsidR="00C50DEF" w:rsidRDefault="00C50DEF" w:rsidP="00C50DEF">
      <w:pPr>
        <w:pStyle w:val="2"/>
        <w:tabs>
          <w:tab w:val="left" w:leader="underscore" w:pos="6338"/>
          <w:tab w:val="left" w:leader="underscore" w:pos="7453"/>
        </w:tabs>
        <w:spacing w:before="0" w:line="240" w:lineRule="auto"/>
        <w:ind w:firstLine="709"/>
      </w:pPr>
    </w:p>
    <w:p w:rsidR="006C1C9E" w:rsidRDefault="006C1C9E"/>
    <w:sectPr w:rsidR="006C1C9E">
      <w:headerReference w:type="default" r:id="rId5"/>
      <w:footerReference w:type="default" r:id="rId6"/>
      <w:headerReference w:type="first" r:id="rId7"/>
      <w:footerReference w:type="first" r:id="rId8"/>
      <w:pgSz w:w="11906" w:h="16838"/>
      <w:pgMar w:top="765" w:right="851" w:bottom="765" w:left="1276" w:header="709" w:footer="709"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B9195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B9195E">
    <w:pPr>
      <w:pStyle w:val="a8"/>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B9195E">
    <w:pPr>
      <w:pStyle w:val="a6"/>
    </w:pPr>
    <w:r>
      <w:pict>
        <v:shapetype id="_x0000_t202" coordsize="21600,21600" o:spt="202" path="m,l,21600r21600,l21600,xe">
          <v:stroke joinstyle="miter"/>
          <v:path gradientshapeok="t" o:connecttype="rect"/>
        </v:shapetype>
        <v:shape id="_x0000_s1025" type="#_x0000_t202" style="position:absolute;margin-left:0;margin-top:.05pt;width:17.2pt;height:13.1pt;z-index:251660288;mso-wrap-distance-left:0;mso-wrap-distance-right:0;mso-position-horizontal:center;mso-position-horizontal-relative:margin" o:allowincell="f" stroked="f">
          <v:fill opacity="0" color2="black"/>
          <v:textbox inset=".65pt,.65pt,.65pt,.65pt">
            <w:txbxContent>
              <w:p w:rsidR="000E05FD" w:rsidRDefault="00B9195E">
                <w:pPr>
                  <w:pStyle w:val="a6"/>
                </w:pPr>
                <w:r>
                  <w:rPr>
                    <w:rStyle w:val="a3"/>
                  </w:rPr>
                  <w:fldChar w:fldCharType="begin"/>
                </w:r>
                <w:r>
                  <w:rPr>
                    <w:rStyle w:val="a3"/>
                  </w:rPr>
                  <w:instrText xml:space="preserve"> PAGE </w:instrText>
                </w:r>
                <w:r>
                  <w:rPr>
                    <w:rStyle w:val="a3"/>
                  </w:rPr>
                  <w:fldChar w:fldCharType="separate"/>
                </w:r>
                <w:r w:rsidR="00C50DEF">
                  <w:rPr>
                    <w:rStyle w:val="a3"/>
                    <w:noProof/>
                  </w:rPr>
                  <w:t>2</w:t>
                </w:r>
                <w:r>
                  <w:rPr>
                    <w:rStyle w:val="a3"/>
                  </w:rPr>
                  <w:fldChar w:fldCharType="end"/>
                </w:r>
              </w:p>
            </w:txbxContent>
          </v:textbox>
          <w10:wrap type="squar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B919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900"/>
        </w:tabs>
        <w:ind w:left="900" w:hanging="360"/>
      </w:pPr>
      <w:rPr>
        <w:rFonts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singleLevel"/>
    <w:tmpl w:val="00000003"/>
    <w:name w:val="WW8Num3"/>
    <w:lvl w:ilvl="0">
      <w:start w:val="7"/>
      <w:numFmt w:val="decimal"/>
      <w:lvlText w:val="%1."/>
      <w:lvlJc w:val="left"/>
      <w:pPr>
        <w:tabs>
          <w:tab w:val="num" w:pos="1080"/>
        </w:tabs>
        <w:ind w:left="108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6"/>
  <w:drawingGridVerticalSpacing w:val="300"/>
  <w:displayHorizontalDrawingGridEvery w:val="2"/>
  <w:displayVerticalDrawingGridEvery w:val="2"/>
  <w:characterSpacingControl w:val="doNotCompress"/>
  <w:hdrShapeDefaults>
    <o:shapedefaults v:ext="edit" spidmax="3074"/>
    <o:shapelayout v:ext="edit">
      <o:idmap v:ext="edit" data="1"/>
    </o:shapelayout>
  </w:hdrShapeDefaults>
  <w:compat/>
  <w:rsids>
    <w:rsidRoot w:val="00C50DEF"/>
    <w:rsid w:val="00152779"/>
    <w:rsid w:val="006C1C9E"/>
    <w:rsid w:val="007B206D"/>
    <w:rsid w:val="008C3EB8"/>
    <w:rsid w:val="00B9195E"/>
    <w:rsid w:val="00C50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DE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50DEF"/>
  </w:style>
  <w:style w:type="character" w:customStyle="1" w:styleId="CharStyle24">
    <w:name w:val="CharStyle24"/>
    <w:rsid w:val="00C50DEF"/>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rPr>
  </w:style>
  <w:style w:type="paragraph" w:styleId="a4">
    <w:name w:val="Body Text"/>
    <w:basedOn w:val="a"/>
    <w:link w:val="a5"/>
    <w:rsid w:val="00C50DEF"/>
    <w:pPr>
      <w:spacing w:after="120"/>
    </w:pPr>
    <w:rPr>
      <w:lang/>
    </w:rPr>
  </w:style>
  <w:style w:type="character" w:customStyle="1" w:styleId="a5">
    <w:name w:val="Основной текст Знак"/>
    <w:basedOn w:val="a0"/>
    <w:link w:val="a4"/>
    <w:rsid w:val="00C50DEF"/>
    <w:rPr>
      <w:rFonts w:ascii="Times New Roman" w:eastAsia="Times New Roman" w:hAnsi="Times New Roman" w:cs="Times New Roman"/>
      <w:sz w:val="24"/>
      <w:szCs w:val="24"/>
      <w:lang w:eastAsia="zh-CN"/>
    </w:rPr>
  </w:style>
  <w:style w:type="paragraph" w:styleId="a6">
    <w:name w:val="header"/>
    <w:basedOn w:val="a"/>
    <w:link w:val="a7"/>
    <w:rsid w:val="00C50DEF"/>
    <w:pPr>
      <w:tabs>
        <w:tab w:val="center" w:pos="4677"/>
        <w:tab w:val="right" w:pos="9355"/>
      </w:tabs>
    </w:pPr>
  </w:style>
  <w:style w:type="character" w:customStyle="1" w:styleId="a7">
    <w:name w:val="Верхний колонтитул Знак"/>
    <w:basedOn w:val="a0"/>
    <w:link w:val="a6"/>
    <w:rsid w:val="00C50DEF"/>
    <w:rPr>
      <w:rFonts w:ascii="Times New Roman" w:eastAsia="Times New Roman" w:hAnsi="Times New Roman" w:cs="Times New Roman"/>
      <w:sz w:val="24"/>
      <w:szCs w:val="24"/>
      <w:lang w:eastAsia="zh-CN"/>
    </w:rPr>
  </w:style>
  <w:style w:type="paragraph" w:styleId="a8">
    <w:name w:val="footer"/>
    <w:basedOn w:val="a"/>
    <w:link w:val="a9"/>
    <w:rsid w:val="00C50DEF"/>
    <w:pPr>
      <w:tabs>
        <w:tab w:val="center" w:pos="4677"/>
        <w:tab w:val="right" w:pos="9355"/>
      </w:tabs>
    </w:pPr>
    <w:rPr>
      <w:lang/>
    </w:rPr>
  </w:style>
  <w:style w:type="character" w:customStyle="1" w:styleId="a9">
    <w:name w:val="Нижний колонтитул Знак"/>
    <w:basedOn w:val="a0"/>
    <w:link w:val="a8"/>
    <w:rsid w:val="00C50DEF"/>
    <w:rPr>
      <w:rFonts w:ascii="Times New Roman" w:eastAsia="Times New Roman" w:hAnsi="Times New Roman" w:cs="Times New Roman"/>
      <w:sz w:val="24"/>
      <w:szCs w:val="24"/>
      <w:lang w:eastAsia="zh-CN"/>
    </w:rPr>
  </w:style>
  <w:style w:type="paragraph" w:customStyle="1" w:styleId="31">
    <w:name w:val="Основной текст с отступом 31"/>
    <w:basedOn w:val="a"/>
    <w:rsid w:val="00C50DEF"/>
    <w:pPr>
      <w:spacing w:after="120"/>
      <w:ind w:left="283"/>
    </w:pPr>
    <w:rPr>
      <w:sz w:val="16"/>
      <w:szCs w:val="16"/>
      <w:lang/>
    </w:rPr>
  </w:style>
  <w:style w:type="paragraph" w:styleId="aa">
    <w:name w:val="No Spacing"/>
    <w:qFormat/>
    <w:rsid w:val="00C50DEF"/>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
    <w:name w:val="Основной текст (2)"/>
    <w:rsid w:val="00C50DEF"/>
    <w:pPr>
      <w:widowControl w:val="0"/>
      <w:shd w:val="clear" w:color="auto" w:fill="FFFFFF"/>
      <w:suppressAutoHyphens/>
      <w:spacing w:before="240" w:after="0" w:line="274" w:lineRule="exact"/>
      <w:jc w:val="both"/>
      <w:textAlignment w:val="baseline"/>
    </w:pPr>
    <w:rPr>
      <w:rFonts w:ascii="Times New Roman" w:eastAsia="Times New Roman" w:hAnsi="Times New Roman" w:cs="Times New Roman"/>
      <w:color w:val="000000"/>
      <w:kern w:val="2"/>
      <w:sz w:val="24"/>
      <w:szCs w:val="24"/>
      <w:lang w:eastAsia="zh-CN"/>
    </w:rPr>
  </w:style>
  <w:style w:type="paragraph" w:customStyle="1" w:styleId="NoSpacing">
    <w:name w:val="No Spacing"/>
    <w:rsid w:val="00C50DEF"/>
    <w:pPr>
      <w:suppressAutoHyphens/>
      <w:spacing w:after="0" w:line="240" w:lineRule="auto"/>
    </w:pPr>
    <w:rPr>
      <w:rFonts w:ascii="Times New Roman" w:eastAsia="Times New Roman" w:hAnsi="Times New Roman" w:cs="Times New Roman"/>
      <w:sz w:val="24"/>
      <w:szCs w:val="24"/>
      <w:lang w:eastAsia="zh-CN" w:bidi="hi-IN"/>
    </w:rPr>
  </w:style>
  <w:style w:type="paragraph" w:customStyle="1" w:styleId="ConsPlusNonformat">
    <w:name w:val="ConsPlusNonformat"/>
    <w:rsid w:val="00C50D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Обычный1"/>
    <w:link w:val="CharChar"/>
    <w:rsid w:val="00C50DEF"/>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FR1">
    <w:name w:val="FR1"/>
    <w:rsid w:val="00C50DEF"/>
    <w:pPr>
      <w:widowControl w:val="0"/>
      <w:suppressAutoHyphens/>
      <w:autoSpaceDE w:val="0"/>
      <w:spacing w:after="0" w:line="240" w:lineRule="auto"/>
    </w:pPr>
    <w:rPr>
      <w:rFonts w:ascii="Times New Roman" w:eastAsia="Times New Roman" w:hAnsi="Times New Roman" w:cs="Times New Roman"/>
      <w:b/>
      <w:bCs/>
      <w:i/>
      <w:iCs/>
      <w:sz w:val="28"/>
      <w:szCs w:val="28"/>
      <w:lang w:eastAsia="zh-CN"/>
    </w:rPr>
  </w:style>
  <w:style w:type="character" w:customStyle="1" w:styleId="CharChar">
    <w:name w:val="Обычный Char Char"/>
    <w:link w:val="1"/>
    <w:locked/>
    <w:rsid w:val="00C50DE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4172</Words>
  <Characters>23784</Characters>
  <Application>Microsoft Office Word</Application>
  <DocSecurity>0</DocSecurity>
  <Lines>198</Lines>
  <Paragraphs>55</Paragraphs>
  <ScaleCrop>false</ScaleCrop>
  <Company>Microsoft</Company>
  <LinksUpToDate>false</LinksUpToDate>
  <CharactersWithSpaces>27901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ZakupkiKBO</dc:creator>
  <cp:keywords/>
  <dc:description/>
  <cp:lastModifiedBy>ZakupkiKBO</cp:lastModifiedBy>
  <cp:revision>2</cp:revision>
  <dcterms:created xsi:type="dcterms:W3CDTF">2026-08-06T08:08:00Z</dcterms:created>
  <dcterms:modified xsi:type="dcterms:W3CDTF">2026-08-06T08:08:00Z</dcterms:modified>
</cp:coreProperties>
</file>