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1CF81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b/>
          <w:bCs/>
          <w:sz w:val="20"/>
          <w:szCs w:val="20"/>
        </w:rPr>
      </w:pPr>
      <w:r w:rsidRPr="00833516">
        <w:rPr>
          <w:rFonts w:ascii="Times New Roman" w:hAnsi="Times New Roman"/>
          <w:b/>
          <w:bCs/>
          <w:sz w:val="20"/>
          <w:szCs w:val="20"/>
        </w:rPr>
        <w:t>Инструкция по заполнению предложения Поставщика.</w:t>
      </w:r>
    </w:p>
    <w:p w14:paraId="10723EF0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1) Поставщик предоставляет в составе предложения один из указанных ниже документов или сведений в отношении каждого предложенного к поставке товара:</w:t>
      </w:r>
    </w:p>
    <w:p w14:paraId="09E54413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-  копию регистрационного удостоверения на медицинское изделие, выданное федеральной службой по надзору в сфере здравоохранения (Росздравнадзор);</w:t>
      </w:r>
    </w:p>
    <w:p w14:paraId="3B7139EF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- выписку из ГРМИ, выданную Росздравнадзором в соответствии с требованиями постановления Правительства РФ от 30.09.2021 №1650;</w:t>
      </w:r>
    </w:p>
    <w:p w14:paraId="01C86609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- сведения о реквизитах (номер и дата) регистрационного удостоверения на медицинское изделие.</w:t>
      </w:r>
    </w:p>
    <w:p w14:paraId="7FFF236F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2) Наименование товара необходимо указать в соответствии с регистрационным удостоверением на медицинское изделие.</w:t>
      </w:r>
    </w:p>
    <w:p w14:paraId="79FF540E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3) Поставщик указывает конкретные характеристики товара в соответствии с описанием объекта закупки Заказчика.</w:t>
      </w:r>
    </w:p>
    <w:p w14:paraId="5348A23C" w14:textId="77777777" w:rsidR="002B690C" w:rsidRPr="00833516" w:rsidRDefault="002B690C" w:rsidP="002B690C">
      <w:pPr>
        <w:spacing w:after="0"/>
        <w:ind w:firstLine="709"/>
        <w:jc w:val="both"/>
        <w:rPr>
          <w:rFonts w:cs="Times New Roman"/>
          <w:sz w:val="20"/>
          <w:szCs w:val="20"/>
        </w:rPr>
      </w:pPr>
    </w:p>
    <w:p w14:paraId="05EB3FD6" w14:textId="3D459E10" w:rsidR="00F12C76" w:rsidRPr="00833516" w:rsidRDefault="00E8653C" w:rsidP="00E8653C">
      <w:pPr>
        <w:spacing w:after="0"/>
        <w:ind w:firstLine="709"/>
        <w:jc w:val="center"/>
        <w:rPr>
          <w:rFonts w:cs="Times New Roman"/>
          <w:b/>
          <w:bCs/>
          <w:sz w:val="20"/>
          <w:szCs w:val="20"/>
        </w:rPr>
      </w:pPr>
      <w:r w:rsidRPr="00833516">
        <w:rPr>
          <w:rFonts w:cs="Times New Roman"/>
          <w:b/>
          <w:bCs/>
          <w:sz w:val="20"/>
          <w:szCs w:val="20"/>
        </w:rPr>
        <w:t>Описание объекта закупки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635"/>
        <w:gridCol w:w="2977"/>
        <w:gridCol w:w="9658"/>
        <w:gridCol w:w="1290"/>
      </w:tblGrid>
      <w:tr w:rsidR="00660290" w:rsidRPr="00660290" w14:paraId="528E1D51" w14:textId="77777777" w:rsidTr="007336DA">
        <w:trPr>
          <w:jc w:val="center"/>
        </w:trPr>
        <w:tc>
          <w:tcPr>
            <w:tcW w:w="675" w:type="dxa"/>
            <w:vAlign w:val="center"/>
          </w:tcPr>
          <w:p w14:paraId="56856E41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lang w:eastAsia="en-US"/>
              </w:rPr>
            </w:pPr>
            <w:r w:rsidRPr="00660290">
              <w:rPr>
                <w:b/>
                <w:bCs/>
                <w:sz w:val="20"/>
                <w:lang w:eastAsia="en-US"/>
              </w:rPr>
              <w:t>№ п/п</w:t>
            </w:r>
          </w:p>
        </w:tc>
        <w:tc>
          <w:tcPr>
            <w:tcW w:w="3260" w:type="dxa"/>
            <w:vAlign w:val="center"/>
          </w:tcPr>
          <w:p w14:paraId="57E3A487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lang w:eastAsia="en-US"/>
              </w:rPr>
            </w:pPr>
            <w:r w:rsidRPr="00660290">
              <w:rPr>
                <w:b/>
                <w:bCs/>
                <w:sz w:val="20"/>
                <w:lang w:eastAsia="en-US"/>
              </w:rPr>
              <w:t>Наименование товара по КТРУ (при наличии)</w:t>
            </w:r>
          </w:p>
        </w:tc>
        <w:tc>
          <w:tcPr>
            <w:tcW w:w="9498" w:type="dxa"/>
          </w:tcPr>
          <w:p w14:paraId="532BC4FB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lang w:eastAsia="en-US"/>
              </w:rPr>
            </w:pPr>
            <w:r w:rsidRPr="00660290">
              <w:rPr>
                <w:b/>
                <w:bCs/>
                <w:sz w:val="20"/>
                <w:lang w:eastAsia="en-US"/>
              </w:rPr>
              <w:t>Описание товара</w:t>
            </w:r>
          </w:p>
        </w:tc>
        <w:tc>
          <w:tcPr>
            <w:tcW w:w="1332" w:type="dxa"/>
            <w:vAlign w:val="center"/>
          </w:tcPr>
          <w:p w14:paraId="5130A747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lang w:eastAsia="en-US"/>
              </w:rPr>
            </w:pPr>
            <w:r w:rsidRPr="00660290">
              <w:rPr>
                <w:b/>
                <w:bCs/>
                <w:sz w:val="20"/>
                <w:lang w:eastAsia="en-US"/>
              </w:rPr>
              <w:t>Кол-во/</w:t>
            </w:r>
            <w:proofErr w:type="spellStart"/>
            <w:r w:rsidRPr="00660290">
              <w:rPr>
                <w:b/>
                <w:bCs/>
                <w:sz w:val="20"/>
                <w:lang w:eastAsia="en-US"/>
              </w:rPr>
              <w:t>Ед.изм</w:t>
            </w:r>
            <w:proofErr w:type="spellEnd"/>
            <w:r w:rsidRPr="00660290">
              <w:rPr>
                <w:b/>
                <w:bCs/>
                <w:sz w:val="20"/>
                <w:lang w:eastAsia="en-US"/>
              </w:rPr>
              <w:t>.</w:t>
            </w:r>
          </w:p>
        </w:tc>
      </w:tr>
      <w:tr w:rsidR="00660290" w:rsidRPr="00660290" w14:paraId="199B20B4" w14:textId="77777777" w:rsidTr="007336DA">
        <w:trPr>
          <w:jc w:val="center"/>
        </w:trPr>
        <w:tc>
          <w:tcPr>
            <w:tcW w:w="675" w:type="dxa"/>
            <w:vAlign w:val="center"/>
          </w:tcPr>
          <w:p w14:paraId="3107940E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both"/>
              <w:rPr>
                <w:sz w:val="20"/>
                <w:lang w:eastAsia="en-US"/>
              </w:rPr>
            </w:pPr>
            <w:r w:rsidRPr="00660290">
              <w:rPr>
                <w:sz w:val="20"/>
                <w:lang w:eastAsia="en-US"/>
              </w:rPr>
              <w:t>1</w:t>
            </w:r>
          </w:p>
        </w:tc>
        <w:tc>
          <w:tcPr>
            <w:tcW w:w="3260" w:type="dxa"/>
            <w:vAlign w:val="center"/>
          </w:tcPr>
          <w:p w14:paraId="0AC79895" w14:textId="77777777" w:rsidR="00660290" w:rsidRPr="00660290" w:rsidRDefault="00660290" w:rsidP="007336DA">
            <w:pPr>
              <w:shd w:val="clear" w:color="auto" w:fill="FFFFFF"/>
              <w:jc w:val="both"/>
              <w:textAlignment w:val="bottom"/>
              <w:outlineLvl w:val="0"/>
              <w:rPr>
                <w:kern w:val="36"/>
                <w:sz w:val="20"/>
              </w:rPr>
            </w:pPr>
            <w:r w:rsidRPr="00660290">
              <w:rPr>
                <w:kern w:val="36"/>
                <w:sz w:val="20"/>
              </w:rPr>
              <w:t>Набор офтальмологический хирургический, не содержащий лекарственные средства, одноразового использования</w:t>
            </w:r>
          </w:p>
          <w:p w14:paraId="26354826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both"/>
              <w:rPr>
                <w:sz w:val="20"/>
                <w:lang w:eastAsia="en-US"/>
              </w:rPr>
            </w:pPr>
          </w:p>
        </w:tc>
        <w:tc>
          <w:tcPr>
            <w:tcW w:w="9498" w:type="dxa"/>
          </w:tcPr>
          <w:p w14:paraId="651DA03C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60290">
              <w:rPr>
                <w:sz w:val="20"/>
                <w:lang w:eastAsia="en-US"/>
              </w:rPr>
              <w:t xml:space="preserve">КТРУ </w:t>
            </w:r>
            <w:hyperlink r:id="rId5" w:tgtFrame="_blank" w:history="1">
              <w:r w:rsidRPr="00660290">
                <w:rPr>
                  <w:rStyle w:val="af3"/>
                  <w:color w:val="auto"/>
                  <w:sz w:val="20"/>
                  <w:bdr w:val="none" w:sz="0" w:space="0" w:color="auto" w:frame="1"/>
                  <w:shd w:val="clear" w:color="auto" w:fill="FFFFFF"/>
                </w:rPr>
                <w:t>32.50.13.120-00001313</w:t>
              </w:r>
            </w:hyperlink>
            <w:r w:rsidRPr="00660290">
              <w:rPr>
                <w:sz w:val="20"/>
              </w:rPr>
              <w:t xml:space="preserve"> </w:t>
            </w:r>
          </w:p>
          <w:p w14:paraId="3C99141C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both"/>
              <w:rPr>
                <w:sz w:val="20"/>
                <w:lang w:eastAsia="en-US"/>
              </w:rPr>
            </w:pPr>
            <w:r w:rsidRPr="00660290">
              <w:rPr>
                <w:sz w:val="20"/>
              </w:rPr>
              <w:t xml:space="preserve">ОКПД2 </w:t>
            </w:r>
            <w:hyperlink r:id="rId6" w:history="1">
              <w:r w:rsidRPr="00660290">
                <w:rPr>
                  <w:rStyle w:val="af3"/>
                  <w:color w:val="auto"/>
                  <w:sz w:val="20"/>
                  <w:shd w:val="clear" w:color="auto" w:fill="F7F8F9"/>
                </w:rPr>
                <w:t>32.50.13.131</w:t>
              </w:r>
            </w:hyperlink>
            <w:r w:rsidRPr="00660290">
              <w:rPr>
                <w:sz w:val="20"/>
                <w:lang w:eastAsia="en-US"/>
              </w:rPr>
              <w:t xml:space="preserve"> </w:t>
            </w:r>
          </w:p>
          <w:p w14:paraId="57A548BE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7F8F9"/>
              </w:rPr>
            </w:pPr>
            <w:r w:rsidRPr="00660290">
              <w:rPr>
                <w:sz w:val="20"/>
                <w:shd w:val="clear" w:color="auto" w:fill="F7F8F9"/>
              </w:rPr>
              <w:t xml:space="preserve">Набор различных стерильных офтальмологических хирургических инструментов и необходимых материалов </w:t>
            </w:r>
            <w:proofErr w:type="spellStart"/>
            <w:r w:rsidRPr="00660290">
              <w:rPr>
                <w:sz w:val="20"/>
                <w:shd w:val="clear" w:color="auto" w:fill="F7F8F9"/>
              </w:rPr>
              <w:t>материалов</w:t>
            </w:r>
            <w:proofErr w:type="spellEnd"/>
            <w:r w:rsidRPr="00660290">
              <w:rPr>
                <w:sz w:val="20"/>
                <w:shd w:val="clear" w:color="auto" w:fill="F7F8F9"/>
              </w:rPr>
              <w:t>, используемых при проведении офтальмологических хирургических операций; набор не предназначен для использования в конкретной интраокулярной процедуре (например, при имплантации изделия). Набор не содержит лекарственных средств. Это изделие для одноразового использования.</w:t>
            </w:r>
          </w:p>
          <w:p w14:paraId="7AE4814E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7F8F9"/>
              </w:rPr>
            </w:pPr>
            <w:r w:rsidRPr="00660290">
              <w:rPr>
                <w:sz w:val="20"/>
                <w:shd w:val="clear" w:color="auto" w:fill="F7F8F9"/>
              </w:rPr>
              <w:t>Назначение - Для витреоретинальной хирургии;</w:t>
            </w:r>
          </w:p>
          <w:p w14:paraId="2B4176D6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both"/>
              <w:rPr>
                <w:sz w:val="20"/>
                <w:lang w:eastAsia="en-US"/>
              </w:rPr>
            </w:pPr>
            <w:r w:rsidRPr="00660290">
              <w:rPr>
                <w:sz w:val="20"/>
                <w:lang w:eastAsia="en-US"/>
              </w:rPr>
              <w:t>Дополнительные характеристики</w:t>
            </w:r>
          </w:p>
          <w:tbl>
            <w:tblPr>
              <w:tblW w:w="92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145"/>
              <w:gridCol w:w="1800"/>
              <w:gridCol w:w="3303"/>
            </w:tblGrid>
            <w:tr w:rsidR="00660290" w:rsidRPr="00660290" w14:paraId="5EAC79A1" w14:textId="77777777" w:rsidTr="007336DA">
              <w:trPr>
                <w:trHeight w:val="918"/>
              </w:trPr>
              <w:tc>
                <w:tcPr>
                  <w:tcW w:w="2241" w:type="pct"/>
                  <w:shd w:val="clear" w:color="auto" w:fill="auto"/>
                </w:tcPr>
                <w:p w14:paraId="0978BFFE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Высокоскоростной </w:t>
                  </w:r>
                  <w:proofErr w:type="spellStart"/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</w:rPr>
                    <w:t>витреотом</w:t>
                  </w:r>
                  <w:proofErr w:type="spellEnd"/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25 </w:t>
                  </w:r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  <w:lang w:val="en-US"/>
                    </w:rPr>
                    <w:t>Ga</w:t>
                  </w:r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с максимальным количеством резов 16 000 резов в минуту</w:t>
                  </w:r>
                </w:p>
              </w:tc>
              <w:tc>
                <w:tcPr>
                  <w:tcW w:w="973" w:type="pct"/>
                  <w:shd w:val="clear" w:color="auto" w:fill="auto"/>
                </w:tcPr>
                <w:p w14:paraId="786A3B5A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sz w:val="20"/>
                      <w:szCs w:val="20"/>
                    </w:rPr>
                    <w:t xml:space="preserve">Наличие </w:t>
                  </w:r>
                </w:p>
              </w:tc>
              <w:tc>
                <w:tcPr>
                  <w:tcW w:w="1786" w:type="pct"/>
                </w:tcPr>
                <w:p w14:paraId="1E73E1DC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sz w:val="20"/>
                      <w:szCs w:val="20"/>
                    </w:rPr>
                    <w:t>Необходим для удаления стекловидного тела во время витреоретинальной операции</w:t>
                  </w:r>
                </w:p>
              </w:tc>
            </w:tr>
            <w:tr w:rsidR="00660290" w:rsidRPr="00660290" w14:paraId="0D5812D8" w14:textId="77777777" w:rsidTr="007336DA">
              <w:trPr>
                <w:trHeight w:val="479"/>
              </w:trPr>
              <w:tc>
                <w:tcPr>
                  <w:tcW w:w="2241" w:type="pct"/>
                  <w:shd w:val="clear" w:color="auto" w:fill="auto"/>
                </w:tcPr>
                <w:p w14:paraId="19C304FC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Одноэтапная </w:t>
                  </w:r>
                  <w:proofErr w:type="spellStart"/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</w:rPr>
                    <w:t>троакарная</w:t>
                  </w:r>
                  <w:proofErr w:type="spellEnd"/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система 25 </w:t>
                  </w:r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  <w:lang w:val="en-US"/>
                    </w:rPr>
                    <w:t>Ga</w:t>
                  </w:r>
                </w:p>
              </w:tc>
              <w:tc>
                <w:tcPr>
                  <w:tcW w:w="973" w:type="pct"/>
                  <w:shd w:val="clear" w:color="auto" w:fill="auto"/>
                </w:tcPr>
                <w:p w14:paraId="69A2F5CF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1786" w:type="pct"/>
                </w:tcPr>
                <w:p w14:paraId="2BBD043B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sz w:val="20"/>
                      <w:szCs w:val="20"/>
                    </w:rPr>
                    <w:t>Необходима для создания канала через склеру</w:t>
                  </w:r>
                </w:p>
              </w:tc>
            </w:tr>
            <w:tr w:rsidR="00660290" w:rsidRPr="00660290" w14:paraId="797AF212" w14:textId="77777777" w:rsidTr="007336DA">
              <w:trPr>
                <w:trHeight w:val="744"/>
              </w:trPr>
              <w:tc>
                <w:tcPr>
                  <w:tcW w:w="2241" w:type="pct"/>
                  <w:shd w:val="clear" w:color="auto" w:fill="auto"/>
                </w:tcPr>
                <w:p w14:paraId="06D79FEB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</w:rPr>
                    <w:t>Ирригационная линия с высокой пропускной способностью</w:t>
                  </w:r>
                </w:p>
              </w:tc>
              <w:tc>
                <w:tcPr>
                  <w:tcW w:w="973" w:type="pct"/>
                  <w:shd w:val="clear" w:color="auto" w:fill="auto"/>
                </w:tcPr>
                <w:p w14:paraId="191EBDBC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1786" w:type="pct"/>
                </w:tcPr>
                <w:p w14:paraId="4B619416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sz w:val="20"/>
                      <w:szCs w:val="20"/>
                    </w:rPr>
                    <w:t>Необходима для подачи ирригационного раствора во время витреоретинальной операции</w:t>
                  </w:r>
                </w:p>
              </w:tc>
            </w:tr>
            <w:tr w:rsidR="00660290" w:rsidRPr="00660290" w14:paraId="38015321" w14:textId="77777777" w:rsidTr="007336DA">
              <w:trPr>
                <w:trHeight w:val="255"/>
              </w:trPr>
              <w:tc>
                <w:tcPr>
                  <w:tcW w:w="2241" w:type="pct"/>
                  <w:shd w:val="clear" w:color="auto" w:fill="auto"/>
                </w:tcPr>
                <w:p w14:paraId="7CA593D2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660290">
                    <w:rPr>
                      <w:rFonts w:cs="Times New Roman"/>
                      <w:sz w:val="20"/>
                      <w:szCs w:val="20"/>
                    </w:rPr>
                    <w:t>Эндоосветитель</w:t>
                  </w:r>
                  <w:proofErr w:type="spellEnd"/>
                  <w:r w:rsidRPr="00660290">
                    <w:rPr>
                      <w:rFonts w:cs="Times New Roman"/>
                      <w:sz w:val="20"/>
                      <w:szCs w:val="20"/>
                    </w:rPr>
                    <w:t xml:space="preserve"> широкоугольный экранированный 25 </w:t>
                  </w:r>
                  <w:r w:rsidRPr="00660290">
                    <w:rPr>
                      <w:rFonts w:cs="Times New Roman"/>
                      <w:sz w:val="20"/>
                      <w:szCs w:val="20"/>
                      <w:lang w:val="en-US"/>
                    </w:rPr>
                    <w:t>Ga</w:t>
                  </w:r>
                </w:p>
              </w:tc>
              <w:tc>
                <w:tcPr>
                  <w:tcW w:w="973" w:type="pct"/>
                  <w:shd w:val="clear" w:color="auto" w:fill="auto"/>
                </w:tcPr>
                <w:p w14:paraId="7724E615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1786" w:type="pct"/>
                </w:tcPr>
                <w:p w14:paraId="5D9BAB23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sz w:val="20"/>
                      <w:szCs w:val="20"/>
                    </w:rPr>
                    <w:t>Необходим для освещения операционного поля во время витреоретинальной операции</w:t>
                  </w:r>
                </w:p>
              </w:tc>
            </w:tr>
            <w:tr w:rsidR="00660290" w:rsidRPr="00660290" w14:paraId="66A2636A" w14:textId="77777777" w:rsidTr="007336DA">
              <w:trPr>
                <w:trHeight w:val="255"/>
              </w:trPr>
              <w:tc>
                <w:tcPr>
                  <w:tcW w:w="2241" w:type="pct"/>
                  <w:shd w:val="clear" w:color="auto" w:fill="auto"/>
                </w:tcPr>
                <w:p w14:paraId="25DEE4AB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</w:rPr>
                    <w:t>Шланг для замены жидкости на воздух</w:t>
                  </w:r>
                </w:p>
              </w:tc>
              <w:tc>
                <w:tcPr>
                  <w:tcW w:w="973" w:type="pct"/>
                  <w:shd w:val="clear" w:color="auto" w:fill="auto"/>
                </w:tcPr>
                <w:p w14:paraId="72F73921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1786" w:type="pct"/>
                </w:tcPr>
                <w:p w14:paraId="11578BFF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Необходим для замены жидкости на воздух </w:t>
                  </w:r>
                  <w:r w:rsidRPr="00660290">
                    <w:rPr>
                      <w:rFonts w:cs="Times New Roman"/>
                      <w:sz w:val="20"/>
                      <w:szCs w:val="20"/>
                    </w:rPr>
                    <w:t>во время витреоретинальной операции</w:t>
                  </w:r>
                </w:p>
              </w:tc>
            </w:tr>
            <w:tr w:rsidR="00660290" w:rsidRPr="00660290" w14:paraId="3599BA34" w14:textId="77777777" w:rsidTr="00660290">
              <w:trPr>
                <w:trHeight w:val="526"/>
              </w:trPr>
              <w:tc>
                <w:tcPr>
                  <w:tcW w:w="2241" w:type="pct"/>
                  <w:shd w:val="clear" w:color="auto" w:fill="auto"/>
                </w:tcPr>
                <w:p w14:paraId="7ECCD908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sz w:val="20"/>
                      <w:szCs w:val="20"/>
                    </w:rPr>
                    <w:t>Количество наборов в упаковке</w:t>
                  </w:r>
                </w:p>
              </w:tc>
              <w:tc>
                <w:tcPr>
                  <w:tcW w:w="973" w:type="pct"/>
                  <w:shd w:val="clear" w:color="auto" w:fill="auto"/>
                </w:tcPr>
                <w:p w14:paraId="13AF0DF5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86" w:type="pct"/>
                </w:tcPr>
                <w:p w14:paraId="3DB721D5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sz w:val="20"/>
                      <w:szCs w:val="20"/>
                    </w:rPr>
                    <w:t>Стандартная упаковка для обеспечения непрерывности работы в операционной</w:t>
                  </w:r>
                </w:p>
              </w:tc>
            </w:tr>
            <w:tr w:rsidR="00660290" w:rsidRPr="00660290" w14:paraId="1DC661F0" w14:textId="77777777" w:rsidTr="007336DA">
              <w:trPr>
                <w:trHeight w:val="58"/>
              </w:trPr>
              <w:tc>
                <w:tcPr>
                  <w:tcW w:w="2241" w:type="pct"/>
                  <w:shd w:val="clear" w:color="auto" w:fill="auto"/>
                </w:tcPr>
                <w:p w14:paraId="65891DDA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sz w:val="20"/>
                      <w:szCs w:val="20"/>
                    </w:rPr>
                    <w:t xml:space="preserve">Совместимость с системой </w:t>
                  </w:r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офтальмологической хирургической </w:t>
                  </w:r>
                  <w:proofErr w:type="spellStart"/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  <w:lang w:val="en-US"/>
                    </w:rPr>
                    <w:t>Enchancing</w:t>
                  </w:r>
                  <w:proofErr w:type="spellEnd"/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  <w:lang w:val="en-US"/>
                    </w:rPr>
                    <w:t>Visual</w:t>
                  </w:r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  <w:lang w:val="en-US"/>
                    </w:rPr>
                    <w:t>Acuity</w:t>
                  </w:r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(</w:t>
                  </w:r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  <w:lang w:val="en-US"/>
                    </w:rPr>
                    <w:t>EVA</w:t>
                  </w:r>
                  <w:r w:rsidRPr="00660290">
                    <w:rPr>
                      <w:rFonts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73" w:type="pct"/>
                  <w:shd w:val="clear" w:color="auto" w:fill="auto"/>
                </w:tcPr>
                <w:p w14:paraId="584B208A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sz w:val="20"/>
                      <w:szCs w:val="20"/>
                    </w:rPr>
                    <w:t>Соответствие</w:t>
                  </w:r>
                </w:p>
              </w:tc>
              <w:tc>
                <w:tcPr>
                  <w:tcW w:w="1786" w:type="pct"/>
                </w:tcPr>
                <w:p w14:paraId="552C40FF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sz w:val="20"/>
                      <w:szCs w:val="20"/>
                    </w:rPr>
                    <w:t>Совместимость с прибором, имеющимся у Заказчика</w:t>
                  </w:r>
                </w:p>
              </w:tc>
            </w:tr>
            <w:tr w:rsidR="00660290" w:rsidRPr="00660290" w14:paraId="7E411D59" w14:textId="77777777" w:rsidTr="007336DA">
              <w:trPr>
                <w:trHeight w:val="58"/>
              </w:trPr>
              <w:tc>
                <w:tcPr>
                  <w:tcW w:w="2241" w:type="pct"/>
                  <w:shd w:val="clear" w:color="auto" w:fill="auto"/>
                </w:tcPr>
                <w:p w14:paraId="5EA7EBDC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sz w:val="20"/>
                      <w:szCs w:val="20"/>
                    </w:rPr>
                    <w:lastRenderedPageBreak/>
                    <w:t>Одноразового использования</w:t>
                  </w:r>
                </w:p>
              </w:tc>
              <w:tc>
                <w:tcPr>
                  <w:tcW w:w="973" w:type="pct"/>
                  <w:shd w:val="clear" w:color="auto" w:fill="auto"/>
                </w:tcPr>
                <w:p w14:paraId="6B102F2F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sz w:val="20"/>
                      <w:szCs w:val="20"/>
                    </w:rPr>
                    <w:t>Соответствие</w:t>
                  </w:r>
                </w:p>
              </w:tc>
              <w:tc>
                <w:tcPr>
                  <w:tcW w:w="1786" w:type="pct"/>
                </w:tcPr>
                <w:p w14:paraId="66EF1D3A" w14:textId="77777777" w:rsidR="00660290" w:rsidRPr="00660290" w:rsidRDefault="00660290" w:rsidP="007336DA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660290">
                    <w:rPr>
                      <w:rFonts w:cs="Times New Roman"/>
                      <w:sz w:val="20"/>
                      <w:szCs w:val="20"/>
                    </w:rPr>
                    <w:t>Соблюдение норм стерильности</w:t>
                  </w:r>
                </w:p>
              </w:tc>
            </w:tr>
          </w:tbl>
          <w:p w14:paraId="230FD306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both"/>
              <w:rPr>
                <w:sz w:val="20"/>
                <w:lang w:eastAsia="en-US"/>
              </w:rPr>
            </w:pPr>
          </w:p>
        </w:tc>
        <w:tc>
          <w:tcPr>
            <w:tcW w:w="1332" w:type="dxa"/>
            <w:vAlign w:val="center"/>
          </w:tcPr>
          <w:p w14:paraId="311F520A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 w:rsidRPr="00660290">
              <w:rPr>
                <w:sz w:val="20"/>
                <w:lang w:eastAsia="en-US"/>
              </w:rPr>
              <w:lastRenderedPageBreak/>
              <w:t xml:space="preserve">3 </w:t>
            </w:r>
            <w:proofErr w:type="spellStart"/>
            <w:r w:rsidRPr="00660290">
              <w:rPr>
                <w:sz w:val="20"/>
                <w:lang w:eastAsia="en-US"/>
              </w:rPr>
              <w:t>шт</w:t>
            </w:r>
            <w:proofErr w:type="spellEnd"/>
          </w:p>
        </w:tc>
      </w:tr>
      <w:tr w:rsidR="00660290" w:rsidRPr="00660290" w14:paraId="71D2FC30" w14:textId="77777777" w:rsidTr="007336DA">
        <w:trPr>
          <w:jc w:val="center"/>
        </w:trPr>
        <w:tc>
          <w:tcPr>
            <w:tcW w:w="675" w:type="dxa"/>
            <w:vAlign w:val="center"/>
          </w:tcPr>
          <w:p w14:paraId="6F424F69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both"/>
              <w:rPr>
                <w:sz w:val="20"/>
                <w:lang w:eastAsia="en-US"/>
              </w:rPr>
            </w:pPr>
            <w:r w:rsidRPr="00660290">
              <w:rPr>
                <w:sz w:val="20"/>
                <w:lang w:eastAsia="en-US"/>
              </w:rPr>
              <w:t>2</w:t>
            </w:r>
          </w:p>
        </w:tc>
        <w:tc>
          <w:tcPr>
            <w:tcW w:w="3260" w:type="dxa"/>
            <w:vAlign w:val="center"/>
          </w:tcPr>
          <w:p w14:paraId="5DED6DEC" w14:textId="77777777" w:rsidR="00660290" w:rsidRPr="00660290" w:rsidRDefault="00660290" w:rsidP="007336DA">
            <w:pPr>
              <w:pStyle w:val="1"/>
              <w:shd w:val="clear" w:color="auto" w:fill="FFFFFF"/>
              <w:spacing w:before="0" w:after="0"/>
              <w:jc w:val="both"/>
              <w:textAlignment w:val="bottom"/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6602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Краситель глазной</w:t>
            </w:r>
          </w:p>
        </w:tc>
        <w:tc>
          <w:tcPr>
            <w:tcW w:w="9498" w:type="dxa"/>
          </w:tcPr>
          <w:p w14:paraId="789EDD75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60290">
              <w:rPr>
                <w:sz w:val="20"/>
                <w:lang w:eastAsia="en-US"/>
              </w:rPr>
              <w:t xml:space="preserve">КТРУ </w:t>
            </w:r>
            <w:r w:rsidRPr="00660290">
              <w:rPr>
                <w:sz w:val="20"/>
              </w:rPr>
              <w:t>32.50.13.120-00000888</w:t>
            </w:r>
          </w:p>
          <w:p w14:paraId="01A2D2D6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60290">
              <w:rPr>
                <w:sz w:val="20"/>
              </w:rPr>
              <w:t xml:space="preserve">ОКПД2 </w:t>
            </w:r>
            <w:hyperlink r:id="rId7" w:history="1">
              <w:r w:rsidRPr="00660290">
                <w:rPr>
                  <w:rStyle w:val="af3"/>
                  <w:color w:val="auto"/>
                  <w:sz w:val="20"/>
                  <w:shd w:val="clear" w:color="auto" w:fill="F7F8F9"/>
                </w:rPr>
                <w:t>32.50.13.120</w:t>
              </w:r>
            </w:hyperlink>
          </w:p>
          <w:p w14:paraId="5E7EFCA2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60290">
              <w:rPr>
                <w:color w:val="333333"/>
                <w:sz w:val="20"/>
                <w:shd w:val="clear" w:color="auto" w:fill="F7F8F9"/>
              </w:rPr>
              <w:t xml:space="preserve">Краситель, используемый для окрашивания соединительной ткани глаза обычно во время офтальмологической хирургической операции (например, </w:t>
            </w:r>
            <w:proofErr w:type="spellStart"/>
            <w:r w:rsidRPr="00660290">
              <w:rPr>
                <w:color w:val="333333"/>
                <w:sz w:val="20"/>
                <w:shd w:val="clear" w:color="auto" w:fill="F7F8F9"/>
              </w:rPr>
              <w:t>факоэмульсификации</w:t>
            </w:r>
            <w:proofErr w:type="spellEnd"/>
            <w:r w:rsidRPr="00660290">
              <w:rPr>
                <w:color w:val="333333"/>
                <w:sz w:val="20"/>
                <w:shd w:val="clear" w:color="auto" w:fill="F7F8F9"/>
              </w:rPr>
              <w:t xml:space="preserve">) с целью улучшения видимости специфических структур (например, передней капсулы хрусталика) для облегчения проведения процедуры или используемый во время подготовки трансплантата для кератопластики. Обычно поставляется в виде раствора и называется </w:t>
            </w:r>
            <w:proofErr w:type="spellStart"/>
            <w:r w:rsidRPr="00660290">
              <w:rPr>
                <w:color w:val="333333"/>
                <w:sz w:val="20"/>
                <w:shd w:val="clear" w:color="auto" w:fill="F7F8F9"/>
              </w:rPr>
              <w:t>трипановый</w:t>
            </w:r>
            <w:proofErr w:type="spellEnd"/>
            <w:r w:rsidRPr="00660290">
              <w:rPr>
                <w:color w:val="333333"/>
                <w:sz w:val="20"/>
                <w:shd w:val="clear" w:color="auto" w:fill="F7F8F9"/>
              </w:rPr>
              <w:t xml:space="preserve"> синий. После применения это изделие не может быть использовано повторно</w:t>
            </w:r>
            <w:r w:rsidRPr="00660290">
              <w:rPr>
                <w:sz w:val="20"/>
              </w:rPr>
              <w:t xml:space="preserve"> </w:t>
            </w:r>
          </w:p>
          <w:p w14:paraId="48AEC917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60290">
              <w:rPr>
                <w:sz w:val="20"/>
              </w:rPr>
              <w:t>Состав раствора на 1 мл: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035"/>
              <w:gridCol w:w="3173"/>
            </w:tblGrid>
            <w:tr w:rsidR="00660290" w:rsidRPr="00660290" w14:paraId="2473E941" w14:textId="77777777" w:rsidTr="00660290">
              <w:trPr>
                <w:trHeight w:val="476"/>
              </w:trPr>
              <w:tc>
                <w:tcPr>
                  <w:tcW w:w="4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654E6B" w14:textId="77777777" w:rsidR="00660290" w:rsidRPr="00660290" w:rsidRDefault="00660290" w:rsidP="007336DA">
                  <w:pPr>
                    <w:pStyle w:val="ac"/>
                    <w:jc w:val="both"/>
                    <w:rPr>
                      <w:rFonts w:ascii="Times New Roman" w:hAnsi="Times New Roman"/>
                      <w:sz w:val="20"/>
                      <w:szCs w:val="20"/>
                      <w:shd w:val="clear" w:color="auto" w:fill="CCE0FF"/>
                    </w:rPr>
                  </w:pPr>
                  <w:proofErr w:type="spellStart"/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Brilliant</w:t>
                  </w:r>
                  <w:proofErr w:type="spellEnd"/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 xml:space="preserve"> Blue G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7E619E" w14:textId="77777777" w:rsidR="00660290" w:rsidRPr="00660290" w:rsidRDefault="00660290" w:rsidP="007336DA">
                  <w:pPr>
                    <w:pStyle w:val="ac"/>
                    <w:rPr>
                      <w:rFonts w:ascii="Times New Roman" w:hAnsi="Times New Roman"/>
                      <w:sz w:val="20"/>
                      <w:szCs w:val="20"/>
                      <w:shd w:val="clear" w:color="auto" w:fill="0055CC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0,2 мг</w:t>
                  </w:r>
                </w:p>
              </w:tc>
            </w:tr>
            <w:tr w:rsidR="00660290" w:rsidRPr="00660290" w14:paraId="638FE6D9" w14:textId="77777777" w:rsidTr="00660290">
              <w:trPr>
                <w:trHeight w:val="476"/>
              </w:trPr>
              <w:tc>
                <w:tcPr>
                  <w:tcW w:w="4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C82A06" w14:textId="77777777" w:rsidR="00660290" w:rsidRPr="00660290" w:rsidRDefault="00660290" w:rsidP="007336DA">
                  <w:pPr>
                    <w:pStyle w:val="ac"/>
                    <w:jc w:val="both"/>
                    <w:rPr>
                      <w:rFonts w:ascii="Times New Roman" w:hAnsi="Times New Roman"/>
                      <w:sz w:val="20"/>
                      <w:szCs w:val="20"/>
                      <w:shd w:val="clear" w:color="auto" w:fill="CCE0FF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Trypan blue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0DFA0" w14:textId="77777777" w:rsidR="00660290" w:rsidRPr="00660290" w:rsidRDefault="00660290" w:rsidP="007336DA">
                  <w:pPr>
                    <w:pStyle w:val="ac"/>
                    <w:rPr>
                      <w:rFonts w:ascii="Times New Roman" w:hAnsi="Times New Roman"/>
                      <w:sz w:val="20"/>
                      <w:szCs w:val="20"/>
                      <w:shd w:val="clear" w:color="auto" w:fill="0055CC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1</w:t>
                  </w: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Pr="0066029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3</w:t>
                  </w: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 xml:space="preserve"> мг</w:t>
                  </w:r>
                </w:p>
              </w:tc>
            </w:tr>
            <w:tr w:rsidR="00660290" w:rsidRPr="00660290" w14:paraId="24B4D16A" w14:textId="77777777" w:rsidTr="00660290">
              <w:trPr>
                <w:trHeight w:val="476"/>
              </w:trPr>
              <w:tc>
                <w:tcPr>
                  <w:tcW w:w="4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97F7FD" w14:textId="77777777" w:rsidR="00660290" w:rsidRPr="00660290" w:rsidRDefault="00660290" w:rsidP="007336DA">
                  <w:pPr>
                    <w:pStyle w:val="ac"/>
                    <w:jc w:val="both"/>
                    <w:rPr>
                      <w:rFonts w:ascii="Times New Roman" w:hAnsi="Times New Roman"/>
                      <w:sz w:val="20"/>
                      <w:szCs w:val="20"/>
                      <w:shd w:val="clear" w:color="auto" w:fill="CCE0FF"/>
                    </w:rPr>
                  </w:pPr>
                  <w:proofErr w:type="spellStart"/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Динатрий</w:t>
                  </w:r>
                  <w:proofErr w:type="spellEnd"/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 xml:space="preserve"> фосфат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1160A1" w14:textId="77777777" w:rsidR="00660290" w:rsidRPr="00660290" w:rsidRDefault="00660290" w:rsidP="007336DA">
                  <w:pPr>
                    <w:pStyle w:val="ac"/>
                    <w:rPr>
                      <w:rFonts w:ascii="Times New Roman" w:hAnsi="Times New Roman"/>
                      <w:sz w:val="20"/>
                      <w:szCs w:val="20"/>
                      <w:shd w:val="clear" w:color="auto" w:fill="0055CC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3,1 мг</w:t>
                  </w:r>
                </w:p>
              </w:tc>
            </w:tr>
            <w:tr w:rsidR="00660290" w:rsidRPr="00660290" w14:paraId="3309D71D" w14:textId="77777777" w:rsidTr="00660290">
              <w:trPr>
                <w:trHeight w:val="476"/>
              </w:trPr>
              <w:tc>
                <w:tcPr>
                  <w:tcW w:w="4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D28994" w14:textId="77777777" w:rsidR="00660290" w:rsidRPr="00660290" w:rsidRDefault="00660290" w:rsidP="007336DA">
                  <w:pPr>
                    <w:pStyle w:val="ac"/>
                    <w:jc w:val="both"/>
                    <w:rPr>
                      <w:rFonts w:ascii="Times New Roman" w:hAnsi="Times New Roman"/>
                      <w:sz w:val="20"/>
                      <w:szCs w:val="20"/>
                      <w:shd w:val="clear" w:color="auto" w:fill="CCE0FF"/>
                    </w:rPr>
                  </w:pPr>
                  <w:proofErr w:type="spellStart"/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Дигидрофосфат</w:t>
                  </w:r>
                  <w:proofErr w:type="spellEnd"/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 xml:space="preserve"> натрия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F4C3D6" w14:textId="77777777" w:rsidR="00660290" w:rsidRPr="00660290" w:rsidRDefault="00660290" w:rsidP="007336DA">
                  <w:pPr>
                    <w:pStyle w:val="ac"/>
                    <w:rPr>
                      <w:rFonts w:ascii="Times New Roman" w:hAnsi="Times New Roman"/>
                      <w:sz w:val="20"/>
                      <w:szCs w:val="20"/>
                      <w:shd w:val="clear" w:color="auto" w:fill="0055CC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0,3 мг</w:t>
                  </w:r>
                </w:p>
              </w:tc>
            </w:tr>
            <w:tr w:rsidR="00660290" w:rsidRPr="00660290" w14:paraId="4825B1F5" w14:textId="77777777" w:rsidTr="00660290">
              <w:trPr>
                <w:trHeight w:val="476"/>
              </w:trPr>
              <w:tc>
                <w:tcPr>
                  <w:tcW w:w="4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8E3C71" w14:textId="77777777" w:rsidR="00660290" w:rsidRPr="00660290" w:rsidRDefault="00660290" w:rsidP="007336DA">
                  <w:pPr>
                    <w:pStyle w:val="ac"/>
                    <w:jc w:val="both"/>
                    <w:rPr>
                      <w:rFonts w:ascii="Times New Roman" w:hAnsi="Times New Roman"/>
                      <w:sz w:val="20"/>
                      <w:szCs w:val="20"/>
                      <w:shd w:val="clear" w:color="auto" w:fill="CCE0FF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Натрий хлористый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B18AC6" w14:textId="77777777" w:rsidR="00660290" w:rsidRPr="00660290" w:rsidRDefault="00660290" w:rsidP="007336DA">
                  <w:pPr>
                    <w:pStyle w:val="ac"/>
                    <w:rPr>
                      <w:rFonts w:ascii="Times New Roman" w:hAnsi="Times New Roman"/>
                      <w:sz w:val="20"/>
                      <w:szCs w:val="20"/>
                      <w:shd w:val="clear" w:color="auto" w:fill="0055CC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7,6 мг</w:t>
                  </w:r>
                </w:p>
              </w:tc>
            </w:tr>
            <w:tr w:rsidR="00660290" w:rsidRPr="00660290" w14:paraId="6DE50606" w14:textId="77777777" w:rsidTr="00660290">
              <w:trPr>
                <w:trHeight w:val="476"/>
              </w:trPr>
              <w:tc>
                <w:tcPr>
                  <w:tcW w:w="4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28F0A6" w14:textId="77777777" w:rsidR="00660290" w:rsidRPr="00660290" w:rsidRDefault="00660290" w:rsidP="007336DA">
                  <w:pPr>
                    <w:pStyle w:val="ac"/>
                    <w:jc w:val="both"/>
                    <w:rPr>
                      <w:rFonts w:ascii="Times New Roman" w:hAnsi="Times New Roman"/>
                      <w:sz w:val="20"/>
                      <w:szCs w:val="20"/>
                      <w:shd w:val="clear" w:color="auto" w:fill="CCE0FF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ПЭГ (полиэтилен гликоль)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A4F8AE" w14:textId="77777777" w:rsidR="00660290" w:rsidRPr="00660290" w:rsidRDefault="00660290" w:rsidP="007336DA">
                  <w:pPr>
                    <w:pStyle w:val="ac"/>
                    <w:rPr>
                      <w:rFonts w:ascii="Times New Roman" w:hAnsi="Times New Roman"/>
                      <w:sz w:val="20"/>
                      <w:szCs w:val="20"/>
                      <w:shd w:val="clear" w:color="auto" w:fill="0055CC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20 мг</w:t>
                  </w:r>
                </w:p>
              </w:tc>
            </w:tr>
            <w:tr w:rsidR="00660290" w:rsidRPr="00660290" w14:paraId="58326F5C" w14:textId="77777777" w:rsidTr="00660290">
              <w:trPr>
                <w:trHeight w:val="476"/>
              </w:trPr>
              <w:tc>
                <w:tcPr>
                  <w:tcW w:w="4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4F3B8" w14:textId="77777777" w:rsidR="00660290" w:rsidRPr="00660290" w:rsidRDefault="00660290" w:rsidP="007336DA">
                  <w:pPr>
                    <w:pStyle w:val="ac"/>
                    <w:jc w:val="both"/>
                    <w:rPr>
                      <w:rFonts w:ascii="Times New Roman" w:hAnsi="Times New Roman"/>
                      <w:sz w:val="20"/>
                      <w:szCs w:val="20"/>
                      <w:shd w:val="clear" w:color="auto" w:fill="CCE0FF"/>
                    </w:rPr>
                  </w:pPr>
                  <w:proofErr w:type="spellStart"/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Гиалуронат</w:t>
                  </w:r>
                  <w:proofErr w:type="spellEnd"/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 xml:space="preserve"> натрия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67DBC" w14:textId="77777777" w:rsidR="00660290" w:rsidRPr="00660290" w:rsidRDefault="00660290" w:rsidP="007336DA">
                  <w:pPr>
                    <w:pStyle w:val="ac"/>
                    <w:rPr>
                      <w:rFonts w:ascii="Times New Roman" w:hAnsi="Times New Roman"/>
                      <w:sz w:val="20"/>
                      <w:szCs w:val="20"/>
                      <w:shd w:val="clear" w:color="auto" w:fill="0055CC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3 мг</w:t>
                  </w:r>
                </w:p>
              </w:tc>
            </w:tr>
            <w:tr w:rsidR="00660290" w:rsidRPr="00660290" w14:paraId="3DBAAFE4" w14:textId="77777777" w:rsidTr="00660290">
              <w:trPr>
                <w:trHeight w:val="476"/>
              </w:trPr>
              <w:tc>
                <w:tcPr>
                  <w:tcW w:w="4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E70300" w14:textId="77777777" w:rsidR="00660290" w:rsidRPr="00660290" w:rsidRDefault="00660290" w:rsidP="007336DA">
                  <w:pPr>
                    <w:pStyle w:val="ac"/>
                    <w:jc w:val="both"/>
                    <w:rPr>
                      <w:rFonts w:ascii="Times New Roman" w:hAnsi="Times New Roman"/>
                      <w:sz w:val="20"/>
                      <w:szCs w:val="20"/>
                      <w:shd w:val="clear" w:color="auto" w:fill="CCE0FF"/>
                    </w:rPr>
                  </w:pPr>
                  <w:proofErr w:type="spellStart"/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Ph</w:t>
                  </w:r>
                  <w:proofErr w:type="spellEnd"/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6AE407" w14:textId="77777777" w:rsidR="00660290" w:rsidRPr="00660290" w:rsidRDefault="00660290" w:rsidP="007336DA">
                  <w:pPr>
                    <w:pStyle w:val="ac"/>
                    <w:rPr>
                      <w:rFonts w:ascii="Times New Roman" w:hAnsi="Times New Roman"/>
                      <w:sz w:val="20"/>
                      <w:szCs w:val="20"/>
                      <w:shd w:val="clear" w:color="auto" w:fill="0055CC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7,3 – 7,6</w:t>
                  </w:r>
                </w:p>
              </w:tc>
            </w:tr>
            <w:tr w:rsidR="00660290" w:rsidRPr="00660290" w14:paraId="55799320" w14:textId="77777777" w:rsidTr="00660290">
              <w:trPr>
                <w:trHeight w:val="476"/>
              </w:trPr>
              <w:tc>
                <w:tcPr>
                  <w:tcW w:w="4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FAA561" w14:textId="77777777" w:rsidR="00660290" w:rsidRPr="00660290" w:rsidRDefault="00660290" w:rsidP="007336DA">
                  <w:pPr>
                    <w:pStyle w:val="ac"/>
                    <w:jc w:val="both"/>
                    <w:rPr>
                      <w:rFonts w:ascii="Times New Roman" w:hAnsi="Times New Roman"/>
                      <w:sz w:val="20"/>
                      <w:szCs w:val="20"/>
                      <w:shd w:val="clear" w:color="auto" w:fill="CCE0FF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Осмотическое давление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A75520" w14:textId="77777777" w:rsidR="00660290" w:rsidRPr="00660290" w:rsidRDefault="00660290" w:rsidP="007336DA">
                  <w:pPr>
                    <w:pStyle w:val="ac"/>
                    <w:rPr>
                      <w:rFonts w:ascii="Times New Roman" w:hAnsi="Times New Roman"/>
                      <w:sz w:val="20"/>
                      <w:szCs w:val="20"/>
                      <w:shd w:val="clear" w:color="auto" w:fill="0055CC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 xml:space="preserve">300-330 </w:t>
                  </w:r>
                  <w:proofErr w:type="spellStart"/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мОсм</w:t>
                  </w:r>
                  <w:proofErr w:type="spellEnd"/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/кг</w:t>
                  </w:r>
                </w:p>
              </w:tc>
            </w:tr>
            <w:tr w:rsidR="00660290" w:rsidRPr="00660290" w14:paraId="080FC632" w14:textId="77777777" w:rsidTr="00660290">
              <w:trPr>
                <w:trHeight w:val="476"/>
              </w:trPr>
              <w:tc>
                <w:tcPr>
                  <w:tcW w:w="4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0E1F0C" w14:textId="77777777" w:rsidR="00660290" w:rsidRPr="00660290" w:rsidRDefault="00660290" w:rsidP="007336DA">
                  <w:pPr>
                    <w:pStyle w:val="ac"/>
                    <w:jc w:val="both"/>
                    <w:rPr>
                      <w:rFonts w:ascii="Times New Roman" w:hAnsi="Times New Roman"/>
                      <w:sz w:val="20"/>
                      <w:szCs w:val="20"/>
                      <w:shd w:val="clear" w:color="auto" w:fill="CCE0FF"/>
                    </w:rPr>
                  </w:pPr>
                  <w:proofErr w:type="spellStart"/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Пирогенность</w:t>
                  </w:r>
                  <w:proofErr w:type="spellEnd"/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C9E2D5" w14:textId="77777777" w:rsidR="00660290" w:rsidRPr="00660290" w:rsidRDefault="00660290" w:rsidP="007336DA">
                  <w:pPr>
                    <w:pStyle w:val="ac"/>
                    <w:rPr>
                      <w:rFonts w:ascii="Times New Roman" w:hAnsi="Times New Roman"/>
                      <w:sz w:val="20"/>
                      <w:szCs w:val="20"/>
                      <w:shd w:val="clear" w:color="auto" w:fill="0055CC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 xml:space="preserve">Раствор </w:t>
                  </w:r>
                  <w:proofErr w:type="spellStart"/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апирогенен</w:t>
                  </w:r>
                  <w:proofErr w:type="spellEnd"/>
                </w:p>
              </w:tc>
            </w:tr>
            <w:tr w:rsidR="00660290" w:rsidRPr="00660290" w14:paraId="3277B3F9" w14:textId="77777777" w:rsidTr="00660290">
              <w:trPr>
                <w:trHeight w:val="476"/>
              </w:trPr>
              <w:tc>
                <w:tcPr>
                  <w:tcW w:w="4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332435" w14:textId="77777777" w:rsidR="00660290" w:rsidRPr="00660290" w:rsidRDefault="00660290" w:rsidP="007336DA">
                  <w:pPr>
                    <w:pStyle w:val="ac"/>
                    <w:jc w:val="both"/>
                    <w:rPr>
                      <w:rFonts w:ascii="Times New Roman" w:hAnsi="Times New Roman"/>
                      <w:sz w:val="20"/>
                      <w:szCs w:val="20"/>
                      <w:shd w:val="clear" w:color="auto" w:fill="CCE0FF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Не токсичен: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01005D" w14:textId="77777777" w:rsidR="00660290" w:rsidRPr="00660290" w:rsidRDefault="00660290" w:rsidP="007336DA">
                  <w:pPr>
                    <w:pStyle w:val="ac"/>
                    <w:rPr>
                      <w:rFonts w:ascii="Times New Roman" w:hAnsi="Times New Roman"/>
                      <w:sz w:val="20"/>
                      <w:szCs w:val="20"/>
                      <w:shd w:val="clear" w:color="auto" w:fill="0055CC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Соответствует</w:t>
                  </w:r>
                </w:p>
              </w:tc>
            </w:tr>
            <w:tr w:rsidR="00660290" w:rsidRPr="00660290" w14:paraId="5DC2A120" w14:textId="77777777" w:rsidTr="00660290">
              <w:trPr>
                <w:trHeight w:val="476"/>
              </w:trPr>
              <w:tc>
                <w:tcPr>
                  <w:tcW w:w="4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40162C" w14:textId="77777777" w:rsidR="00660290" w:rsidRPr="00660290" w:rsidRDefault="00660290" w:rsidP="007336DA">
                  <w:pPr>
                    <w:pStyle w:val="ac"/>
                    <w:jc w:val="both"/>
                    <w:rPr>
                      <w:rFonts w:ascii="Times New Roman" w:hAnsi="Times New Roman"/>
                      <w:sz w:val="20"/>
                      <w:szCs w:val="20"/>
                      <w:shd w:val="clear" w:color="auto" w:fill="CCE0FF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Динамическая вязкость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F7118" w14:textId="77777777" w:rsidR="00660290" w:rsidRPr="00660290" w:rsidRDefault="00660290" w:rsidP="007336DA">
                  <w:pPr>
                    <w:pStyle w:val="ac"/>
                    <w:rPr>
                      <w:rFonts w:ascii="Times New Roman" w:hAnsi="Times New Roman"/>
                      <w:sz w:val="20"/>
                      <w:szCs w:val="20"/>
                      <w:shd w:val="clear" w:color="auto" w:fill="0055CC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 xml:space="preserve">Не более 70 </w:t>
                  </w:r>
                  <w:proofErr w:type="spellStart"/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мПа·с</w:t>
                  </w:r>
                  <w:proofErr w:type="spellEnd"/>
                </w:p>
              </w:tc>
            </w:tr>
            <w:tr w:rsidR="00660290" w:rsidRPr="00660290" w14:paraId="29513620" w14:textId="77777777" w:rsidTr="00660290">
              <w:trPr>
                <w:trHeight w:val="476"/>
              </w:trPr>
              <w:tc>
                <w:tcPr>
                  <w:tcW w:w="4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AC28C3" w14:textId="77777777" w:rsidR="00660290" w:rsidRPr="00660290" w:rsidRDefault="00660290" w:rsidP="007336DA">
                  <w:pPr>
                    <w:pStyle w:val="ac"/>
                    <w:jc w:val="both"/>
                    <w:rPr>
                      <w:rFonts w:ascii="Times New Roman" w:hAnsi="Times New Roman"/>
                      <w:sz w:val="20"/>
                      <w:szCs w:val="20"/>
                      <w:shd w:val="clear" w:color="auto" w:fill="CCE0FF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Стерильно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A47609" w14:textId="77777777" w:rsidR="00660290" w:rsidRPr="00660290" w:rsidRDefault="00660290" w:rsidP="007336DA">
                  <w:pPr>
                    <w:pStyle w:val="ac"/>
                    <w:rPr>
                      <w:rFonts w:ascii="Times New Roman" w:hAnsi="Times New Roman"/>
                      <w:sz w:val="20"/>
                      <w:szCs w:val="20"/>
                      <w:shd w:val="clear" w:color="auto" w:fill="0055CC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Соответствие</w:t>
                  </w:r>
                </w:p>
              </w:tc>
            </w:tr>
            <w:tr w:rsidR="00660290" w:rsidRPr="00660290" w14:paraId="2FBD9F35" w14:textId="77777777" w:rsidTr="00660290">
              <w:trPr>
                <w:trHeight w:val="476"/>
              </w:trPr>
              <w:tc>
                <w:tcPr>
                  <w:tcW w:w="4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963109" w14:textId="77777777" w:rsidR="00660290" w:rsidRPr="00660290" w:rsidRDefault="00660290" w:rsidP="007336DA">
                  <w:pPr>
                    <w:pStyle w:val="ac"/>
                    <w:jc w:val="both"/>
                    <w:rPr>
                      <w:rFonts w:ascii="Times New Roman" w:hAnsi="Times New Roman"/>
                      <w:sz w:val="20"/>
                      <w:szCs w:val="20"/>
                      <w:shd w:val="clear" w:color="auto" w:fill="CCE0FF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Возможность использования в глазу, заполненном BSS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E3DDB8" w14:textId="77777777" w:rsidR="00660290" w:rsidRPr="00660290" w:rsidRDefault="00660290" w:rsidP="007336DA">
                  <w:pPr>
                    <w:pStyle w:val="ac"/>
                    <w:rPr>
                      <w:rFonts w:ascii="Times New Roman" w:hAnsi="Times New Roman"/>
                      <w:sz w:val="20"/>
                      <w:szCs w:val="20"/>
                      <w:shd w:val="clear" w:color="auto" w:fill="0055CC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Соответствие</w:t>
                  </w:r>
                </w:p>
              </w:tc>
            </w:tr>
            <w:tr w:rsidR="00660290" w:rsidRPr="00660290" w14:paraId="10A18331" w14:textId="77777777" w:rsidTr="00660290">
              <w:trPr>
                <w:trHeight w:val="476"/>
              </w:trPr>
              <w:tc>
                <w:tcPr>
                  <w:tcW w:w="4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1730C" w14:textId="77777777" w:rsidR="00660290" w:rsidRPr="00660290" w:rsidRDefault="00660290" w:rsidP="007336DA">
                  <w:pPr>
                    <w:pStyle w:val="ac"/>
                    <w:jc w:val="both"/>
                    <w:rPr>
                      <w:rFonts w:ascii="Times New Roman" w:hAnsi="Times New Roman"/>
                      <w:sz w:val="20"/>
                      <w:szCs w:val="20"/>
                      <w:shd w:val="clear" w:color="auto" w:fill="CCE0FF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Упаковка: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F74F14" w14:textId="77777777" w:rsidR="00660290" w:rsidRPr="00660290" w:rsidRDefault="00660290" w:rsidP="007336DA">
                  <w:pPr>
                    <w:pStyle w:val="ac"/>
                    <w:rPr>
                      <w:rFonts w:ascii="Times New Roman" w:hAnsi="Times New Roman"/>
                      <w:sz w:val="20"/>
                      <w:szCs w:val="20"/>
                      <w:shd w:val="clear" w:color="auto" w:fill="0055CC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стеклянный шприц или стеклянный флакон</w:t>
                  </w:r>
                </w:p>
              </w:tc>
            </w:tr>
            <w:tr w:rsidR="00660290" w:rsidRPr="00660290" w14:paraId="1491C800" w14:textId="77777777" w:rsidTr="00660290">
              <w:trPr>
                <w:trHeight w:val="476"/>
              </w:trPr>
              <w:tc>
                <w:tcPr>
                  <w:tcW w:w="4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32A8DF" w14:textId="77777777" w:rsidR="00660290" w:rsidRPr="00660290" w:rsidRDefault="00660290" w:rsidP="007336DA">
                  <w:pPr>
                    <w:pStyle w:val="ac"/>
                    <w:jc w:val="both"/>
                    <w:rPr>
                      <w:rFonts w:ascii="Times New Roman" w:hAnsi="Times New Roman"/>
                      <w:sz w:val="20"/>
                      <w:szCs w:val="20"/>
                      <w:shd w:val="clear" w:color="auto" w:fill="CCE0FF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Объем: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854415" w14:textId="77777777" w:rsidR="00660290" w:rsidRPr="00660290" w:rsidRDefault="00660290" w:rsidP="007336DA">
                  <w:pPr>
                    <w:pStyle w:val="ac"/>
                    <w:rPr>
                      <w:rFonts w:ascii="Times New Roman" w:hAnsi="Times New Roman"/>
                      <w:sz w:val="20"/>
                      <w:szCs w:val="20"/>
                      <w:shd w:val="clear" w:color="auto" w:fill="0055CC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0,5 мл</w:t>
                  </w:r>
                </w:p>
              </w:tc>
            </w:tr>
            <w:tr w:rsidR="00660290" w:rsidRPr="00660290" w14:paraId="1317BE65" w14:textId="77777777" w:rsidTr="00660290">
              <w:trPr>
                <w:trHeight w:val="476"/>
              </w:trPr>
              <w:tc>
                <w:tcPr>
                  <w:tcW w:w="4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B270E8" w14:textId="77777777" w:rsidR="00660290" w:rsidRPr="00660290" w:rsidRDefault="00660290" w:rsidP="007336DA">
                  <w:pPr>
                    <w:pStyle w:val="ac"/>
                    <w:jc w:val="both"/>
                    <w:rPr>
                      <w:rFonts w:ascii="Times New Roman" w:hAnsi="Times New Roman"/>
                      <w:sz w:val="20"/>
                      <w:szCs w:val="20"/>
                      <w:shd w:val="clear" w:color="auto" w:fill="CCE0FF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Количество в упаковке: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A24401" w14:textId="77777777" w:rsidR="00660290" w:rsidRPr="00660290" w:rsidRDefault="00660290" w:rsidP="007336DA">
                  <w:pPr>
                    <w:pStyle w:val="ac"/>
                    <w:rPr>
                      <w:rFonts w:ascii="Times New Roman" w:hAnsi="Times New Roman"/>
                      <w:sz w:val="20"/>
                      <w:szCs w:val="20"/>
                      <w:shd w:val="clear" w:color="auto" w:fill="0055CC"/>
                    </w:rPr>
                  </w:pPr>
                  <w:r w:rsidRPr="00660290">
                    <w:rPr>
                      <w:rFonts w:ascii="Times New Roman" w:hAnsi="Times New Roman"/>
                      <w:sz w:val="20"/>
                      <w:szCs w:val="20"/>
                    </w:rPr>
                    <w:t>1 штука</w:t>
                  </w:r>
                </w:p>
              </w:tc>
            </w:tr>
          </w:tbl>
          <w:p w14:paraId="10EFEEFA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both"/>
              <w:rPr>
                <w:sz w:val="20"/>
                <w:lang w:eastAsia="en-US"/>
              </w:rPr>
            </w:pPr>
          </w:p>
        </w:tc>
        <w:tc>
          <w:tcPr>
            <w:tcW w:w="1332" w:type="dxa"/>
            <w:vAlign w:val="center"/>
          </w:tcPr>
          <w:p w14:paraId="5FAFAED5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 w:rsidRPr="00660290">
              <w:rPr>
                <w:sz w:val="20"/>
                <w:lang w:eastAsia="en-US"/>
              </w:rPr>
              <w:lastRenderedPageBreak/>
              <w:t xml:space="preserve">2 </w:t>
            </w:r>
            <w:proofErr w:type="spellStart"/>
            <w:r w:rsidRPr="00660290">
              <w:rPr>
                <w:sz w:val="20"/>
                <w:lang w:eastAsia="en-US"/>
              </w:rPr>
              <w:t>шт</w:t>
            </w:r>
            <w:proofErr w:type="spellEnd"/>
          </w:p>
        </w:tc>
      </w:tr>
      <w:tr w:rsidR="00660290" w:rsidRPr="00660290" w14:paraId="5F30C290" w14:textId="77777777" w:rsidTr="007336DA">
        <w:trPr>
          <w:jc w:val="center"/>
        </w:trPr>
        <w:tc>
          <w:tcPr>
            <w:tcW w:w="675" w:type="dxa"/>
            <w:vAlign w:val="center"/>
          </w:tcPr>
          <w:p w14:paraId="4621C356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right"/>
              <w:rPr>
                <w:sz w:val="20"/>
                <w:lang w:eastAsia="en-US"/>
              </w:rPr>
            </w:pPr>
            <w:r w:rsidRPr="00660290">
              <w:rPr>
                <w:sz w:val="20"/>
                <w:lang w:eastAsia="en-US"/>
              </w:rPr>
              <w:t>3</w:t>
            </w:r>
          </w:p>
        </w:tc>
        <w:tc>
          <w:tcPr>
            <w:tcW w:w="3260" w:type="dxa"/>
            <w:vAlign w:val="center"/>
          </w:tcPr>
          <w:p w14:paraId="184F8480" w14:textId="77777777" w:rsidR="00660290" w:rsidRPr="00660290" w:rsidRDefault="00660290" w:rsidP="007336DA">
            <w:pPr>
              <w:shd w:val="clear" w:color="auto" w:fill="FFFFFF"/>
              <w:jc w:val="both"/>
              <w:textAlignment w:val="bottom"/>
              <w:outlineLvl w:val="0"/>
              <w:rPr>
                <w:kern w:val="36"/>
                <w:sz w:val="20"/>
              </w:rPr>
            </w:pPr>
            <w:r w:rsidRPr="00660290">
              <w:rPr>
                <w:kern w:val="36"/>
                <w:sz w:val="20"/>
              </w:rPr>
              <w:t>Набор офтальмологический хирургический, не содержащий лекарственные средства, одноразового использования</w:t>
            </w:r>
          </w:p>
          <w:p w14:paraId="3D9AD633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9498" w:type="dxa"/>
          </w:tcPr>
          <w:p w14:paraId="7818491A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60290">
              <w:rPr>
                <w:sz w:val="20"/>
                <w:lang w:eastAsia="en-US"/>
              </w:rPr>
              <w:t xml:space="preserve">КТРУ </w:t>
            </w:r>
            <w:hyperlink r:id="rId8" w:tgtFrame="_blank" w:history="1">
              <w:r w:rsidRPr="00660290">
                <w:rPr>
                  <w:rStyle w:val="af3"/>
                  <w:color w:val="auto"/>
                  <w:sz w:val="20"/>
                  <w:bdr w:val="none" w:sz="0" w:space="0" w:color="auto" w:frame="1"/>
                  <w:shd w:val="clear" w:color="auto" w:fill="FFFFFF"/>
                </w:rPr>
                <w:t>32.50.13.120-00001313</w:t>
              </w:r>
            </w:hyperlink>
            <w:r w:rsidRPr="00660290">
              <w:rPr>
                <w:sz w:val="20"/>
              </w:rPr>
              <w:t xml:space="preserve"> </w:t>
            </w:r>
          </w:p>
          <w:p w14:paraId="56B95DD5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both"/>
              <w:rPr>
                <w:sz w:val="20"/>
                <w:lang w:eastAsia="en-US"/>
              </w:rPr>
            </w:pPr>
            <w:r w:rsidRPr="00660290">
              <w:rPr>
                <w:sz w:val="20"/>
              </w:rPr>
              <w:t xml:space="preserve">ОКПД2 </w:t>
            </w:r>
            <w:hyperlink r:id="rId9" w:history="1">
              <w:r w:rsidRPr="00660290">
                <w:rPr>
                  <w:rStyle w:val="af3"/>
                  <w:color w:val="auto"/>
                  <w:sz w:val="20"/>
                  <w:shd w:val="clear" w:color="auto" w:fill="F7F8F9"/>
                </w:rPr>
                <w:t>32.50.13.131</w:t>
              </w:r>
            </w:hyperlink>
            <w:r w:rsidRPr="00660290">
              <w:rPr>
                <w:sz w:val="20"/>
                <w:lang w:eastAsia="en-US"/>
              </w:rPr>
              <w:t xml:space="preserve"> </w:t>
            </w:r>
          </w:p>
          <w:p w14:paraId="2051AA18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7F8F9"/>
              </w:rPr>
            </w:pPr>
            <w:r w:rsidRPr="00660290">
              <w:rPr>
                <w:sz w:val="20"/>
                <w:shd w:val="clear" w:color="auto" w:fill="F7F8F9"/>
              </w:rPr>
              <w:t xml:space="preserve">Набор различных стерильных офтальмологических хирургических инструментов и необходимых материалов </w:t>
            </w:r>
            <w:proofErr w:type="spellStart"/>
            <w:r w:rsidRPr="00660290">
              <w:rPr>
                <w:sz w:val="20"/>
                <w:shd w:val="clear" w:color="auto" w:fill="F7F8F9"/>
              </w:rPr>
              <w:t>материалов</w:t>
            </w:r>
            <w:proofErr w:type="spellEnd"/>
            <w:r w:rsidRPr="00660290">
              <w:rPr>
                <w:sz w:val="20"/>
                <w:shd w:val="clear" w:color="auto" w:fill="F7F8F9"/>
              </w:rPr>
              <w:t>, используемых при проведении офтальмологических хирургических операций; набор не предназначен для использования в конкретной интраокулярной процедуре (например, при имплантации изделия). Набор не содержит лекарственных средств. Это изделие для одноразового использования.</w:t>
            </w:r>
          </w:p>
          <w:p w14:paraId="77F71BE7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7F8F9"/>
              </w:rPr>
            </w:pPr>
            <w:r w:rsidRPr="00660290">
              <w:rPr>
                <w:sz w:val="20"/>
                <w:shd w:val="clear" w:color="auto" w:fill="F7F8F9"/>
              </w:rPr>
              <w:t>Назначение - Для витреоретинальной хирургии;</w:t>
            </w:r>
          </w:p>
          <w:p w14:paraId="5DF66E2B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both"/>
              <w:rPr>
                <w:sz w:val="20"/>
                <w:lang w:eastAsia="en-US"/>
              </w:rPr>
            </w:pPr>
            <w:r w:rsidRPr="00660290">
              <w:rPr>
                <w:sz w:val="20"/>
                <w:lang w:eastAsia="en-US"/>
              </w:rPr>
              <w:t>Дополнительные характеристики</w:t>
            </w:r>
          </w:p>
          <w:tbl>
            <w:tblPr>
              <w:tblStyle w:val="af4"/>
              <w:tblW w:w="9432" w:type="dxa"/>
              <w:tblLook w:val="04A0" w:firstRow="1" w:lastRow="0" w:firstColumn="1" w:lastColumn="0" w:noHBand="0" w:noVBand="1"/>
            </w:tblPr>
            <w:tblGrid>
              <w:gridCol w:w="3720"/>
              <w:gridCol w:w="2621"/>
              <w:gridCol w:w="3091"/>
            </w:tblGrid>
            <w:tr w:rsidR="00660290" w:rsidRPr="00660290" w14:paraId="77E2F55F" w14:textId="77777777" w:rsidTr="007336DA">
              <w:tc>
                <w:tcPr>
                  <w:tcW w:w="3720" w:type="dxa"/>
                </w:tcPr>
                <w:p w14:paraId="51ED4E32" w14:textId="77777777" w:rsidR="00660290" w:rsidRPr="00660290" w:rsidRDefault="00660290" w:rsidP="007336DA">
                  <w:pPr>
                    <w:tabs>
                      <w:tab w:val="left" w:pos="939"/>
                    </w:tabs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Возможность использования для переднего и заднего отрезка глаза</w:t>
                  </w:r>
                </w:p>
              </w:tc>
              <w:tc>
                <w:tcPr>
                  <w:tcW w:w="2621" w:type="dxa"/>
                </w:tcPr>
                <w:p w14:paraId="17DDC78E" w14:textId="77777777" w:rsidR="00660290" w:rsidRPr="00660290" w:rsidRDefault="00660290" w:rsidP="007336DA">
                  <w:pPr>
                    <w:jc w:val="center"/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Соответствие</w:t>
                  </w:r>
                </w:p>
              </w:tc>
              <w:tc>
                <w:tcPr>
                  <w:tcW w:w="3091" w:type="dxa"/>
                </w:tcPr>
                <w:p w14:paraId="323D61F0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Универсальность. Возможность использования под различные виды операций</w:t>
                  </w:r>
                </w:p>
              </w:tc>
            </w:tr>
            <w:tr w:rsidR="00660290" w:rsidRPr="00660290" w14:paraId="314934E8" w14:textId="77777777" w:rsidTr="007336DA">
              <w:tc>
                <w:tcPr>
                  <w:tcW w:w="3720" w:type="dxa"/>
                </w:tcPr>
                <w:p w14:paraId="58EC3EC3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Кассета на один операционный день</w:t>
                  </w:r>
                </w:p>
              </w:tc>
              <w:tc>
                <w:tcPr>
                  <w:tcW w:w="2621" w:type="dxa"/>
                </w:tcPr>
                <w:p w14:paraId="7A30A56A" w14:textId="77777777" w:rsidR="00660290" w:rsidRPr="00660290" w:rsidRDefault="00660290" w:rsidP="007336DA">
                  <w:pPr>
                    <w:jc w:val="center"/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Соответствие</w:t>
                  </w:r>
                </w:p>
              </w:tc>
              <w:tc>
                <w:tcPr>
                  <w:tcW w:w="3091" w:type="dxa"/>
                </w:tcPr>
                <w:p w14:paraId="3746C6E6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Экономичность. Возможность работать на одной кассете в течении операционного дня</w:t>
                  </w:r>
                </w:p>
              </w:tc>
            </w:tr>
            <w:tr w:rsidR="00660290" w:rsidRPr="00660290" w14:paraId="4CCCEB7F" w14:textId="77777777" w:rsidTr="007336DA">
              <w:tc>
                <w:tcPr>
                  <w:tcW w:w="3720" w:type="dxa"/>
                </w:tcPr>
                <w:p w14:paraId="607F6978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 xml:space="preserve">Возможность использования с системой офтальмологической хирургической </w:t>
                  </w:r>
                  <w:proofErr w:type="spellStart"/>
                  <w:r w:rsidRPr="00660290">
                    <w:rPr>
                      <w:rFonts w:eastAsiaTheme="minorEastAsia"/>
                      <w:sz w:val="20"/>
                      <w:lang w:val="en-US"/>
                    </w:rPr>
                    <w:t>Enchancing</w:t>
                  </w:r>
                  <w:proofErr w:type="spellEnd"/>
                  <w:r w:rsidRPr="00660290">
                    <w:rPr>
                      <w:rFonts w:eastAsiaTheme="minorEastAsia"/>
                      <w:sz w:val="20"/>
                    </w:rPr>
                    <w:t xml:space="preserve"> </w:t>
                  </w:r>
                  <w:r w:rsidRPr="00660290">
                    <w:rPr>
                      <w:rFonts w:eastAsiaTheme="minorEastAsia"/>
                      <w:sz w:val="20"/>
                      <w:lang w:val="en-US"/>
                    </w:rPr>
                    <w:t>Visual</w:t>
                  </w:r>
                  <w:r w:rsidRPr="00660290">
                    <w:rPr>
                      <w:rFonts w:eastAsiaTheme="minorEastAsia"/>
                      <w:sz w:val="20"/>
                    </w:rPr>
                    <w:t xml:space="preserve"> </w:t>
                  </w:r>
                  <w:r w:rsidRPr="00660290">
                    <w:rPr>
                      <w:rFonts w:eastAsiaTheme="minorEastAsia"/>
                      <w:sz w:val="20"/>
                      <w:lang w:val="en-US"/>
                    </w:rPr>
                    <w:t>Acuity</w:t>
                  </w:r>
                  <w:r w:rsidRPr="00660290">
                    <w:rPr>
                      <w:rFonts w:eastAsiaTheme="minorEastAsia"/>
                      <w:sz w:val="20"/>
                    </w:rPr>
                    <w:t xml:space="preserve"> (</w:t>
                  </w:r>
                  <w:r w:rsidRPr="00660290">
                    <w:rPr>
                      <w:rFonts w:eastAsiaTheme="minorEastAsia"/>
                      <w:sz w:val="20"/>
                      <w:lang w:val="en-US"/>
                    </w:rPr>
                    <w:t>EVA</w:t>
                  </w:r>
                  <w:r w:rsidRPr="00660290">
                    <w:rPr>
                      <w:rFonts w:eastAsiaTheme="minorEastAsia"/>
                      <w:sz w:val="20"/>
                    </w:rPr>
                    <w:t>)</w:t>
                  </w:r>
                </w:p>
              </w:tc>
              <w:tc>
                <w:tcPr>
                  <w:tcW w:w="2621" w:type="dxa"/>
                </w:tcPr>
                <w:p w14:paraId="12FDFB7C" w14:textId="77777777" w:rsidR="00660290" w:rsidRPr="00660290" w:rsidRDefault="00660290" w:rsidP="007336DA">
                  <w:pPr>
                    <w:jc w:val="center"/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Соответствие</w:t>
                  </w:r>
                </w:p>
              </w:tc>
              <w:tc>
                <w:tcPr>
                  <w:tcW w:w="3091" w:type="dxa"/>
                </w:tcPr>
                <w:p w14:paraId="34A58430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Совместимость с прибором Заказчика</w:t>
                  </w:r>
                </w:p>
              </w:tc>
            </w:tr>
            <w:tr w:rsidR="00660290" w:rsidRPr="00660290" w14:paraId="2CEB0F1F" w14:textId="77777777" w:rsidTr="007336DA">
              <w:trPr>
                <w:trHeight w:val="494"/>
              </w:trPr>
              <w:tc>
                <w:tcPr>
                  <w:tcW w:w="3720" w:type="dxa"/>
                </w:tcPr>
                <w:p w14:paraId="6C733A9B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Герметичная прокладка кассеты</w:t>
                  </w:r>
                </w:p>
              </w:tc>
              <w:tc>
                <w:tcPr>
                  <w:tcW w:w="2621" w:type="dxa"/>
                </w:tcPr>
                <w:p w14:paraId="1B9C337D" w14:textId="77777777" w:rsidR="00660290" w:rsidRPr="00660290" w:rsidRDefault="00660290" w:rsidP="007336DA">
                  <w:pPr>
                    <w:jc w:val="center"/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Наличие</w:t>
                  </w:r>
                </w:p>
              </w:tc>
              <w:tc>
                <w:tcPr>
                  <w:tcW w:w="3091" w:type="dxa"/>
                </w:tcPr>
                <w:p w14:paraId="526FFA88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Для соблюдения герметичности кассеты</w:t>
                  </w:r>
                </w:p>
              </w:tc>
            </w:tr>
            <w:tr w:rsidR="00660290" w:rsidRPr="00660290" w14:paraId="33A3805B" w14:textId="77777777" w:rsidTr="007336DA">
              <w:tc>
                <w:tcPr>
                  <w:tcW w:w="3720" w:type="dxa"/>
                </w:tcPr>
                <w:p w14:paraId="50AFD853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Цветовая маркировка разъемов на кассете</w:t>
                  </w:r>
                </w:p>
              </w:tc>
              <w:tc>
                <w:tcPr>
                  <w:tcW w:w="2621" w:type="dxa"/>
                </w:tcPr>
                <w:p w14:paraId="050ACD9C" w14:textId="77777777" w:rsidR="00660290" w:rsidRPr="00660290" w:rsidRDefault="00660290" w:rsidP="007336DA">
                  <w:pPr>
                    <w:jc w:val="center"/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Наличие</w:t>
                  </w:r>
                </w:p>
              </w:tc>
              <w:tc>
                <w:tcPr>
                  <w:tcW w:w="3091" w:type="dxa"/>
                </w:tcPr>
                <w:p w14:paraId="0A7E8AE7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Для более легкого распознавания разъемов</w:t>
                  </w:r>
                </w:p>
              </w:tc>
            </w:tr>
            <w:tr w:rsidR="00660290" w:rsidRPr="00660290" w14:paraId="1E04B1FE" w14:textId="77777777" w:rsidTr="007336DA">
              <w:tc>
                <w:tcPr>
                  <w:tcW w:w="3720" w:type="dxa"/>
                </w:tcPr>
                <w:p w14:paraId="228004FE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Пакет для сбора аспирата</w:t>
                  </w:r>
                </w:p>
              </w:tc>
              <w:tc>
                <w:tcPr>
                  <w:tcW w:w="2621" w:type="dxa"/>
                </w:tcPr>
                <w:p w14:paraId="244C4743" w14:textId="77777777" w:rsidR="00660290" w:rsidRPr="00660290" w:rsidRDefault="00660290" w:rsidP="007336DA">
                  <w:pPr>
                    <w:jc w:val="center"/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Наличие</w:t>
                  </w:r>
                </w:p>
              </w:tc>
              <w:tc>
                <w:tcPr>
                  <w:tcW w:w="3091" w:type="dxa"/>
                </w:tcPr>
                <w:p w14:paraId="1D5697A7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Необходим для сбора аспирата</w:t>
                  </w:r>
                </w:p>
              </w:tc>
            </w:tr>
            <w:tr w:rsidR="00660290" w:rsidRPr="00660290" w14:paraId="2117D9F8" w14:textId="77777777" w:rsidTr="007336DA">
              <w:tc>
                <w:tcPr>
                  <w:tcW w:w="3720" w:type="dxa"/>
                </w:tcPr>
                <w:p w14:paraId="352D2C53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Объем пакета для сбора аспирата</w:t>
                  </w:r>
                </w:p>
              </w:tc>
              <w:tc>
                <w:tcPr>
                  <w:tcW w:w="2621" w:type="dxa"/>
                </w:tcPr>
                <w:p w14:paraId="210A37D5" w14:textId="77777777" w:rsidR="00660290" w:rsidRPr="00660290" w:rsidRDefault="00660290" w:rsidP="007336DA">
                  <w:pPr>
                    <w:jc w:val="center"/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2,0 л</w:t>
                  </w:r>
                </w:p>
              </w:tc>
              <w:tc>
                <w:tcPr>
                  <w:tcW w:w="3091" w:type="dxa"/>
                </w:tcPr>
                <w:p w14:paraId="200CAB64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Удобство использования. Для обеспечения непрерывности во время проведения операционных вмешательств.</w:t>
                  </w:r>
                </w:p>
              </w:tc>
            </w:tr>
            <w:tr w:rsidR="00660290" w:rsidRPr="00660290" w14:paraId="255660DC" w14:textId="77777777" w:rsidTr="007336DA">
              <w:tc>
                <w:tcPr>
                  <w:tcW w:w="3720" w:type="dxa"/>
                </w:tcPr>
                <w:p w14:paraId="2B11D33D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Аспирационная линия</w:t>
                  </w:r>
                </w:p>
              </w:tc>
              <w:tc>
                <w:tcPr>
                  <w:tcW w:w="2621" w:type="dxa"/>
                </w:tcPr>
                <w:p w14:paraId="65E1A453" w14:textId="77777777" w:rsidR="00660290" w:rsidRPr="00660290" w:rsidRDefault="00660290" w:rsidP="007336DA">
                  <w:pPr>
                    <w:jc w:val="center"/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Наличие</w:t>
                  </w:r>
                </w:p>
              </w:tc>
              <w:tc>
                <w:tcPr>
                  <w:tcW w:w="3091" w:type="dxa"/>
                </w:tcPr>
                <w:p w14:paraId="1C69E3D7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Необходима для проведения аспирация</w:t>
                  </w:r>
                </w:p>
              </w:tc>
            </w:tr>
            <w:tr w:rsidR="00660290" w:rsidRPr="00660290" w14:paraId="5A3723AC" w14:textId="77777777" w:rsidTr="007336DA">
              <w:tc>
                <w:tcPr>
                  <w:tcW w:w="3720" w:type="dxa"/>
                </w:tcPr>
                <w:p w14:paraId="7DCEA2C6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Ирригационная линия – 2 шт.</w:t>
                  </w:r>
                </w:p>
              </w:tc>
              <w:tc>
                <w:tcPr>
                  <w:tcW w:w="2621" w:type="dxa"/>
                </w:tcPr>
                <w:p w14:paraId="7B477160" w14:textId="77777777" w:rsidR="00660290" w:rsidRPr="00660290" w:rsidRDefault="00660290" w:rsidP="007336DA">
                  <w:pPr>
                    <w:jc w:val="center"/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Наличие</w:t>
                  </w:r>
                </w:p>
              </w:tc>
              <w:tc>
                <w:tcPr>
                  <w:tcW w:w="3091" w:type="dxa"/>
                </w:tcPr>
                <w:p w14:paraId="7ED55BFE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Необходима для проведения ирригации</w:t>
                  </w:r>
                </w:p>
              </w:tc>
            </w:tr>
            <w:tr w:rsidR="00660290" w:rsidRPr="00660290" w14:paraId="07BA842B" w14:textId="77777777" w:rsidTr="007336DA">
              <w:tc>
                <w:tcPr>
                  <w:tcW w:w="3720" w:type="dxa"/>
                </w:tcPr>
                <w:p w14:paraId="106055D4" w14:textId="77777777" w:rsidR="00660290" w:rsidRPr="00660290" w:rsidRDefault="00660290" w:rsidP="007336DA">
                  <w:pPr>
                    <w:tabs>
                      <w:tab w:val="left" w:pos="1002"/>
                    </w:tabs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Комплект принудительной инфузии для автоматического поддержания внутриглазного давления</w:t>
                  </w:r>
                </w:p>
              </w:tc>
              <w:tc>
                <w:tcPr>
                  <w:tcW w:w="2621" w:type="dxa"/>
                </w:tcPr>
                <w:p w14:paraId="5AC95F69" w14:textId="77777777" w:rsidR="00660290" w:rsidRPr="00660290" w:rsidRDefault="00660290" w:rsidP="007336DA">
                  <w:pPr>
                    <w:jc w:val="center"/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Наличие</w:t>
                  </w:r>
                </w:p>
              </w:tc>
              <w:tc>
                <w:tcPr>
                  <w:tcW w:w="3091" w:type="dxa"/>
                </w:tcPr>
                <w:p w14:paraId="7A5E1E3A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Обеспечивает контроль внутриглазного давления</w:t>
                  </w:r>
                </w:p>
              </w:tc>
            </w:tr>
            <w:tr w:rsidR="00660290" w:rsidRPr="00660290" w14:paraId="041071C2" w14:textId="77777777" w:rsidTr="007336DA">
              <w:tc>
                <w:tcPr>
                  <w:tcW w:w="3720" w:type="dxa"/>
                </w:tcPr>
                <w:p w14:paraId="196D2B15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Стерильно</w:t>
                  </w:r>
                </w:p>
              </w:tc>
              <w:tc>
                <w:tcPr>
                  <w:tcW w:w="2621" w:type="dxa"/>
                </w:tcPr>
                <w:p w14:paraId="0C1A86B8" w14:textId="77777777" w:rsidR="00660290" w:rsidRPr="00660290" w:rsidRDefault="00660290" w:rsidP="007336DA">
                  <w:pPr>
                    <w:jc w:val="center"/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Соответствие</w:t>
                  </w:r>
                </w:p>
              </w:tc>
              <w:tc>
                <w:tcPr>
                  <w:tcW w:w="3091" w:type="dxa"/>
                </w:tcPr>
                <w:p w14:paraId="70AEFC42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Соблюдение норм стерильности</w:t>
                  </w:r>
                </w:p>
              </w:tc>
            </w:tr>
            <w:tr w:rsidR="00660290" w:rsidRPr="00660290" w14:paraId="06D41101" w14:textId="77777777" w:rsidTr="007336DA">
              <w:tc>
                <w:tcPr>
                  <w:tcW w:w="3720" w:type="dxa"/>
                </w:tcPr>
                <w:p w14:paraId="05E8C3AC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Количество в упаковке, шт.</w:t>
                  </w:r>
                </w:p>
              </w:tc>
              <w:tc>
                <w:tcPr>
                  <w:tcW w:w="2621" w:type="dxa"/>
                </w:tcPr>
                <w:p w14:paraId="4DA746B2" w14:textId="77777777" w:rsidR="00660290" w:rsidRPr="00660290" w:rsidRDefault="00660290" w:rsidP="007336DA">
                  <w:pPr>
                    <w:jc w:val="center"/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≥ 6</w:t>
                  </w:r>
                </w:p>
              </w:tc>
              <w:tc>
                <w:tcPr>
                  <w:tcW w:w="3091" w:type="dxa"/>
                </w:tcPr>
                <w:p w14:paraId="254FF0C2" w14:textId="77777777" w:rsidR="00660290" w:rsidRPr="00660290" w:rsidRDefault="00660290" w:rsidP="007336DA">
                  <w:pPr>
                    <w:rPr>
                      <w:rFonts w:eastAsiaTheme="minorEastAsia"/>
                      <w:sz w:val="20"/>
                    </w:rPr>
                  </w:pPr>
                  <w:r w:rsidRPr="00660290">
                    <w:rPr>
                      <w:rFonts w:eastAsiaTheme="minorEastAsia"/>
                      <w:sz w:val="20"/>
                    </w:rPr>
                    <w:t>Стандартная упаковка для обеспечения непрерывности работы в операционной</w:t>
                  </w:r>
                </w:p>
              </w:tc>
            </w:tr>
          </w:tbl>
          <w:p w14:paraId="109D14A1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right"/>
              <w:rPr>
                <w:sz w:val="20"/>
                <w:lang w:eastAsia="en-US"/>
              </w:rPr>
            </w:pPr>
          </w:p>
        </w:tc>
        <w:tc>
          <w:tcPr>
            <w:tcW w:w="1332" w:type="dxa"/>
            <w:vAlign w:val="center"/>
          </w:tcPr>
          <w:p w14:paraId="752D1FFA" w14:textId="77777777" w:rsidR="00660290" w:rsidRPr="00660290" w:rsidRDefault="00660290" w:rsidP="007336D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 w:rsidRPr="00660290">
              <w:rPr>
                <w:sz w:val="20"/>
                <w:lang w:eastAsia="en-US"/>
              </w:rPr>
              <w:t xml:space="preserve">1 </w:t>
            </w:r>
            <w:proofErr w:type="spellStart"/>
            <w:r w:rsidRPr="00660290">
              <w:rPr>
                <w:sz w:val="20"/>
                <w:lang w:eastAsia="en-US"/>
              </w:rPr>
              <w:t>шт</w:t>
            </w:r>
            <w:proofErr w:type="spellEnd"/>
          </w:p>
        </w:tc>
      </w:tr>
    </w:tbl>
    <w:p w14:paraId="4196B1D4" w14:textId="77777777" w:rsidR="002B690C" w:rsidRPr="00833516" w:rsidRDefault="002B690C">
      <w:pPr>
        <w:spacing w:after="0"/>
        <w:ind w:firstLine="709"/>
        <w:jc w:val="both"/>
        <w:rPr>
          <w:rFonts w:cs="Times New Roman"/>
          <w:sz w:val="20"/>
          <w:szCs w:val="20"/>
        </w:rPr>
      </w:pPr>
    </w:p>
    <w:sectPr w:rsidR="002B690C" w:rsidRPr="00833516" w:rsidSect="00660290">
      <w:pgSz w:w="16838" w:h="11906" w:orient="landscape" w:code="9"/>
      <w:pgMar w:top="709" w:right="1134" w:bottom="85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C6662C"/>
    <w:multiLevelType w:val="hybridMultilevel"/>
    <w:tmpl w:val="6CFC601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95269"/>
    <w:multiLevelType w:val="multilevel"/>
    <w:tmpl w:val="BB0667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635790553">
    <w:abstractNumId w:val="0"/>
  </w:num>
  <w:num w:numId="2" w16cid:durableId="64887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4B0"/>
    <w:rsid w:val="00071982"/>
    <w:rsid w:val="00106CA4"/>
    <w:rsid w:val="0023076C"/>
    <w:rsid w:val="0024632F"/>
    <w:rsid w:val="002B690C"/>
    <w:rsid w:val="00400DDF"/>
    <w:rsid w:val="004C285F"/>
    <w:rsid w:val="004D077C"/>
    <w:rsid w:val="004D1F89"/>
    <w:rsid w:val="004F7475"/>
    <w:rsid w:val="00511B1F"/>
    <w:rsid w:val="00591830"/>
    <w:rsid w:val="005B6964"/>
    <w:rsid w:val="00623A13"/>
    <w:rsid w:val="00660290"/>
    <w:rsid w:val="006C0B77"/>
    <w:rsid w:val="00763870"/>
    <w:rsid w:val="008242FF"/>
    <w:rsid w:val="00833516"/>
    <w:rsid w:val="00870751"/>
    <w:rsid w:val="00896EB5"/>
    <w:rsid w:val="008D1651"/>
    <w:rsid w:val="009159F1"/>
    <w:rsid w:val="00922C48"/>
    <w:rsid w:val="009635D1"/>
    <w:rsid w:val="009944B8"/>
    <w:rsid w:val="00B04264"/>
    <w:rsid w:val="00B050EC"/>
    <w:rsid w:val="00B240EF"/>
    <w:rsid w:val="00B915B7"/>
    <w:rsid w:val="00BF7865"/>
    <w:rsid w:val="00C21870"/>
    <w:rsid w:val="00C443F7"/>
    <w:rsid w:val="00C44EC0"/>
    <w:rsid w:val="00D77D61"/>
    <w:rsid w:val="00DA48AD"/>
    <w:rsid w:val="00E8653C"/>
    <w:rsid w:val="00E90752"/>
    <w:rsid w:val="00EA59DF"/>
    <w:rsid w:val="00ED4C58"/>
    <w:rsid w:val="00EE4070"/>
    <w:rsid w:val="00EE4ECF"/>
    <w:rsid w:val="00F12C76"/>
    <w:rsid w:val="00F86E59"/>
    <w:rsid w:val="00FC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710DD"/>
  <w15:chartTrackingRefBased/>
  <w15:docId w15:val="{9FDB782C-42AF-4C3C-B7CF-A32F3BE4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C7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4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74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4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74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74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4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74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4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74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74B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74B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C74B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C74B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C74B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C74B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C74B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C74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7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74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7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7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74B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C74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74B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74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74B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C74B0"/>
    <w:rPr>
      <w:b/>
      <w:bCs/>
      <w:smallCaps/>
      <w:color w:val="2E74B5" w:themeColor="accent1" w:themeShade="BF"/>
      <w:spacing w:val="5"/>
    </w:rPr>
  </w:style>
  <w:style w:type="paragraph" w:styleId="ac">
    <w:name w:val="No Spacing"/>
    <w:link w:val="ad"/>
    <w:uiPriority w:val="1"/>
    <w:qFormat/>
    <w:rsid w:val="002B690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d">
    <w:name w:val="Без интервала Знак"/>
    <w:link w:val="ac"/>
    <w:uiPriority w:val="1"/>
    <w:rsid w:val="002B690C"/>
    <w:rPr>
      <w:rFonts w:ascii="Calibri" w:eastAsia="Calibri" w:hAnsi="Calibri" w:cs="Times New Roman"/>
      <w:kern w:val="0"/>
      <w14:ligatures w14:val="none"/>
    </w:rPr>
  </w:style>
  <w:style w:type="character" w:styleId="ae">
    <w:name w:val="annotation reference"/>
    <w:basedOn w:val="a0"/>
    <w:uiPriority w:val="99"/>
    <w:semiHidden/>
    <w:unhideWhenUsed/>
    <w:rsid w:val="0023076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3076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3076C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3076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3076C"/>
    <w:rPr>
      <w:rFonts w:ascii="Times New Roman" w:hAnsi="Times New Roman"/>
      <w:b/>
      <w:bCs/>
      <w:sz w:val="20"/>
      <w:szCs w:val="20"/>
    </w:rPr>
  </w:style>
  <w:style w:type="character" w:styleId="af3">
    <w:name w:val="Hyperlink"/>
    <w:basedOn w:val="a0"/>
    <w:uiPriority w:val="99"/>
    <w:unhideWhenUsed/>
    <w:rsid w:val="00C443F7"/>
    <w:rPr>
      <w:color w:val="0000FF"/>
      <w:u w:val="single"/>
    </w:rPr>
  </w:style>
  <w:style w:type="table" w:styleId="af4">
    <w:name w:val="Table Grid"/>
    <w:basedOn w:val="a1"/>
    <w:uiPriority w:val="59"/>
    <w:rsid w:val="0066029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15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75197&amp;backUrl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44fz.ru/app/okpd2/32.50.13.1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44fz.ru/app/okpd2/32.50.13.13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upki.gov.ru/epz/ktru/ktruCard/ktru-description.html?itemId=75197&amp;backUrl=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upki44fz.ru/app/okpd2/32.50.13.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Татьяна Вольтовна</dc:creator>
  <cp:keywords/>
  <dc:description/>
  <cp:lastModifiedBy>User 1</cp:lastModifiedBy>
  <cp:revision>39</cp:revision>
  <dcterms:created xsi:type="dcterms:W3CDTF">2026-01-30T08:41:00Z</dcterms:created>
  <dcterms:modified xsi:type="dcterms:W3CDTF">2026-08-17T13:09:00Z</dcterms:modified>
</cp:coreProperties>
</file>