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6F" w:rsidRDefault="00FA72F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bookmarkStart w:id="0" w:name="_ref_45168201"/>
      <w:bookmarkStart w:id="1" w:name="_title_1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Договор </w:t>
      </w:r>
      <w:bookmarkEnd w:id="0"/>
      <w:bookmarkEnd w:id="1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на оказание услуг №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____</w:t>
      </w:r>
    </w:p>
    <w:p w:rsidR="008E5D6F" w:rsidRDefault="008E5D6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г. Ульяновск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                                             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«__» _________ 2026г. </w:t>
      </w:r>
    </w:p>
    <w:p w:rsidR="008E5D6F" w:rsidRDefault="008E5D6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spacing w:after="0" w:line="220" w:lineRule="atLeast"/>
        <w:ind w:firstLine="74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Областное государственное бюджетное учреждение «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Мелекесский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центр ветеринарии и безопасности продовольствия имени С.Г. 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Дырченкова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«Заказчик»,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начальника Сидорова Андрея Александровича, действующего на основании Устава, с одной стороны, и </w:t>
      </w:r>
      <w:r>
        <w:rPr>
          <w:rFonts w:ascii="Times New Roman" w:hAnsi="Times New Roman"/>
          <w:b/>
          <w:bCs/>
          <w:sz w:val="21"/>
          <w:szCs w:val="21"/>
        </w:rPr>
        <w:t>__________________________________</w:t>
      </w:r>
      <w:r>
        <w:rPr>
          <w:rFonts w:ascii="Times New Roman" w:hAnsi="Times New Roman"/>
          <w:b/>
          <w:bCs/>
          <w:sz w:val="21"/>
          <w:szCs w:val="21"/>
        </w:rPr>
        <w:t>____________________________</w:t>
      </w:r>
      <w:r>
        <w:rPr>
          <w:rFonts w:ascii="Times New Roman" w:hAnsi="Times New Roman"/>
          <w:sz w:val="21"/>
          <w:szCs w:val="21"/>
        </w:rPr>
        <w:t>, действующее на основании __________________________________ на осуществление частной охранной деятельности, выдана ___________________________________________________________, в лице директора _________________________________</w:t>
      </w:r>
      <w:r>
        <w:rPr>
          <w:rFonts w:ascii="Times New Roman" w:hAnsi="Times New Roman"/>
          <w:sz w:val="21"/>
          <w:szCs w:val="21"/>
        </w:rPr>
        <w:t>_____________________, действующего на основании ________, именуемое в дальнейшем «Исполнитель»,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с другой стороны, вместе именуемые «Стороны» и каждый в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отдельности «Сторона», с соблюдением требований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Федерального закона Российской Федерации от 18 июля 201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1 №223-ФЗ «О закупках товаров, работ, услуг отдельными видами юридических лиц»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руководствуясь Положением о закупках товаров, работ, услуг для нужд ОГБУ «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Мелекесский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центр ветеринарии и безопасности продовольствия имени С.Г.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Дырченкова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>», заключили настоящи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й Договор (далее - Договор) о нижеследующем:</w:t>
      </w:r>
    </w:p>
    <w:p w:rsidR="008E5D6F" w:rsidRDefault="008E5D6F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bookmarkStart w:id="2" w:name="_ref_45168239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Предмет договора</w:t>
      </w:r>
      <w:bookmarkEnd w:id="2"/>
    </w:p>
    <w:p w:rsidR="008E5D6F" w:rsidRDefault="00FA72F7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bookmarkStart w:id="3" w:name="_ref_45168252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Целью настоящего договора является оказание охранных услуг посредством пульта централизованной охраны (далее ПЦО) и кнопки тревожной сигнализации (далее КТС) с принятием соответствующих ме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р реагирования на сигнальную информацию, поступающую с охраняемых зданий (помещений, сооружений), с оперативным выездом сотрудников Исполнителя, после получения на пульт централизованного наблюдения Исполнителя тревожных сигналов от сигнализации Заказчика.</w:t>
      </w:r>
    </w:p>
    <w:p w:rsidR="008E5D6F" w:rsidRDefault="00FA72F7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поручает, а Исполнитель принимает на себя обязательства оказать охранные услуги посредством пульта централизованной охраны и кнопки тревожной сигнализации, а Заказчик обязуется принять оказанные услуги и оплатить их в порядке и сроки, установленн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ые договором.</w:t>
      </w:r>
    </w:p>
    <w:p w:rsidR="008E5D6F" w:rsidRDefault="00FA72F7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Место и адрес оказания услуг (адрес Объектов), указаны в Приложении №1 являющимся неотъемлемой частью настоящего договора.</w:t>
      </w:r>
      <w:proofErr w:type="gramEnd"/>
    </w:p>
    <w:p w:rsidR="008E5D6F" w:rsidRDefault="00FA72F7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bookmarkStart w:id="4" w:name="_ref_45168550"/>
      <w:bookmarkEnd w:id="3"/>
      <w:r>
        <w:rPr>
          <w:rFonts w:ascii="Times New Roman" w:hAnsi="Times New Roman"/>
          <w:bCs/>
          <w:sz w:val="21"/>
          <w:szCs w:val="21"/>
        </w:rPr>
        <w:t>Оказание услуг осуществляется Исполнителем самостоятельно без привлечения третьих лиц, в соответствии с требованиями до</w:t>
      </w:r>
      <w:r>
        <w:rPr>
          <w:rFonts w:ascii="Times New Roman" w:hAnsi="Times New Roman"/>
          <w:bCs/>
          <w:sz w:val="21"/>
          <w:szCs w:val="21"/>
        </w:rPr>
        <w:t>говора.</w:t>
      </w:r>
    </w:p>
    <w:p w:rsidR="008E5D6F" w:rsidRDefault="00FA72F7">
      <w:pPr>
        <w:pStyle w:val="afff5"/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</w:rPr>
        <w:t xml:space="preserve">Сроки оказания услуг: </w:t>
      </w:r>
      <w:proofErr w:type="gramStart"/>
      <w:r>
        <w:rPr>
          <w:rFonts w:ascii="Times New Roman" w:hAnsi="Times New Roman"/>
          <w:bCs/>
          <w:color w:val="000000"/>
          <w:sz w:val="21"/>
          <w:szCs w:val="21"/>
        </w:rPr>
        <w:t>с даты заключения</w:t>
      </w:r>
      <w:proofErr w:type="gramEnd"/>
      <w:r>
        <w:rPr>
          <w:rFonts w:ascii="Times New Roman" w:hAnsi="Times New Roman"/>
          <w:bCs/>
          <w:color w:val="000000"/>
          <w:sz w:val="21"/>
          <w:szCs w:val="21"/>
        </w:rPr>
        <w:t xml:space="preserve"> договора по 31.12.2026 включительно.</w:t>
      </w:r>
    </w:p>
    <w:p w:rsidR="008E5D6F" w:rsidRDefault="008E5D6F">
      <w:pPr>
        <w:pStyle w:val="afff5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color w:val="000000"/>
          <w:sz w:val="21"/>
          <w:szCs w:val="21"/>
        </w:rPr>
      </w:pPr>
    </w:p>
    <w:p w:rsidR="008E5D6F" w:rsidRDefault="00FA72F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bookmarkStart w:id="5" w:name="_ref_47216819"/>
      <w:bookmarkEnd w:id="4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Стоимость услуг и порядок оплаты</w:t>
      </w:r>
      <w:bookmarkEnd w:id="5"/>
    </w:p>
    <w:p w:rsidR="008E5D6F" w:rsidRDefault="00FA72F7">
      <w:pPr>
        <w:spacing w:after="0" w:line="220" w:lineRule="atLeast"/>
        <w:jc w:val="both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bookmarkStart w:id="6" w:name="_ref_58968899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Цена договора составляет</w:t>
      </w:r>
      <w:proofErr w:type="gram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.</w:t>
      </w:r>
      <w:proofErr w:type="gramEnd"/>
    </w:p>
    <w:p w:rsidR="008E5D6F" w:rsidRDefault="00FA72F7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и включает в себя все расходы Исполнителя, связанные с оказанием услуг: обеспечение безопасности объекта, </w:t>
      </w:r>
      <w:r>
        <w:rPr>
          <w:rFonts w:ascii="Times New Roman" w:eastAsia="Times New Roman" w:hAnsi="Times New Roman"/>
          <w:bCs/>
          <w:color w:val="000000"/>
          <w:spacing w:val="3"/>
          <w:sz w:val="21"/>
          <w:szCs w:val="21"/>
          <w:lang w:eastAsia="ru-RU"/>
        </w:rPr>
        <w:t>принятие мер задержания нарушителей, временная охрана и уведомление Заказчика,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выезд группы немедленного реагирования, транспортные расходы, оплату средств связи, техническое обслуживание оборудования кнопок тревожной и охранной сигнализации, уплату налого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в, сборов, таможенных пошлин и другие обязательные платежи, предусмотренные законодательством и/или условиями исполнения договора. </w:t>
      </w:r>
      <w:proofErr w:type="gramEnd"/>
    </w:p>
    <w:p w:rsidR="008E5D6F" w:rsidRDefault="00FA72F7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2.2.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>Цена договора, указанная в пункте 2.1 настоящего договора, является твердой и не может изменяться в ходе его исполнения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за исключением случаев, установленных действующим законодательством Российской Федерации.</w:t>
      </w:r>
    </w:p>
    <w:p w:rsidR="008E5D6F" w:rsidRDefault="00FA72F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Указанная в пункте 2.1 настоящего договора цена включает в себя все расходы Исполнителя, связанные с выполнением условий настоящего договора.</w:t>
      </w:r>
    </w:p>
    <w:p w:rsidR="008E5D6F" w:rsidRDefault="00FA72F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Оплата за оказанные ус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луги осуществляется Заказчиком в течение 7 (семи) рабочих дней после выставления счета, счета-фактуры и акта оказанных услуг и иных, предусмотренных в установленном порядке документов, путем перечисления безналичных денежных средств на расчетный счет 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Испо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лнителя платежным поручением. Оплата оказанных услуг, в соответствии с условиями договора, считается произведенной в день списания соответствующих денежных сре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дств с р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асчетного счета Заказчика. 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Источник финансирования – собственные средства Заказчика.</w:t>
      </w:r>
    </w:p>
    <w:p w:rsidR="008E5D6F" w:rsidRDefault="00FA72F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Обя</w:t>
      </w: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занности сторон</w:t>
      </w:r>
    </w:p>
    <w:p w:rsidR="008E5D6F" w:rsidRDefault="00FA72F7">
      <w:pPr>
        <w:widowControl w:val="0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pacing w:val="5"/>
          <w:sz w:val="21"/>
          <w:szCs w:val="21"/>
          <w:lang w:eastAsia="ru-RU"/>
        </w:rPr>
        <w:t>3.1.</w:t>
      </w:r>
      <w:r>
        <w:rPr>
          <w:rFonts w:ascii="Times New Roman" w:eastAsia="Times New Roman" w:hAnsi="Times New Roman"/>
          <w:bCs/>
          <w:i/>
          <w:color w:val="000000"/>
          <w:spacing w:val="5"/>
          <w:sz w:val="21"/>
          <w:szCs w:val="21"/>
          <w:lang w:eastAsia="ru-RU"/>
        </w:rPr>
        <w:tab/>
        <w:t>Исполнитель обязан:</w:t>
      </w:r>
    </w:p>
    <w:p w:rsidR="008E5D6F" w:rsidRDefault="00FA72F7">
      <w:pPr>
        <w:widowControl w:val="0"/>
        <w:shd w:val="clear" w:color="auto" w:fill="FFFFFF"/>
        <w:tabs>
          <w:tab w:val="left" w:pos="1464"/>
        </w:tabs>
        <w:spacing w:after="0" w:line="240" w:lineRule="auto"/>
        <w:ind w:left="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1"/>
          <w:szCs w:val="21"/>
          <w:lang w:eastAsia="ru-RU"/>
        </w:rPr>
        <w:t>3.1.1.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Оказывать услуги, указанные в разделе 1 настоящего договора, в период срока действия настоящего Договора.</w:t>
      </w:r>
    </w:p>
    <w:p w:rsidR="008E5D6F" w:rsidRDefault="00FA72F7">
      <w:pPr>
        <w:widowControl w:val="0"/>
        <w:shd w:val="clear" w:color="auto" w:fill="FFFFFF"/>
        <w:tabs>
          <w:tab w:val="left" w:pos="1310"/>
        </w:tabs>
        <w:spacing w:after="0" w:line="240" w:lineRule="auto"/>
        <w:ind w:left="43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  <w:t>3.1.2.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Обеспечить сохранность ключей от стационарных тревожных кнопок, при их наличии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на объектах, полученных от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 xml:space="preserve">Заказчика,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а при расторжении настоящего договора вернуть дубликаты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ключей </w:t>
      </w: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>Заказчику.</w:t>
      </w:r>
    </w:p>
    <w:p w:rsidR="008E5D6F" w:rsidRDefault="00FA72F7">
      <w:pPr>
        <w:widowControl w:val="0"/>
        <w:shd w:val="clear" w:color="auto" w:fill="FFFFFF"/>
        <w:tabs>
          <w:tab w:val="left" w:pos="1382"/>
        </w:tabs>
        <w:spacing w:after="0" w:line="240" w:lineRule="auto"/>
        <w:ind w:left="2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1"/>
          <w:szCs w:val="21"/>
          <w:lang w:eastAsia="ru-RU"/>
        </w:rPr>
        <w:t>3.1.3.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Немедленно сообщать о причинах поступления тревожных сигналов с Объектов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Заказчика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и в течение 5 дней предоставлять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Заказчику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акты выезда группы немедленного 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реагирования. При чрезвычайных ситуациях на охраняемых объектах, информировать Заказчика в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>тот же день.</w:t>
      </w:r>
    </w:p>
    <w:p w:rsidR="008E5D6F" w:rsidRDefault="00FA72F7">
      <w:pPr>
        <w:widowControl w:val="0"/>
        <w:shd w:val="clear" w:color="auto" w:fill="FFFFFF"/>
        <w:tabs>
          <w:tab w:val="left" w:pos="1291"/>
        </w:tabs>
        <w:spacing w:after="0" w:line="240" w:lineRule="auto"/>
        <w:ind w:left="29"/>
        <w:jc w:val="both"/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  <w:t>3.1.4.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О выполнении услуг по настоящему договору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предоставляет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Заказчику 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>письменный отчет о проделанной рабо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 xml:space="preserve">те в виде акта выполненных работ, который составляется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ежемесячно до 5-го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lastRenderedPageBreak/>
        <w:t xml:space="preserve">числа месяца, следующего за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отчетным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 и подписывается обеими сторонами.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3.1.5. Принять объект под охрану с момента подписания договора;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3.1.6. Осуществлять контроль технического состо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яния исправного и работоспособного комплекса средств сигнализации, принятых от Заказчика, с помощью пульта централизованной охраны (ПЦО) Исполнителя по исправным телефонам и другим соединительным линиям связи в часы, предусмотренные прилагаемым перечнем об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ъектов;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3.1.7. Обеспечить охрану в соответствии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 Техническим заданием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(Приложение №1) (включая выходные и праздничные дни), в пределах границ охраняемой территории - зданий, помещений, сооружений);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3.1.8. Обеспечить прибытие группы немедленного реагирования при срабатывании сигнализации в течение в течение 10 минут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3.1.9. При срабатывании средств сигнализации обеспечить выяснение причин поступления сигнала «Тревога», в случае возникновения террорист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ического акта или обнаружении взрывчатых веществ, обеспечить оповещение полиции и Заказчика в течение 5-ти минут;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3.1.10. При обнаружении возгорания на объекте сообщить об этом в пожарную часть, а также в течение 3-х минут Заказчику по номеру телефона 30-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13-44.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3.1.11. В случае неисправности технических средств сигнализации и невозможностью постановки объектов на пульт, охранная организация должна осуществлять охрану объектов своими силами;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3.1.12. Производить осмотр помещения объекта (необходимый для определения причины срабатывания средств сигнализации) в присутствии Заказчика или его представителя, ответственного за сдачу объекта на пульт централизованной охраны (ПЦО);</w:t>
      </w:r>
    </w:p>
    <w:p w:rsidR="008E5D6F" w:rsidRDefault="00FA72F7">
      <w:pPr>
        <w:widowControl w:val="0"/>
        <w:spacing w:after="0" w:line="240" w:lineRule="auto"/>
        <w:ind w:left="45" w:hanging="45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3.1.13. Обеспечить к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онфиденциальность сведений о способе охраны объекта Заказчика посредством пульта централизованного наблюдения и кнопки тревожной сигнализации;</w:t>
      </w:r>
    </w:p>
    <w:p w:rsidR="008E5D6F" w:rsidRDefault="00FA72F7">
      <w:pPr>
        <w:widowControl w:val="0"/>
        <w:spacing w:after="0" w:line="240" w:lineRule="auto"/>
        <w:ind w:left="15" w:hanging="15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Исполнитель обязан соблюдать требования охраны труда и пожарной безопасности, установленные в организации.</w:t>
      </w:r>
    </w:p>
    <w:p w:rsidR="008E5D6F" w:rsidRDefault="00FA72F7">
      <w:pPr>
        <w:widowControl w:val="0"/>
        <w:spacing w:after="0" w:line="240" w:lineRule="auto"/>
        <w:ind w:left="15" w:hanging="15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3.1.14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 О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беспечить безопасность Объектов Заказчика с использование КТС и ПЦО;</w:t>
      </w:r>
    </w:p>
    <w:p w:rsidR="008E5D6F" w:rsidRDefault="00FA72F7">
      <w:pPr>
        <w:widowControl w:val="0"/>
        <w:spacing w:after="0" w:line="240" w:lineRule="auto"/>
        <w:ind w:left="15" w:hanging="15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3.1.15. Обеспечить выезд группы немедленного реагирования на объекты Заказчика при получении информации на ПЦО, КТС исполнителя о сигнале ТРЕВОГИ при срабатывании охранной сигнализации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 и системы тревожного оповещения, установленной на объектах Заказчика.</w:t>
      </w:r>
    </w:p>
    <w:p w:rsidR="008E5D6F" w:rsidRDefault="00FA72F7">
      <w:pPr>
        <w:widowControl w:val="0"/>
        <w:spacing w:after="0" w:line="240" w:lineRule="auto"/>
        <w:ind w:left="15" w:hanging="15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3.1.16. Принять меры по задержанию нарушителей, временной охране и уведомлении Заказчика.</w:t>
      </w:r>
    </w:p>
    <w:p w:rsidR="008E5D6F" w:rsidRDefault="00FA72F7">
      <w:pPr>
        <w:widowControl w:val="0"/>
        <w:spacing w:after="0" w:line="240" w:lineRule="auto"/>
        <w:ind w:left="15" w:hanging="15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3.1.17.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Подписать акт проверки при её проведении.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pacing w:val="1"/>
          <w:sz w:val="21"/>
          <w:szCs w:val="21"/>
          <w:lang w:eastAsia="ru-RU"/>
        </w:rPr>
        <w:t>3.2.</w:t>
      </w:r>
      <w:r>
        <w:rPr>
          <w:rFonts w:ascii="Times New Roman" w:eastAsia="Times New Roman" w:hAnsi="Times New Roman"/>
          <w:bCs/>
          <w:i/>
          <w:color w:val="000000"/>
          <w:spacing w:val="1"/>
          <w:sz w:val="21"/>
          <w:szCs w:val="21"/>
          <w:lang w:eastAsia="ru-RU"/>
        </w:rPr>
        <w:tab/>
        <w:t>Заказчик обязан:</w:t>
      </w:r>
    </w:p>
    <w:p w:rsidR="008E5D6F" w:rsidRDefault="00FA72F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5"/>
          <w:sz w:val="21"/>
          <w:szCs w:val="21"/>
          <w:lang w:eastAsia="ru-RU"/>
        </w:rPr>
        <w:t>3.2.1. Оплачивать услуг</w:t>
      </w:r>
      <w:r>
        <w:rPr>
          <w:rFonts w:ascii="Times New Roman" w:eastAsia="Times New Roman" w:hAnsi="Times New Roman"/>
          <w:bCs/>
          <w:color w:val="000000"/>
          <w:spacing w:val="5"/>
          <w:sz w:val="21"/>
          <w:szCs w:val="21"/>
          <w:lang w:eastAsia="ru-RU"/>
        </w:rPr>
        <w:t xml:space="preserve">и Исполнителя в размере и сроки, установленные в разделе 2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>настоящего договора, в соответствии с выставляемыми Исполнителем счетами</w:t>
      </w:r>
    </w:p>
    <w:p w:rsidR="008E5D6F" w:rsidRDefault="00FA72F7">
      <w:pPr>
        <w:widowControl w:val="0"/>
        <w:shd w:val="clear" w:color="auto" w:fill="FFFFFF"/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1"/>
          <w:szCs w:val="21"/>
          <w:lang w:eastAsia="ru-RU"/>
        </w:rPr>
        <w:t>3.2.2.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Предоставить </w:t>
      </w: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 xml:space="preserve">Исполнителю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>список пользователей системы с указанием их адресов и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3"/>
          <w:sz w:val="21"/>
          <w:szCs w:val="21"/>
          <w:lang w:eastAsia="ru-RU"/>
        </w:rPr>
        <w:t>телефонов.</w:t>
      </w:r>
    </w:p>
    <w:p w:rsidR="008E5D6F" w:rsidRDefault="00FA72F7">
      <w:pPr>
        <w:widowControl w:val="0"/>
        <w:shd w:val="clear" w:color="auto" w:fill="FFFFFF"/>
        <w:tabs>
          <w:tab w:val="left" w:pos="1286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3.2.3. Предоставить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Исполнителю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ключи от стационарных тревожных кнопок, при их </w:t>
      </w:r>
      <w:r>
        <w:rPr>
          <w:rFonts w:ascii="Times New Roman" w:eastAsia="Times New Roman" w:hAnsi="Times New Roman"/>
          <w:bCs/>
          <w:color w:val="000000"/>
          <w:spacing w:val="-6"/>
          <w:sz w:val="21"/>
          <w:szCs w:val="21"/>
          <w:lang w:eastAsia="ru-RU"/>
        </w:rPr>
        <w:t xml:space="preserve">наличии </w:t>
      </w:r>
      <w:r>
        <w:rPr>
          <w:rFonts w:ascii="Times New Roman" w:eastAsia="Times New Roman" w:hAnsi="Times New Roman"/>
          <w:color w:val="000000"/>
          <w:spacing w:val="-6"/>
          <w:sz w:val="21"/>
          <w:szCs w:val="21"/>
          <w:lang w:eastAsia="ru-RU"/>
        </w:rPr>
        <w:t>на Объектах.</w:t>
      </w:r>
    </w:p>
    <w:p w:rsidR="008E5D6F" w:rsidRDefault="00FA72F7">
      <w:pPr>
        <w:widowControl w:val="0"/>
        <w:shd w:val="clear" w:color="auto" w:fill="FFFFFF"/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  <w:t xml:space="preserve">3.2.4.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В случае изменения списка пользователей системы немедленно сообщить об этом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Исполнителю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>с последующим предоставлением ему письменного уведомления в течение двух суток.</w:t>
      </w:r>
    </w:p>
    <w:p w:rsidR="008E5D6F" w:rsidRDefault="00FA72F7">
      <w:pPr>
        <w:widowControl w:val="0"/>
        <w:shd w:val="clear" w:color="auto" w:fill="FFFFFF"/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1"/>
          <w:szCs w:val="21"/>
          <w:lang w:eastAsia="ru-RU"/>
        </w:rPr>
        <w:t xml:space="preserve">3.2.5.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>Обеспечить работоспособность системы, в том числе ее техническое обслуживание, в порядке, установленном техническими стандартами отраслевых нормативно-правовых актов.</w:t>
      </w:r>
    </w:p>
    <w:p w:rsidR="008E5D6F" w:rsidRDefault="00FA72F7">
      <w:pPr>
        <w:widowControl w:val="0"/>
        <w:shd w:val="clear" w:color="auto" w:fill="FFFFFF"/>
        <w:tabs>
          <w:tab w:val="left" w:pos="135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  <w:t xml:space="preserve">3.2.6.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Уведомить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 произведенном демонтаже и переносе установленной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си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стемы или ремонтных работах по перепланировке, проводимых в охраняемых помещениях.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-1"/>
          <w:sz w:val="21"/>
          <w:szCs w:val="21"/>
          <w:lang w:eastAsia="ru-RU"/>
        </w:rPr>
        <w:t xml:space="preserve">3.3. 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Проверка представителем Заказчика: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3.3.1. Уполномоченный представитель Заказчика имеет право один раз провести выборочную проверку исполнения договора на охрану объектов, перечисленных в Приложении №1.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3.3.2. По результатам проверки составляется акт (по форме Приложения №4) в двух экземпляр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ах, один из которых вручается уполномоченному представителю Исполнителя.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3.3.4. При наличии нарушений (из числа требований Приложения №4), внесённых в акт проверки Исполнителем проводится работа по их устранению. О принятых мерах Исполнитель должен информи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ровать Заказчика в течение 2 (двух) рабочих дней.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3.3.5. В случае невыполнения обязанностей, указанных в п.3.1.8 оплата услуг по рассматриваемому объекту охраны за текущий квартал не производится.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3.3.6. Приказ о назначении уполномоченного лица на провед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ение проверки направляется Исполнителю в течение 2 (двух) рабочих дней со дня его издания.</w:t>
      </w:r>
    </w:p>
    <w:p w:rsidR="008E5D6F" w:rsidRDefault="00FA72F7">
      <w:pPr>
        <w:pStyle w:val="afff5"/>
        <w:widowControl w:val="0"/>
        <w:numPr>
          <w:ilvl w:val="0"/>
          <w:numId w:val="1"/>
        </w:numPr>
        <w:shd w:val="clear" w:color="auto" w:fill="FFFFFF"/>
        <w:tabs>
          <w:tab w:val="left" w:pos="135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1"/>
          <w:szCs w:val="21"/>
          <w:lang w:eastAsia="ru-RU"/>
        </w:rPr>
        <w:t>Ответственность сторон и порядок разрешения споров</w:t>
      </w:r>
    </w:p>
    <w:p w:rsidR="008E5D6F" w:rsidRDefault="00FA72F7">
      <w:pPr>
        <w:widowControl w:val="0"/>
        <w:shd w:val="clear" w:color="auto" w:fill="FFFFFF"/>
        <w:tabs>
          <w:tab w:val="left" w:pos="1118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pacing w:val="-9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4.1. Все споры и разногласия, возникающие при исполнении настоящего Договора, решаются </w:t>
      </w: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>сторонами путем переговоров</w:t>
      </w: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 xml:space="preserve"> на условиях взаимной заинтересованности и уважения. Претензии по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>спорным вопросам должны быть рассмотрены сторонами в течение 30 дней с момента их получения.</w:t>
      </w:r>
    </w:p>
    <w:p w:rsidR="008E5D6F" w:rsidRDefault="00FA72F7">
      <w:pPr>
        <w:widowControl w:val="0"/>
        <w:shd w:val="clear" w:color="auto" w:fill="FFFFFF"/>
        <w:tabs>
          <w:tab w:val="left" w:pos="11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4.2. В случае невозможности мирного урегулирования разногласий они подлежат разрешению в Арбитражном суде Ульяновской области.</w:t>
      </w:r>
    </w:p>
    <w:p w:rsidR="008E5D6F" w:rsidRDefault="00FA72F7">
      <w:pPr>
        <w:widowControl w:val="0"/>
        <w:shd w:val="clear" w:color="auto" w:fill="FFFFFF"/>
        <w:tabs>
          <w:tab w:val="left" w:pos="11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9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4.3. </w:t>
      </w:r>
      <w:r>
        <w:rPr>
          <w:rFonts w:ascii="Times New Roman" w:eastAsia="Times New Roman" w:hAnsi="Times New Roman"/>
          <w:bCs/>
          <w:color w:val="000000"/>
          <w:spacing w:val="3"/>
          <w:sz w:val="21"/>
          <w:szCs w:val="21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несет ответственность за ущерб, причиненный по его вине </w:t>
      </w:r>
      <w:r>
        <w:rPr>
          <w:rFonts w:ascii="Times New Roman" w:eastAsia="Times New Roman" w:hAnsi="Times New Roman"/>
          <w:bCs/>
          <w:color w:val="000000"/>
          <w:spacing w:val="3"/>
          <w:sz w:val="21"/>
          <w:szCs w:val="21"/>
          <w:lang w:eastAsia="ru-RU"/>
        </w:rPr>
        <w:t xml:space="preserve">Заказчику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>результате неисполнения или ненадлежащего ис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 xml:space="preserve">полнения </w:t>
      </w:r>
      <w:r>
        <w:rPr>
          <w:rFonts w:ascii="Times New Roman" w:eastAsia="Times New Roman" w:hAnsi="Times New Roman"/>
          <w:bCs/>
          <w:color w:val="000000"/>
          <w:spacing w:val="4"/>
          <w:sz w:val="21"/>
          <w:szCs w:val="2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>своих обязательств по</w:t>
      </w:r>
      <w:r>
        <w:rPr>
          <w:rFonts w:ascii="Times New Roman" w:eastAsia="Times New Roman" w:hAnsi="Times New Roman"/>
          <w:color w:val="000000"/>
          <w:spacing w:val="-9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настоящему Договору. Факт причинения ущерба должен быть зафиксирован в правоохранительных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органах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lastRenderedPageBreak/>
        <w:t>подтвержден соответствующими документами.</w:t>
      </w:r>
    </w:p>
    <w:p w:rsidR="008E5D6F" w:rsidRDefault="00FA72F7">
      <w:pPr>
        <w:widowControl w:val="0"/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4.4. Размер ущерба должен быть подтвержден соответствующими документами и расчетом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стоимости похищенных ценностей, составленных с участием уполномоченных представителей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>Заказчика.</w:t>
      </w:r>
    </w:p>
    <w:p w:rsidR="008E5D6F" w:rsidRDefault="00FA72F7">
      <w:pPr>
        <w:widowControl w:val="0"/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  <w:t xml:space="preserve">4.5. </w:t>
      </w:r>
      <w:r>
        <w:rPr>
          <w:rFonts w:ascii="Times New Roman" w:eastAsia="Times New Roman" w:hAnsi="Times New Roman"/>
          <w:bCs/>
          <w:color w:val="000000"/>
          <w:spacing w:val="7"/>
          <w:sz w:val="21"/>
          <w:szCs w:val="21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color w:val="000000"/>
          <w:spacing w:val="7"/>
          <w:sz w:val="21"/>
          <w:szCs w:val="21"/>
          <w:lang w:eastAsia="ru-RU"/>
        </w:rPr>
        <w:t>освобождается от материальной ответственности</w:t>
      </w:r>
      <w:r>
        <w:rPr>
          <w:rFonts w:ascii="Times New Roman" w:eastAsia="Times New Roman" w:hAnsi="Times New Roman"/>
          <w:color w:val="000000"/>
          <w:spacing w:val="7"/>
          <w:sz w:val="21"/>
          <w:szCs w:val="21"/>
          <w:lang w:eastAsia="ru-RU"/>
        </w:rPr>
        <w:t>:</w:t>
      </w:r>
    </w:p>
    <w:p w:rsidR="008E5D6F" w:rsidRDefault="00FA72F7">
      <w:pPr>
        <w:widowControl w:val="0"/>
        <w:shd w:val="clear" w:color="auto" w:fill="FFFFFF"/>
        <w:tabs>
          <w:tab w:val="left" w:pos="126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1"/>
          <w:szCs w:val="21"/>
          <w:lang w:eastAsia="ru-RU"/>
        </w:rPr>
        <w:t>- если ущерб нанесен пожаром или стихийным бедствием.</w:t>
      </w:r>
    </w:p>
    <w:p w:rsidR="008E5D6F" w:rsidRDefault="00FA72F7">
      <w:pPr>
        <w:widowControl w:val="0"/>
        <w:shd w:val="clear" w:color="auto" w:fill="FFFFFF"/>
        <w:tabs>
          <w:tab w:val="left" w:pos="126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если ущерб нанесен до установленного время прибытия группы немедленного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реагирования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Исполнителя,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при условии соблюдения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>требований и обязанностей, установленных договором.</w:t>
      </w:r>
    </w:p>
    <w:p w:rsidR="008E5D6F" w:rsidRDefault="00FA72F7">
      <w:pPr>
        <w:widowControl w:val="0"/>
        <w:shd w:val="clear" w:color="auto" w:fill="FFFFFF"/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1"/>
          <w:szCs w:val="21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если посторонние лица задержаны сотрудниками полицией или группой немедленного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реагирования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при совершении хищения.</w:t>
      </w:r>
    </w:p>
    <w:p w:rsidR="008E5D6F" w:rsidRDefault="00FA72F7">
      <w:pPr>
        <w:widowControl w:val="0"/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1"/>
          <w:szCs w:val="21"/>
          <w:lang w:eastAsia="ru-RU"/>
        </w:rPr>
        <w:t xml:space="preserve">4.6.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При наступлении обстоятельств непреодолимой силы, влекущих невозможность полного 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или частичного исполнения одной из сторон обязательств по настоящему Договору, стороны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>освобождаются от ответственности. Под обстоятельствами непреодолимой силы в настоящем д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оговоре понимаются обстоятельства, возникшие после заключения настоящего Договора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результате событий чрезвычайного характера, </w:t>
      </w:r>
      <w:r>
        <w:rPr>
          <w:rFonts w:ascii="Times New Roman" w:eastAsia="Times New Roman" w:hAnsi="Times New Roman"/>
          <w:bCs/>
          <w:color w:val="000000"/>
          <w:spacing w:val="3"/>
          <w:sz w:val="21"/>
          <w:szCs w:val="21"/>
          <w:lang w:eastAsia="ru-RU"/>
        </w:rPr>
        <w:t xml:space="preserve">стихийные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бедствия (пожар, наводнение и пр.)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н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ормативно-правовые акты и другие события, находящиеся вне разумного контроля сторон и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препятствующие выполнению сторонами своих обязательств.</w:t>
      </w:r>
    </w:p>
    <w:p w:rsidR="008E5D6F" w:rsidRDefault="00FA72F7">
      <w:pPr>
        <w:widowControl w:val="0"/>
        <w:shd w:val="clear" w:color="auto" w:fill="FFFFFF"/>
        <w:tabs>
          <w:tab w:val="left" w:pos="1210"/>
        </w:tabs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1"/>
          <w:szCs w:val="21"/>
          <w:lang w:eastAsia="ru-RU"/>
        </w:rPr>
        <w:t xml:space="preserve">4.7.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Стороны должны и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звестить друг друга о наступлении и прекращении действия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обстоятельств непреодолимой силы, препятствующих выполнению обязательств по настоящему 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Договору. О наступлении обстоятельств непреодолимой силы, предполагаемом сроке их действия,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сторона, для которой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 они наступили, извещает другую сторону немедленно в письменной форме.</w:t>
      </w:r>
    </w:p>
    <w:p w:rsidR="008E5D6F" w:rsidRDefault="008E5D6F">
      <w:pPr>
        <w:widowControl w:val="0"/>
        <w:shd w:val="clear" w:color="auto" w:fill="FFFFFF"/>
        <w:tabs>
          <w:tab w:val="left" w:pos="1210"/>
        </w:tabs>
        <w:spacing w:after="0" w:line="240" w:lineRule="auto"/>
        <w:ind w:left="1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left="19" w:firstLine="708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9"/>
          <w:sz w:val="21"/>
          <w:szCs w:val="21"/>
          <w:lang w:eastAsia="ru-RU"/>
        </w:rPr>
        <w:t>5.</w:t>
      </w:r>
      <w:r>
        <w:rPr>
          <w:rFonts w:ascii="Times New Roman" w:eastAsia="Times New Roman" w:hAnsi="Times New Roman"/>
          <w:b/>
          <w:color w:val="000000"/>
          <w:spacing w:val="-19"/>
          <w:sz w:val="21"/>
          <w:szCs w:val="21"/>
          <w:lang w:eastAsia="ru-RU"/>
        </w:rPr>
        <w:tab/>
        <w:t>Срок действия договора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5.1. Настоящий Договор действует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/>
        </w:rPr>
        <w:t xml:space="preserve"> договора по 31.12.2026.</w:t>
      </w:r>
    </w:p>
    <w:p w:rsidR="008E5D6F" w:rsidRDefault="00FA72F7">
      <w:pPr>
        <w:widowControl w:val="0"/>
        <w:shd w:val="clear" w:color="auto" w:fill="FFFFFF"/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5.2. Заказчик вправе отказаться от исполнения 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настоящего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договора в одностороннем порядке в случае однократного нарушения Исполнителем своих обязательств по договору, по причинам, не зависящим от Заказчика и не являющихся обстоятельствами непреодолимой силы. Заказчик при отказе в одностороннем порядке от исполн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ения договора, направляет письменное уведомление Исполнителю. По истечении 10 (десяти) календарных дней с момента вручения такого уведомления Исполнителю, договор считается расторгнутым.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8E5D6F" w:rsidRDefault="00FA72F7">
      <w:pPr>
        <w:pStyle w:val="afff5"/>
        <w:widowControl w:val="0"/>
        <w:numPr>
          <w:ilvl w:val="0"/>
          <w:numId w:val="3"/>
        </w:numPr>
        <w:tabs>
          <w:tab w:val="left" w:pos="-495"/>
          <w:tab w:val="left" w:pos="0"/>
        </w:tabs>
        <w:spacing w:after="0" w:line="240" w:lineRule="auto"/>
        <w:ind w:right="11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Антикоррупционная оговорка</w:t>
      </w:r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Стороны подтверждают, что им известны тре</w:t>
      </w:r>
      <w:r>
        <w:rPr>
          <w:rFonts w:ascii="Times New Roman" w:hAnsi="Times New Roman"/>
          <w:sz w:val="21"/>
          <w:szCs w:val="21"/>
        </w:rPr>
        <w:t>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</w:t>
      </w:r>
      <w:r>
        <w:rPr>
          <w:rFonts w:ascii="Times New Roman" w:hAnsi="Times New Roman"/>
          <w:sz w:val="21"/>
          <w:szCs w:val="21"/>
        </w:rPr>
        <w:t>аний при исполнении настоящего договора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</w:t>
      </w:r>
      <w:r>
        <w:rPr>
          <w:rFonts w:ascii="Times New Roman" w:hAnsi="Times New Roman"/>
          <w:sz w:val="21"/>
          <w:szCs w:val="21"/>
        </w:rPr>
        <w:t>ваний указанными лицами признается их нарушением, совершенным Стороной.</w:t>
      </w:r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</w:t>
      </w:r>
      <w:r>
        <w:rPr>
          <w:rFonts w:ascii="Times New Roman" w:hAnsi="Times New Roman"/>
          <w:sz w:val="21"/>
          <w:szCs w:val="21"/>
        </w:rPr>
        <w:t xml:space="preserve">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Сторона, которой стало известно о фактах на</w:t>
      </w:r>
      <w:r>
        <w:rPr>
          <w:rFonts w:ascii="Times New Roman" w:hAnsi="Times New Roman"/>
          <w:sz w:val="21"/>
          <w:szCs w:val="21"/>
        </w:rPr>
        <w:t>рушения антикоррупционных требований в связи с заключением и исполнением Договора, обязана письменно уведомить об этом другую Сторону в течение 2 (двух) рабочих дней.</w:t>
      </w:r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Сторона, у которой появились обоснованные подозрения в получении доходов с нарушением ант</w:t>
      </w:r>
      <w:r>
        <w:rPr>
          <w:rFonts w:ascii="Times New Roman" w:hAnsi="Times New Roman"/>
          <w:sz w:val="21"/>
          <w:szCs w:val="21"/>
        </w:rPr>
        <w:t xml:space="preserve">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</w:t>
      </w:r>
      <w:proofErr w:type="gramStart"/>
      <w:r>
        <w:rPr>
          <w:rFonts w:ascii="Times New Roman" w:hAnsi="Times New Roman"/>
          <w:sz w:val="21"/>
          <w:szCs w:val="21"/>
        </w:rPr>
        <w:t xml:space="preserve">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2 </w:t>
      </w:r>
      <w:r>
        <w:rPr>
          <w:rFonts w:ascii="Times New Roman" w:hAnsi="Times New Roman"/>
          <w:sz w:val="21"/>
          <w:szCs w:val="21"/>
        </w:rPr>
        <w:t>(двух) рабочих дней после получения запроса, если иной срок не будет установлен по соглашению Сторон.</w:t>
      </w:r>
      <w:proofErr w:type="gramEnd"/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</w:t>
      </w:r>
      <w:r>
        <w:rPr>
          <w:rFonts w:ascii="Times New Roman" w:hAnsi="Times New Roman"/>
          <w:sz w:val="21"/>
          <w:szCs w:val="21"/>
        </w:rPr>
        <w:t>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</w:t>
      </w:r>
      <w:r>
        <w:rPr>
          <w:rFonts w:ascii="Times New Roman" w:hAnsi="Times New Roman"/>
          <w:sz w:val="21"/>
          <w:szCs w:val="21"/>
        </w:rPr>
        <w:t xml:space="preserve"> в судебном порядке.</w:t>
      </w:r>
      <w:proofErr w:type="gramEnd"/>
      <w:r>
        <w:rPr>
          <w:rFonts w:ascii="Times New Roman" w:hAnsi="Times New Roman"/>
          <w:sz w:val="21"/>
          <w:szCs w:val="21"/>
        </w:rPr>
        <w:t xml:space="preserve">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</w:t>
      </w:r>
      <w:r>
        <w:rPr>
          <w:rFonts w:ascii="Times New Roman" w:hAnsi="Times New Roman"/>
          <w:sz w:val="21"/>
          <w:szCs w:val="21"/>
        </w:rPr>
        <w:t>она вправе в одностороннем порядке расторгнуть Договор.</w:t>
      </w:r>
    </w:p>
    <w:p w:rsidR="008E5D6F" w:rsidRDefault="00FA72F7">
      <w:pPr>
        <w:pStyle w:val="afff5"/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</w:t>
      </w:r>
      <w:r>
        <w:rPr>
          <w:rFonts w:ascii="Times New Roman" w:hAnsi="Times New Roman"/>
          <w:sz w:val="21"/>
          <w:szCs w:val="21"/>
        </w:rPr>
        <w:lastRenderedPageBreak/>
        <w:t>возмещения у</w:t>
      </w:r>
      <w:r>
        <w:rPr>
          <w:rFonts w:ascii="Times New Roman" w:hAnsi="Times New Roman"/>
          <w:sz w:val="21"/>
          <w:szCs w:val="21"/>
        </w:rPr>
        <w:t>бытков определяется законодательством Российской Федерации и Договором.</w:t>
      </w:r>
    </w:p>
    <w:p w:rsidR="008E5D6F" w:rsidRDefault="00FA72F7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нарушения одной Стороной обязательств по настоящей Антикоррупционной оговорке другая Сторона направляет обоснованные товар компетентным органам в соответствии с применимым законодательством Российской Федерации.</w:t>
      </w:r>
    </w:p>
    <w:p w:rsidR="008E5D6F" w:rsidRDefault="008E5D6F">
      <w:pPr>
        <w:widowControl w:val="0"/>
        <w:shd w:val="clear" w:color="auto" w:fill="FFFFFF"/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pacing w:val="-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1"/>
          <w:szCs w:val="21"/>
          <w:lang w:eastAsia="ru-RU"/>
        </w:rPr>
        <w:t>7. Заключительные положения</w:t>
      </w:r>
    </w:p>
    <w:p w:rsidR="008E5D6F" w:rsidRDefault="00FA72F7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MS Mincho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7.1.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зменение условий настоящего договора, осуществляется в порядке и случаях, установленных действующим законодательством Российской Федерации и по письменному соглашению Сторон, которое оформляется соответствующим дополнительным соглашением и является неотъем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лемой частью настоящего договора</w:t>
      </w:r>
      <w:r>
        <w:rPr>
          <w:rFonts w:ascii="Times New Roman" w:eastAsia="MS Mincho" w:hAnsi="Times New Roman"/>
          <w:sz w:val="21"/>
          <w:szCs w:val="21"/>
          <w:lang w:eastAsia="ru-RU"/>
        </w:rPr>
        <w:t>.</w:t>
      </w:r>
    </w:p>
    <w:p w:rsidR="008E5D6F" w:rsidRDefault="00FA72F7">
      <w:pPr>
        <w:widowControl w:val="0"/>
        <w:tabs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MS Mincho" w:hAnsi="Times New Roman"/>
          <w:sz w:val="21"/>
          <w:szCs w:val="21"/>
          <w:lang w:eastAsia="ru-RU"/>
        </w:rPr>
        <w:t xml:space="preserve">7.2.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Уведомления, связанные с выполнением настоящего договора, даются в письменной форме и отправляются получателю по его юридическому и фактическому адресу, указанному в договор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е. Уведомление считается полученным в день получения телексного, электронного или факсимильного сообщения или вручения почтового уведомления после отправления письма по почте. Факт получения телексного, электронного или факсимильного сообщения должен быть </w:t>
      </w:r>
    </w:p>
    <w:p w:rsidR="008E5D6F" w:rsidRDefault="00FA72F7">
      <w:pPr>
        <w:widowControl w:val="0"/>
        <w:tabs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подтвержден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в установленном порядке.</w:t>
      </w:r>
    </w:p>
    <w:p w:rsidR="008E5D6F" w:rsidRDefault="00FA72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MS Mincho" w:hAnsi="Times New Roman"/>
          <w:sz w:val="21"/>
          <w:szCs w:val="21"/>
          <w:lang w:eastAsia="ru-RU"/>
        </w:rPr>
      </w:pPr>
      <w:r>
        <w:rPr>
          <w:rFonts w:ascii="Times New Roman" w:eastAsia="MS Mincho" w:hAnsi="Times New Roman"/>
          <w:sz w:val="21"/>
          <w:szCs w:val="21"/>
          <w:lang w:eastAsia="ru-RU"/>
        </w:rPr>
        <w:t xml:space="preserve">7.3. При выполнении настоящего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>
        <w:rPr>
          <w:rFonts w:ascii="Times New Roman" w:eastAsia="MS Mincho" w:hAnsi="Times New Roman"/>
          <w:sz w:val="21"/>
          <w:szCs w:val="21"/>
          <w:lang w:eastAsia="ru-RU"/>
        </w:rPr>
        <w:t xml:space="preserve">а Стороны руководствуются положениями настоящего договора и нормами действующего законодательства Российской Федерации.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7.4. Вопросы</w:t>
      </w:r>
      <w:r>
        <w:rPr>
          <w:rFonts w:ascii="Times New Roman" w:eastAsia="MS Mincho" w:hAnsi="Times New Roman"/>
          <w:sz w:val="21"/>
          <w:szCs w:val="21"/>
          <w:lang w:eastAsia="ru-RU"/>
        </w:rPr>
        <w:t xml:space="preserve">, не урегулированные настоящим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>
        <w:rPr>
          <w:rFonts w:ascii="Times New Roman" w:eastAsia="MS Mincho" w:hAnsi="Times New Roman"/>
          <w:sz w:val="21"/>
          <w:szCs w:val="21"/>
          <w:lang w:eastAsia="ru-RU"/>
        </w:rPr>
        <w:t>ом, регла</w:t>
      </w:r>
      <w:r>
        <w:rPr>
          <w:rFonts w:ascii="Times New Roman" w:eastAsia="MS Mincho" w:hAnsi="Times New Roman"/>
          <w:sz w:val="21"/>
          <w:szCs w:val="21"/>
          <w:lang w:eastAsia="ru-RU"/>
        </w:rPr>
        <w:t>ментируются нормами действующего законодательства Российской Федерации.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7.5. В случае изменения у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какой-либо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из Сторон юридического адреса, названия, банковских реквизитов и прочего она обязана в течение 3 (трех) календарных дней письменно известить об это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м другую Сторону. В случае изменения реквизитов Исполнителя, указанных в настоящем договоре, Исполнитель обязан в течение 3 (трех) календарных дней письменно сообщить об этом Заказчику. В противном случае все риски, связанные с перечислением Заказчиком ден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ежных средств на указанный в настоящем договоре счет Исполнителя, несет Исполнитель. В случае несоблюдения настоящего пункта договора сторона считается надлежащим образом уведомленной при направлении уведомления по адресу, указанному в договоре.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7.6. Прило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жения являются неотъемлемой часть настоящего договора: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Приложение №1 «Описание объекта закупки»;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Приложение №2 «Стоимость оказания охранных услуг посредством пульта централизованной охраны (далее ПЦО) и кнопки тревожной сигнализации (далее КТС)»;</w:t>
      </w:r>
    </w:p>
    <w:p w:rsidR="008E5D6F" w:rsidRDefault="00FA72F7">
      <w:pPr>
        <w:widowControl w:val="0"/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Приложение №3 «Действия Исполнителя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 xml:space="preserve">, после получения тревожного сигнала на пульт централизованной охраны Заказчика, а также действия экипажей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сотрудников Исполнителя по охране имущества Заказчика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»;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Приложение №4 «Форма Акта проверки исполнения частными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охранными организациями условий договоров на оказание услуг по осуществлению комплекса мер, направленных на защиту материального имущества объектов».</w:t>
      </w:r>
    </w:p>
    <w:p w:rsidR="008E5D6F" w:rsidRDefault="008E5D6F">
      <w:pPr>
        <w:widowControl w:val="0"/>
        <w:tabs>
          <w:tab w:val="left" w:pos="708"/>
        </w:tabs>
        <w:spacing w:after="0" w:line="240" w:lineRule="auto"/>
        <w:ind w:left="-180" w:firstLine="708"/>
        <w:jc w:val="center"/>
        <w:rPr>
          <w:rFonts w:ascii="Times New Roman" w:eastAsia="Times New Roman" w:hAnsi="Times New Roman"/>
          <w:bCs/>
          <w:spacing w:val="-8"/>
          <w:sz w:val="21"/>
          <w:szCs w:val="21"/>
          <w:lang w:eastAsia="ru-RU"/>
        </w:rPr>
      </w:pPr>
    </w:p>
    <w:p w:rsidR="008E5D6F" w:rsidRDefault="00FA72F7">
      <w:pPr>
        <w:widowControl w:val="0"/>
        <w:tabs>
          <w:tab w:val="left" w:pos="708"/>
        </w:tabs>
        <w:spacing w:after="0" w:line="240" w:lineRule="auto"/>
        <w:ind w:left="-180" w:firstLine="708"/>
        <w:jc w:val="center"/>
        <w:rPr>
          <w:rFonts w:ascii="Times New Roman" w:eastAsia="Times New Roman" w:hAnsi="Times New Roman"/>
          <w:b/>
          <w:bCs/>
          <w:spacing w:val="-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pacing w:val="-8"/>
          <w:sz w:val="21"/>
          <w:szCs w:val="21"/>
          <w:lang w:eastAsia="ru-RU"/>
        </w:rPr>
        <w:t>8. Адреса, банковские реквизиты и подписи сторон</w:t>
      </w:r>
    </w:p>
    <w:bookmarkEnd w:id="6"/>
    <w:p w:rsidR="008E5D6F" w:rsidRDefault="008E5D6F">
      <w:pPr>
        <w:widowControl w:val="0"/>
        <w:tabs>
          <w:tab w:val="left" w:pos="708"/>
        </w:tabs>
        <w:spacing w:after="0" w:line="240" w:lineRule="auto"/>
        <w:ind w:left="-180" w:firstLine="708"/>
        <w:jc w:val="center"/>
        <w:rPr>
          <w:rFonts w:ascii="Times New Roman" w:eastAsia="Times New Roman" w:hAnsi="Times New Roman"/>
          <w:b/>
          <w:bCs/>
          <w:spacing w:val="-8"/>
          <w:sz w:val="21"/>
          <w:szCs w:val="21"/>
          <w:lang w:eastAsia="ru-RU"/>
        </w:rPr>
      </w:pPr>
    </w:p>
    <w:tbl>
      <w:tblPr>
        <w:tblStyle w:val="aff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8E5D6F">
        <w:tc>
          <w:tcPr>
            <w:tcW w:w="4820" w:type="dxa"/>
          </w:tcPr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«Заказчик»: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ОГБУ «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центр ветеринарии и безо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пасности продовольствия»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433501, Ульяновская область, г. Димитровград, ул.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Баданова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дом 92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телефон/факс (84-235) 2-71-36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ИНН 7302027241 КПП 730201001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ОКПО 25469985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ОГРН 1047300101474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Л/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20286136843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Министерство финансов Ульяновской области, (ОГБУ «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центр ветеринарии и безопасности продовольствия», 20286136843)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Отделение Ульяновск Банка России//УФК по Ульяновской области г. Ульяновск,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40102810645370000061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03224643730000006801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БИК 017308101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: </w:t>
            </w:r>
            <w:hyperlink r:id="rId9" w:tooltip="mailto:ogu73@mail.ru" w:history="1">
              <w:r>
                <w:rPr>
                  <w:rStyle w:val="af6"/>
                  <w:rFonts w:ascii="Times New Roman" w:eastAsia="Times New Roman" w:hAnsi="Times New Roman"/>
                  <w:sz w:val="21"/>
                  <w:szCs w:val="21"/>
                  <w:lang w:eastAsia="ru-RU"/>
                </w:rPr>
                <w:t>ogu73@mail.ru</w:t>
              </w:r>
            </w:hyperlink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Начальник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__________________/А.А. Сидоров/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103" w:type="dxa"/>
          </w:tcPr>
          <w:p w:rsidR="008E5D6F" w:rsidRDefault="00FA72F7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  <w:t>«Исполнитель»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Директор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_________________/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                                            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</w:tbl>
    <w:p w:rsidR="008E5D6F" w:rsidRDefault="008E5D6F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  <w:sectPr w:rsidR="008E5D6F">
          <w:footerReference w:type="default" r:id="rId10"/>
          <w:pgSz w:w="11906" w:h="16838"/>
          <w:pgMar w:top="567" w:right="707" w:bottom="567" w:left="1276" w:header="709" w:footer="321" w:gutter="0"/>
          <w:cols w:space="708"/>
        </w:sect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Приложение №1 к до</w:t>
      </w: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говору на оказание охранных услуг</w:t>
      </w: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№___</w:t>
      </w: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 xml:space="preserve"> от «____» ___________ 2026г.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ОПИСАНИЕ ОБЪЕКТА ЗАКУПКИ:</w:t>
      </w:r>
    </w:p>
    <w:p w:rsidR="008E5D6F" w:rsidRDefault="008E5D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FA72F7">
      <w:pPr>
        <w:widowControl w:val="0"/>
        <w:numPr>
          <w:ilvl w:val="0"/>
          <w:numId w:val="5"/>
        </w:numPr>
        <w:tabs>
          <w:tab w:val="left" w:pos="426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Наименование объекта закупки: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Охранные услуги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(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централизованная охрана с помощью технических средств охраны объектов ветеринарии).</w:t>
      </w:r>
    </w:p>
    <w:p w:rsidR="008E5D6F" w:rsidRDefault="00FA72F7">
      <w:pPr>
        <w:widowControl w:val="0"/>
        <w:numPr>
          <w:ilvl w:val="0"/>
          <w:numId w:val="5"/>
        </w:numPr>
        <w:tabs>
          <w:tab w:val="left" w:pos="426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Количество (объём закупаемых работ, услуг):</w:t>
      </w:r>
    </w:p>
    <w:p w:rsidR="008E5D6F" w:rsidRDefault="00FA72F7">
      <w:pPr>
        <w:widowControl w:val="0"/>
        <w:tabs>
          <w:tab w:val="left" w:pos="426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Оказание охранных услуг (ПЦО, КТС) по объектам:</w:t>
      </w:r>
    </w:p>
    <w:p w:rsidR="008E5D6F" w:rsidRDefault="00FA72F7">
      <w:pPr>
        <w:pStyle w:val="afff5"/>
        <w:widowControl w:val="0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Амбулатория (здание ветстанции) по адресу: Ульяновская область,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Чердаклинский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Чердаклы, ул. Врача Попова, 80;</w:t>
      </w:r>
    </w:p>
    <w:p w:rsidR="008E5D6F" w:rsidRDefault="00FA72F7">
      <w:pPr>
        <w:pStyle w:val="afff5"/>
        <w:widowControl w:val="0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Виварий (здание лаборатории) по адресу: Ульяновская область,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Чердаклинский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район,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р.п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. Чердаклы, ул. Врача Попова, 80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; </w:t>
      </w:r>
    </w:p>
    <w:p w:rsidR="008E5D6F" w:rsidRDefault="00FA72F7">
      <w:pPr>
        <w:pStyle w:val="afff5"/>
        <w:widowControl w:val="0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Гараж (помещения 1-5) по адресу: Ульяновская область,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Чердаклинский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район,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р.п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. Чердаклы, ул. Врача Попова, 80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.</w:t>
      </w:r>
    </w:p>
    <w:p w:rsidR="008E5D6F" w:rsidRDefault="00FA72F7">
      <w:pPr>
        <w:widowControl w:val="0"/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bookmarkStart w:id="7" w:name="_Hlk154170165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Сроки оказания услуг: </w:t>
      </w:r>
      <w:bookmarkStart w:id="8" w:name="_Hlk154170125"/>
      <w:r>
        <w:rPr>
          <w:rFonts w:ascii="Times New Roman" w:eastAsia="Times New Roman" w:hAnsi="Times New Roman"/>
          <w:sz w:val="21"/>
          <w:szCs w:val="21"/>
          <w:highlight w:val="yellow"/>
          <w:lang w:eastAsia="ru-RU"/>
        </w:rPr>
        <w:t xml:space="preserve">с </w:t>
      </w:r>
      <w:r>
        <w:rPr>
          <w:rFonts w:ascii="Times New Roman" w:eastAsia="Times New Roman" w:hAnsi="Times New Roman"/>
          <w:sz w:val="21"/>
          <w:szCs w:val="21"/>
          <w:highlight w:val="yellow"/>
          <w:lang w:eastAsia="ru-RU"/>
        </w:rPr>
        <w:t>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до 31.12.2026г.</w:t>
      </w:r>
      <w:bookmarkEnd w:id="7"/>
      <w:bookmarkEnd w:id="8"/>
    </w:p>
    <w:p w:rsidR="008E5D6F" w:rsidRDefault="00FA72F7">
      <w:pPr>
        <w:widowControl w:val="0"/>
        <w:numPr>
          <w:ilvl w:val="0"/>
          <w:numId w:val="5"/>
        </w:numPr>
        <w:tabs>
          <w:tab w:val="left" w:pos="426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Требования к оказанию услуг: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Исполнитель обязан обеспечить круглосуточной централизованной охраной Объекты Заказчика, с применением систем (ы) централизованного наблюдения в целях организации оперативного реагирования п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ри поступлении информации о проникновении (попытке проникновения), а также о возникновении криминальных и технологических угроз представлены с учетом положений Национальных стандартов РФ - ГОСТ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56102.1-2014 и ГОСТ Р 55017-2021.</w:t>
      </w:r>
    </w:p>
    <w:p w:rsidR="008E5D6F" w:rsidRDefault="00FA72F7">
      <w:pPr>
        <w:widowControl w:val="0"/>
        <w:tabs>
          <w:tab w:val="left" w:pos="851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 Централизованная охра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на объектов предусматривает осуществление следующих мероприятий:</w:t>
      </w:r>
    </w:p>
    <w:p w:rsidR="008E5D6F" w:rsidRDefault="00FA72F7">
      <w:pPr>
        <w:pStyle w:val="afff5"/>
        <w:widowControl w:val="0"/>
        <w:numPr>
          <w:ilvl w:val="2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Оказывать в соответствии с законодательством Российской Федерации услуги охраны имущества, находящегося на Объектах Заказчика, при этом использовать в целях охраны технические и иные средства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не причиняющие вреда жизни и здоровью граждан, и окружающей среде, средств оперативной радио- и телефонной связи. </w:t>
      </w:r>
    </w:p>
    <w:p w:rsidR="008E5D6F" w:rsidRDefault="00FA72F7">
      <w:pPr>
        <w:pStyle w:val="afff5"/>
        <w:widowControl w:val="0"/>
        <w:numPr>
          <w:ilvl w:val="2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Осуществлять наблюдение и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соблюдением на объектах установленного режима доступа и безопасности по каналам связи с использованием систем охранной, тревожной и охранной пожарной сигнализации (далее – системы безопасности).</w:t>
      </w:r>
    </w:p>
    <w:p w:rsidR="008E5D6F" w:rsidRDefault="00FA72F7">
      <w:pPr>
        <w:pStyle w:val="afff5"/>
        <w:widowControl w:val="0"/>
        <w:numPr>
          <w:ilvl w:val="2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Реализовать комплекс ме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роприятий по созданию системы оповещения ответственных лиц Заказчика и тревожных групп Исполнителя при поступлении сигнала «Тревога» путем передачи данных:</w:t>
      </w: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171"/>
        <w:gridCol w:w="5289"/>
        <w:gridCol w:w="2010"/>
      </w:tblGrid>
      <w:tr w:rsidR="008E5D6F">
        <w:trPr>
          <w:trHeight w:val="73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Определение нештатной ситуации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Порядок реализации мероприятий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Максимальное время выполнения мероприятий</w:t>
            </w:r>
          </w:p>
        </w:tc>
      </w:tr>
      <w:tr w:rsidR="008E5D6F">
        <w:trPr>
          <w:trHeight w:val="2022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Поступление на пункт ПЦО сигнала «Тревога» (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извещение о проникновении, извещение о нападении, извещение о пожаре)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Технические средства Исполнителя в автоматическом режиме формируют уведомление о сигнале «Тревога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», диспетчер передает сообщение на мобильный телефон соответствующей Тревожной группы Исполнителя и, при необходимости, соответствующего должностного лица Заказчика, ответственного за сохранность имущества Заказчика. Сообщение должно содержать:</w:t>
            </w:r>
          </w:p>
          <w:p w:rsidR="008E5D6F" w:rsidRDefault="00FA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адрес объ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екта, с которого поступил сигнал Тревога.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D6F" w:rsidRDefault="00FA72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 более 1 минуты</w:t>
            </w:r>
          </w:p>
        </w:tc>
      </w:tr>
    </w:tbl>
    <w:p w:rsidR="008E5D6F" w:rsidRDefault="008E5D6F">
      <w:pPr>
        <w:widowControl w:val="0"/>
        <w:tabs>
          <w:tab w:val="left" w:pos="710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3.1.4. Опо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вещать уполномоченных представителей Заказчика из числа сотрудников Заказчика, ответственных за сохранность материальных ценностей и противопожарное состояние объекта, о фактах несанкционированного проникновения на объект, возгорания, задымления помещений.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3.1.5. Организовать и осуществлять экстренные выезды тревожных групп по сигналу «Тревога» в течение времени, необходимого для задержания лиц, совершающих или совершивших противоправные действия, либо в течение времени, необходимого для обнаружения и локал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изации очага возгорания (задымления) на охраняемом объекте.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3.1.6. Обеспечить прибытие ГБР на охраняемый Объе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кт в ср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>ок, не более 8 минут с момента поступления на ПЦО сигнала «Тревога» для задержания лиц, совершающих или совершивших противоправные действия,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для обнаружения и локализации очага возгорания (задымления) и вызова наряда пожарной охраны. 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3.1.7.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В соответствии с лицензионными требованиями при осуществлении охраны объектов и (или) имущества на объектах ГБР формируется из сотрудников, имеющих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 свидет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ельство о присвоении квалификации частного охранника (6 разряд, в соответствии с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России от 17 апреля 2009 г. № 199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), с разрешением на хранение и ношение при исполнении служебных обязанностей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служебного огнестрельного оружия и 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пециальных средств (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наручники, резиновые палки, механические распылители</w:t>
      </w:r>
      <w:proofErr w:type="gramEnd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, аэрозольные и др. устройства, снаряженные слезоточивыми и раздражающими веществами, разрешенными к применению Минздрав России)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пп</w:t>
      </w:r>
      <w:proofErr w:type="spellEnd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. «а» п. 4 Постановления Правительства Российской Фе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дерации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от 9 сентября 2015 г. № 948)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, либо иных документов, регламентированных законодательством РФ, дающих право на осуществление подобного вида деятельности. 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3.1.8. 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ГБР при прибытии на Объект по сигналу «Тревога» (</w:t>
      </w:r>
      <w:proofErr w:type="spellStart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пп</w:t>
      </w:r>
      <w:proofErr w:type="spellEnd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. «е» п. 4 Постановления Правительств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а Российской 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lastRenderedPageBreak/>
        <w:t xml:space="preserve">Федерации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9 сентября 2015 г. № 948) </w:t>
      </w:r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должна быть экипирована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специальными средствами пассивной защиты (жилеты и шлемы защитные).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3.1.9.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Наличие у сотрудников (экипажа ГБР), осуществляющих охранные функции по принятию мер реагирования на сигн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альную информацию, связи с дежурным подразделением охранной организации и соответствующей дежурной частью органов внутренних дел (</w:t>
      </w:r>
      <w:proofErr w:type="spellStart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>пп</w:t>
      </w:r>
      <w:proofErr w:type="spellEnd"/>
      <w:r>
        <w:rPr>
          <w:rFonts w:ascii="Times New Roman" w:eastAsia="Times New Roman" w:hAnsi="Times New Roman"/>
          <w:bCs/>
          <w:spacing w:val="-5"/>
          <w:sz w:val="21"/>
          <w:szCs w:val="21"/>
          <w:lang w:eastAsia="ru-RU"/>
        </w:rPr>
        <w:t xml:space="preserve">. «д» п. 4 Постановления Правительства Российской Федерации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от 9 сентября 2015 г. № 948).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3.1.10.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Обеспечить получение досто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верной информации и эффективного контроля по каналам связи (основному и дублирующему) о состоянии объектового оборудования охраняемых объектов, независимо от форм и видов их технического оснащения системами безопасности, с передачей информации по каналам 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вязи. 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3.1.11.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Обеспечить идентификацию сигнала «Тревога», поступающего с объектового оборудования охраняемых объектов Заказчика на пульт (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мониторинговый центр)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Исполнителя, по следующему перечню причин поступления сигнала: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3.1.11.1. </w:t>
      </w:r>
      <w:r>
        <w:rPr>
          <w:rFonts w:ascii="Times New Roman" w:hAnsi="Times New Roman"/>
          <w:bCs/>
          <w:sz w:val="21"/>
          <w:szCs w:val="21"/>
        </w:rPr>
        <w:t>«Извещение о проникновении»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-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извещателя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3.1.11.2. «</w:t>
      </w:r>
      <w:r>
        <w:rPr>
          <w:rFonts w:ascii="Times New Roman" w:hAnsi="Times New Roman"/>
          <w:bCs/>
          <w:sz w:val="21"/>
          <w:szCs w:val="21"/>
        </w:rPr>
        <w:t>Извещение о нападении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» - с</w:t>
      </w:r>
      <w:r>
        <w:rPr>
          <w:rFonts w:ascii="Times New Roman" w:hAnsi="Times New Roman"/>
          <w:sz w:val="21"/>
          <w:szCs w:val="21"/>
        </w:rPr>
        <w:t>ообщение о во</w:t>
      </w:r>
      <w:r>
        <w:rPr>
          <w:rFonts w:ascii="Times New Roman" w:hAnsi="Times New Roman"/>
          <w:sz w:val="21"/>
          <w:szCs w:val="21"/>
        </w:rPr>
        <w:t>зникновении криминальной или террористической угрозы на охраняемом объекте, сформированное при приведении в действие кнопки тревожной сигнализации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(далее - КТС).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3.1.12. Организовать и обеспечить контроль технического состояния объектового оборудования охр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аняемых объектов, смонтированных на Объектах.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3.1.13.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Обеспечить соответствие действий сотрудников ГБР требованиям действующего законодательства Российский Федерации в случаях проникновения, нападения на охраняемый объект, а также при выявлении очага задым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ления (возгорания).</w:t>
      </w:r>
      <w:proofErr w:type="gramEnd"/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3.1.14. </w:t>
      </w:r>
      <w:r>
        <w:rPr>
          <w:rFonts w:ascii="Times New Roman" w:hAnsi="Times New Roman"/>
          <w:sz w:val="21"/>
          <w:szCs w:val="21"/>
        </w:rPr>
        <w:t xml:space="preserve">Исполнитель должен обеспечивать в ночное время доставку ответственных, доверенных лиц Заказчика к охраняемому объекту и обратно (при необходимости) за свой счет (в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порядке, исключающем необходимость оплаты Заказчиком дополнитель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ных услуг)</w:t>
      </w:r>
      <w:r>
        <w:rPr>
          <w:rFonts w:ascii="Times New Roman" w:hAnsi="Times New Roman"/>
          <w:sz w:val="21"/>
          <w:szCs w:val="21"/>
        </w:rPr>
        <w:t>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3.1.15. Перечень охраняемых объектов: 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Вид охраны: системы автоматической охранно-пожарной сигнализации (АОПС), систем оповещения людей о пожаре и охранной сигнализации (ОС), системы контроля доступа (СКД), кнопки тревожной сигнализации (КТС) 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 объектах:</w:t>
      </w:r>
    </w:p>
    <w:p w:rsidR="008E5D6F" w:rsidRDefault="00FA72F7">
      <w:pPr>
        <w:pStyle w:val="afff5"/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Амбулатория (здание ветстанции) по адресу: Ульяновская область,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Чердаклинский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Чердаклы, ул. Врача Попова, 80;</w:t>
      </w:r>
    </w:p>
    <w:p w:rsidR="008E5D6F" w:rsidRDefault="00FA72F7">
      <w:pPr>
        <w:pStyle w:val="afff5"/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Виварий (здание лаборатории) по адресу: Ульяновская область,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Чердаклинский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район,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р.п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. Чердаклы, ул. Врача Попова, 80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; </w:t>
      </w:r>
    </w:p>
    <w:p w:rsidR="008E5D6F" w:rsidRDefault="00FA72F7">
      <w:pPr>
        <w:pStyle w:val="afff5"/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Га</w:t>
      </w:r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раж (помещения 1-5) по адресу: Ульяновская область,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Чердаклинский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район, </w:t>
      </w:r>
      <w:proofErr w:type="spellStart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р.п</w:t>
      </w:r>
      <w:proofErr w:type="spellEnd"/>
      <w:r>
        <w:rPr>
          <w:rFonts w:ascii="Times New Roman" w:eastAsia="Times New Roman" w:hAnsi="Times New Roman"/>
          <w:color w:val="000000" w:themeColor="text1"/>
          <w:sz w:val="21"/>
          <w:szCs w:val="21"/>
        </w:rPr>
        <w:t>. Чердаклы, ул. Врача Попова, 80</w:t>
      </w:r>
      <w:r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.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Часы охраны: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в рабочие дни: пн., вт., ср., чт., пт. с 17-00 до 8-00;</w:t>
      </w:r>
    </w:p>
    <w:p w:rsidR="008E5D6F" w:rsidRDefault="00FA72F7">
      <w:pPr>
        <w:widowControl w:val="0"/>
        <w:tabs>
          <w:tab w:val="left" w:pos="71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в выходные и праздничные дни: круглосуточно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3.1.16. Исполнитель несет мат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ериальную ответственность за причиненный ущерб в результате проникновения на Объекты.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4. Подключение и охрана объектов: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4.1. Подключение объекта к ПЦО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: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4.1.1. Исполнитель обязан принять, адаптировать и подключить на 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Пункт централизованной охраны (мониторинговый центр)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действующие системы безопасности, смонтированные в помещениях Заказчика.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отсутствия на объекте у Заказчика соответствующего оборудования, необходимого для оказания услуг или подключения объекта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к ПЦО, Исполнитель использует свое оборудование (проводит техническое обслуживание и ремонт своего оборудования) до момента прекращения оказания услуг, в том числе при необходимости (в случае отсутствия на Объекте)</w:t>
      </w:r>
      <w:r>
        <w:rPr>
          <w:rFonts w:ascii="Times New Roman" w:eastAsia="Times New Roman" w:hAnsi="Times New Roman"/>
          <w:sz w:val="21"/>
          <w:szCs w:val="21"/>
          <w:lang w:eastAsia="ar-SA"/>
        </w:rPr>
        <w:t xml:space="preserve"> устанавливает КТС (кнопку тревожной сигна</w:t>
      </w:r>
      <w:r>
        <w:rPr>
          <w:rFonts w:ascii="Times New Roman" w:eastAsia="Times New Roman" w:hAnsi="Times New Roman"/>
          <w:sz w:val="21"/>
          <w:szCs w:val="21"/>
          <w:lang w:eastAsia="ar-SA"/>
        </w:rPr>
        <w:t xml:space="preserve">лизации) с подключением на пульт централизованной охраны,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проводит техническое обслуживание и ремонт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своего оборудования до момента прекращения оказания услуги.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4.1.2. Выполнить обследование Объектов, принимаемых под охрану на предмет соответствия оборудов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ания Объектов требованиям, предъявляемым к средствам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инженерно-технической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укрепленности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. Результат обследования оформить Актом </w:t>
      </w:r>
      <w:r>
        <w:rPr>
          <w:rFonts w:ascii="Times New Roman" w:eastAsia="Times New Roman" w:hAnsi="Times New Roman"/>
          <w:sz w:val="21"/>
          <w:szCs w:val="21"/>
          <w:lang w:eastAsia="ar-SA"/>
        </w:rPr>
        <w:t>первичного обследования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подписанным Сторонами.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4.1.3. Срок подключения объектового оборудования по всем Объектам к 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мониторингов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ому центру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Исполнителя - в течение 1 дня с момента начала оказания услуги.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4.1.4. Оказываемые услуги должны соответствовать требованиям государственных стандартов Российской Федерации, а услуги, и оборудование, подлежащие в соответствии с законодательством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Российской Федерации обязательной сертификации, должны иметь сертификат и знак соответствия.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4.1.5. 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аказчиком.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4.2. Режим охраны объекта на ПЦО: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4.2.1. Обеспечить наблюдение и ко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нтроль за соблюдением на Объектах установленного режима доступа и безопасности (в том числе пожарной безопасности)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не менее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чем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2 (двум) каналам связи (основному и дублирующему) с использованием систем безопасности, смонтированных на объектах Заказчика.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4.3. Обеспечить надлежащий режим охраны имущества на Объектах: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4.3.1. Кнопка тревожной сигнализации (КТС) – в часы работы (с момента снятия, до момента постановки охранной сигнализации).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4.4. Комплекс электронных средств охранной сигнализации: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выходн</w:t>
      </w:r>
      <w:r>
        <w:rPr>
          <w:rFonts w:ascii="Times New Roman" w:hAnsi="Times New Roman"/>
          <w:sz w:val="21"/>
          <w:szCs w:val="21"/>
        </w:rPr>
        <w:t>ые и праздничные дни – круглосуточно;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рабочие дни – с момента постановки до момента снятия с пульта Исполнителя и согласно п.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3.1.15. 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4.5.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Готовность ГБР к прибытию на Объект в установленные нормативные сроки – круглосуточно.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4.6.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Готовность к работе э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лектронных технических средств наблюдения и охраны, каналов связи, используемых для наблюдения за объектом, приема и передачи служебной информации (тестирующих сигналов и сигнала «Тревога») - круглосуточно.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 xml:space="preserve">4.7.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В случае невозможности принять Объект под ох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рану системами охранно-пожарной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Объекта, не менее чем двумя охранниками, из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числа сотрудников, входящих в ГБР до устранения неисправности организацией, отвечающей за работоспособность Охранной сигнализации.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4.8. При использовании телефонных каналов связи объекта для передачи служебной информации (сигнала «Тревога», тестирующих сиг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налов и проч.), смонтированных на объекте электронных средств систем безопасности, Исполнитель обязан обеспечить такой порядок передачи информации, который исключает необходимость оплаты Заказчиком услуг междугородней телефонной связи.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4.9.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Обеспечение уст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ановленного режима охраны объектов, на которых изменилась конфигурация систем безопасности (по согласованию сторон).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4.10. 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имеет право п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роверять готовность систем безопасности на любом объекте по следующему перечню: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готовность охранной, тревожно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й и охранно-пожарной сигнализации к выдаче тревожного сигнала на ПЦН охраняющей организации с его идентификацией;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время прохождения тревожного сигнала;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- время прибытия ГБР.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4.11. Представитель Заказчика обязан иметь при себе ключи от охраняемых объектов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4.12. При отсутствии представителя Заказчика дальнейшая охрана осуществляется сотрудниками ГБР до его прибытия. 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4.13. Представитель Заказчика доставляется на объект (в случае необходимости осмотра помещений) автотранспортом Исполнителя.</w:t>
      </w:r>
    </w:p>
    <w:p w:rsidR="008E5D6F" w:rsidRDefault="00FA72F7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5. Требования к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Исполнителю:</w:t>
      </w:r>
    </w:p>
    <w:p w:rsidR="008E5D6F" w:rsidRDefault="00FA72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Наличие Лицензии на осуществление частной охранной деятельности в соответствии с п. 32 ст. 12 Федерального закона от 04.05.2011 № 99 ФЗ «О лицензировании отдельных видов де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ятельности» и Законом РФ от 11.03.1992 № 2487-1 «О частной детективной и охранной деятельности в Российской Федерации» (за исключением участников, охранная деятельность которых не требует получения лицензии в соответствии с действующим законодательством): </w:t>
      </w:r>
      <w:proofErr w:type="gramEnd"/>
    </w:p>
    <w:p w:rsidR="008E5D6F" w:rsidRDefault="00FA72F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ar-SA"/>
        </w:rPr>
        <w:t>6. Условия конфиденциальности:</w:t>
      </w:r>
    </w:p>
    <w:p w:rsidR="008E5D6F" w:rsidRDefault="00FA72F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/>
          <w:sz w:val="21"/>
          <w:szCs w:val="21"/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</w:t>
      </w:r>
      <w:r>
        <w:rPr>
          <w:rFonts w:ascii="Times New Roman" w:eastAsia="Times New Roman" w:hAnsi="Times New Roman"/>
          <w:sz w:val="21"/>
          <w:szCs w:val="21"/>
          <w:lang w:eastAsia="ar-SA"/>
        </w:rPr>
        <w:t>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Подписи сторон: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tbl>
      <w:tblPr>
        <w:tblStyle w:val="aff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8E5D6F">
        <w:tc>
          <w:tcPr>
            <w:tcW w:w="4531" w:type="dxa"/>
          </w:tcPr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«Заказчик»: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ОГБУ «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центр ветеринарии и безопасности продовольствия имени С.Г.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Дырченкова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Начальник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__________________/А.А. Сидоров/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8E5D6F" w:rsidRDefault="00FA72F7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  <w:t>«Исполнитель»: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Директор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_________________/_________________/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</w:tbl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Приложение №2 к договору на оказание охранных услуг</w:t>
      </w: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№___  от «____» ____________ 2026г.</w:t>
      </w:r>
    </w:p>
    <w:p w:rsidR="008E5D6F" w:rsidRDefault="008E5D6F">
      <w:pPr>
        <w:widowControl w:val="0"/>
        <w:shd w:val="clear" w:color="auto" w:fill="FFFFFF"/>
        <w:spacing w:after="0" w:line="240" w:lineRule="auto"/>
        <w:ind w:left="830" w:right="144" w:firstLine="312"/>
        <w:jc w:val="right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ind w:firstLine="502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Стоимость оказания охранных услуг посредством пульта централизованной охраны (далее ПЦО) и кнопки тревожной сигнализации (далее КТС)</w:t>
      </w:r>
      <w:r>
        <w:rPr>
          <w:rFonts w:ascii="Times New Roman" w:eastAsia="Times New Roman" w:hAnsi="Times New Roman"/>
          <w:b/>
          <w:color w:val="000000"/>
          <w:spacing w:val="-7"/>
          <w:sz w:val="21"/>
          <w:szCs w:val="21"/>
          <w:lang w:eastAsia="ru-RU"/>
        </w:rPr>
        <w:t xml:space="preserve"> составляет:</w:t>
      </w:r>
    </w:p>
    <w:p w:rsidR="008E5D6F" w:rsidRDefault="008E5D6F">
      <w:pPr>
        <w:spacing w:after="0" w:line="220" w:lineRule="atLeast"/>
        <w:ind w:firstLine="502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799"/>
        <w:gridCol w:w="7"/>
        <w:gridCol w:w="1978"/>
        <w:gridCol w:w="7"/>
      </w:tblGrid>
      <w:tr w:rsidR="008E5D6F">
        <w:trPr>
          <w:gridAfter w:val="1"/>
          <w:wAfter w:w="7" w:type="dxa"/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Стоимость в месяц, в том числе НДС 5%</w:t>
            </w:r>
          </w:p>
        </w:tc>
      </w:tr>
      <w:tr w:rsidR="008E5D6F">
        <w:trPr>
          <w:gridAfter w:val="1"/>
          <w:wAfter w:w="7" w:type="dxa"/>
          <w:trHeight w:val="1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5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4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4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widowControl w:val="0"/>
              <w:tabs>
                <w:tab w:val="left" w:pos="426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5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gridAfter w:val="1"/>
          <w:wAfter w:w="7" w:type="dxa"/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E5D6F">
        <w:trPr>
          <w:trHeight w:val="147"/>
          <w:jc w:val="center"/>
        </w:trPr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ru-RU"/>
              </w:rPr>
            </w:pPr>
          </w:p>
        </w:tc>
      </w:tr>
      <w:tr w:rsidR="008E5D6F">
        <w:trPr>
          <w:trHeight w:val="147"/>
          <w:jc w:val="center"/>
        </w:trPr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FA72F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НДС не облагается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F" w:rsidRDefault="008E5D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8E5D6F" w:rsidRDefault="00FA72F7">
      <w:pPr>
        <w:spacing w:after="0" w:line="220" w:lineRule="atLeast"/>
        <w:jc w:val="both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Стоимость обслуживания за месяц составляет 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рублей ____ к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опеек, </w:t>
      </w:r>
    </w:p>
    <w:p w:rsidR="008E5D6F" w:rsidRDefault="008E5D6F">
      <w:pPr>
        <w:spacing w:after="0" w:line="220" w:lineRule="atLeast"/>
        <w:jc w:val="both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8E5D6F" w:rsidRDefault="00FA72F7">
      <w:pPr>
        <w:spacing w:after="0" w:line="220" w:lineRule="atLeast"/>
        <w:jc w:val="both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Стоимость обслуживания </w:t>
      </w:r>
      <w:proofErr w:type="gram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</w:t>
      </w:r>
      <w:proofErr w:type="gramEnd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____ месяцев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составляет 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рублей 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__ копеек </w:t>
      </w:r>
    </w:p>
    <w:p w:rsidR="008E5D6F" w:rsidRDefault="008E5D6F">
      <w:pPr>
        <w:spacing w:after="0" w:line="220" w:lineRule="atLeast"/>
        <w:jc w:val="both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Подписи сторон: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tbl>
      <w:tblPr>
        <w:tblStyle w:val="aff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8E5D6F">
        <w:tc>
          <w:tcPr>
            <w:tcW w:w="4531" w:type="dxa"/>
          </w:tcPr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«Заказчик»: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ОГБУ «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центр ветеринарии и безопасности продовольствия имени С.Г.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Дырченкова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Начальник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__________________/А.А. Сидоров/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8E5D6F" w:rsidRDefault="00FA72F7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  <w:t>«Исполнитель»: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Директор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_________________/_________________./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</w:tbl>
    <w:p w:rsidR="008E5D6F" w:rsidRDefault="008E5D6F">
      <w:pPr>
        <w:widowControl w:val="0"/>
        <w:tabs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Приложение № к договору на оказание охранных услуг</w:t>
      </w: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№____ от «___» _____________ 2026г.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right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left="10" w:firstLine="708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Действия Исполнителя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1"/>
          <w:szCs w:val="21"/>
          <w:lang w:eastAsia="ru-RU"/>
        </w:rPr>
        <w:t xml:space="preserve">, после получения тревожного сигнала на пульт централизованной охраны Заказчика, а также действия экипажей </w:t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сотрудников Исполнителя по охране имущества Заказчика</w:t>
      </w:r>
    </w:p>
    <w:p w:rsidR="008E5D6F" w:rsidRDefault="008E5D6F">
      <w:pPr>
        <w:widowControl w:val="0"/>
        <w:shd w:val="clear" w:color="auto" w:fill="FFFFFF"/>
        <w:spacing w:after="0" w:line="240" w:lineRule="auto"/>
        <w:ind w:left="10" w:firstLine="708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pacing w:val="6"/>
          <w:sz w:val="21"/>
          <w:szCs w:val="21"/>
          <w:lang w:val="en-US" w:eastAsia="ru-RU"/>
        </w:rPr>
        <w:t>I</w:t>
      </w:r>
      <w:r>
        <w:rPr>
          <w:rFonts w:ascii="Times New Roman" w:eastAsia="Times New Roman" w:hAnsi="Times New Roman"/>
          <w:bCs/>
          <w:color w:val="000000"/>
          <w:spacing w:val="6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 xml:space="preserve">При получении тревожного сигнала на пульт централизованной охраны, оперативный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дежурный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 течение 1 мин.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направляет на Объект группу немедленного реагирования.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Время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прибытия экипажа сотрудников охраны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>Исполнителя</w:t>
      </w:r>
      <w:proofErr w:type="gramEnd"/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pacing w:val="-2"/>
          <w:sz w:val="21"/>
          <w:szCs w:val="21"/>
          <w:lang w:eastAsia="ru-RU"/>
        </w:rPr>
        <w:t xml:space="preserve">Объект составляет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>10 минут.</w:t>
      </w:r>
    </w:p>
    <w:p w:rsidR="008E5D6F" w:rsidRDefault="00FA72F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После прибытия на Объект сотрудники охраны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осматривают Объект снаружи с 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>цел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ью обнаружения следов противоправного посягательства и определения причины поступления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тревожного сигнала от Системы на пульт централизованной охраны. 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1"/>
          <w:szCs w:val="21"/>
          <w:lang w:val="en-US" w:eastAsia="ru-RU"/>
        </w:rPr>
        <w:t>II</w:t>
      </w:r>
      <w:r>
        <w:rPr>
          <w:rFonts w:ascii="Times New Roman" w:eastAsia="Times New Roman" w:hAnsi="Times New Roman"/>
          <w:bCs/>
          <w:color w:val="000000"/>
          <w:spacing w:val="2"/>
          <w:sz w:val="21"/>
          <w:szCs w:val="21"/>
          <w:lang w:eastAsia="ru-RU"/>
        </w:rPr>
        <w:t>.В случае:</w:t>
      </w:r>
    </w:p>
    <w:p w:rsidR="008E5D6F" w:rsidRDefault="00FA72F7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 xml:space="preserve">отсутствия признаков противоправного посягательства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- сотрудники охраны составляют акт о 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 xml:space="preserve">выезде. При повторном поступлении тревожного сигнала - уведомляют представителя </w:t>
      </w:r>
      <w:proofErr w:type="gramStart"/>
      <w:r>
        <w:rPr>
          <w:rFonts w:ascii="Times New Roman" w:eastAsia="Times New Roman" w:hAnsi="Times New Roman"/>
          <w:bCs/>
          <w:color w:val="000000"/>
          <w:spacing w:val="2"/>
          <w:sz w:val="21"/>
          <w:szCs w:val="21"/>
          <w:lang w:eastAsia="ru-RU"/>
        </w:rPr>
        <w:t>Заказчика</w:t>
      </w:r>
      <w:proofErr w:type="gramEnd"/>
      <w:r>
        <w:rPr>
          <w:rFonts w:ascii="Times New Roman" w:eastAsia="Times New Roman" w:hAnsi="Times New Roman"/>
          <w:bCs/>
          <w:color w:val="000000"/>
          <w:spacing w:val="2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составляют акт о выезде;</w:t>
      </w:r>
    </w:p>
    <w:p w:rsidR="008E5D6F" w:rsidRDefault="00FA72F7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5"/>
          <w:sz w:val="21"/>
          <w:szCs w:val="21"/>
          <w:lang w:eastAsia="ru-RU"/>
        </w:rPr>
        <w:t xml:space="preserve">обнаружения на Объекте неизвестного </w:t>
      </w:r>
      <w:r>
        <w:rPr>
          <w:rFonts w:ascii="Times New Roman" w:eastAsia="Times New Roman" w:hAnsi="Times New Roman"/>
          <w:color w:val="000000"/>
          <w:spacing w:val="5"/>
          <w:sz w:val="21"/>
          <w:szCs w:val="21"/>
          <w:lang w:eastAsia="ru-RU"/>
        </w:rPr>
        <w:t>(при отсутствии признаков явного посягательства на</w:t>
      </w:r>
      <w:r>
        <w:rPr>
          <w:rFonts w:ascii="Times New Roman" w:eastAsia="Times New Roman" w:hAnsi="Times New Roman"/>
          <w:color w:val="000000"/>
          <w:spacing w:val="5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Объект) - определяют принадлежность неизвестного к это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му Объекту.</w:t>
      </w:r>
    </w:p>
    <w:p w:rsidR="008E5D6F" w:rsidRDefault="00FA72F7">
      <w:pPr>
        <w:widowControl w:val="0"/>
        <w:shd w:val="clear" w:color="auto" w:fill="FFFFFF"/>
        <w:tabs>
          <w:tab w:val="left" w:pos="322"/>
        </w:tabs>
        <w:spacing w:after="0" w:line="240" w:lineRule="auto"/>
        <w:ind w:left="19"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sz w:val="21"/>
          <w:szCs w:val="21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 xml:space="preserve">если он является пользователем системы сигнализации, то уточняют причину срабатывания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сигнализации, составляют акт о выезде.</w:t>
      </w:r>
    </w:p>
    <w:p w:rsidR="008E5D6F" w:rsidRDefault="00FA72F7">
      <w:pPr>
        <w:widowControl w:val="0"/>
        <w:shd w:val="clear" w:color="auto" w:fill="FFFFFF"/>
        <w:tabs>
          <w:tab w:val="left" w:pos="322"/>
        </w:tabs>
        <w:spacing w:after="0" w:line="240" w:lineRule="auto"/>
        <w:ind w:left="19"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3"/>
          <w:sz w:val="21"/>
          <w:szCs w:val="21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 xml:space="preserve">если он не является пользователем системы сигнализации, то уведомляют доверенное лицо </w:t>
      </w:r>
      <w:r>
        <w:rPr>
          <w:rFonts w:ascii="Times New Roman" w:eastAsia="Times New Roman" w:hAnsi="Times New Roman"/>
          <w:bCs/>
          <w:color w:val="000000"/>
          <w:spacing w:val="4"/>
          <w:sz w:val="21"/>
          <w:szCs w:val="21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 xml:space="preserve">происшедшем, уточняют у него правомерность нахождения указанного лица на Объекте, если 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 xml:space="preserve">правомерность не подтверждается, то задерживают постороннего, вызывают сотрудников ОВД и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>немедленно передают им задержанного, дают необходимые пояснения по существу прои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сшедшего,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охраняют Объект до прибытия представителя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Заказчика,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составляют акт о выезде;</w:t>
      </w:r>
      <w:proofErr w:type="gramEnd"/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1"/>
          <w:szCs w:val="21"/>
          <w:lang w:eastAsia="ru-RU"/>
        </w:rPr>
        <w:t xml:space="preserve">обнаружения признаков явного посягательства на охраняемый Объект </w:t>
      </w: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 xml:space="preserve">(следов взлома, </w:t>
      </w:r>
      <w:r>
        <w:rPr>
          <w:rFonts w:ascii="Times New Roman" w:eastAsia="Times New Roman" w:hAnsi="Times New Roman"/>
          <w:color w:val="000000"/>
          <w:spacing w:val="5"/>
          <w:sz w:val="21"/>
          <w:szCs w:val="21"/>
          <w:lang w:eastAsia="ru-RU"/>
        </w:rPr>
        <w:t xml:space="preserve">поджога, крови, борьбы, проникновения в электрощит, открытых либо разбитых окон и т.п.)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>у</w:t>
      </w:r>
      <w:proofErr w:type="gramEnd"/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 xml:space="preserve">ведомляют доверенное лицо, вызывают сотрудников ОВД, скорую медицинскую помощь (при необходимости), пресекают посягательство, действуя в соответствии с Законом РФ «О </w:t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t>частной</w:t>
      </w:r>
      <w:r>
        <w:rPr>
          <w:rFonts w:ascii="Times New Roman" w:eastAsia="Times New Roman" w:hAnsi="Times New Roman"/>
          <w:color w:val="000000"/>
          <w:spacing w:val="6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 xml:space="preserve">детективной и охранной деятельности </w:t>
      </w:r>
      <w:r>
        <w:rPr>
          <w:rFonts w:ascii="Times New Roman" w:eastAsia="Times New Roman" w:hAnsi="Times New Roman"/>
          <w:bCs/>
          <w:color w:val="000000"/>
          <w:spacing w:val="4"/>
          <w:sz w:val="21"/>
          <w:szCs w:val="21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t>РФ». В случае необходимости, оказываю! доврачебную</w:t>
      </w:r>
      <w:r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t>помощь пострадавшим. По прибытии сотрудников ОВД сотрудники охраны немедленно передают</w:t>
      </w:r>
      <w:r>
        <w:rPr>
          <w:rFonts w:ascii="Times New Roman" w:eastAsia="Times New Roman" w:hAnsi="Times New Roman"/>
          <w:color w:val="000000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>задержанного сотрудникам ОВД, дают необходимые пояснения по существу про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исшедшего,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составляют акт о выезде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1"/>
          <w:szCs w:val="21"/>
          <w:lang w:eastAsia="ru-RU"/>
        </w:rPr>
        <w:t>уведомление Заказчика по тел.30-13-44</w:t>
      </w:r>
    </w:p>
    <w:p w:rsidR="008E5D6F" w:rsidRDefault="00FA72F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val="en-US" w:eastAsia="ru-RU"/>
        </w:rPr>
        <w:t>III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>. Противоправными действиями на охраняемых Объектах являются: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 w:right="422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хулиганство - грубое нарушение общественного порядка, выражающее явное неуважение к </w:t>
      </w: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обществу, сопровождающееся применением насилия, а равно уничтожением или повреждением </w:t>
      </w:r>
      <w:r>
        <w:rPr>
          <w:rFonts w:ascii="Times New Roman" w:eastAsia="Times New Roman" w:hAnsi="Times New Roman"/>
          <w:color w:val="000000"/>
          <w:spacing w:val="-2"/>
          <w:sz w:val="21"/>
          <w:szCs w:val="21"/>
          <w:lang w:eastAsia="ru-RU"/>
        </w:rPr>
        <w:t>имущества Заказчика;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 w:right="422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1"/>
          <w:szCs w:val="21"/>
          <w:lang w:eastAsia="ru-RU"/>
        </w:rPr>
        <w:t xml:space="preserve">грабеж - открытое хищение имущества </w:t>
      </w:r>
      <w:r>
        <w:rPr>
          <w:rFonts w:ascii="Times New Roman" w:eastAsia="Times New Roman" w:hAnsi="Times New Roman"/>
          <w:bCs/>
          <w:color w:val="000000"/>
          <w:spacing w:val="-1"/>
          <w:sz w:val="21"/>
          <w:szCs w:val="21"/>
          <w:lang w:eastAsia="ru-RU"/>
        </w:rPr>
        <w:t>Заказчика;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разбой - нападение в целях хищения имущества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Заказчика,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совершенное с применением насилия;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кража - хищ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ение имущества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Заказчика;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терроризм, то есть совершение взрыва, поджога или иных действий, создающих опасность гибели людей;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причинения значительного имущественного ущерба Заказчика, а также захват или удержание лица в качестве заложника;</w:t>
      </w:r>
    </w:p>
    <w:p w:rsidR="008E5D6F" w:rsidRDefault="00FA72F7">
      <w:pPr>
        <w:widowControl w:val="0"/>
        <w:numPr>
          <w:ilvl w:val="0"/>
          <w:numId w:val="9"/>
        </w:numPr>
        <w:shd w:val="clear" w:color="auto" w:fill="FFFFFF"/>
        <w:tabs>
          <w:tab w:val="left" w:pos="158"/>
        </w:tabs>
        <w:spacing w:after="0" w:line="240" w:lineRule="auto"/>
        <w:ind w:left="1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проникновение на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территорию и в помещение Заказчика посторонних лиц.</w:t>
      </w:r>
    </w:p>
    <w:p w:rsidR="008E5D6F" w:rsidRDefault="008E5D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Подписи сторон: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tbl>
      <w:tblPr>
        <w:tblStyle w:val="aff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8E5D6F">
        <w:tc>
          <w:tcPr>
            <w:tcW w:w="4531" w:type="dxa"/>
          </w:tcPr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«Заказчик»: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ОГБУ «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центр ветеринарии и безопасности продовольствия имени С.Г.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Дырченкова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Начальник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__________________/А.А. Сидоров/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8E5D6F" w:rsidRDefault="00FA72F7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  <w:t>«Исполнитель»: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Директор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_________________/__________________./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</w:tbl>
    <w:p w:rsidR="008E5D6F" w:rsidRDefault="008E5D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8E5D6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8E5D6F" w:rsidP="00D00BCD">
      <w:pPr>
        <w:widowControl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8E5D6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8E5D6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Приложение №3 к договору на оказание охранных услуг</w:t>
      </w:r>
    </w:p>
    <w:p w:rsidR="008E5D6F" w:rsidRDefault="00FA72F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№____   от «___ » ________________ 2026г.</w:t>
      </w:r>
    </w:p>
    <w:p w:rsidR="008E5D6F" w:rsidRDefault="008E5D6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Форма Акта проверки исполнения частными охранными организациями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условий договоров на оказание услуг по осуществлению комплекса мер, направленных на защиту материального имущества объектов</w:t>
      </w:r>
    </w:p>
    <w:p w:rsidR="008E5D6F" w:rsidRDefault="008E5D6F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"___" ________ 2026г.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г. Ульяновск</w:t>
      </w:r>
    </w:p>
    <w:p w:rsidR="008E5D6F" w:rsidRDefault="008E5D6F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акт составлен о том, что проверяющее лицо (лица):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Ф.И.О., должность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 основании___________________________________________________________________________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график проверки, </w:t>
      </w:r>
      <w:proofErr w:type="gramStart"/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(указать)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 присутствии представителя Заказчика на объекте охраны: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Ф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.И.О., должность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 присутствии представителя Исполнителя (частной охранной организации):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Ф.И.О., должность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провело (провели) проверку выполнения Исполнителем (частной охранной орга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низации)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Наименование частной охранной организации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условий договоров на оказание услуг по осуществлению комплекса мер, направленных на защиту материального имущества объектов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в</w:t>
      </w:r>
      <w:proofErr w:type="gramEnd"/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Наименование и адрес объекта охраны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Наличие и исправность технических средств и средств защиты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на</w:t>
      </w:r>
      <w:proofErr w:type="gramEnd"/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проверяемом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объекте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охраны: 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наличие / исправность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Кнопка экстренного вызова ЧОП: __________________________________________________________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Средства связи (в том числе мобильной): ____________________________________________________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Система видеонаблюдения: ________________________________________________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Охранная сигнализация: ___________________________________________________________________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Система контроля и управления доступом: 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Электрический фонарь: __________________________________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Время прибытия Мобильной группы на объект: 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Численный состав экипажа, экипировка, укомплектованность: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Дополнительная информация: ______________________________________________________________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Вывод, нарушения (при наличии): ____________________________________________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Проверяющее лицо (лица) __________________________________________________________________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Подпись, фамилия, инициалы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С актом проверки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>: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Представитель объекта охраны ________________________________________</w:t>
      </w:r>
    </w:p>
    <w:p w:rsidR="008E5D6F" w:rsidRDefault="00FA72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Подпись, фамилия, иници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алы</w:t>
      </w:r>
    </w:p>
    <w:p w:rsidR="008E5D6F" w:rsidRDefault="008E5D6F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Представитель Исполнителя (охранной организации) ________________________________________</w:t>
      </w:r>
    </w:p>
    <w:p w:rsidR="008E5D6F" w:rsidRDefault="00FA72F7">
      <w:pPr>
        <w:widowControl w:val="0"/>
        <w:spacing w:after="0" w:line="240" w:lineRule="auto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Подпись, фамилия, инициалы</w:t>
      </w:r>
    </w:p>
    <w:p w:rsidR="008E5D6F" w:rsidRDefault="00FA72F7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  <w:t>Подписи сторон:</w:t>
      </w:r>
    </w:p>
    <w:p w:rsidR="008E5D6F" w:rsidRDefault="008E5D6F">
      <w:pPr>
        <w:widowControl w:val="0"/>
        <w:shd w:val="clear" w:color="auto" w:fill="FFFFFF"/>
        <w:spacing w:after="0" w:line="240" w:lineRule="auto"/>
        <w:ind w:right="23" w:firstLine="708"/>
        <w:jc w:val="center"/>
        <w:rPr>
          <w:rFonts w:ascii="Times New Roman" w:eastAsia="Times New Roman" w:hAnsi="Times New Roman"/>
          <w:b/>
          <w:bCs/>
          <w:color w:val="212121"/>
          <w:spacing w:val="6"/>
          <w:sz w:val="21"/>
          <w:szCs w:val="21"/>
          <w:lang w:eastAsia="ru-RU"/>
        </w:rPr>
      </w:pPr>
    </w:p>
    <w:tbl>
      <w:tblPr>
        <w:tblStyle w:val="aff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8E5D6F">
        <w:tc>
          <w:tcPr>
            <w:tcW w:w="4531" w:type="dxa"/>
          </w:tcPr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«Заказчик»:</w:t>
            </w:r>
          </w:p>
          <w:p w:rsidR="008E5D6F" w:rsidRDefault="00FA72F7">
            <w:pPr>
              <w:pStyle w:val="afff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ОГБУ «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Мелекесский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центр ветеринарии и безопасности продовольствия имени С.Г.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Дырченкова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Начальник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__________________/А.А. Сидоров/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8E5D6F" w:rsidRDefault="00FA72F7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sz w:val="21"/>
                <w:szCs w:val="21"/>
                <w:lang w:eastAsia="ru-RU"/>
              </w:rPr>
              <w:t>«Исполнитель»: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bookmarkStart w:id="9" w:name="_GoBack"/>
            <w:bookmarkEnd w:id="9"/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Директор</w:t>
            </w: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8E5D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_________________/_____________/</w:t>
            </w:r>
          </w:p>
          <w:p w:rsidR="008E5D6F" w:rsidRDefault="00FA72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</w:tbl>
    <w:p w:rsidR="008E5D6F" w:rsidRDefault="008E5D6F">
      <w:pPr>
        <w:widowControl w:val="0"/>
        <w:spacing w:after="0" w:line="240" w:lineRule="auto"/>
        <w:rPr>
          <w:rFonts w:ascii="Times New Roman" w:eastAsiaTheme="minorEastAsia" w:hAnsi="Times New Roman"/>
          <w:b/>
          <w:bCs/>
          <w:sz w:val="21"/>
          <w:szCs w:val="21"/>
          <w:lang w:eastAsia="ru-RU"/>
        </w:rPr>
      </w:pPr>
    </w:p>
    <w:sectPr w:rsidR="008E5D6F">
      <w:headerReference w:type="default" r:id="rId11"/>
      <w:footerReference w:type="first" r:id="rId12"/>
      <w:pgSz w:w="11906" w:h="16838"/>
      <w:pgMar w:top="284" w:right="720" w:bottom="567" w:left="1021" w:header="27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F7" w:rsidRDefault="00FA72F7">
      <w:pPr>
        <w:spacing w:line="240" w:lineRule="auto"/>
      </w:pPr>
      <w:r>
        <w:separator/>
      </w:r>
    </w:p>
  </w:endnote>
  <w:endnote w:type="continuationSeparator" w:id="0">
    <w:p w:rsidR="00FA72F7" w:rsidRDefault="00FA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198631"/>
    </w:sdtPr>
    <w:sdtEndPr/>
    <w:sdtContent>
      <w:p w:rsidR="008E5D6F" w:rsidRDefault="00FA72F7">
        <w:pPr>
          <w:pStyle w:val="af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CD">
          <w:rPr>
            <w:noProof/>
          </w:rPr>
          <w:t>2</w:t>
        </w:r>
        <w:r>
          <w:fldChar w:fldCharType="end"/>
        </w:r>
      </w:p>
    </w:sdtContent>
  </w:sdt>
  <w:p w:rsidR="008E5D6F" w:rsidRDefault="008E5D6F">
    <w:pPr>
      <w:tabs>
        <w:tab w:val="center" w:pos="4677"/>
        <w:tab w:val="right" w:pos="9355"/>
      </w:tabs>
      <w:spacing w:after="0" w:line="240" w:lineRule="auto"/>
      <w:ind w:firstLine="708"/>
      <w:jc w:val="both"/>
      <w:rPr>
        <w:rFonts w:ascii="Times New Roman" w:eastAsia="Times New Roman" w:hAnsi="Times New Roman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6F" w:rsidRDefault="008E5D6F">
    <w:pPr>
      <w:spacing w:after="0" w:line="240" w:lineRule="auto"/>
      <w:rPr>
        <w:rFonts w:ascii="Times New Roman" w:hAnsi="Times New Roman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F7" w:rsidRDefault="00FA72F7">
      <w:pPr>
        <w:spacing w:after="0"/>
      </w:pPr>
      <w:r>
        <w:separator/>
      </w:r>
    </w:p>
  </w:footnote>
  <w:footnote w:type="continuationSeparator" w:id="0">
    <w:p w:rsidR="00FA72F7" w:rsidRDefault="00FA72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6F" w:rsidRDefault="008E5D6F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664"/>
    <w:multiLevelType w:val="multilevel"/>
    <w:tmpl w:val="FAA88D7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A48FD"/>
    <w:multiLevelType w:val="multilevel"/>
    <w:tmpl w:val="BC7EE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A7A"/>
    <w:multiLevelType w:val="multilevel"/>
    <w:tmpl w:val="14F41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400"/>
    <w:multiLevelType w:val="multilevel"/>
    <w:tmpl w:val="437A1B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D8F7C33"/>
    <w:multiLevelType w:val="multilevel"/>
    <w:tmpl w:val="FC4C75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1388F"/>
    <w:multiLevelType w:val="multilevel"/>
    <w:tmpl w:val="FC642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843D8"/>
    <w:multiLevelType w:val="multilevel"/>
    <w:tmpl w:val="D424FD2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7">
    <w:nsid w:val="6F764031"/>
    <w:multiLevelType w:val="multilevel"/>
    <w:tmpl w:val="A6ACB70C"/>
    <w:lvl w:ilvl="0">
      <w:numFmt w:val="bullet"/>
      <w:lvlText w:val="*"/>
      <w:lvlJc w:val="left"/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8">
    <w:nsid w:val="706F273E"/>
    <w:multiLevelType w:val="multilevel"/>
    <w:tmpl w:val="56764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6F"/>
    <w:rsid w:val="008E5D6F"/>
    <w:rsid w:val="00D00BCD"/>
    <w:rsid w:val="00F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FollowedHyperlink"/>
    <w:uiPriority w:val="99"/>
    <w:semiHidden/>
    <w:unhideWhenUsed/>
    <w:qFormat/>
    <w:rPr>
      <w:color w:val="800080"/>
      <w:u w:val="single"/>
    </w:rPr>
  </w:style>
  <w:style w:type="character" w:styleId="af4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Strong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Pr>
      <w:b/>
      <w:bCs/>
    </w:rPr>
  </w:style>
  <w:style w:type="paragraph" w:styleId="afe">
    <w:name w:val="footnote text"/>
    <w:basedOn w:val="a"/>
    <w:link w:val="aff"/>
    <w:unhideWhenUsed/>
    <w:qFormat/>
    <w:pPr>
      <w:spacing w:after="0" w:line="240" w:lineRule="auto"/>
    </w:pPr>
    <w:rPr>
      <w:sz w:val="20"/>
      <w:szCs w:val="20"/>
      <w:lang w:val="zh-CN" w:eastAsia="zh-CN"/>
    </w:rPr>
  </w:style>
  <w:style w:type="paragraph" w:styleId="aff0">
    <w:name w:val="header"/>
    <w:basedOn w:val="a"/>
    <w:link w:val="af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Body Text"/>
    <w:basedOn w:val="a"/>
    <w:link w:val="aff3"/>
    <w:semiHidden/>
    <w:unhideWhenUsed/>
    <w:qFormat/>
    <w:pPr>
      <w:spacing w:after="12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val="zh-CN" w:eastAsia="ru-RU"/>
    </w:rPr>
  </w:style>
  <w:style w:type="paragraph" w:styleId="aff4">
    <w:name w:val="Body Text Indent"/>
    <w:basedOn w:val="a"/>
    <w:uiPriority w:val="99"/>
    <w:qFormat/>
    <w:pPr>
      <w:spacing w:after="120"/>
      <w:ind w:left="283"/>
    </w:pPr>
  </w:style>
  <w:style w:type="paragraph" w:styleId="aff5">
    <w:name w:val="Title"/>
    <w:basedOn w:val="a"/>
    <w:link w:val="aff6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f7">
    <w:name w:val="footer"/>
    <w:basedOn w:val="a"/>
    <w:link w:val="af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a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eastAsia="Times New Roman" w:hAnsi="Arial" w:cs="Arial"/>
    </w:rPr>
  </w:style>
  <w:style w:type="character" w:customStyle="1" w:styleId="aff1">
    <w:name w:val="Верхний колонтитул Знак"/>
    <w:basedOn w:val="a0"/>
    <w:link w:val="aff0"/>
    <w:uiPriority w:val="99"/>
    <w:qFormat/>
    <w:rPr>
      <w:rFonts w:ascii="Calibri" w:eastAsia="Calibri" w:hAnsi="Calibri" w:cs="Times New Roman"/>
    </w:rPr>
  </w:style>
  <w:style w:type="character" w:customStyle="1" w:styleId="aff8">
    <w:name w:val="Нижний колонтитул Знак"/>
    <w:basedOn w:val="a0"/>
    <w:link w:val="aff7"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b">
    <w:name w:val="Цветовое выделение"/>
    <w:uiPriority w:val="99"/>
    <w:qFormat/>
    <w:rPr>
      <w:b/>
      <w:bCs/>
      <w:color w:val="26282F"/>
    </w:rPr>
  </w:style>
  <w:style w:type="character" w:customStyle="1" w:styleId="affc">
    <w:name w:val="Гипертекстовая ссылка"/>
    <w:basedOn w:val="affb"/>
    <w:uiPriority w:val="99"/>
    <w:qFormat/>
    <w:rPr>
      <w:b w:val="0"/>
      <w:bCs w:val="0"/>
      <w:color w:val="106BBE"/>
    </w:rPr>
  </w:style>
  <w:style w:type="paragraph" w:customStyle="1" w:styleId="affd">
    <w:name w:val="Текст (справка)"/>
    <w:basedOn w:val="a"/>
    <w:next w:val="a"/>
    <w:uiPriority w:val="99"/>
    <w:qFormat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f2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styleId="af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b">
    <w:name w:val="Текст примечания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Название Знак"/>
    <w:basedOn w:val="a0"/>
    <w:link w:val="aff5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Calibri" w:eastAsia="Times New Roman" w:hAnsi="Calibri" w:cs="Times New Roman"/>
      <w:b/>
      <w:bCs/>
    </w:rPr>
  </w:style>
  <w:style w:type="character" w:customStyle="1" w:styleId="aff">
    <w:name w:val="Текст сноски Знак"/>
    <w:basedOn w:val="a0"/>
    <w:link w:val="afe"/>
    <w:semiHidden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310">
    <w:name w:val="Заголовок 3 Знак1"/>
    <w:semiHidden/>
    <w:qFormat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410">
    <w:name w:val="Заголовок 4 Знак1"/>
    <w:semiHidden/>
    <w:qFormat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ff3">
    <w:name w:val="Основной текст Знак"/>
    <w:basedOn w:val="a0"/>
    <w:link w:val="aff2"/>
    <w:semiHidden/>
    <w:qFormat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210">
    <w:name w:val="Основной текст 2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4">
    <w:name w:val="Обычный + по ширине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semiHidden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Iauiue">
    <w:name w:val="Iau?iue"/>
    <w:qFormat/>
    <w:rPr>
      <w:rFonts w:eastAsia="Times New Roman"/>
      <w:sz w:val="22"/>
      <w:lang w:val="en-US"/>
    </w:rPr>
  </w:style>
  <w:style w:type="table" w:customStyle="1" w:styleId="12">
    <w:name w:val="Сетка таблицы1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/>
      <w:b/>
      <w:sz w:val="16"/>
    </w:rPr>
  </w:style>
  <w:style w:type="paragraph" w:styleId="afff5">
    <w:name w:val="List Paragraph"/>
    <w:basedOn w:val="a"/>
    <w:uiPriority w:val="34"/>
    <w:qFormat/>
    <w:pPr>
      <w:ind w:left="720"/>
      <w:contextualSpacing/>
    </w:pPr>
  </w:style>
  <w:style w:type="character" w:customStyle="1" w:styleId="afff6">
    <w:name w:val="Основной Знак"/>
    <w:link w:val="afff7"/>
    <w:qFormat/>
    <w:rPr>
      <w:rFonts w:ascii="Arial" w:eastAsia="Times New Roman" w:hAnsi="Arial" w:cs="Arial"/>
      <w:sz w:val="16"/>
      <w:szCs w:val="16"/>
      <w:lang w:eastAsia="zh-CN"/>
    </w:rPr>
  </w:style>
  <w:style w:type="paragraph" w:customStyle="1" w:styleId="afff7">
    <w:name w:val="Основной"/>
    <w:basedOn w:val="a"/>
    <w:link w:val="afff6"/>
    <w:qFormat/>
    <w:pPr>
      <w:spacing w:after="0" w:line="24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5">
    <w:name w:val="Основной текст (2)"/>
    <w:qFormat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afff8">
    <w:name w:val="Символ сноски"/>
    <w:qFormat/>
    <w:rPr>
      <w:vertAlign w:val="superscript"/>
    </w:rPr>
  </w:style>
  <w:style w:type="paragraph" w:customStyle="1" w:styleId="FR3">
    <w:name w:val="FR3"/>
    <w:qFormat/>
    <w:pPr>
      <w:widowControl w:val="0"/>
      <w:spacing w:line="300" w:lineRule="auto"/>
      <w:ind w:left="800" w:right="600"/>
      <w:jc w:val="center"/>
    </w:pPr>
    <w:rPr>
      <w:rFonts w:eastAsia="Times New Roman"/>
      <w:sz w:val="40"/>
    </w:rPr>
  </w:style>
  <w:style w:type="character" w:customStyle="1" w:styleId="originaltext">
    <w:name w:val="originaltext"/>
    <w:basedOn w:val="a0"/>
    <w:qFormat/>
  </w:style>
  <w:style w:type="paragraph" w:customStyle="1" w:styleId="ConsCell">
    <w:name w:val="ConsCell"/>
    <w:qFormat/>
    <w:pPr>
      <w:widowControl w:val="0"/>
      <w:ind w:right="19772"/>
    </w:pPr>
    <w:rPr>
      <w:rFonts w:ascii="Arial" w:eastAsia="Times New Roman" w:hAnsi="Arial" w:cs="Arial"/>
    </w:rPr>
  </w:style>
  <w:style w:type="character" w:customStyle="1" w:styleId="afff9">
    <w:name w:val="Основной текст + Полужирный"/>
    <w:basedOn w:val="a0"/>
    <w:qFormat/>
    <w:rPr>
      <w:b/>
      <w:bCs/>
      <w:color w:val="000000"/>
      <w:spacing w:val="2"/>
      <w:position w:val="0"/>
      <w:sz w:val="22"/>
      <w:szCs w:val="22"/>
      <w:lang w:val="ru-RU" w:bidi="ar-SA"/>
    </w:rPr>
  </w:style>
  <w:style w:type="character" w:customStyle="1" w:styleId="0pt">
    <w:name w:val="Основной текст + Интервал 0 pt"/>
    <w:basedOn w:val="a0"/>
    <w:qFormat/>
    <w:rPr>
      <w:color w:val="000000"/>
      <w:position w:val="0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widowControl w:val="0"/>
      <w:shd w:val="clear" w:color="auto" w:fill="FFFFFF"/>
      <w:spacing w:before="240" w:after="300" w:line="240" w:lineRule="atLeast"/>
      <w:ind w:hanging="560"/>
    </w:pPr>
    <w:rPr>
      <w:rFonts w:asciiTheme="minorHAnsi" w:eastAsiaTheme="minorHAnsi" w:hAnsiTheme="minorHAnsi" w:cstheme="minorBidi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2"/>
      <w:szCs w:val="22"/>
    </w:rPr>
  </w:style>
  <w:style w:type="character" w:customStyle="1" w:styleId="CharacterStyle1">
    <w:name w:val="Character Style 1"/>
    <w:qFormat/>
    <w:rPr>
      <w:rFonts w:ascii="Arial" w:hAnsi="Arial" w:cs="Arial"/>
      <w:sz w:val="20"/>
      <w:szCs w:val="20"/>
    </w:rPr>
  </w:style>
  <w:style w:type="paragraph" w:customStyle="1" w:styleId="Style2">
    <w:name w:val="Style 2"/>
    <w:qFormat/>
    <w:pPr>
      <w:widowControl w:val="0"/>
      <w:spacing w:line="264" w:lineRule="auto"/>
      <w:ind w:firstLine="504"/>
      <w:jc w:val="both"/>
    </w:pPr>
    <w:rPr>
      <w:rFonts w:ascii="Arial" w:eastAsia="Arial" w:hAnsi="Arial" w:cs="Arial"/>
      <w:lang w:eastAsia="ar-SA"/>
    </w:rPr>
  </w:style>
  <w:style w:type="paragraph" w:customStyle="1" w:styleId="Style4">
    <w:name w:val="Style4"/>
    <w:basedOn w:val="a"/>
    <w:qFormat/>
    <w:pPr>
      <w:widowControl w:val="0"/>
      <w:spacing w:after="0" w:line="230" w:lineRule="exact"/>
    </w:pPr>
    <w:rPr>
      <w:rFonts w:ascii="Arial" w:hAnsi="Arial"/>
      <w:lang w:eastAsia="ru-RU"/>
    </w:rPr>
  </w:style>
  <w:style w:type="character" w:customStyle="1" w:styleId="FontStyle14">
    <w:name w:val="Font Style14"/>
    <w:qFormat/>
    <w:rPr>
      <w:rFonts w:ascii="Times New Roman" w:hAnsi="Times New Roman"/>
      <w:sz w:val="20"/>
    </w:rPr>
  </w:style>
  <w:style w:type="paragraph" w:customStyle="1" w:styleId="Style5">
    <w:name w:val="Style5"/>
    <w:basedOn w:val="a"/>
    <w:qFormat/>
    <w:pPr>
      <w:widowControl w:val="0"/>
      <w:spacing w:after="0" w:line="230" w:lineRule="exact"/>
    </w:pPr>
    <w:rPr>
      <w:rFonts w:ascii="Arial" w:hAnsi="Arial"/>
      <w:lang w:eastAsia="ru-RU"/>
    </w:rPr>
  </w:style>
  <w:style w:type="character" w:customStyle="1" w:styleId="9pt">
    <w:name w:val="Основной текст + 9 pt"/>
    <w:qFormat/>
    <w:rPr>
      <w:rFonts w:ascii="Times New Roman" w:hAnsi="Times New Roman" w:cs="Times New Roman"/>
      <w:color w:val="000000"/>
      <w:spacing w:val="2"/>
      <w:position w:val="0"/>
      <w:sz w:val="18"/>
      <w:szCs w:val="18"/>
      <w:u w:val="none"/>
      <w:lang w:val="ru-RU" w:bidi="ar-SA"/>
    </w:rPr>
  </w:style>
  <w:style w:type="character" w:customStyle="1" w:styleId="MSMincho">
    <w:name w:val="Основной текст + MS Mincho"/>
    <w:qFormat/>
    <w:rPr>
      <w:rFonts w:ascii="MS Mincho" w:eastAsia="MS Mincho" w:hAnsi="MS Mincho" w:cs="MS Mincho"/>
      <w:color w:val="000000"/>
      <w:spacing w:val="0"/>
      <w:position w:val="0"/>
      <w:sz w:val="19"/>
      <w:szCs w:val="19"/>
      <w:u w:val="none"/>
      <w:lang w:bidi="ar-SA"/>
    </w:rPr>
  </w:style>
  <w:style w:type="character" w:customStyle="1" w:styleId="9pt3">
    <w:name w:val="Основной текст + 9 pt3"/>
    <w:qFormat/>
    <w:rPr>
      <w:rFonts w:ascii="Times New Roman" w:hAnsi="Times New Roman" w:cs="Times New Roman"/>
      <w:color w:val="000000"/>
      <w:spacing w:val="3"/>
      <w:position w:val="0"/>
      <w:sz w:val="18"/>
      <w:szCs w:val="18"/>
      <w:u w:val="none"/>
      <w:lang w:val="ru-RU" w:bidi="ar-SA"/>
    </w:rPr>
  </w:style>
  <w:style w:type="character" w:customStyle="1" w:styleId="9pt1">
    <w:name w:val="Основной текст + 9 pt1"/>
    <w:qFormat/>
    <w:rPr>
      <w:rFonts w:ascii="Times New Roman" w:hAnsi="Times New Roman" w:cs="Times New Roman"/>
      <w:color w:val="000000"/>
      <w:spacing w:val="4"/>
      <w:position w:val="0"/>
      <w:sz w:val="18"/>
      <w:szCs w:val="18"/>
      <w:u w:val="none"/>
      <w:lang w:val="ru-RU" w:bidi="ar-SA"/>
    </w:rPr>
  </w:style>
  <w:style w:type="paragraph" w:customStyle="1" w:styleId="Bodytext6">
    <w:name w:val="Body text (6)"/>
    <w:basedOn w:val="a"/>
    <w:qFormat/>
    <w:pPr>
      <w:widowControl w:val="0"/>
      <w:shd w:val="clear" w:color="auto" w:fill="FFFFFF"/>
      <w:spacing w:before="240" w:after="240" w:line="266" w:lineRule="exact"/>
      <w:jc w:val="both"/>
    </w:pPr>
  </w:style>
  <w:style w:type="paragraph" w:customStyle="1" w:styleId="Bodytext2">
    <w:name w:val="Body text (2)"/>
    <w:basedOn w:val="a"/>
    <w:qFormat/>
    <w:pPr>
      <w:widowControl w:val="0"/>
      <w:shd w:val="clear" w:color="auto" w:fill="FFFFFF"/>
      <w:spacing w:before="840" w:after="240" w:line="0" w:lineRule="atLeast"/>
      <w:ind w:hanging="1140"/>
    </w:pPr>
  </w:style>
  <w:style w:type="paragraph" w:customStyle="1" w:styleId="Bodytext7">
    <w:name w:val="Body text (7)"/>
    <w:basedOn w:val="a"/>
    <w:qFormat/>
    <w:pPr>
      <w:widowControl w:val="0"/>
      <w:shd w:val="clear" w:color="auto" w:fill="FFFFFF"/>
      <w:spacing w:after="300" w:line="0" w:lineRule="atLeast"/>
      <w:jc w:val="center"/>
    </w:pPr>
    <w:rPr>
      <w:b/>
      <w:bCs/>
    </w:rPr>
  </w:style>
  <w:style w:type="paragraph" w:customStyle="1" w:styleId="afffa">
    <w:name w:val="САГ_Табличный_заголовки"/>
    <w:basedOn w:val="a"/>
    <w:uiPriority w:val="99"/>
    <w:qFormat/>
    <w:pPr>
      <w:keepNext/>
      <w:keepLines/>
      <w:jc w:val="center"/>
    </w:pPr>
    <w:rPr>
      <w:b/>
    </w:rPr>
  </w:style>
  <w:style w:type="paragraph" w:customStyle="1" w:styleId="afffb">
    <w:name w:val="САГ_Табличный_по ширине"/>
    <w:basedOn w:val="a"/>
    <w:uiPriority w:val="99"/>
    <w:qFormat/>
    <w:pPr>
      <w:jc w:val="both"/>
    </w:pPr>
  </w:style>
  <w:style w:type="paragraph" w:customStyle="1" w:styleId="afffc">
    <w:name w:val="САГ_Табличный_по_центру"/>
    <w:basedOn w:val="afffb"/>
    <w:qFormat/>
    <w:pPr>
      <w:jc w:val="center"/>
    </w:pPr>
    <w:rPr>
      <w:szCs w:val="24"/>
    </w:rPr>
  </w:style>
  <w:style w:type="paragraph" w:customStyle="1" w:styleId="14">
    <w:name w:val="Обычный1"/>
    <w:qFormat/>
    <w:pPr>
      <w:widowControl w:val="0"/>
    </w:pPr>
    <w:rPr>
      <w:rFonts w:eastAsia="Times New Roma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afffd">
    <w:name w:val="Содержимое таблицы"/>
    <w:basedOn w:val="a"/>
    <w:qFormat/>
    <w:pPr>
      <w:suppressLineNumbers/>
      <w:tabs>
        <w:tab w:val="right" w:leader="underscore" w:pos="9638"/>
      </w:tabs>
      <w:spacing w:before="57" w:after="57" w:line="240" w:lineRule="auto"/>
    </w:pPr>
    <w:rPr>
      <w:sz w:val="16"/>
      <w:szCs w:val="20"/>
      <w:lang w:eastAsia="ar-SA"/>
    </w:rPr>
  </w:style>
  <w:style w:type="character" w:customStyle="1" w:styleId="normaltextrun">
    <w:name w:val="normaltextrun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gu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71EC-F295-4301-8236-5ACDE50B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5697</Words>
  <Characters>32478</Characters>
  <Application>Microsoft Office Word</Application>
  <DocSecurity>0</DocSecurity>
  <Lines>270</Lines>
  <Paragraphs>76</Paragraphs>
  <ScaleCrop>false</ScaleCrop>
  <Company>Администрация г.Мегион</Company>
  <LinksUpToDate>false</LinksUpToDate>
  <CharactersWithSpaces>38099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Вет</cp:lastModifiedBy>
  <cp:revision>12</cp:revision>
  <dcterms:created xsi:type="dcterms:W3CDTF">2025-12-25T07:31:00Z</dcterms:created>
  <dcterms:modified xsi:type="dcterms:W3CDTF">2026-05-25T10:03:00Z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C50773AA089B497FAC01EC95D82CA76C_13</vt:lpwstr>
  </property>
</Properties>
</file>