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19F" w:rsidRPr="00D1210A" w:rsidRDefault="001F419F" w:rsidP="001F419F">
      <w:pPr>
        <w:pStyle w:val="af6"/>
        <w:tabs>
          <w:tab w:val="left" w:pos="2652"/>
        </w:tabs>
        <w:ind w:left="360"/>
      </w:pPr>
      <w:r w:rsidRPr="00D1210A">
        <w:t>Государственный контракт № ______________</w:t>
      </w:r>
    </w:p>
    <w:p w:rsidR="001F419F" w:rsidRPr="00D1210A" w:rsidRDefault="001F419F" w:rsidP="001F419F">
      <w:pPr>
        <w:pStyle w:val="af6"/>
        <w:tabs>
          <w:tab w:val="left" w:pos="2652"/>
        </w:tabs>
        <w:ind w:left="360"/>
      </w:pPr>
      <w:r w:rsidRPr="00D1210A">
        <w:t xml:space="preserve">на оказание платных услуг </w:t>
      </w:r>
    </w:p>
    <w:p w:rsidR="001F419F" w:rsidRPr="00D1210A" w:rsidRDefault="001F419F" w:rsidP="001F419F">
      <w:pPr>
        <w:pStyle w:val="af6"/>
        <w:tabs>
          <w:tab w:val="left" w:pos="2652"/>
        </w:tabs>
        <w:ind w:left="360"/>
      </w:pPr>
    </w:p>
    <w:p w:rsidR="001F419F" w:rsidRPr="00D1210A" w:rsidRDefault="001F419F" w:rsidP="001F419F">
      <w:pPr>
        <w:ind w:left="360"/>
        <w:jc w:val="both"/>
      </w:pPr>
      <w:r w:rsidRPr="00D1210A">
        <w:t xml:space="preserve">г. Кунгур                                                                                 </w:t>
      </w:r>
      <w:r w:rsidR="00EF1074">
        <w:t xml:space="preserve">        </w:t>
      </w:r>
      <w:r w:rsidRPr="00D1210A">
        <w:t xml:space="preserve">            _____________ 2026 года</w:t>
      </w:r>
    </w:p>
    <w:p w:rsidR="001F419F" w:rsidRPr="00D1210A" w:rsidRDefault="001F419F" w:rsidP="001F419F">
      <w:pPr>
        <w:ind w:left="360"/>
        <w:jc w:val="both"/>
      </w:pPr>
    </w:p>
    <w:p w:rsidR="001F419F" w:rsidRPr="00D1210A" w:rsidRDefault="001F419F" w:rsidP="001F419F">
      <w:pPr>
        <w:pStyle w:val="1"/>
      </w:pPr>
      <w:r w:rsidRPr="00D1210A">
        <w:tab/>
      </w:r>
      <w:proofErr w:type="gramStart"/>
      <w:r w:rsidRPr="00D1210A">
        <w:t>От имени Российской Федерации федеральное казенное профессиональное образовательное учреждение  № 165 Федеральной службы исполнения наказаний                          (ФКП образовательное учреждение № 165), именуемое в дальнейшем «Заказчик», в лице директора Красилича Владислава Владимировича, действующего на основании Устава с одной стороны, и____________________________________________________________________________________________________________, именуемое в дальнейшем «Исполнитель», в лице ________________________________________________________________,</w:t>
      </w:r>
      <w:r w:rsidR="00EF1074">
        <w:t xml:space="preserve"> </w:t>
      </w:r>
      <w:r w:rsidRPr="00D1210A">
        <w:t xml:space="preserve">действующего               на  основании ________________________, с другой стороны, совместно именуемые Стороны, </w:t>
      </w:r>
      <w:r w:rsidRPr="00D1210A">
        <w:rPr>
          <w:rFonts w:eastAsia="MS Mincho"/>
        </w:rPr>
        <w:t xml:space="preserve">руководствуясь, и </w:t>
      </w:r>
      <w:r w:rsidRPr="00D1210A">
        <w:t>п.4 ч.1 ст.93  Федеральным</w:t>
      </w:r>
      <w:proofErr w:type="gramEnd"/>
      <w:r w:rsidRPr="00D1210A">
        <w:t xml:space="preserve"> законом от 05.04.2013 года № 44-ФЗ                              «О контрактной системе в сфере закупок товаров, работ, услуг для обеспечения государственных и муниципальных нужд»,</w:t>
      </w:r>
      <w:r w:rsidRPr="00D1210A">
        <w:rPr>
          <w:rFonts w:eastAsia="MS Mincho"/>
        </w:rPr>
        <w:t xml:space="preserve"> Гражданским кодексом Российской Федерации</w:t>
      </w:r>
      <w:r w:rsidRPr="00D1210A">
        <w:t xml:space="preserve"> заключили настоящий контракт  о нижеследующем:</w:t>
      </w:r>
    </w:p>
    <w:p w:rsidR="007F49C3" w:rsidRPr="00D1210A" w:rsidRDefault="007F49C3" w:rsidP="00DB030B">
      <w:pPr>
        <w:numPr>
          <w:ilvl w:val="0"/>
          <w:numId w:val="26"/>
        </w:numPr>
        <w:jc w:val="center"/>
        <w:rPr>
          <w:b/>
          <w:bCs/>
        </w:rPr>
      </w:pPr>
      <w:r w:rsidRPr="00D1210A">
        <w:rPr>
          <w:b/>
          <w:bCs/>
        </w:rPr>
        <w:t xml:space="preserve">ПРЕДМЕТ </w:t>
      </w:r>
      <w:r w:rsidR="00C807AB">
        <w:rPr>
          <w:b/>
          <w:bCs/>
        </w:rPr>
        <w:t>КОНТРАКТ</w:t>
      </w:r>
      <w:r w:rsidRPr="00D1210A">
        <w:rPr>
          <w:b/>
          <w:bCs/>
        </w:rPr>
        <w:t>А</w:t>
      </w:r>
    </w:p>
    <w:p w:rsidR="00FD515E" w:rsidRPr="00D1210A" w:rsidRDefault="00FD515E" w:rsidP="001F419F">
      <w:pPr>
        <w:pStyle w:val="af0"/>
        <w:numPr>
          <w:ilvl w:val="1"/>
          <w:numId w:val="26"/>
        </w:numPr>
        <w:shd w:val="clear" w:color="auto" w:fill="FFFFFF"/>
        <w:tabs>
          <w:tab w:val="left" w:pos="0"/>
          <w:tab w:val="left" w:pos="1134"/>
        </w:tabs>
        <w:ind w:left="0" w:firstLine="709"/>
        <w:rPr>
          <w:rFonts w:ascii="Times New Roman" w:hAnsi="Times New Roman" w:cs="Times New Roman"/>
          <w:sz w:val="24"/>
          <w:szCs w:val="24"/>
          <w:lang w:eastAsia="ru-RU"/>
        </w:rPr>
      </w:pPr>
      <w:r w:rsidRPr="00D1210A">
        <w:rPr>
          <w:rFonts w:ascii="Times New Roman" w:hAnsi="Times New Roman" w:cs="Times New Roman"/>
          <w:sz w:val="24"/>
          <w:szCs w:val="24"/>
        </w:rPr>
        <w:t xml:space="preserve">ЗАКАЗЧИК поручает, а ИСПОЛНИТЕЛЬ принимает на себя обязательства по </w:t>
      </w:r>
      <w:r w:rsidR="00987BBF" w:rsidRPr="00D1210A">
        <w:rPr>
          <w:rFonts w:ascii="Times New Roman" w:hAnsi="Times New Roman" w:cs="Times New Roman"/>
          <w:sz w:val="24"/>
          <w:szCs w:val="24"/>
        </w:rPr>
        <w:t>оформлению отчёта по</w:t>
      </w:r>
      <w:r w:rsidRPr="00D1210A">
        <w:rPr>
          <w:rFonts w:ascii="Times New Roman" w:hAnsi="Times New Roman" w:cs="Times New Roman"/>
          <w:sz w:val="24"/>
          <w:szCs w:val="24"/>
        </w:rPr>
        <w:t xml:space="preserve"> оценке профессиональных рисков (далее по тексту – работы) согласно приложению №1, являющемуся неотъемлемой частью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в соответствии с порядком оценки профессиональных рисков, утвержденным работодателем.</w:t>
      </w:r>
    </w:p>
    <w:p w:rsidR="007F49C3" w:rsidRPr="00D1210A" w:rsidRDefault="007F49C3" w:rsidP="001F419F">
      <w:pPr>
        <w:numPr>
          <w:ilvl w:val="0"/>
          <w:numId w:val="26"/>
        </w:numPr>
        <w:tabs>
          <w:tab w:val="left" w:pos="0"/>
        </w:tabs>
        <w:jc w:val="center"/>
        <w:rPr>
          <w:b/>
          <w:bCs/>
        </w:rPr>
      </w:pPr>
      <w:r w:rsidRPr="00D1210A">
        <w:rPr>
          <w:b/>
          <w:bCs/>
        </w:rPr>
        <w:t>ПОРЯДОК ВЫПОЛНЕНИЯ, СДАЧИ И ПРИЕМА РАБОТ</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ИСПОЛНИТЕЛЬ приступает к выполнению работ после подписания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а, предоставления ЗАКАЗЧИКОМ необходимой информации, указанной в п.3.1.3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r w:rsidR="00C807AB">
        <w:rPr>
          <w:rFonts w:ascii="Times New Roman" w:hAnsi="Times New Roman" w:cs="Times New Roman"/>
          <w:sz w:val="24"/>
          <w:szCs w:val="24"/>
        </w:rPr>
        <w:t xml:space="preserve">. </w:t>
      </w:r>
      <w:r w:rsidRPr="00D1210A">
        <w:rPr>
          <w:rFonts w:ascii="Times New Roman" w:hAnsi="Times New Roman" w:cs="Times New Roman"/>
          <w:sz w:val="24"/>
          <w:szCs w:val="24"/>
        </w:rPr>
        <w:t xml:space="preserve">В случае невыполнения вышеуказанных условий срок выполнения работ может быть продлен согласно п.6.2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r w:rsidR="00111359" w:rsidRPr="00D1210A">
        <w:rPr>
          <w:rFonts w:ascii="Times New Roman" w:hAnsi="Times New Roman" w:cs="Times New Roman"/>
          <w:sz w:val="24"/>
          <w:szCs w:val="24"/>
        </w:rPr>
        <w:t xml:space="preserve"> Работа выполняется дистанционно без выезда к заказчику.</w:t>
      </w:r>
    </w:p>
    <w:p w:rsidR="007F49C3" w:rsidRPr="00D1210A" w:rsidRDefault="00BC7B56"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По результатам работы ИСПОЛНИТЕЛЬ </w:t>
      </w:r>
      <w:proofErr w:type="gramStart"/>
      <w:r w:rsidRPr="00D1210A">
        <w:rPr>
          <w:rFonts w:ascii="Times New Roman" w:hAnsi="Times New Roman" w:cs="Times New Roman"/>
          <w:sz w:val="24"/>
          <w:szCs w:val="24"/>
        </w:rPr>
        <w:t>предоставляет ЗАКАЗЧИКУ отчет</w:t>
      </w:r>
      <w:proofErr w:type="gramEnd"/>
      <w:r w:rsidRPr="00D1210A">
        <w:rPr>
          <w:rFonts w:ascii="Times New Roman" w:hAnsi="Times New Roman" w:cs="Times New Roman"/>
          <w:sz w:val="24"/>
          <w:szCs w:val="24"/>
        </w:rPr>
        <w:t xml:space="preserve"> </w:t>
      </w:r>
      <w:r w:rsidR="00C807AB">
        <w:rPr>
          <w:rFonts w:ascii="Times New Roman" w:hAnsi="Times New Roman" w:cs="Times New Roman"/>
          <w:sz w:val="24"/>
          <w:szCs w:val="24"/>
        </w:rPr>
        <w:t xml:space="preserve">                 </w:t>
      </w:r>
      <w:r w:rsidRPr="00D1210A">
        <w:rPr>
          <w:rFonts w:ascii="Times New Roman" w:hAnsi="Times New Roman" w:cs="Times New Roman"/>
          <w:sz w:val="24"/>
          <w:szCs w:val="24"/>
        </w:rPr>
        <w:t>о проведении оценки профессиональных рисков, который включает</w:t>
      </w:r>
      <w:r w:rsidR="00310C9F" w:rsidRPr="00D1210A">
        <w:rPr>
          <w:rFonts w:ascii="Times New Roman" w:hAnsi="Times New Roman" w:cs="Times New Roman"/>
          <w:sz w:val="24"/>
          <w:szCs w:val="24"/>
        </w:rPr>
        <w:t>:</w:t>
      </w:r>
    </w:p>
    <w:p w:rsidR="007F49C3" w:rsidRPr="00D1210A" w:rsidRDefault="007F49C3" w:rsidP="001F419F">
      <w:pPr>
        <w:pStyle w:val="af0"/>
        <w:numPr>
          <w:ilvl w:val="0"/>
          <w:numId w:val="27"/>
        </w:numPr>
        <w:tabs>
          <w:tab w:val="left" w:pos="0"/>
          <w:tab w:val="left" w:pos="1134"/>
        </w:tabs>
        <w:autoSpaceDE w:val="0"/>
        <w:autoSpaceDN w:val="0"/>
        <w:adjustRightInd w:val="0"/>
        <w:ind w:left="0" w:firstLine="709"/>
        <w:jc w:val="both"/>
        <w:rPr>
          <w:rFonts w:ascii="Times New Roman" w:hAnsi="Times New Roman" w:cs="Times New Roman"/>
          <w:sz w:val="24"/>
          <w:szCs w:val="24"/>
        </w:rPr>
      </w:pPr>
      <w:r w:rsidRPr="00D1210A">
        <w:rPr>
          <w:rFonts w:ascii="Times New Roman" w:hAnsi="Times New Roman" w:cs="Times New Roman"/>
          <w:sz w:val="24"/>
          <w:szCs w:val="24"/>
        </w:rPr>
        <w:t>перечень рабочих мест, на которых необходимо провести оценку профессиональных рисков;</w:t>
      </w:r>
    </w:p>
    <w:p w:rsidR="007F49C3" w:rsidRPr="00D1210A" w:rsidRDefault="007F49C3" w:rsidP="001F419F">
      <w:pPr>
        <w:pStyle w:val="af0"/>
        <w:numPr>
          <w:ilvl w:val="0"/>
          <w:numId w:val="27"/>
        </w:numPr>
        <w:tabs>
          <w:tab w:val="left" w:pos="0"/>
          <w:tab w:val="left" w:pos="1134"/>
        </w:tabs>
        <w:autoSpaceDE w:val="0"/>
        <w:autoSpaceDN w:val="0"/>
        <w:adjustRightInd w:val="0"/>
        <w:ind w:left="0" w:firstLine="709"/>
        <w:jc w:val="both"/>
        <w:rPr>
          <w:rFonts w:ascii="Times New Roman" w:hAnsi="Times New Roman" w:cs="Times New Roman"/>
          <w:sz w:val="24"/>
          <w:szCs w:val="24"/>
        </w:rPr>
      </w:pPr>
      <w:r w:rsidRPr="00D1210A">
        <w:rPr>
          <w:rFonts w:ascii="Times New Roman" w:hAnsi="Times New Roman" w:cs="Times New Roman"/>
          <w:sz w:val="24"/>
          <w:szCs w:val="24"/>
        </w:rPr>
        <w:t>карты оценки профессиональных рисков;</w:t>
      </w:r>
    </w:p>
    <w:p w:rsidR="007F49C3" w:rsidRPr="00D1210A" w:rsidRDefault="007F49C3" w:rsidP="001F419F">
      <w:pPr>
        <w:pStyle w:val="af0"/>
        <w:numPr>
          <w:ilvl w:val="0"/>
          <w:numId w:val="27"/>
        </w:numPr>
        <w:tabs>
          <w:tab w:val="left" w:pos="0"/>
          <w:tab w:val="left" w:pos="1134"/>
        </w:tabs>
        <w:autoSpaceDE w:val="0"/>
        <w:autoSpaceDN w:val="0"/>
        <w:adjustRightInd w:val="0"/>
        <w:ind w:left="0" w:firstLine="709"/>
        <w:jc w:val="both"/>
        <w:rPr>
          <w:rFonts w:ascii="Times New Roman" w:hAnsi="Times New Roman" w:cs="Times New Roman"/>
          <w:sz w:val="24"/>
          <w:szCs w:val="24"/>
        </w:rPr>
      </w:pPr>
      <w:r w:rsidRPr="00D1210A">
        <w:rPr>
          <w:rFonts w:ascii="Times New Roman" w:hAnsi="Times New Roman" w:cs="Times New Roman"/>
          <w:sz w:val="24"/>
          <w:szCs w:val="24"/>
        </w:rPr>
        <w:t>реестр опасностей предприятия;</w:t>
      </w:r>
    </w:p>
    <w:p w:rsidR="007F49C3" w:rsidRPr="00D1210A" w:rsidRDefault="007F49C3" w:rsidP="001F419F">
      <w:pPr>
        <w:pStyle w:val="af0"/>
        <w:numPr>
          <w:ilvl w:val="0"/>
          <w:numId w:val="27"/>
        </w:numPr>
        <w:tabs>
          <w:tab w:val="left" w:pos="0"/>
          <w:tab w:val="left" w:pos="1134"/>
        </w:tabs>
        <w:autoSpaceDE w:val="0"/>
        <w:autoSpaceDN w:val="0"/>
        <w:adjustRightInd w:val="0"/>
        <w:ind w:left="0" w:firstLine="709"/>
        <w:jc w:val="both"/>
        <w:rPr>
          <w:rFonts w:ascii="Times New Roman" w:hAnsi="Times New Roman" w:cs="Times New Roman"/>
          <w:sz w:val="24"/>
          <w:szCs w:val="24"/>
        </w:rPr>
      </w:pPr>
      <w:r w:rsidRPr="00D1210A">
        <w:rPr>
          <w:rFonts w:ascii="Times New Roman" w:hAnsi="Times New Roman" w:cs="Times New Roman"/>
          <w:sz w:val="24"/>
          <w:szCs w:val="24"/>
        </w:rPr>
        <w:t>перечень мер по исключению, снижению или контролю уровней рисков;</w:t>
      </w:r>
    </w:p>
    <w:p w:rsidR="007F49C3" w:rsidRPr="00D1210A" w:rsidRDefault="00A47D4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Универсальный передаточный документ (УПД) </w:t>
      </w:r>
      <w:r w:rsidR="007F49C3" w:rsidRPr="00D1210A">
        <w:rPr>
          <w:rFonts w:ascii="Times New Roman" w:hAnsi="Times New Roman" w:cs="Times New Roman"/>
          <w:sz w:val="24"/>
          <w:szCs w:val="24"/>
        </w:rPr>
        <w:t xml:space="preserve">составляется в двух экземплярах (по одному для каждой из СТОРОН), подписывается обеими СТОРОНАМИ и заверяется их оригинальными печатями. Оба экземпляра </w:t>
      </w:r>
      <w:r w:rsidRPr="00D1210A">
        <w:rPr>
          <w:rFonts w:ascii="Times New Roman" w:hAnsi="Times New Roman" w:cs="Times New Roman"/>
          <w:sz w:val="24"/>
          <w:szCs w:val="24"/>
        </w:rPr>
        <w:t>Универсального передаточного документа (УПД)</w:t>
      </w:r>
      <w:r w:rsidR="007F49C3" w:rsidRPr="00D1210A">
        <w:rPr>
          <w:rFonts w:ascii="Times New Roman" w:hAnsi="Times New Roman" w:cs="Times New Roman"/>
          <w:sz w:val="24"/>
          <w:szCs w:val="24"/>
        </w:rPr>
        <w:t xml:space="preserve"> име</w:t>
      </w:r>
      <w:r w:rsidR="0077574D" w:rsidRPr="00D1210A">
        <w:rPr>
          <w:rFonts w:ascii="Times New Roman" w:hAnsi="Times New Roman" w:cs="Times New Roman"/>
          <w:sz w:val="24"/>
          <w:szCs w:val="24"/>
        </w:rPr>
        <w:t>ют одинаковую юридическую силу.</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При возникновении у ЗАКАЗЧИКА замечаний и дополнений по предоставленной ИСПОЛНИТЕЛЕМ документации, ЗАКАЗЧИК обязан в течение 5 (пяти) рабочих дней, с момента предоставления документации, направить ИСПОЛНИТЕЛЮ в электронном виде Протокол разногласий с перечнем необходимых изменений и дополнений.</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В течение 10 (десяти) рабочих дней после получения Протокола разногласий, ИСПОЛНИТЕЛЬ при необходимости вносит в документацию изменения и дополнения, либо предоставляет ЗАКАЗЧИКУ письменное обоснование отказа внесения изменений и дополнений.</w:t>
      </w:r>
    </w:p>
    <w:p w:rsidR="007F49C3" w:rsidRPr="00D1210A" w:rsidRDefault="007F49C3" w:rsidP="001F419F">
      <w:pPr>
        <w:pStyle w:val="af0"/>
        <w:numPr>
          <w:ilvl w:val="1"/>
          <w:numId w:val="26"/>
        </w:numPr>
        <w:tabs>
          <w:tab w:val="left" w:pos="0"/>
          <w:tab w:val="left" w:pos="1134"/>
          <w:tab w:val="left" w:pos="326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ЗАКАЗЧИК в течение 10 (десяти) рабочих дней с момента получения документов (п. 2.2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а) в окончательном варианте, обязан подписать и направить ИСПОЛНИТЕЛЮ </w:t>
      </w:r>
      <w:r w:rsidR="00A47D43" w:rsidRPr="00D1210A">
        <w:rPr>
          <w:rFonts w:ascii="Times New Roman" w:hAnsi="Times New Roman" w:cs="Times New Roman"/>
          <w:sz w:val="24"/>
          <w:szCs w:val="24"/>
        </w:rPr>
        <w:t xml:space="preserve">Универсальный передаточный документ (УПД) </w:t>
      </w:r>
      <w:r w:rsidRPr="00D1210A">
        <w:rPr>
          <w:rFonts w:ascii="Times New Roman" w:hAnsi="Times New Roman" w:cs="Times New Roman"/>
          <w:sz w:val="24"/>
          <w:szCs w:val="24"/>
        </w:rPr>
        <w:t xml:space="preserve">или мотивированный отказ. Если в указанный срок </w:t>
      </w:r>
      <w:r w:rsidR="00A47D43" w:rsidRPr="00D1210A">
        <w:rPr>
          <w:rFonts w:ascii="Times New Roman" w:hAnsi="Times New Roman" w:cs="Times New Roman"/>
          <w:sz w:val="24"/>
          <w:szCs w:val="24"/>
        </w:rPr>
        <w:t xml:space="preserve">Универсальный передаточный документ (УПД) </w:t>
      </w:r>
      <w:r w:rsidRPr="00D1210A">
        <w:rPr>
          <w:rFonts w:ascii="Times New Roman" w:hAnsi="Times New Roman" w:cs="Times New Roman"/>
          <w:sz w:val="24"/>
          <w:szCs w:val="24"/>
        </w:rPr>
        <w:t xml:space="preserve">или мотивированный отказ не поступили ИСПОЛНИТЕЛЮ, то работа считается принятой по одностороннему </w:t>
      </w:r>
      <w:r w:rsidR="00A47D43" w:rsidRPr="00D1210A">
        <w:rPr>
          <w:rFonts w:ascii="Times New Roman" w:hAnsi="Times New Roman" w:cs="Times New Roman"/>
          <w:sz w:val="24"/>
          <w:szCs w:val="24"/>
        </w:rPr>
        <w:t>Универсальному передаточному документу (УПД)</w:t>
      </w:r>
      <w:r w:rsidRPr="00D1210A">
        <w:rPr>
          <w:rFonts w:ascii="Times New Roman" w:hAnsi="Times New Roman" w:cs="Times New Roman"/>
          <w:sz w:val="24"/>
          <w:szCs w:val="24"/>
        </w:rPr>
        <w:t>, оформленному ИСПОЛНИТЕЛЕМ. При этом ЗАКАЗЧИК лишается права на предъявление замечаний и требования возмещения убытков от ИСПОЛНИТЕЛЯ.</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lastRenderedPageBreak/>
        <w:t xml:space="preserve">В случае досрочного выполнения ИСПОЛНИТЕЛЕМ работ, ЗАКАЗЧИК обязан досрочно принять их на условиях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При отказе от выполнения работ по инициативе ЗАКАЗЧИКА, ЗАКАЗЧИК обязан в течение 1 (одного) рабочего дня письменно поставить в известность ИСПОЛНИТЕЛЯ и оплатить фактически понесенные расходы. В этом случае ИСПОЛНИТЕЛЬ направляет ЗАКАЗЧИКУ претензионное письмо с прилагаемым </w:t>
      </w:r>
      <w:r w:rsidR="00A47D43" w:rsidRPr="00D1210A">
        <w:rPr>
          <w:rFonts w:ascii="Times New Roman" w:hAnsi="Times New Roman" w:cs="Times New Roman"/>
          <w:sz w:val="24"/>
          <w:szCs w:val="24"/>
        </w:rPr>
        <w:t xml:space="preserve">Универсальным передаточным документом (УПД) </w:t>
      </w:r>
      <w:r w:rsidRPr="00D1210A">
        <w:rPr>
          <w:rFonts w:ascii="Times New Roman" w:hAnsi="Times New Roman" w:cs="Times New Roman"/>
          <w:sz w:val="24"/>
          <w:szCs w:val="24"/>
        </w:rPr>
        <w:t xml:space="preserve">на сумму фактически понесенных расходов. </w:t>
      </w:r>
      <w:r w:rsidR="00A47D43" w:rsidRPr="00D1210A">
        <w:rPr>
          <w:rFonts w:ascii="Times New Roman" w:hAnsi="Times New Roman" w:cs="Times New Roman"/>
          <w:sz w:val="24"/>
          <w:szCs w:val="24"/>
        </w:rPr>
        <w:t>Универсальный передаточный документ (УПД)</w:t>
      </w:r>
      <w:r w:rsidRPr="00D1210A">
        <w:rPr>
          <w:rFonts w:ascii="Times New Roman" w:hAnsi="Times New Roman" w:cs="Times New Roman"/>
          <w:sz w:val="24"/>
          <w:szCs w:val="24"/>
        </w:rPr>
        <w:t xml:space="preserve"> должен быть подписан ЗАКАЗЧИКОМ в течение 10 (десяти) рабочих дней и возвращен ИСПОЛНИТЕЛЮ. Если ЗАКАЗЧИК не подписывает </w:t>
      </w:r>
      <w:r w:rsidR="00A47D43" w:rsidRPr="00D1210A">
        <w:rPr>
          <w:rFonts w:ascii="Times New Roman" w:hAnsi="Times New Roman" w:cs="Times New Roman"/>
          <w:sz w:val="24"/>
          <w:szCs w:val="24"/>
        </w:rPr>
        <w:t>Универсальный передаточный документ (УПД)</w:t>
      </w:r>
      <w:r w:rsidRPr="00D1210A">
        <w:rPr>
          <w:rFonts w:ascii="Times New Roman" w:hAnsi="Times New Roman" w:cs="Times New Roman"/>
          <w:sz w:val="24"/>
          <w:szCs w:val="24"/>
        </w:rPr>
        <w:t xml:space="preserve"> в течение указанного срока, то </w:t>
      </w:r>
      <w:r w:rsidR="00A47D43" w:rsidRPr="00D1210A">
        <w:rPr>
          <w:rFonts w:ascii="Times New Roman" w:hAnsi="Times New Roman" w:cs="Times New Roman"/>
          <w:sz w:val="24"/>
          <w:szCs w:val="24"/>
        </w:rPr>
        <w:t>Универсальный передаточный документ (УПД)</w:t>
      </w:r>
      <w:r w:rsidR="0003674C" w:rsidRPr="00D1210A">
        <w:rPr>
          <w:rFonts w:ascii="Times New Roman" w:hAnsi="Times New Roman" w:cs="Times New Roman"/>
          <w:sz w:val="24"/>
          <w:szCs w:val="24"/>
        </w:rPr>
        <w:t xml:space="preserve"> считается принятым Сторонами.</w:t>
      </w:r>
    </w:p>
    <w:p w:rsidR="007F49C3" w:rsidRPr="00D1210A" w:rsidRDefault="007F49C3" w:rsidP="001F419F">
      <w:pPr>
        <w:numPr>
          <w:ilvl w:val="0"/>
          <w:numId w:val="26"/>
        </w:numPr>
        <w:tabs>
          <w:tab w:val="left" w:pos="0"/>
        </w:tabs>
        <w:jc w:val="center"/>
        <w:rPr>
          <w:b/>
          <w:bCs/>
        </w:rPr>
      </w:pPr>
      <w:r w:rsidRPr="00D1210A">
        <w:rPr>
          <w:b/>
          <w:bCs/>
        </w:rPr>
        <w:t>ПРАВА И ОБЯЗАННОСТИ СТОРОН</w:t>
      </w:r>
    </w:p>
    <w:p w:rsidR="007F49C3" w:rsidRPr="00D1210A" w:rsidRDefault="007F49C3" w:rsidP="001F419F">
      <w:pPr>
        <w:pStyle w:val="af0"/>
        <w:numPr>
          <w:ilvl w:val="1"/>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Обязанности ЗАКАЗЧИКА:</w:t>
      </w:r>
    </w:p>
    <w:p w:rsidR="007F49C3" w:rsidRPr="00D1210A" w:rsidRDefault="007F49C3" w:rsidP="001F419F">
      <w:pPr>
        <w:pStyle w:val="af0"/>
        <w:numPr>
          <w:ilvl w:val="2"/>
          <w:numId w:val="26"/>
        </w:numPr>
        <w:tabs>
          <w:tab w:val="left" w:pos="0"/>
          <w:tab w:val="left" w:pos="1276"/>
          <w:tab w:val="left" w:pos="1701"/>
        </w:tabs>
        <w:autoSpaceDE w:val="0"/>
        <w:autoSpaceDN w:val="0"/>
        <w:adjustRightInd w:val="0"/>
        <w:ind w:left="0" w:firstLine="709"/>
        <w:jc w:val="both"/>
        <w:rPr>
          <w:rFonts w:ascii="Times New Roman" w:hAnsi="Times New Roman" w:cs="Times New Roman"/>
          <w:sz w:val="24"/>
          <w:szCs w:val="24"/>
        </w:rPr>
      </w:pPr>
      <w:r w:rsidRPr="00D1210A">
        <w:rPr>
          <w:rFonts w:ascii="Times New Roman" w:hAnsi="Times New Roman" w:cs="Times New Roman"/>
          <w:sz w:val="24"/>
          <w:szCs w:val="24"/>
        </w:rPr>
        <w:t>Создать Комиссию по проведению оценки профессиональных рисков</w:t>
      </w:r>
      <w:r w:rsidRPr="00D1210A">
        <w:rPr>
          <w:rFonts w:ascii="Times New Roman" w:hAnsi="Times New Roman" w:cs="Times New Roman"/>
          <w:sz w:val="24"/>
          <w:szCs w:val="24"/>
          <w:lang w:eastAsia="ru-RU"/>
        </w:rPr>
        <w:t xml:space="preserve">, </w:t>
      </w:r>
      <w:r w:rsidRPr="00D1210A">
        <w:rPr>
          <w:rFonts w:ascii="Times New Roman" w:hAnsi="Times New Roman" w:cs="Times New Roman"/>
          <w:sz w:val="24"/>
          <w:szCs w:val="24"/>
        </w:rPr>
        <w:t>в целях координации, методического руководства и контроля проведения работ.</w:t>
      </w:r>
    </w:p>
    <w:p w:rsidR="00B21CA6" w:rsidRPr="00D1210A" w:rsidRDefault="00CE7A2E"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Назначить ответственное лицо </w:t>
      </w:r>
      <w:proofErr w:type="gramStart"/>
      <w:r w:rsidRPr="00D1210A">
        <w:rPr>
          <w:rFonts w:ascii="Times New Roman" w:hAnsi="Times New Roman" w:cs="Times New Roman"/>
          <w:sz w:val="24"/>
          <w:szCs w:val="24"/>
        </w:rPr>
        <w:t>в организации для взаимодействия с ИСПОЛНИТЕЛЕМ при проведении идентификации имеющихся производственных рисков на рабочих местах</w:t>
      </w:r>
      <w:proofErr w:type="gramEnd"/>
      <w:r w:rsidRPr="00D1210A">
        <w:rPr>
          <w:rFonts w:ascii="Times New Roman" w:hAnsi="Times New Roman" w:cs="Times New Roman"/>
          <w:sz w:val="24"/>
          <w:szCs w:val="24"/>
        </w:rPr>
        <w:t xml:space="preserve"> ЗАКАЗЧИКА</w:t>
      </w:r>
    </w:p>
    <w:p w:rsidR="00D233E8" w:rsidRPr="00D1210A" w:rsidRDefault="00D233E8"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Передать ИСПОЛНИТЕЛЮ по реестру документы, характеризующие условия труда на рабочих местах, заверенные подписью и </w:t>
      </w:r>
      <w:r w:rsidR="00CE7A2E" w:rsidRPr="00D1210A">
        <w:rPr>
          <w:rFonts w:ascii="Times New Roman" w:hAnsi="Times New Roman" w:cs="Times New Roman"/>
          <w:sz w:val="24"/>
          <w:szCs w:val="24"/>
        </w:rPr>
        <w:t>печатью ЗАКАЗЧИКА.</w:t>
      </w:r>
    </w:p>
    <w:p w:rsidR="00D233E8" w:rsidRPr="00D1210A" w:rsidRDefault="00141228" w:rsidP="001F419F">
      <w:pPr>
        <w:pStyle w:val="af0"/>
        <w:numPr>
          <w:ilvl w:val="4"/>
          <w:numId w:val="26"/>
        </w:numPr>
        <w:tabs>
          <w:tab w:val="left" w:pos="0"/>
          <w:tab w:val="left" w:pos="1276"/>
          <w:tab w:val="left" w:pos="1701"/>
        </w:tabs>
        <w:autoSpaceDE w:val="0"/>
        <w:autoSpaceDN w:val="0"/>
        <w:adjustRightInd w:val="0"/>
        <w:ind w:left="0" w:firstLine="709"/>
        <w:jc w:val="both"/>
        <w:rPr>
          <w:rFonts w:ascii="Times New Roman" w:hAnsi="Times New Roman" w:cs="Times New Roman"/>
          <w:sz w:val="24"/>
          <w:szCs w:val="24"/>
        </w:rPr>
      </w:pPr>
      <w:r w:rsidRPr="00D1210A">
        <w:rPr>
          <w:rFonts w:ascii="Times New Roman" w:hAnsi="Times New Roman" w:cs="Times New Roman"/>
          <w:sz w:val="24"/>
          <w:szCs w:val="24"/>
        </w:rPr>
        <w:t>Д</w:t>
      </w:r>
      <w:r w:rsidR="00D233E8" w:rsidRPr="00D1210A">
        <w:rPr>
          <w:rFonts w:ascii="Times New Roman" w:hAnsi="Times New Roman" w:cs="Times New Roman"/>
          <w:sz w:val="24"/>
          <w:szCs w:val="24"/>
        </w:rPr>
        <w:t xml:space="preserve">о начала проведения идентификации профессиональных рисков, но не позднее 30 (тридцати) дней от даты заключения настоящего </w:t>
      </w:r>
      <w:r w:rsidR="00C807AB">
        <w:rPr>
          <w:rFonts w:ascii="Times New Roman" w:hAnsi="Times New Roman" w:cs="Times New Roman"/>
          <w:sz w:val="24"/>
          <w:szCs w:val="24"/>
        </w:rPr>
        <w:t>Контракт</w:t>
      </w:r>
      <w:r w:rsidR="00D233E8" w:rsidRPr="00D1210A">
        <w:rPr>
          <w:rFonts w:ascii="Times New Roman" w:hAnsi="Times New Roman" w:cs="Times New Roman"/>
          <w:sz w:val="24"/>
          <w:szCs w:val="24"/>
        </w:rPr>
        <w:t>а:</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Копию приказа о проведении оценки рисков с указанием состава Комиссии по проведению оценки рисков;</w:t>
      </w:r>
    </w:p>
    <w:p w:rsidR="00D233E8" w:rsidRPr="00D1210A" w:rsidRDefault="00D233E8" w:rsidP="001F419F">
      <w:pPr>
        <w:widowControl/>
        <w:numPr>
          <w:ilvl w:val="0"/>
          <w:numId w:val="10"/>
        </w:numPr>
        <w:tabs>
          <w:tab w:val="clear" w:pos="2020"/>
          <w:tab w:val="left" w:pos="0"/>
          <w:tab w:val="left" w:pos="993"/>
          <w:tab w:val="left" w:pos="1701"/>
        </w:tabs>
        <w:suppressAutoHyphens w:val="0"/>
        <w:autoSpaceDE w:val="0"/>
        <w:autoSpaceDN w:val="0"/>
        <w:adjustRightInd w:val="0"/>
        <w:ind w:left="0" w:firstLine="709"/>
        <w:jc w:val="both"/>
      </w:pPr>
      <w:r w:rsidRPr="00D1210A">
        <w:t>Копию Положения о системе управления охраной труда, включая положение (методику) об оценке профессиональных рисков;</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Копию штатного расписания (без указания окладов);</w:t>
      </w:r>
    </w:p>
    <w:p w:rsidR="00D233E8" w:rsidRPr="00D1210A" w:rsidRDefault="00D233E8" w:rsidP="001F419F">
      <w:pPr>
        <w:widowControl/>
        <w:numPr>
          <w:ilvl w:val="0"/>
          <w:numId w:val="10"/>
        </w:numPr>
        <w:tabs>
          <w:tab w:val="clear" w:pos="2020"/>
          <w:tab w:val="left" w:pos="0"/>
          <w:tab w:val="left" w:pos="993"/>
          <w:tab w:val="left" w:pos="1701"/>
        </w:tabs>
        <w:suppressAutoHyphens w:val="0"/>
        <w:autoSpaceDE w:val="0"/>
        <w:autoSpaceDN w:val="0"/>
        <w:adjustRightInd w:val="0"/>
        <w:ind w:left="0" w:firstLine="709"/>
        <w:jc w:val="both"/>
      </w:pPr>
      <w:r w:rsidRPr="00D1210A">
        <w:t>Копию сведений</w:t>
      </w:r>
      <w:r w:rsidR="00914C31" w:rsidRPr="00D1210A">
        <w:t>,</w:t>
      </w:r>
      <w:r w:rsidRPr="00D1210A">
        <w:t xml:space="preserve"> характеризующих опасный производственный объект (при наличии таковых);</w:t>
      </w:r>
    </w:p>
    <w:p w:rsidR="00D233E8" w:rsidRPr="00D1210A" w:rsidRDefault="00141228" w:rsidP="00D1210A">
      <w:pPr>
        <w:pStyle w:val="af0"/>
        <w:tabs>
          <w:tab w:val="left" w:pos="0"/>
          <w:tab w:val="left" w:pos="1134"/>
          <w:tab w:val="left" w:pos="1276"/>
          <w:tab w:val="left" w:pos="1418"/>
          <w:tab w:val="left" w:pos="7725"/>
        </w:tabs>
        <w:autoSpaceDE w:val="0"/>
        <w:autoSpaceDN w:val="0"/>
        <w:adjustRightInd w:val="0"/>
        <w:ind w:left="709"/>
        <w:rPr>
          <w:rFonts w:ascii="Times New Roman" w:hAnsi="Times New Roman" w:cs="Times New Roman"/>
          <w:sz w:val="24"/>
          <w:szCs w:val="24"/>
          <w:lang w:eastAsia="zh-CN"/>
        </w:rPr>
      </w:pPr>
      <w:r w:rsidRPr="00D1210A">
        <w:rPr>
          <w:rFonts w:ascii="Times New Roman" w:hAnsi="Times New Roman" w:cs="Times New Roman"/>
          <w:sz w:val="24"/>
          <w:szCs w:val="24"/>
          <w:lang w:eastAsia="zh-CN"/>
        </w:rPr>
        <w:t>В</w:t>
      </w:r>
      <w:r w:rsidR="00D233E8" w:rsidRPr="00D1210A">
        <w:rPr>
          <w:rFonts w:ascii="Times New Roman" w:hAnsi="Times New Roman" w:cs="Times New Roman"/>
          <w:sz w:val="24"/>
          <w:szCs w:val="24"/>
          <w:lang w:eastAsia="zh-CN"/>
        </w:rPr>
        <w:t xml:space="preserve"> период проведения идентификации профессиональных рисков:</w:t>
      </w:r>
      <w:r w:rsidR="00911C1A" w:rsidRPr="00D1210A">
        <w:rPr>
          <w:rFonts w:ascii="Times New Roman" w:hAnsi="Times New Roman" w:cs="Times New Roman"/>
          <w:sz w:val="24"/>
          <w:szCs w:val="24"/>
          <w:lang w:eastAsia="zh-CN"/>
        </w:rPr>
        <w:tab/>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Должностные обязанности или выписку с кратким описанием выполняемых операций на рабочем месте;</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Копию утвержденного отчета о проведении специальной оценки условий труда;</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Копию утвержденного работодателем Перечня (выписку) средств индивидуальной защиты, подлежащих выдач</w:t>
      </w:r>
      <w:r w:rsidR="00446EB3" w:rsidRPr="00D1210A">
        <w:t>е</w:t>
      </w:r>
      <w:r w:rsidRPr="00D1210A">
        <w:t xml:space="preserve"> работникам организации, с указанием нормативных документов, на основании которых они выдаются (при  наличии);</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 xml:space="preserve">Копию утвержденного работодателем Перечня, смывающих </w:t>
      </w:r>
      <w:proofErr w:type="gramStart"/>
      <w:r w:rsidRPr="00D1210A">
        <w:t>и(</w:t>
      </w:r>
      <w:proofErr w:type="gramEnd"/>
      <w:r w:rsidRPr="00D1210A">
        <w:t>или) обезвреживающих средств, подлежащих выдач</w:t>
      </w:r>
      <w:r w:rsidR="00914C31" w:rsidRPr="00D1210A">
        <w:t>е</w:t>
      </w:r>
      <w:r w:rsidRPr="00D1210A">
        <w:t xml:space="preserve"> работникам организации; </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Копию (выписку) утвержденного перечня работ (профессий, должностей), при выполнении которых бесплатно выдается в профилактических целях молоко и (или) другие равноценные пищевые продукты/лечебно-профилактическое питание (при наличии);</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Копию Списка контингента лиц, подлежащих обязательным медицинским осмотрам и психиатрическим освидетельствованиям (при наличии);</w:t>
      </w:r>
    </w:p>
    <w:p w:rsidR="00D233E8" w:rsidRPr="00D1210A" w:rsidRDefault="00D233E8" w:rsidP="001F419F">
      <w:pPr>
        <w:pStyle w:val="a5"/>
        <w:numPr>
          <w:ilvl w:val="0"/>
          <w:numId w:val="10"/>
        </w:numPr>
        <w:tabs>
          <w:tab w:val="clear" w:pos="2020"/>
          <w:tab w:val="left" w:pos="0"/>
          <w:tab w:val="num" w:pos="720"/>
          <w:tab w:val="left" w:pos="993"/>
          <w:tab w:val="left" w:pos="1701"/>
        </w:tabs>
        <w:suppressAutoHyphens w:val="0"/>
        <w:spacing w:after="0"/>
        <w:ind w:left="0" w:firstLine="709"/>
        <w:jc w:val="both"/>
      </w:pPr>
      <w:r w:rsidRPr="00D1210A">
        <w:t>Информацию о случаях производственного травматизма, в т.ч. микротравм, и (или) установления профессионального заболевания, возникши</w:t>
      </w:r>
      <w:r w:rsidR="006F7072" w:rsidRPr="00D1210A">
        <w:t>х</w:t>
      </w:r>
      <w:r w:rsidRPr="00D1210A">
        <w:t xml:space="preserve"> в связи с воздействием на работника на его рабочем месте вредных и (или) опасных производственных факторов (при наличии);</w:t>
      </w:r>
    </w:p>
    <w:p w:rsidR="00D233E8" w:rsidRPr="00D1210A" w:rsidRDefault="00D233E8" w:rsidP="001F419F">
      <w:pPr>
        <w:pStyle w:val="af0"/>
        <w:numPr>
          <w:ilvl w:val="0"/>
          <w:numId w:val="10"/>
        </w:numPr>
        <w:tabs>
          <w:tab w:val="clear" w:pos="2020"/>
          <w:tab w:val="left" w:pos="0"/>
          <w:tab w:val="left" w:pos="993"/>
          <w:tab w:val="num" w:pos="1418"/>
          <w:tab w:val="left" w:pos="1701"/>
        </w:tabs>
        <w:suppressAutoHyphen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 xml:space="preserve">Копия документа, подтверждающего отнесение деятельности Заказчика </w:t>
      </w:r>
      <w:r w:rsidR="00EF1074">
        <w:rPr>
          <w:rFonts w:ascii="Times New Roman" w:hAnsi="Times New Roman" w:cs="Times New Roman"/>
          <w:sz w:val="24"/>
          <w:szCs w:val="24"/>
          <w:lang w:eastAsia="zh-CN"/>
        </w:rPr>
        <w:t xml:space="preserve">                                 </w:t>
      </w:r>
      <w:r w:rsidRPr="00D1210A">
        <w:rPr>
          <w:rFonts w:ascii="Times New Roman" w:hAnsi="Times New Roman" w:cs="Times New Roman"/>
          <w:sz w:val="24"/>
          <w:szCs w:val="24"/>
          <w:lang w:eastAsia="zh-CN"/>
        </w:rPr>
        <w:t>к определенной категории риска согласно Постановлени</w:t>
      </w:r>
      <w:r w:rsidR="00202A23" w:rsidRPr="00D1210A">
        <w:rPr>
          <w:rFonts w:ascii="Times New Roman" w:hAnsi="Times New Roman" w:cs="Times New Roman"/>
          <w:sz w:val="24"/>
          <w:szCs w:val="24"/>
          <w:lang w:eastAsia="zh-CN"/>
        </w:rPr>
        <w:t>ю</w:t>
      </w:r>
      <w:r w:rsidRPr="00D1210A">
        <w:rPr>
          <w:rFonts w:ascii="Times New Roman" w:hAnsi="Times New Roman" w:cs="Times New Roman"/>
          <w:sz w:val="24"/>
          <w:szCs w:val="24"/>
          <w:lang w:eastAsia="zh-CN"/>
        </w:rPr>
        <w:t xml:space="preserve"> Правительства РФ от 16.02.2017 г. </w:t>
      </w:r>
      <w:r w:rsidR="006238D4">
        <w:rPr>
          <w:rFonts w:ascii="Times New Roman" w:hAnsi="Times New Roman" w:cs="Times New Roman"/>
          <w:sz w:val="24"/>
          <w:szCs w:val="24"/>
          <w:lang w:eastAsia="zh-CN"/>
        </w:rPr>
        <w:t xml:space="preserve">               №</w:t>
      </w:r>
      <w:r w:rsidRPr="00D1210A">
        <w:rPr>
          <w:rFonts w:ascii="Times New Roman" w:hAnsi="Times New Roman" w:cs="Times New Roman"/>
          <w:sz w:val="24"/>
          <w:szCs w:val="24"/>
          <w:lang w:eastAsia="zh-CN"/>
        </w:rPr>
        <w:t xml:space="preserve"> 197 (при наличии);</w:t>
      </w:r>
    </w:p>
    <w:p w:rsidR="00D233E8" w:rsidRPr="00D1210A" w:rsidRDefault="00D233E8" w:rsidP="001F419F">
      <w:pPr>
        <w:pStyle w:val="af0"/>
        <w:numPr>
          <w:ilvl w:val="0"/>
          <w:numId w:val="10"/>
        </w:numPr>
        <w:tabs>
          <w:tab w:val="clear" w:pos="2020"/>
          <w:tab w:val="left" w:pos="0"/>
          <w:tab w:val="left" w:pos="993"/>
          <w:tab w:val="num" w:pos="1418"/>
          <w:tab w:val="left" w:pos="1701"/>
        </w:tabs>
        <w:suppressAutoHyphen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Иную необходимую информацию по запросу ИСПОЛНИТЕЛЯ.</w:t>
      </w:r>
    </w:p>
    <w:p w:rsidR="007F49C3" w:rsidRPr="00D1210A" w:rsidRDefault="007F49C3"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В течение 1 (одного) рабочего дня информировать ИСПОЛНИТЕЛЯ обо всех изменениях в предоставленных им материалах (п. 3.1.3.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В случае неисполнения данного пункта срок работ может быть изменен ИСПОЛНИТЕЛЕМ в одностороннем порядке.</w:t>
      </w:r>
    </w:p>
    <w:p w:rsidR="007F49C3" w:rsidRPr="00D1210A" w:rsidRDefault="007F49C3"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lastRenderedPageBreak/>
        <w:t xml:space="preserve">При неисполнении ЗАКАЗЧИКОМ условий, предусмотренных п. 3.1.3 и 3.1.4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ИСПОЛНИТЕЛЬ не несет ответственности за соблюдение сроков и качества выполнения работ.</w:t>
      </w:r>
    </w:p>
    <w:p w:rsidR="007F49C3" w:rsidRPr="00D1210A" w:rsidRDefault="007F49C3"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Оплатить ИСПОЛНИТЕЛЮ работу, предусмотренную п.1.1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а, в размерах и в сроки, установленные настоящим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ом;</w:t>
      </w:r>
    </w:p>
    <w:p w:rsidR="007F49C3" w:rsidRPr="00D1210A" w:rsidRDefault="00B90DBF" w:rsidP="001F419F">
      <w:pPr>
        <w:pStyle w:val="2"/>
        <w:numPr>
          <w:ilvl w:val="2"/>
          <w:numId w:val="26"/>
        </w:numPr>
        <w:tabs>
          <w:tab w:val="left" w:pos="0"/>
          <w:tab w:val="left" w:pos="426"/>
          <w:tab w:val="left" w:pos="1276"/>
          <w:tab w:val="left" w:pos="1701"/>
        </w:tabs>
        <w:spacing w:after="0" w:line="240" w:lineRule="auto"/>
        <w:ind w:left="0" w:firstLine="709"/>
        <w:jc w:val="both"/>
      </w:pPr>
      <w:r w:rsidRPr="00D1210A">
        <w:t>Не позднее 10 (десяти) рабочи</w:t>
      </w:r>
      <w:r w:rsidR="007F49C3" w:rsidRPr="00D1210A">
        <w:t xml:space="preserve">х дней с момента получения извещения ИСПОЛНИТЕЛЯ об окончании работ подписать </w:t>
      </w:r>
      <w:r w:rsidR="00A47D43" w:rsidRPr="00D1210A">
        <w:t>У</w:t>
      </w:r>
      <w:r w:rsidR="00A47D43" w:rsidRPr="00D1210A">
        <w:rPr>
          <w:lang w:eastAsia="en-US"/>
        </w:rPr>
        <w:t>ниверсальный передаточный документ (УПД)</w:t>
      </w:r>
      <w:r w:rsidR="007F49C3" w:rsidRPr="00D1210A">
        <w:t>.</w:t>
      </w:r>
    </w:p>
    <w:p w:rsidR="007F49C3" w:rsidRPr="00D1210A" w:rsidRDefault="007F49C3" w:rsidP="001F419F">
      <w:pPr>
        <w:pStyle w:val="af0"/>
        <w:numPr>
          <w:ilvl w:val="1"/>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Обязанности ИСПОЛНИТЕЛЯ:</w:t>
      </w:r>
    </w:p>
    <w:p w:rsidR="007F49C3" w:rsidRPr="00D1210A" w:rsidRDefault="007F49C3"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Выполнить работы в сроки, согласно п. 6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p>
    <w:p w:rsidR="007F49C3" w:rsidRPr="00D1210A" w:rsidRDefault="007F49C3"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Составить </w:t>
      </w:r>
      <w:r w:rsidRPr="00D1210A">
        <w:rPr>
          <w:rFonts w:ascii="Times New Roman" w:hAnsi="Times New Roman" w:cs="Times New Roman"/>
          <w:sz w:val="24"/>
          <w:szCs w:val="24"/>
          <w:lang w:eastAsia="ru-RU"/>
        </w:rPr>
        <w:t xml:space="preserve">отчет о проведении оценки профессиональных рисков с оформлением всех необходимых документов согласно п. 2.2. настоящего </w:t>
      </w:r>
      <w:r w:rsidR="00C807AB">
        <w:rPr>
          <w:rFonts w:ascii="Times New Roman" w:hAnsi="Times New Roman" w:cs="Times New Roman"/>
          <w:sz w:val="24"/>
          <w:szCs w:val="24"/>
          <w:lang w:eastAsia="ru-RU"/>
        </w:rPr>
        <w:t>Контракт</w:t>
      </w:r>
      <w:r w:rsidRPr="00D1210A">
        <w:rPr>
          <w:rFonts w:ascii="Times New Roman" w:hAnsi="Times New Roman" w:cs="Times New Roman"/>
          <w:sz w:val="24"/>
          <w:szCs w:val="24"/>
          <w:lang w:eastAsia="ru-RU"/>
        </w:rPr>
        <w:t xml:space="preserve">а и передать ЗАКАЗЧИКУ пакет документов в электронном виде в формате архива </w:t>
      </w:r>
      <w:r w:rsidRPr="00D1210A">
        <w:rPr>
          <w:rFonts w:ascii="Times New Roman" w:hAnsi="Times New Roman" w:cs="Times New Roman"/>
          <w:sz w:val="24"/>
          <w:szCs w:val="24"/>
          <w:shd w:val="clear" w:color="auto" w:fill="FFFFFF"/>
        </w:rPr>
        <w:t>RAR или ZIP по электронной почте на</w:t>
      </w:r>
      <w:r w:rsidRPr="00D1210A">
        <w:rPr>
          <w:rFonts w:ascii="Times New Roman" w:hAnsi="Times New Roman" w:cs="Times New Roman"/>
          <w:color w:val="545454"/>
          <w:sz w:val="24"/>
          <w:szCs w:val="24"/>
          <w:shd w:val="clear" w:color="auto" w:fill="FFFFFF"/>
        </w:rPr>
        <w:t> </w:t>
      </w:r>
      <w:proofErr w:type="spellStart"/>
      <w:r w:rsidRPr="00D1210A">
        <w:rPr>
          <w:rStyle w:val="af2"/>
          <w:rFonts w:ascii="Times New Roman" w:hAnsi="Times New Roman"/>
          <w:bCs/>
          <w:i w:val="0"/>
          <w:iCs w:val="0"/>
          <w:sz w:val="24"/>
          <w:szCs w:val="24"/>
          <w:shd w:val="clear" w:color="auto" w:fill="FFFFFF"/>
        </w:rPr>
        <w:t>e-mail</w:t>
      </w:r>
      <w:proofErr w:type="spellEnd"/>
      <w:r w:rsidRPr="00D1210A">
        <w:rPr>
          <w:rStyle w:val="af2"/>
          <w:rFonts w:ascii="Times New Roman" w:hAnsi="Times New Roman"/>
          <w:bCs/>
          <w:i w:val="0"/>
          <w:iCs w:val="0"/>
          <w:sz w:val="24"/>
          <w:szCs w:val="24"/>
          <w:shd w:val="clear" w:color="auto" w:fill="FFFFFF"/>
        </w:rPr>
        <w:t xml:space="preserve"> ЗАКАЗЧИКА, указанный в п. </w:t>
      </w:r>
      <w:r w:rsidR="00456F81" w:rsidRPr="00D1210A">
        <w:rPr>
          <w:rStyle w:val="af2"/>
          <w:rFonts w:ascii="Times New Roman" w:hAnsi="Times New Roman"/>
          <w:bCs/>
          <w:i w:val="0"/>
          <w:iCs w:val="0"/>
          <w:sz w:val="24"/>
          <w:szCs w:val="24"/>
          <w:shd w:val="clear" w:color="auto" w:fill="FFFFFF"/>
        </w:rPr>
        <w:t>9</w:t>
      </w:r>
      <w:r w:rsidRPr="00D1210A">
        <w:rPr>
          <w:rStyle w:val="af2"/>
          <w:rFonts w:ascii="Times New Roman" w:hAnsi="Times New Roman"/>
          <w:bCs/>
          <w:i w:val="0"/>
          <w:iCs w:val="0"/>
          <w:sz w:val="24"/>
          <w:szCs w:val="24"/>
          <w:shd w:val="clear" w:color="auto" w:fill="FFFFFF"/>
        </w:rPr>
        <w:t xml:space="preserve"> настоящего </w:t>
      </w:r>
      <w:r w:rsidR="00C807AB">
        <w:rPr>
          <w:rStyle w:val="af2"/>
          <w:rFonts w:ascii="Times New Roman" w:hAnsi="Times New Roman"/>
          <w:bCs/>
          <w:i w:val="0"/>
          <w:iCs w:val="0"/>
          <w:sz w:val="24"/>
          <w:szCs w:val="24"/>
          <w:shd w:val="clear" w:color="auto" w:fill="FFFFFF"/>
        </w:rPr>
        <w:t>Контракт</w:t>
      </w:r>
      <w:r w:rsidRPr="00D1210A">
        <w:rPr>
          <w:rStyle w:val="af2"/>
          <w:rFonts w:ascii="Times New Roman" w:hAnsi="Times New Roman"/>
          <w:bCs/>
          <w:i w:val="0"/>
          <w:iCs w:val="0"/>
          <w:sz w:val="24"/>
          <w:szCs w:val="24"/>
          <w:shd w:val="clear" w:color="auto" w:fill="FFFFFF"/>
        </w:rPr>
        <w:t>а.</w:t>
      </w:r>
    </w:p>
    <w:p w:rsidR="007F49C3" w:rsidRPr="00D1210A" w:rsidRDefault="007F49C3" w:rsidP="001F419F">
      <w:pPr>
        <w:pStyle w:val="af0"/>
        <w:numPr>
          <w:ilvl w:val="2"/>
          <w:numId w:val="26"/>
        </w:numPr>
        <w:tabs>
          <w:tab w:val="left" w:pos="0"/>
          <w:tab w:val="left" w:pos="1276"/>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При необходимости проводить консультации, давать справки официальным представителям ЗАКАЗЧИКА по вопросам, возникающим в процессе текущей работы, связанной оценкой профессиональных рисков.</w:t>
      </w:r>
    </w:p>
    <w:p w:rsidR="007F49C3" w:rsidRPr="00D1210A" w:rsidRDefault="007F49C3" w:rsidP="001F419F">
      <w:pPr>
        <w:pStyle w:val="2"/>
        <w:numPr>
          <w:ilvl w:val="2"/>
          <w:numId w:val="26"/>
        </w:numPr>
        <w:tabs>
          <w:tab w:val="left" w:pos="0"/>
          <w:tab w:val="left" w:pos="1276"/>
          <w:tab w:val="left" w:pos="1701"/>
        </w:tabs>
        <w:spacing w:after="0" w:line="240" w:lineRule="auto"/>
        <w:ind w:left="0" w:firstLine="709"/>
        <w:jc w:val="both"/>
      </w:pPr>
      <w:r w:rsidRPr="00D1210A">
        <w:t>Соблюдать требования охраны труда сотрудниками ИСПОЛНИТЕЛЯ, проводящими идентификацию и оценку профессиональных рисков на рабочих местах ЗАКАЗЧИКА.</w:t>
      </w:r>
    </w:p>
    <w:p w:rsidR="007F49C3" w:rsidRPr="00D1210A" w:rsidRDefault="007F49C3" w:rsidP="001F419F">
      <w:pPr>
        <w:pStyle w:val="af0"/>
        <w:numPr>
          <w:ilvl w:val="1"/>
          <w:numId w:val="26"/>
        </w:numPr>
        <w:tabs>
          <w:tab w:val="left" w:pos="0"/>
          <w:tab w:val="left" w:pos="1134"/>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Права ЗАКАЗЧИКА:</w:t>
      </w:r>
    </w:p>
    <w:p w:rsidR="007F49C3" w:rsidRPr="00D1210A" w:rsidRDefault="007F49C3" w:rsidP="001F419F">
      <w:pPr>
        <w:tabs>
          <w:tab w:val="left" w:pos="0"/>
          <w:tab w:val="left" w:pos="1134"/>
          <w:tab w:val="left" w:pos="1701"/>
        </w:tabs>
        <w:ind w:firstLine="709"/>
        <w:jc w:val="both"/>
      </w:pPr>
      <w:r w:rsidRPr="00D1210A">
        <w:t>ЗАКАЗЧИК имеет право:</w:t>
      </w:r>
    </w:p>
    <w:p w:rsidR="007F49C3" w:rsidRPr="00D1210A" w:rsidRDefault="007F49C3" w:rsidP="001F419F">
      <w:pPr>
        <w:tabs>
          <w:tab w:val="left" w:pos="0"/>
          <w:tab w:val="left" w:pos="1134"/>
          <w:tab w:val="left" w:pos="1701"/>
        </w:tabs>
        <w:ind w:firstLine="709"/>
        <w:jc w:val="both"/>
      </w:pPr>
      <w:r w:rsidRPr="00D1210A">
        <w:t xml:space="preserve">- получать от ИСПОЛНИТЕЛЯ услуги в соответствии с п. 1.1 настоящего </w:t>
      </w:r>
      <w:r w:rsidR="00C807AB">
        <w:t>Контракт</w:t>
      </w:r>
      <w:r w:rsidRPr="00D1210A">
        <w:t>а.</w:t>
      </w:r>
    </w:p>
    <w:p w:rsidR="007F49C3" w:rsidRPr="00D1210A" w:rsidRDefault="007F49C3" w:rsidP="001F419F">
      <w:pPr>
        <w:tabs>
          <w:tab w:val="left" w:pos="0"/>
          <w:tab w:val="left" w:pos="1134"/>
          <w:tab w:val="left" w:pos="1701"/>
        </w:tabs>
        <w:ind w:firstLine="709"/>
        <w:jc w:val="both"/>
      </w:pPr>
      <w:r w:rsidRPr="00D1210A">
        <w:t>- запрашивать у ИСПОЛНИТЕЛЯ информацию о ходе выполнения работ</w:t>
      </w:r>
    </w:p>
    <w:p w:rsidR="007F49C3" w:rsidRPr="00D1210A" w:rsidRDefault="007F49C3" w:rsidP="001F419F">
      <w:pPr>
        <w:widowControl/>
        <w:tabs>
          <w:tab w:val="left" w:pos="0"/>
          <w:tab w:val="left" w:pos="1134"/>
          <w:tab w:val="left" w:pos="1701"/>
        </w:tabs>
        <w:suppressAutoHyphens w:val="0"/>
        <w:autoSpaceDE w:val="0"/>
        <w:autoSpaceDN w:val="0"/>
        <w:adjustRightInd w:val="0"/>
        <w:ind w:firstLine="709"/>
        <w:jc w:val="both"/>
      </w:pPr>
      <w:r w:rsidRPr="00D1210A">
        <w:t xml:space="preserve">- в случае некачественного и несвоевременного выполнения работ ЗАКАЗЧИК вправе потребовать расторжения настоящего </w:t>
      </w:r>
      <w:r w:rsidR="00C807AB">
        <w:t>Контракт</w:t>
      </w:r>
      <w:r w:rsidRPr="00D1210A">
        <w:t>а, оплатив фактически выполненные ИСПОЛНИТЕЛЕМ работы.</w:t>
      </w:r>
    </w:p>
    <w:p w:rsidR="007F49C3" w:rsidRPr="00D1210A" w:rsidRDefault="007F49C3" w:rsidP="001F419F">
      <w:pPr>
        <w:pStyle w:val="af0"/>
        <w:numPr>
          <w:ilvl w:val="1"/>
          <w:numId w:val="26"/>
        </w:numPr>
        <w:tabs>
          <w:tab w:val="left" w:pos="0"/>
          <w:tab w:val="left" w:pos="1134"/>
          <w:tab w:val="left" w:pos="1701"/>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Права ИСПОЛНИТЕЛЯ:</w:t>
      </w:r>
    </w:p>
    <w:p w:rsidR="007F49C3" w:rsidRPr="00D1210A" w:rsidRDefault="007F49C3" w:rsidP="001F419F">
      <w:pPr>
        <w:tabs>
          <w:tab w:val="left" w:pos="0"/>
          <w:tab w:val="left" w:pos="1134"/>
          <w:tab w:val="left" w:pos="1701"/>
        </w:tabs>
        <w:ind w:firstLine="709"/>
        <w:jc w:val="both"/>
      </w:pPr>
      <w:r w:rsidRPr="00D1210A">
        <w:t>ИСПОЛНИТЕЛЬ имеет право:</w:t>
      </w:r>
    </w:p>
    <w:p w:rsidR="007F49C3" w:rsidRPr="00D1210A" w:rsidRDefault="007F49C3" w:rsidP="001F419F">
      <w:pPr>
        <w:tabs>
          <w:tab w:val="left" w:pos="0"/>
          <w:tab w:val="left" w:pos="1134"/>
          <w:tab w:val="left" w:pos="1701"/>
        </w:tabs>
        <w:ind w:firstLine="709"/>
        <w:jc w:val="both"/>
      </w:pPr>
      <w:r w:rsidRPr="00D1210A">
        <w:t xml:space="preserve">- получать от ЗАКАЗЧИКА любую информацию, необходимую для выполнения своих обязательств по настоящему </w:t>
      </w:r>
      <w:r w:rsidR="00C807AB">
        <w:t>Контракт</w:t>
      </w:r>
      <w:r w:rsidRPr="00D1210A">
        <w:t xml:space="preserve">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w:t>
      </w:r>
      <w:r w:rsidR="00C807AB">
        <w:t>Контракт</w:t>
      </w:r>
      <w:r w:rsidRPr="00D1210A">
        <w:t>у до представления необходимой информации.</w:t>
      </w:r>
    </w:p>
    <w:p w:rsidR="007F49C3" w:rsidRPr="00D1210A" w:rsidRDefault="007F49C3" w:rsidP="001F419F">
      <w:pPr>
        <w:tabs>
          <w:tab w:val="left" w:pos="0"/>
          <w:tab w:val="left" w:pos="1134"/>
          <w:tab w:val="left" w:pos="1701"/>
        </w:tabs>
        <w:ind w:firstLine="709"/>
        <w:jc w:val="both"/>
      </w:pPr>
      <w:r w:rsidRPr="00D1210A">
        <w:t xml:space="preserve">- в случае невыполнения ЗАКАЗЧИКОМ обязательств по настоящему </w:t>
      </w:r>
      <w:r w:rsidR="00C807AB">
        <w:t>Контракт</w:t>
      </w:r>
      <w:r w:rsidRPr="00D1210A">
        <w:t>у приостановить выполнение работ с переносом срока их окончания.</w:t>
      </w:r>
    </w:p>
    <w:p w:rsidR="007F49C3" w:rsidRPr="00D1210A" w:rsidRDefault="007F49C3" w:rsidP="001F419F">
      <w:pPr>
        <w:tabs>
          <w:tab w:val="left" w:pos="0"/>
          <w:tab w:val="left" w:pos="1134"/>
          <w:tab w:val="left" w:pos="1701"/>
        </w:tabs>
        <w:ind w:firstLine="709"/>
        <w:jc w:val="both"/>
      </w:pPr>
      <w:r w:rsidRPr="00D1210A">
        <w:t>- при необходимости привлекать сторонние организации на условиях субподряда по согласованию с ЗАКАЗЧИКОМ.</w:t>
      </w:r>
    </w:p>
    <w:p w:rsidR="007F49C3" w:rsidRPr="00D1210A" w:rsidRDefault="007F49C3" w:rsidP="001F419F">
      <w:pPr>
        <w:tabs>
          <w:tab w:val="left" w:pos="0"/>
          <w:tab w:val="left" w:pos="1134"/>
          <w:tab w:val="left" w:pos="1701"/>
        </w:tabs>
        <w:ind w:firstLine="709"/>
        <w:jc w:val="both"/>
      </w:pPr>
      <w:r w:rsidRPr="00D1210A">
        <w:t>- получать вознаграждение за выполнени</w:t>
      </w:r>
      <w:r w:rsidR="0003674C" w:rsidRPr="00D1210A">
        <w:t xml:space="preserve">е работ по настоящему </w:t>
      </w:r>
      <w:r w:rsidR="00C807AB">
        <w:t>Контракт</w:t>
      </w:r>
      <w:r w:rsidR="0003674C" w:rsidRPr="00D1210A">
        <w:t>у.</w:t>
      </w:r>
    </w:p>
    <w:p w:rsidR="00533DFC" w:rsidRPr="00D1210A" w:rsidRDefault="007F49C3" w:rsidP="001F419F">
      <w:pPr>
        <w:numPr>
          <w:ilvl w:val="0"/>
          <w:numId w:val="26"/>
        </w:numPr>
        <w:tabs>
          <w:tab w:val="left" w:pos="0"/>
        </w:tabs>
        <w:jc w:val="center"/>
        <w:rPr>
          <w:b/>
          <w:bCs/>
        </w:rPr>
      </w:pPr>
      <w:r w:rsidRPr="00D1210A">
        <w:rPr>
          <w:b/>
          <w:bCs/>
        </w:rPr>
        <w:t>СТОИМОСТЬ РАБОТ И ПОРЯДОК ОПЛАТЫ</w:t>
      </w:r>
    </w:p>
    <w:p w:rsidR="00B205AA" w:rsidRPr="00D1210A" w:rsidRDefault="00B205AA" w:rsidP="001F419F">
      <w:pPr>
        <w:numPr>
          <w:ilvl w:val="1"/>
          <w:numId w:val="26"/>
        </w:numPr>
        <w:tabs>
          <w:tab w:val="left" w:pos="0"/>
          <w:tab w:val="left" w:pos="1162"/>
        </w:tabs>
        <w:ind w:left="0" w:firstLine="720"/>
        <w:jc w:val="both"/>
        <w:rPr>
          <w:color w:val="000000"/>
        </w:rPr>
      </w:pPr>
      <w:r w:rsidRPr="00D1210A">
        <w:rPr>
          <w:color w:val="000000"/>
        </w:rPr>
        <w:t xml:space="preserve">Общая стоимость услуг по настоящему </w:t>
      </w:r>
      <w:r w:rsidR="00C807AB">
        <w:rPr>
          <w:color w:val="000000"/>
        </w:rPr>
        <w:t>Контракт</w:t>
      </w:r>
      <w:r w:rsidRPr="00D1210A">
        <w:rPr>
          <w:color w:val="000000"/>
        </w:rPr>
        <w:t>у составляет</w:t>
      </w:r>
      <w:proofErr w:type="gramStart"/>
      <w:r w:rsidRPr="00D1210A">
        <w:rPr>
          <w:color w:val="000000"/>
        </w:rPr>
        <w:t xml:space="preserve"> </w:t>
      </w:r>
      <w:r w:rsidR="001F419F" w:rsidRPr="00D1210A">
        <w:rPr>
          <w:color w:val="000000"/>
        </w:rPr>
        <w:t>_____________</w:t>
      </w:r>
      <w:r w:rsidRPr="00D1210A">
        <w:rPr>
          <w:color w:val="000000"/>
        </w:rPr>
        <w:t xml:space="preserve"> (</w:t>
      </w:r>
      <w:r w:rsidR="001F419F" w:rsidRPr="00D1210A">
        <w:rPr>
          <w:color w:val="000000"/>
        </w:rPr>
        <w:t>______________)</w:t>
      </w:r>
      <w:proofErr w:type="gramEnd"/>
      <w:r w:rsidRPr="00D1210A">
        <w:rPr>
          <w:color w:val="000000"/>
        </w:rPr>
        <w:t>в том числе НДС 5% (п.2, п.3 ст.346.11 НК РФ).</w:t>
      </w:r>
    </w:p>
    <w:p w:rsidR="004969F4" w:rsidRPr="006238D4" w:rsidRDefault="004969F4" w:rsidP="006238D4">
      <w:pPr>
        <w:ind w:firstLine="709"/>
        <w:jc w:val="both"/>
        <w:rPr>
          <w:bCs/>
          <w:color w:val="000000"/>
        </w:rPr>
      </w:pPr>
      <w:r w:rsidRPr="006238D4">
        <w:t xml:space="preserve">4.2. </w:t>
      </w:r>
      <w:r w:rsidRPr="006238D4">
        <w:rPr>
          <w:bCs/>
          <w:color w:val="000000"/>
        </w:rPr>
        <w:t xml:space="preserve">Цена </w:t>
      </w:r>
      <w:r w:rsidRPr="006238D4">
        <w:t>Контракт</w:t>
      </w:r>
      <w:r w:rsidRPr="006238D4">
        <w:rPr>
          <w:bCs/>
          <w:color w:val="000000"/>
        </w:rPr>
        <w:t xml:space="preserve">а является твердой и определяется на весь срок исполнения </w:t>
      </w:r>
      <w:r w:rsidRPr="006238D4">
        <w:t>Контракт</w:t>
      </w:r>
      <w:r w:rsidRPr="006238D4">
        <w:rPr>
          <w:bCs/>
          <w:color w:val="000000"/>
        </w:rPr>
        <w:t>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969F4" w:rsidRPr="006238D4" w:rsidRDefault="004969F4" w:rsidP="006238D4">
      <w:pPr>
        <w:ind w:firstLine="709"/>
        <w:jc w:val="both"/>
      </w:pPr>
      <w:r w:rsidRPr="006238D4">
        <w:t xml:space="preserve">4.3. Оплату услуг Исполнителя по настоящему Контракту Заказчик производит путем перечисления денежных средств на расчетный счет Исполнителя, после фактического оказания услуг в течение семи рабочих дней с момента подписания Заказчиком акта приемки услуг на основании счета, (счета-фактуры или УПД) и подписанного Сторонами акта приемки услуг. </w:t>
      </w:r>
    </w:p>
    <w:p w:rsidR="007F49C3" w:rsidRPr="00D1210A" w:rsidRDefault="004969F4" w:rsidP="001F419F">
      <w:pPr>
        <w:numPr>
          <w:ilvl w:val="1"/>
          <w:numId w:val="26"/>
        </w:numPr>
        <w:tabs>
          <w:tab w:val="left" w:pos="0"/>
          <w:tab w:val="left" w:pos="1162"/>
        </w:tabs>
        <w:ind w:left="0" w:firstLine="720"/>
        <w:jc w:val="both"/>
      </w:pPr>
      <w:r w:rsidRPr="004969F4">
        <w:rPr>
          <w:sz w:val="26"/>
          <w:szCs w:val="26"/>
        </w:rPr>
        <w:tab/>
      </w:r>
      <w:r w:rsidR="007F49C3" w:rsidRPr="00D1210A">
        <w:t>Моментом оплаты считается поступление денежных средств на расчетный счет ИСПОЛНИТЕЛЯ.</w:t>
      </w:r>
    </w:p>
    <w:p w:rsidR="007F49C3" w:rsidRPr="00D1210A" w:rsidRDefault="007F49C3" w:rsidP="001F419F">
      <w:pPr>
        <w:numPr>
          <w:ilvl w:val="1"/>
          <w:numId w:val="26"/>
        </w:numPr>
        <w:tabs>
          <w:tab w:val="left" w:pos="0"/>
          <w:tab w:val="left" w:pos="1162"/>
        </w:tabs>
        <w:ind w:left="0" w:firstLine="720"/>
        <w:jc w:val="both"/>
      </w:pPr>
      <w:r w:rsidRPr="00D1210A">
        <w:t>При выявлении в ходе выполнения работ изменения их объема</w:t>
      </w:r>
      <w:r w:rsidR="00F05992" w:rsidRPr="00D1210A">
        <w:t>,</w:t>
      </w:r>
      <w:r w:rsidRPr="00D1210A">
        <w:t xml:space="preserve"> стоимость и срок выполнения работ по настоящему </w:t>
      </w:r>
      <w:r w:rsidR="00C807AB">
        <w:t>Контракт</w:t>
      </w:r>
      <w:r w:rsidRPr="00D1210A">
        <w:t xml:space="preserve">у подлежит корректировке. В этом случае СТОРОНАМИ оформляется двухсторонний документ (Дополнительное соглашение </w:t>
      </w:r>
      <w:r w:rsidR="006238D4">
        <w:t xml:space="preserve">                              </w:t>
      </w:r>
      <w:r w:rsidRPr="00D1210A">
        <w:t xml:space="preserve">к настоящему </w:t>
      </w:r>
      <w:r w:rsidR="00C807AB">
        <w:t>Контракт</w:t>
      </w:r>
      <w:r w:rsidRPr="00D1210A">
        <w:t xml:space="preserve">у), содержащий согласованные изменения, исходя из количества </w:t>
      </w:r>
      <w:r w:rsidR="006238D4">
        <w:t xml:space="preserve">                  </w:t>
      </w:r>
      <w:r w:rsidRPr="00D1210A">
        <w:t xml:space="preserve">и характера оцениваемых рабочих мест ЗАКАЗЧИКА и расценок, действующих </w:t>
      </w:r>
      <w:r w:rsidR="006238D4">
        <w:t xml:space="preserve">                                       </w:t>
      </w:r>
      <w:r w:rsidRPr="00D1210A">
        <w:t>у ИСПОЛНИТЕЛЯ на период заключения дополнительного соглашения.</w:t>
      </w:r>
    </w:p>
    <w:p w:rsidR="007F49C3" w:rsidRPr="00D1210A" w:rsidRDefault="007F49C3" w:rsidP="001F419F">
      <w:pPr>
        <w:numPr>
          <w:ilvl w:val="0"/>
          <w:numId w:val="26"/>
        </w:numPr>
        <w:tabs>
          <w:tab w:val="left" w:pos="0"/>
        </w:tabs>
        <w:jc w:val="center"/>
        <w:rPr>
          <w:b/>
          <w:bCs/>
        </w:rPr>
      </w:pPr>
      <w:r w:rsidRPr="00D1210A">
        <w:rPr>
          <w:b/>
          <w:bCs/>
        </w:rPr>
        <w:lastRenderedPageBreak/>
        <w:t>ОТВЕТСТВЕННОСТЬ СТОРОН</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За невыполнение или ненадлежащее выполнение своих обязательств по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у СТОРОНЫ несут ответственность в соответствии с действующим законодательством Российской Федерации.</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ИСПОЛНИТЕЛЬ несет ответственность в соответствии с действующим законодательством Российской </w:t>
      </w:r>
      <w:proofErr w:type="gramStart"/>
      <w:r w:rsidRPr="00D1210A">
        <w:rPr>
          <w:rFonts w:ascii="Times New Roman" w:hAnsi="Times New Roman" w:cs="Times New Roman"/>
          <w:sz w:val="24"/>
          <w:szCs w:val="24"/>
        </w:rPr>
        <w:t>Федерации</w:t>
      </w:r>
      <w:proofErr w:type="gramEnd"/>
      <w:r w:rsidRPr="00D1210A">
        <w:rPr>
          <w:rFonts w:ascii="Times New Roman" w:hAnsi="Times New Roman" w:cs="Times New Roman"/>
          <w:sz w:val="24"/>
          <w:szCs w:val="24"/>
        </w:rPr>
        <w:t xml:space="preserve"> за разглашение ставших ему известных в ходе выполнения работ сведений, составляющих коммерческую и иные охраняемые действующим законодательством тайны ЗАКАЗЧИКА.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proofErr w:type="gramStart"/>
      <w:r w:rsidRPr="00D1210A">
        <w:rPr>
          <w:rFonts w:ascii="Times New Roman" w:hAnsi="Times New Roman" w:cs="Times New Roman"/>
          <w:sz w:val="24"/>
          <w:szCs w:val="24"/>
        </w:rPr>
        <w:t xml:space="preserve">СТОРОНЫ освобождаются от ответственности за частичное или полное неисполнение своих обязательств по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у, если это неисполнение явилось следствием форс-мажорных обстоятельств (наводнение, пожар, землетрясение и другие стихийные бедствия, а также война или военные действия, боевые действия, мобилизация, крупномасштабные забастовки, а также распоряжения компетентных органов власти, запрещающие совершать действия, предусмотренные настоящим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ом), при условии, что эти обстоятельства не зависели от воли</w:t>
      </w:r>
      <w:proofErr w:type="gramEnd"/>
      <w:r w:rsidRPr="00D1210A">
        <w:rPr>
          <w:rFonts w:ascii="Times New Roman" w:hAnsi="Times New Roman" w:cs="Times New Roman"/>
          <w:sz w:val="24"/>
          <w:szCs w:val="24"/>
        </w:rPr>
        <w:t xml:space="preserve"> СТОРОН и сделали невозможным исполнение любой из СТОРОН своих обязательств по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у. СТОРОНА, для которой создалась невозможность исполнения условий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обязана не позднее 10 (десяти) дней с момента наступления и прекращения форс-мажорного обстоятельства в письменной форме уведомить другую СТОРОНУ.</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ЗАКАЗЧИК несет ответственность за полноту и достоверность представленных исходных данных.</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ИСПОЛНИТЕЛЬ не несет ответственности за нарушение срока выполнения работ и качества выполнения работ при невыполнении ЗАКАЗЧИКОМ условий, указанных в п. 3.1.3, 3.1.4</w:t>
      </w:r>
      <w:r w:rsidR="000D2476">
        <w:rPr>
          <w:rFonts w:ascii="Times New Roman" w:hAnsi="Times New Roman" w:cs="Times New Roman"/>
          <w:sz w:val="24"/>
          <w:szCs w:val="24"/>
        </w:rPr>
        <w:t xml:space="preserve"> </w:t>
      </w:r>
      <w:r w:rsidRPr="00D1210A">
        <w:rPr>
          <w:rFonts w:ascii="Times New Roman" w:hAnsi="Times New Roman" w:cs="Times New Roman"/>
          <w:sz w:val="24"/>
          <w:szCs w:val="24"/>
        </w:rPr>
        <w:t xml:space="preserve">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ЗАКАЗЧИК несет ответственность за несвоевременную оплату в виде пени в размере 0,1% от неоплаченной суммы за каждый день просрочки, но не более 10% стоимости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За несвоевременное выполнение работ ИСПОЛНИТЕЛЬ несет ответственность в виде пени в размере 0,1% от общей стоимости по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у за каждый день просрочки, но не более 10% стоимости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Требование об уплате штрафных санкций </w:t>
      </w:r>
      <w:proofErr w:type="gramStart"/>
      <w:r w:rsidRPr="00D1210A">
        <w:rPr>
          <w:rFonts w:ascii="Times New Roman" w:hAnsi="Times New Roman" w:cs="Times New Roman"/>
          <w:sz w:val="24"/>
          <w:szCs w:val="24"/>
        </w:rPr>
        <w:t>заявляется</w:t>
      </w:r>
      <w:proofErr w:type="gramEnd"/>
      <w:r w:rsidRPr="00D1210A">
        <w:rPr>
          <w:rFonts w:ascii="Times New Roman" w:hAnsi="Times New Roman" w:cs="Times New Roman"/>
          <w:sz w:val="24"/>
          <w:szCs w:val="24"/>
        </w:rPr>
        <w:t xml:space="preserve"> в письменном виде. Если письменное требование предъявлено не будет, то штрафные санкции не</w:t>
      </w:r>
      <w:r w:rsidR="0003674C" w:rsidRPr="00D1210A">
        <w:rPr>
          <w:rFonts w:ascii="Times New Roman" w:hAnsi="Times New Roman" w:cs="Times New Roman"/>
          <w:sz w:val="24"/>
          <w:szCs w:val="24"/>
        </w:rPr>
        <w:t xml:space="preserve"> начисляются и не уплачиваются.</w:t>
      </w:r>
    </w:p>
    <w:p w:rsidR="00360CF6" w:rsidRPr="00D1210A" w:rsidRDefault="00360CF6"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Сторона, допустившая неисполнение или ненадлежащее исполнение обязательств по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у, возмещает другой Стороне понесенные ею убытки вследствие нарушения обязательств по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у в соответствии с решением суда. Сумма такого возмещения не может превышать 10 % от общей цены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Упущенная выгода возмещению не подлежит.</w:t>
      </w:r>
    </w:p>
    <w:p w:rsidR="007F49C3" w:rsidRPr="00D1210A" w:rsidRDefault="007F49C3" w:rsidP="001F419F">
      <w:pPr>
        <w:numPr>
          <w:ilvl w:val="0"/>
          <w:numId w:val="26"/>
        </w:numPr>
        <w:tabs>
          <w:tab w:val="left" w:pos="0"/>
        </w:tabs>
        <w:jc w:val="center"/>
        <w:rPr>
          <w:b/>
          <w:bCs/>
        </w:rPr>
      </w:pPr>
      <w:r w:rsidRPr="00D1210A">
        <w:rPr>
          <w:b/>
          <w:bCs/>
        </w:rPr>
        <w:t xml:space="preserve">СРОК ДЕЙСТВИЯ </w:t>
      </w:r>
      <w:r w:rsidR="00C807AB">
        <w:rPr>
          <w:b/>
          <w:bCs/>
        </w:rPr>
        <w:t>КОНТРАКТ</w:t>
      </w:r>
      <w:r w:rsidRPr="00D1210A">
        <w:rPr>
          <w:b/>
          <w:bCs/>
        </w:rPr>
        <w:t>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Настоящий </w:t>
      </w:r>
      <w:r w:rsidR="00C807AB">
        <w:rPr>
          <w:rFonts w:ascii="Times New Roman" w:hAnsi="Times New Roman" w:cs="Times New Roman"/>
          <w:sz w:val="24"/>
          <w:szCs w:val="24"/>
        </w:rPr>
        <w:t>Контра</w:t>
      </w:r>
      <w:proofErr w:type="gramStart"/>
      <w:r w:rsidR="00C807AB">
        <w:rPr>
          <w:rFonts w:ascii="Times New Roman" w:hAnsi="Times New Roman" w:cs="Times New Roman"/>
          <w:sz w:val="24"/>
          <w:szCs w:val="24"/>
        </w:rPr>
        <w:t>кт</w:t>
      </w:r>
      <w:r w:rsidRPr="00D1210A">
        <w:rPr>
          <w:rFonts w:ascii="Times New Roman" w:hAnsi="Times New Roman" w:cs="Times New Roman"/>
          <w:sz w:val="24"/>
          <w:szCs w:val="24"/>
        </w:rPr>
        <w:t xml:space="preserve"> вст</w:t>
      </w:r>
      <w:proofErr w:type="gramEnd"/>
      <w:r w:rsidRPr="00D1210A">
        <w:rPr>
          <w:rFonts w:ascii="Times New Roman" w:hAnsi="Times New Roman" w:cs="Times New Roman"/>
          <w:sz w:val="24"/>
          <w:szCs w:val="24"/>
        </w:rPr>
        <w:t xml:space="preserve">упает в силу с момента его подписания Сторонами </w:t>
      </w:r>
      <w:r w:rsidR="00EF1074">
        <w:rPr>
          <w:rFonts w:ascii="Times New Roman" w:hAnsi="Times New Roman" w:cs="Times New Roman"/>
          <w:sz w:val="24"/>
          <w:szCs w:val="24"/>
        </w:rPr>
        <w:t xml:space="preserve">                  </w:t>
      </w:r>
      <w:r w:rsidRPr="00D1210A">
        <w:rPr>
          <w:rFonts w:ascii="Times New Roman" w:hAnsi="Times New Roman" w:cs="Times New Roman"/>
          <w:sz w:val="24"/>
          <w:szCs w:val="24"/>
        </w:rPr>
        <w:t xml:space="preserve">и действует </w:t>
      </w:r>
      <w:r w:rsidR="00F05992" w:rsidRPr="00D1210A">
        <w:rPr>
          <w:rFonts w:ascii="Times New Roman" w:hAnsi="Times New Roman" w:cs="Times New Roman"/>
          <w:sz w:val="24"/>
          <w:szCs w:val="24"/>
        </w:rPr>
        <w:t>п</w:t>
      </w:r>
      <w:r w:rsidRPr="00D1210A">
        <w:rPr>
          <w:rFonts w:ascii="Times New Roman" w:hAnsi="Times New Roman" w:cs="Times New Roman"/>
          <w:sz w:val="24"/>
          <w:szCs w:val="24"/>
        </w:rPr>
        <w:t xml:space="preserve">о </w:t>
      </w:r>
      <w:r w:rsidR="00C0373F" w:rsidRPr="00D1210A">
        <w:rPr>
          <w:rFonts w:ascii="Times New Roman" w:hAnsi="Times New Roman" w:cs="Times New Roman"/>
          <w:sz w:val="24"/>
          <w:szCs w:val="24"/>
        </w:rPr>
        <w:fldChar w:fldCharType="begin" w:fldLock="1"/>
      </w:r>
      <w:r w:rsidRPr="00D1210A">
        <w:rPr>
          <w:rFonts w:ascii="Times New Roman" w:hAnsi="Times New Roman" w:cs="Times New Roman"/>
          <w:sz w:val="24"/>
          <w:szCs w:val="24"/>
        </w:rPr>
        <w:instrText xml:space="preserve"> DOCVARIABLE ДОК_ДАТАКОНЦАПРОПИСЬЮ </w:instrText>
      </w:r>
      <w:r w:rsidR="00C0373F" w:rsidRPr="00D1210A">
        <w:rPr>
          <w:rFonts w:ascii="Times New Roman" w:hAnsi="Times New Roman" w:cs="Times New Roman"/>
          <w:sz w:val="24"/>
          <w:szCs w:val="24"/>
        </w:rPr>
        <w:fldChar w:fldCharType="separate"/>
      </w:r>
      <w:r w:rsidRPr="00D1210A">
        <w:rPr>
          <w:rFonts w:ascii="Times New Roman" w:hAnsi="Times New Roman" w:cs="Times New Roman"/>
          <w:sz w:val="24"/>
          <w:szCs w:val="24"/>
        </w:rPr>
        <w:t>"31" октября 2026 г.</w:t>
      </w:r>
      <w:r w:rsidR="00C0373F" w:rsidRPr="00D1210A">
        <w:rPr>
          <w:rFonts w:ascii="Times New Roman" w:hAnsi="Times New Roman" w:cs="Times New Roman"/>
          <w:sz w:val="24"/>
          <w:szCs w:val="24"/>
        </w:rPr>
        <w:fldChar w:fldCharType="end"/>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Срок действия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а может быть продлен в случае неисполнения ЗАКАЗЧИКОМ п.3.1.3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путем заключения СТОРОНАМИ Дополнительного соглашения об увеличении сроков работ. ЗАКАЗЧИК обязуется подписать настоящее Дополнительное соглашение не позднее 5 (пяти) календарных дней с момента е</w:t>
      </w:r>
      <w:r w:rsidR="0003674C" w:rsidRPr="00D1210A">
        <w:rPr>
          <w:rFonts w:ascii="Times New Roman" w:hAnsi="Times New Roman" w:cs="Times New Roman"/>
          <w:sz w:val="24"/>
          <w:szCs w:val="24"/>
        </w:rPr>
        <w:t>го предоставления ИСПОЛНИТЕЛЕМ.</w:t>
      </w:r>
    </w:p>
    <w:p w:rsidR="007F49C3" w:rsidRPr="00D1210A" w:rsidRDefault="007F49C3" w:rsidP="001F419F">
      <w:pPr>
        <w:numPr>
          <w:ilvl w:val="0"/>
          <w:numId w:val="26"/>
        </w:numPr>
        <w:tabs>
          <w:tab w:val="left" w:pos="0"/>
        </w:tabs>
        <w:jc w:val="center"/>
        <w:rPr>
          <w:b/>
          <w:bCs/>
        </w:rPr>
      </w:pPr>
      <w:r w:rsidRPr="00D1210A">
        <w:rPr>
          <w:b/>
          <w:bCs/>
        </w:rPr>
        <w:t>ПРОЧИЕ УСЛОВИЯ</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Все Дополнительные соглашения СТОРОН, </w:t>
      </w:r>
      <w:r w:rsidR="00A47D43" w:rsidRPr="00D1210A">
        <w:rPr>
          <w:rFonts w:ascii="Times New Roman" w:hAnsi="Times New Roman" w:cs="Times New Roman"/>
          <w:sz w:val="24"/>
          <w:szCs w:val="24"/>
        </w:rPr>
        <w:t>Универсальный передаточный документ (УПД)</w:t>
      </w:r>
      <w:r w:rsidRPr="00D1210A">
        <w:rPr>
          <w:rFonts w:ascii="Times New Roman" w:hAnsi="Times New Roman" w:cs="Times New Roman"/>
          <w:sz w:val="24"/>
          <w:szCs w:val="24"/>
        </w:rPr>
        <w:t xml:space="preserve"> и иные Приложения к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у, подписываемые СТОРОНАМИ при исполнении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а, являются его неотъемлемой частью.</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Настоящий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 составлен в двух экземплярах (по одному для каждой из СТОРОН), имеющих одинаковую юридическую силу.</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Все изменения и дополнения к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у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 xml:space="preserve">В случае возникновения споров по вопросам исполнения настоящего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 xml:space="preserve">а, СТОРОНАМИ предусматривается претензионный порядок урегулирования споров. СТОРОНА, у которой возникли основания для предъявления претензии, вправе предъявить претензию в </w:t>
      </w:r>
      <w:r w:rsidRPr="00D1210A">
        <w:rPr>
          <w:rFonts w:ascii="Times New Roman" w:hAnsi="Times New Roman" w:cs="Times New Roman"/>
          <w:sz w:val="24"/>
          <w:szCs w:val="24"/>
        </w:rPr>
        <w:lastRenderedPageBreak/>
        <w:t xml:space="preserve">письменном виде с приложением обосновывающих документов. СТОРОНА, получившая претензию, обязана дать ответ в течение 20 (двадцати) дней с момента ее получения. При невозможности решения споров путем переговоров, все споры по настоящему </w:t>
      </w:r>
      <w:r w:rsidR="00C807AB">
        <w:rPr>
          <w:rFonts w:ascii="Times New Roman" w:hAnsi="Times New Roman" w:cs="Times New Roman"/>
          <w:sz w:val="24"/>
          <w:szCs w:val="24"/>
        </w:rPr>
        <w:t>Контракт</w:t>
      </w:r>
      <w:r w:rsidRPr="00D1210A">
        <w:rPr>
          <w:rFonts w:ascii="Times New Roman" w:hAnsi="Times New Roman" w:cs="Times New Roman"/>
          <w:sz w:val="24"/>
          <w:szCs w:val="24"/>
        </w:rPr>
        <w:t>у передаются на рассмотрение Арбитражного суда по месту нахождения Истца.</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СТОРОНЫ обязаны в срок не позднее 5 (пяти) календарных дней оповещать друг друга в письменной форме обо всех изменениях: юридического адреса, банковских реквизитов и иных данных, имеющих прямое отношение к исполнению СТОРОНАМИ взятых на себя обязательств.</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Результаты работы являются конфиденциальной информацией. ЗАКАЗЧИК может использовать материалы работы по своему усмотрению. ИСПОЛНИТЕЛЬ может использовать материалы для аналитических отчетов, но без упоминания имени ЗАКАЗЧИКА, и не имеет права передавать эти материалы третьим лицам без согласия ЗАКАЗЧИКА, за исключением случаев, предусмотренных законодательством РФ.</w:t>
      </w:r>
    </w:p>
    <w:p w:rsidR="007F49C3"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r w:rsidRPr="00D1210A">
        <w:rPr>
          <w:rFonts w:ascii="Times New Roman" w:hAnsi="Times New Roman" w:cs="Times New Roman"/>
          <w:sz w:val="24"/>
          <w:szCs w:val="24"/>
        </w:rPr>
        <w:t>Сторонами не применяются положения ст. 317.1 Гражданского кодекса Российской Федерации.</w:t>
      </w:r>
    </w:p>
    <w:p w:rsidR="00911C1A" w:rsidRPr="00D1210A" w:rsidRDefault="007F49C3" w:rsidP="001F419F">
      <w:pPr>
        <w:pStyle w:val="af0"/>
        <w:numPr>
          <w:ilvl w:val="1"/>
          <w:numId w:val="26"/>
        </w:numPr>
        <w:tabs>
          <w:tab w:val="left" w:pos="0"/>
          <w:tab w:val="left" w:pos="1134"/>
        </w:tabs>
        <w:ind w:left="0" w:firstLine="709"/>
        <w:jc w:val="both"/>
        <w:rPr>
          <w:rFonts w:ascii="Times New Roman" w:hAnsi="Times New Roman" w:cs="Times New Roman"/>
          <w:sz w:val="24"/>
          <w:szCs w:val="24"/>
        </w:rPr>
      </w:pPr>
      <w:proofErr w:type="gramStart"/>
      <w:r w:rsidRPr="00D1210A">
        <w:rPr>
          <w:rFonts w:ascii="Times New Roman" w:hAnsi="Times New Roman" w:cs="Times New Roman"/>
          <w:sz w:val="24"/>
          <w:szCs w:val="24"/>
        </w:rPr>
        <w:t>Стороны признают равную юридическую силу за электронными письмами и документами, подписанными СТОРОНАМИ собственноручно или посредством факсимиле (воспроизведенное механическим способом с использованием клише) и направленными СТОРОНАМИ друг другу по электронной почте (</w:t>
      </w:r>
      <w:proofErr w:type="spellStart"/>
      <w:r w:rsidRPr="00D1210A">
        <w:rPr>
          <w:rFonts w:ascii="Times New Roman" w:hAnsi="Times New Roman" w:cs="Times New Roman"/>
          <w:sz w:val="24"/>
          <w:szCs w:val="24"/>
        </w:rPr>
        <w:t>E-mail</w:t>
      </w:r>
      <w:proofErr w:type="spellEnd"/>
      <w:r w:rsidRPr="00D1210A">
        <w:rPr>
          <w:rFonts w:ascii="Times New Roman" w:hAnsi="Times New Roman" w:cs="Times New Roman"/>
          <w:sz w:val="24"/>
          <w:szCs w:val="24"/>
        </w:rPr>
        <w:t>) в виде сканированных файлов в формате «</w:t>
      </w:r>
      <w:proofErr w:type="spellStart"/>
      <w:r w:rsidRPr="00D1210A">
        <w:rPr>
          <w:rFonts w:ascii="Times New Roman" w:hAnsi="Times New Roman" w:cs="Times New Roman"/>
          <w:sz w:val="24"/>
          <w:szCs w:val="24"/>
        </w:rPr>
        <w:t>pdf</w:t>
      </w:r>
      <w:proofErr w:type="spellEnd"/>
      <w:r w:rsidRPr="00D1210A">
        <w:rPr>
          <w:rFonts w:ascii="Times New Roman" w:hAnsi="Times New Roman" w:cs="Times New Roman"/>
          <w:sz w:val="24"/>
          <w:szCs w:val="24"/>
        </w:rPr>
        <w:t>», «</w:t>
      </w:r>
      <w:proofErr w:type="spellStart"/>
      <w:r w:rsidRPr="00D1210A">
        <w:rPr>
          <w:rFonts w:ascii="Times New Roman" w:hAnsi="Times New Roman" w:cs="Times New Roman"/>
          <w:sz w:val="24"/>
          <w:szCs w:val="24"/>
        </w:rPr>
        <w:t>jpeg</w:t>
      </w:r>
      <w:proofErr w:type="spellEnd"/>
      <w:r w:rsidRPr="00D1210A">
        <w:rPr>
          <w:rFonts w:ascii="Times New Roman" w:hAnsi="Times New Roman" w:cs="Times New Roman"/>
          <w:sz w:val="24"/>
          <w:szCs w:val="24"/>
        </w:rPr>
        <w:t>», и признают их равнозначными аналогичным документам на бумажных носителях, подписанными СТОРОНАМИ собственноручно, до обмена бумажны</w:t>
      </w:r>
      <w:r w:rsidR="00047295" w:rsidRPr="00D1210A">
        <w:rPr>
          <w:rFonts w:ascii="Times New Roman" w:hAnsi="Times New Roman" w:cs="Times New Roman"/>
          <w:sz w:val="24"/>
          <w:szCs w:val="24"/>
        </w:rPr>
        <w:t>ми оригиналами этих документов.</w:t>
      </w:r>
      <w:proofErr w:type="gramEnd"/>
    </w:p>
    <w:p w:rsidR="00047295" w:rsidRPr="00D1210A" w:rsidRDefault="00047295" w:rsidP="00D1210A">
      <w:pPr>
        <w:numPr>
          <w:ilvl w:val="0"/>
          <w:numId w:val="33"/>
        </w:numPr>
        <w:tabs>
          <w:tab w:val="left" w:pos="0"/>
        </w:tabs>
        <w:jc w:val="center"/>
        <w:rPr>
          <w:b/>
        </w:rPr>
      </w:pPr>
      <w:r w:rsidRPr="00D1210A">
        <w:rPr>
          <w:b/>
        </w:rPr>
        <w:t>ЭЛЕКТРОННЫЙ ДОКУМЕНТООБОРОТ</w:t>
      </w:r>
    </w:p>
    <w:p w:rsidR="00D1210A" w:rsidRPr="00D1210A" w:rsidRDefault="00D1210A" w:rsidP="00D1210A">
      <w:pPr>
        <w:tabs>
          <w:tab w:val="left" w:pos="0"/>
        </w:tabs>
        <w:ind w:left="360"/>
        <w:jc w:val="center"/>
        <w:rPr>
          <w:b/>
        </w:rPr>
      </w:pPr>
    </w:p>
    <w:p w:rsidR="00C260CE" w:rsidRPr="00D1210A" w:rsidRDefault="00C260CE"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 xml:space="preserve">Стороны пришли к соглашению, что в процессе  исполнения настоящего </w:t>
      </w:r>
      <w:r w:rsidR="00C807AB">
        <w:rPr>
          <w:rFonts w:ascii="Times New Roman" w:hAnsi="Times New Roman" w:cs="Times New Roman"/>
          <w:sz w:val="24"/>
          <w:szCs w:val="24"/>
          <w:lang w:eastAsia="zh-CN"/>
        </w:rPr>
        <w:t>Контракт</w:t>
      </w:r>
      <w:r w:rsidRPr="00D1210A">
        <w:rPr>
          <w:rFonts w:ascii="Times New Roman" w:hAnsi="Times New Roman" w:cs="Times New Roman"/>
          <w:sz w:val="24"/>
          <w:szCs w:val="24"/>
          <w:lang w:eastAsia="zh-CN"/>
        </w:rPr>
        <w:t xml:space="preserve">а, Стороны могут осуществлять обмен документами, связанными с исполнением настоящего </w:t>
      </w:r>
      <w:r w:rsidR="00C807AB">
        <w:rPr>
          <w:rFonts w:ascii="Times New Roman" w:hAnsi="Times New Roman" w:cs="Times New Roman"/>
          <w:sz w:val="24"/>
          <w:szCs w:val="24"/>
          <w:lang w:eastAsia="zh-CN"/>
        </w:rPr>
        <w:t>Контракт</w:t>
      </w:r>
      <w:r w:rsidRPr="00D1210A">
        <w:rPr>
          <w:rFonts w:ascii="Times New Roman" w:hAnsi="Times New Roman" w:cs="Times New Roman"/>
          <w:sz w:val="24"/>
          <w:szCs w:val="24"/>
          <w:lang w:eastAsia="zh-CN"/>
        </w:rPr>
        <w:t xml:space="preserve">а, посредством электронного документооборота через портал «Контур Экстерн. </w:t>
      </w:r>
      <w:proofErr w:type="spellStart"/>
      <w:r w:rsidRPr="00D1210A">
        <w:rPr>
          <w:rFonts w:ascii="Times New Roman" w:hAnsi="Times New Roman" w:cs="Times New Roman"/>
          <w:sz w:val="24"/>
          <w:szCs w:val="24"/>
          <w:lang w:eastAsia="zh-CN"/>
        </w:rPr>
        <w:t>ДиаДок</w:t>
      </w:r>
      <w:proofErr w:type="spellEnd"/>
      <w:r w:rsidRPr="00D1210A">
        <w:rPr>
          <w:rFonts w:ascii="Times New Roman" w:hAnsi="Times New Roman" w:cs="Times New Roman"/>
          <w:sz w:val="24"/>
          <w:szCs w:val="24"/>
          <w:lang w:eastAsia="zh-CN"/>
        </w:rPr>
        <w:t xml:space="preserve">» портал «Тензор. СБИС», позволяющий достоверно установить, что документ исходит от Стороны по </w:t>
      </w:r>
      <w:r w:rsidR="00C807AB">
        <w:rPr>
          <w:rFonts w:ascii="Times New Roman" w:hAnsi="Times New Roman" w:cs="Times New Roman"/>
          <w:sz w:val="24"/>
          <w:szCs w:val="24"/>
          <w:lang w:eastAsia="zh-CN"/>
        </w:rPr>
        <w:t>Контракт</w:t>
      </w:r>
      <w:r w:rsidRPr="00D1210A">
        <w:rPr>
          <w:rFonts w:ascii="Times New Roman" w:hAnsi="Times New Roman" w:cs="Times New Roman"/>
          <w:sz w:val="24"/>
          <w:szCs w:val="24"/>
          <w:lang w:eastAsia="zh-CN"/>
        </w:rPr>
        <w:t>у  с соблюдением всех необходимых требований и в надлежащей форме.</w:t>
      </w:r>
    </w:p>
    <w:p w:rsidR="00047295" w:rsidRPr="00D1210A" w:rsidRDefault="00C260CE"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Стороны пришли к соглашению о следующем перечне обмениваемых документов:</w:t>
      </w:r>
    </w:p>
    <w:p w:rsidR="00047295" w:rsidRPr="00D1210A" w:rsidRDefault="00C807AB"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Контракт</w:t>
      </w:r>
      <w:r w:rsidR="002D5680" w:rsidRPr="00D1210A">
        <w:rPr>
          <w:rFonts w:ascii="Times New Roman" w:hAnsi="Times New Roman" w:cs="Times New Roman"/>
          <w:sz w:val="24"/>
          <w:szCs w:val="24"/>
          <w:lang w:eastAsia="zh-CN"/>
        </w:rPr>
        <w:t>ы</w:t>
      </w:r>
      <w:r w:rsidR="00047295" w:rsidRPr="00D1210A">
        <w:rPr>
          <w:rFonts w:ascii="Times New Roman" w:hAnsi="Times New Roman" w:cs="Times New Roman"/>
          <w:sz w:val="24"/>
          <w:szCs w:val="24"/>
          <w:lang w:eastAsia="zh-CN"/>
        </w:rPr>
        <w:t>;</w:t>
      </w:r>
    </w:p>
    <w:p w:rsidR="00047295" w:rsidRPr="00D1210A" w:rsidRDefault="00047295"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Дополнительные соглашения;</w:t>
      </w:r>
    </w:p>
    <w:p w:rsidR="00047295" w:rsidRPr="00D1210A" w:rsidRDefault="00047295"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Технические задания;</w:t>
      </w:r>
    </w:p>
    <w:p w:rsidR="00047295" w:rsidRPr="00D1210A" w:rsidRDefault="00047295"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Счета на оплату;</w:t>
      </w:r>
    </w:p>
    <w:p w:rsidR="00A47D43" w:rsidRPr="00D1210A" w:rsidRDefault="00B76BAE"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rPr>
        <w:t>У</w:t>
      </w:r>
      <w:r w:rsidR="00A47D43" w:rsidRPr="00D1210A">
        <w:rPr>
          <w:rFonts w:ascii="Times New Roman" w:hAnsi="Times New Roman" w:cs="Times New Roman"/>
          <w:sz w:val="24"/>
          <w:szCs w:val="24"/>
        </w:rPr>
        <w:t>ниверсальный передаточный документ (УПД)</w:t>
      </w:r>
      <w:r w:rsidR="00A47D43" w:rsidRPr="00D1210A">
        <w:rPr>
          <w:rFonts w:ascii="Times New Roman" w:hAnsi="Times New Roman" w:cs="Times New Roman"/>
          <w:sz w:val="24"/>
          <w:szCs w:val="24"/>
          <w:lang w:eastAsia="zh-CN"/>
        </w:rPr>
        <w:t>;</w:t>
      </w:r>
    </w:p>
    <w:p w:rsidR="00047295" w:rsidRPr="00D1210A" w:rsidRDefault="00047295"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Акты сверки взаимных расчетов;</w:t>
      </w:r>
    </w:p>
    <w:p w:rsidR="00047295" w:rsidRPr="00D1210A" w:rsidRDefault="00047295" w:rsidP="001F419F">
      <w:pPr>
        <w:pStyle w:val="af0"/>
        <w:numPr>
          <w:ilvl w:val="0"/>
          <w:numId w:val="32"/>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Претензии и ответы на них.</w:t>
      </w:r>
    </w:p>
    <w:p w:rsidR="00047295"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Документы, представляемые в электронном виде, заверяются квалифицированной электронной подписью уполномоченных должностных лиц. Подписи уполномоченных представителей Сторон на документах, переданных посредством электронного документооборота, имеют силу собственноручных.</w:t>
      </w:r>
    </w:p>
    <w:p w:rsidR="00047295"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 xml:space="preserve">Датой передачи соответствующего документа считается день отправления на портал «Контур Экстерн. </w:t>
      </w:r>
      <w:proofErr w:type="spellStart"/>
      <w:r w:rsidRPr="00D1210A">
        <w:rPr>
          <w:rFonts w:ascii="Times New Roman" w:hAnsi="Times New Roman" w:cs="Times New Roman"/>
          <w:sz w:val="24"/>
          <w:szCs w:val="24"/>
          <w:lang w:eastAsia="zh-CN"/>
        </w:rPr>
        <w:t>ДиаДок</w:t>
      </w:r>
      <w:proofErr w:type="spellEnd"/>
      <w:r w:rsidRPr="00D1210A">
        <w:rPr>
          <w:rFonts w:ascii="Times New Roman" w:hAnsi="Times New Roman" w:cs="Times New Roman"/>
          <w:sz w:val="24"/>
          <w:szCs w:val="24"/>
          <w:lang w:eastAsia="zh-CN"/>
        </w:rPr>
        <w:t>».</w:t>
      </w:r>
    </w:p>
    <w:p w:rsidR="00047295"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Ответственность за получение электронных документов вышеуказанным способом лежит на получающей Стороне.</w:t>
      </w:r>
    </w:p>
    <w:p w:rsidR="00047295"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 xml:space="preserve"> Сторона, направившая электронные документы, не несет ответственности за задержку доставки сообщения, если такая задержка явилась результатом неисправности систем связи, действия / бездействия провайдеров или иных форс-мажорных обстоятельств.</w:t>
      </w:r>
    </w:p>
    <w:p w:rsidR="00047295"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В случае возникновения между Сторонами Спора о некорректно</w:t>
      </w:r>
      <w:r w:rsidR="000D2476">
        <w:rPr>
          <w:rFonts w:ascii="Times New Roman" w:hAnsi="Times New Roman" w:cs="Times New Roman"/>
          <w:sz w:val="24"/>
          <w:szCs w:val="24"/>
          <w:lang w:eastAsia="zh-CN"/>
        </w:rPr>
        <w:t>сти квалифицированной подписи (</w:t>
      </w:r>
      <w:r w:rsidRPr="00D1210A">
        <w:rPr>
          <w:rFonts w:ascii="Times New Roman" w:hAnsi="Times New Roman" w:cs="Times New Roman"/>
          <w:sz w:val="24"/>
          <w:szCs w:val="24"/>
          <w:lang w:eastAsia="zh-CN"/>
        </w:rPr>
        <w:t>в том числе компрометации квалифицированной электронной подписи) или о подписании документа неуполномоченным лицом, доказывание таких обстоятельств осуществляет Сторона, сделавшая подобное заявление.</w:t>
      </w:r>
    </w:p>
    <w:p w:rsidR="00047295"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 xml:space="preserve">Изменение перечня электронных документов, указанных в пункте 2 может быть в любое время </w:t>
      </w:r>
      <w:proofErr w:type="gramStart"/>
      <w:r w:rsidRPr="00D1210A">
        <w:rPr>
          <w:rFonts w:ascii="Times New Roman" w:hAnsi="Times New Roman" w:cs="Times New Roman"/>
          <w:sz w:val="24"/>
          <w:szCs w:val="24"/>
          <w:lang w:eastAsia="zh-CN"/>
        </w:rPr>
        <w:t>изменен</w:t>
      </w:r>
      <w:proofErr w:type="gramEnd"/>
      <w:r w:rsidRPr="00D1210A">
        <w:rPr>
          <w:rFonts w:ascii="Times New Roman" w:hAnsi="Times New Roman" w:cs="Times New Roman"/>
          <w:sz w:val="24"/>
          <w:szCs w:val="24"/>
          <w:lang w:eastAsia="zh-CN"/>
        </w:rPr>
        <w:t xml:space="preserve"> или дополнен по согласованию Сторон, оформленному в виде отдельного документа, подписанного Сторонами.</w:t>
      </w:r>
    </w:p>
    <w:p w:rsidR="00FD42DA" w:rsidRPr="00D1210A" w:rsidRDefault="00047295" w:rsidP="001F419F">
      <w:pPr>
        <w:pStyle w:val="af0"/>
        <w:numPr>
          <w:ilvl w:val="1"/>
          <w:numId w:val="33"/>
        </w:numPr>
        <w:tabs>
          <w:tab w:val="left" w:pos="0"/>
          <w:tab w:val="left" w:pos="1134"/>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lastRenderedPageBreak/>
        <w:t>Стороны обязуются соблюдать режим конфиденциальности информации, касающейся паролей, идентификаторов, ключей электронных подписей, а так же электронных документов Стороны по настоящему Соглашению.</w:t>
      </w:r>
    </w:p>
    <w:p w:rsidR="00047295" w:rsidRPr="00D1210A" w:rsidRDefault="00047295" w:rsidP="001F419F">
      <w:pPr>
        <w:pStyle w:val="af0"/>
        <w:numPr>
          <w:ilvl w:val="1"/>
          <w:numId w:val="33"/>
        </w:numPr>
        <w:tabs>
          <w:tab w:val="left" w:pos="0"/>
          <w:tab w:val="left" w:pos="1134"/>
          <w:tab w:val="left" w:pos="1276"/>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rsidR="00D1210A" w:rsidRPr="00D1210A" w:rsidRDefault="00047295" w:rsidP="00D1210A">
      <w:pPr>
        <w:pStyle w:val="af0"/>
        <w:numPr>
          <w:ilvl w:val="1"/>
          <w:numId w:val="33"/>
        </w:numPr>
        <w:tabs>
          <w:tab w:val="left" w:pos="0"/>
          <w:tab w:val="left" w:pos="1276"/>
        </w:tabs>
        <w:ind w:left="0" w:firstLine="709"/>
        <w:contextualSpacing/>
        <w:jc w:val="both"/>
        <w:rPr>
          <w:rFonts w:ascii="Times New Roman" w:hAnsi="Times New Roman" w:cs="Times New Roman"/>
          <w:sz w:val="24"/>
          <w:szCs w:val="24"/>
          <w:lang w:eastAsia="zh-CN"/>
        </w:rPr>
      </w:pPr>
      <w:r w:rsidRPr="00D1210A">
        <w:rPr>
          <w:rFonts w:ascii="Times New Roman" w:hAnsi="Times New Roman" w:cs="Times New Roman"/>
          <w:sz w:val="24"/>
          <w:szCs w:val="24"/>
          <w:lang w:eastAsia="zh-CN"/>
        </w:rPr>
        <w:t>При использовании телекоммуникационных каналов связи, принадлежащих организациям, предоставляющим услуги связи, Стороны не несут ответственности за возможные временные задержки при доставке электронных документов, произошедшие не по их вине.</w:t>
      </w:r>
    </w:p>
    <w:p w:rsidR="007F49C3" w:rsidRPr="00D1210A" w:rsidRDefault="007F49C3" w:rsidP="001F419F">
      <w:pPr>
        <w:pStyle w:val="af0"/>
        <w:numPr>
          <w:ilvl w:val="0"/>
          <w:numId w:val="30"/>
        </w:numPr>
        <w:tabs>
          <w:tab w:val="left" w:pos="0"/>
        </w:tabs>
        <w:jc w:val="center"/>
        <w:rPr>
          <w:rFonts w:ascii="Times New Roman" w:hAnsi="Times New Roman" w:cs="Times New Roman"/>
          <w:b/>
          <w:sz w:val="24"/>
          <w:szCs w:val="24"/>
          <w:lang w:eastAsia="zh-CN"/>
        </w:rPr>
      </w:pPr>
      <w:r w:rsidRPr="00D1210A">
        <w:rPr>
          <w:rFonts w:ascii="Times New Roman" w:hAnsi="Times New Roman" w:cs="Times New Roman"/>
          <w:b/>
          <w:sz w:val="24"/>
          <w:szCs w:val="24"/>
          <w:lang w:eastAsia="zh-CN"/>
        </w:rPr>
        <w:t>АДРЕСА И РЕКВИЗИТЫ СТОРОН</w:t>
      </w:r>
    </w:p>
    <w:p w:rsidR="00047295" w:rsidRPr="00D1210A" w:rsidRDefault="00047295" w:rsidP="001F419F">
      <w:pPr>
        <w:pStyle w:val="af0"/>
        <w:tabs>
          <w:tab w:val="left" w:pos="0"/>
        </w:tabs>
        <w:rPr>
          <w:rFonts w:ascii="Times New Roman" w:hAnsi="Times New Roman" w:cs="Times New Roman"/>
          <w:b/>
          <w:sz w:val="24"/>
          <w:szCs w:val="24"/>
          <w:lang w:eastAsia="zh-CN"/>
        </w:rPr>
      </w:pPr>
    </w:p>
    <w:tbl>
      <w:tblPr>
        <w:tblW w:w="5000" w:type="pct"/>
        <w:jc w:val="center"/>
        <w:tblLayout w:type="fixed"/>
        <w:tblCellMar>
          <w:left w:w="28" w:type="dxa"/>
          <w:right w:w="28" w:type="dxa"/>
        </w:tblCellMar>
        <w:tblLook w:val="04A0"/>
      </w:tblPr>
      <w:tblGrid>
        <w:gridCol w:w="5060"/>
        <w:gridCol w:w="5061"/>
      </w:tblGrid>
      <w:tr w:rsidR="007F49C3" w:rsidRPr="00D1210A" w:rsidTr="006238D4">
        <w:trPr>
          <w:jc w:val="center"/>
        </w:trPr>
        <w:tc>
          <w:tcPr>
            <w:tcW w:w="5060" w:type="dxa"/>
            <w:noWrap/>
            <w:hideMark/>
          </w:tcPr>
          <w:p w:rsidR="00533DFC" w:rsidRPr="00D1210A" w:rsidRDefault="00E053DD" w:rsidP="001F419F">
            <w:pPr>
              <w:tabs>
                <w:tab w:val="left" w:pos="0"/>
              </w:tabs>
              <w:spacing w:line="276" w:lineRule="auto"/>
              <w:rPr>
                <w:b/>
                <w:bCs/>
              </w:rPr>
            </w:pPr>
            <w:r w:rsidRPr="00D1210A">
              <w:rPr>
                <w:b/>
                <w:bCs/>
              </w:rPr>
              <w:t>ИСПОЛНИТЕЛЬ:</w:t>
            </w:r>
          </w:p>
        </w:tc>
        <w:tc>
          <w:tcPr>
            <w:tcW w:w="5061" w:type="dxa"/>
            <w:hideMark/>
          </w:tcPr>
          <w:p w:rsidR="007F49C3" w:rsidRPr="00D1210A" w:rsidRDefault="007F49C3" w:rsidP="001F419F">
            <w:pPr>
              <w:tabs>
                <w:tab w:val="left" w:pos="0"/>
              </w:tabs>
              <w:spacing w:line="276" w:lineRule="auto"/>
              <w:rPr>
                <w:b/>
                <w:bCs/>
              </w:rPr>
            </w:pPr>
            <w:r w:rsidRPr="00D1210A">
              <w:rPr>
                <w:b/>
                <w:bCs/>
              </w:rPr>
              <w:t>ЗАКАЗЧИК:</w:t>
            </w:r>
          </w:p>
        </w:tc>
      </w:tr>
      <w:tr w:rsidR="007F49C3" w:rsidRPr="00D1210A" w:rsidTr="006238D4">
        <w:trPr>
          <w:jc w:val="center"/>
        </w:trPr>
        <w:tc>
          <w:tcPr>
            <w:tcW w:w="5060" w:type="dxa"/>
            <w:noWrap/>
            <w:hideMark/>
          </w:tcPr>
          <w:p w:rsidR="007F49C3" w:rsidRPr="00D1210A" w:rsidRDefault="007F49C3" w:rsidP="001F419F">
            <w:pPr>
              <w:tabs>
                <w:tab w:val="left" w:pos="0"/>
              </w:tabs>
              <w:spacing w:line="276" w:lineRule="auto"/>
              <w:rPr>
                <w:b/>
                <w:bCs/>
              </w:rPr>
            </w:pPr>
          </w:p>
        </w:tc>
        <w:tc>
          <w:tcPr>
            <w:tcW w:w="5061" w:type="dxa"/>
            <w:hideMark/>
          </w:tcPr>
          <w:p w:rsidR="007F49C3" w:rsidRPr="00D1210A" w:rsidRDefault="00C0373F" w:rsidP="001F419F">
            <w:pPr>
              <w:tabs>
                <w:tab w:val="left" w:pos="0"/>
              </w:tabs>
              <w:spacing w:line="276" w:lineRule="auto"/>
              <w:rPr>
                <w:b/>
                <w:bCs/>
              </w:rPr>
            </w:pPr>
            <w:r w:rsidRPr="00D1210A">
              <w:rPr>
                <w:b/>
                <w:bCs/>
              </w:rPr>
              <w:fldChar w:fldCharType="begin" w:fldLock="1"/>
            </w:r>
            <w:r w:rsidR="00252D4E" w:rsidRPr="00D1210A">
              <w:rPr>
                <w:b/>
                <w:bCs/>
              </w:rPr>
              <w:instrText xml:space="preserve"> DOCVARIABLE ЗАКАЗЧИК_НАИМЕНОВАНИЕ </w:instrText>
            </w:r>
            <w:r w:rsidRPr="00D1210A">
              <w:rPr>
                <w:b/>
                <w:bCs/>
              </w:rPr>
              <w:fldChar w:fldCharType="separate"/>
            </w:r>
            <w:r w:rsidR="00252D4E" w:rsidRPr="00D1210A">
              <w:rPr>
                <w:b/>
                <w:bCs/>
              </w:rPr>
              <w:t xml:space="preserve">федеральное казенное профессиональное образовательное учреждение № 165 Федеральной службы исполнения наказаний </w:t>
            </w:r>
            <w:r w:rsidRPr="00D1210A">
              <w:rPr>
                <w:b/>
                <w:bCs/>
              </w:rPr>
              <w:fldChar w:fldCharType="end"/>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tcPr>
          <w:p w:rsidR="006238D4" w:rsidRPr="00262EE4" w:rsidRDefault="006238D4" w:rsidP="00D40269">
            <w:pPr>
              <w:rPr>
                <w:bCs/>
              </w:rPr>
            </w:pPr>
            <w:r w:rsidRPr="00262EE4">
              <w:rPr>
                <w:bCs/>
              </w:rPr>
              <w:t xml:space="preserve">617470,   Пермский край, г. Кунгур, </w:t>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hideMark/>
          </w:tcPr>
          <w:p w:rsidR="006238D4" w:rsidRPr="00262EE4" w:rsidRDefault="006238D4" w:rsidP="00D40269">
            <w:pPr>
              <w:rPr>
                <w:bCs/>
              </w:rPr>
            </w:pPr>
            <w:r w:rsidRPr="00262EE4">
              <w:rPr>
                <w:bCs/>
              </w:rPr>
              <w:t>ул. Сибирский тракт, зд. 12</w:t>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hideMark/>
          </w:tcPr>
          <w:p w:rsidR="006238D4" w:rsidRDefault="006238D4" w:rsidP="00D40269">
            <w:pPr>
              <w:rPr>
                <w:bCs/>
              </w:rPr>
            </w:pPr>
            <w:r w:rsidRPr="00262EE4">
              <w:rPr>
                <w:bCs/>
              </w:rPr>
              <w:t xml:space="preserve">ИНН 5917102002 </w:t>
            </w:r>
          </w:p>
          <w:p w:rsidR="006238D4" w:rsidRPr="00262EE4" w:rsidRDefault="006238D4" w:rsidP="00D40269">
            <w:pPr>
              <w:rPr>
                <w:bCs/>
              </w:rPr>
            </w:pPr>
            <w:r w:rsidRPr="00262EE4">
              <w:rPr>
                <w:bCs/>
              </w:rPr>
              <w:t>КПП 591701001</w:t>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hideMark/>
          </w:tcPr>
          <w:p w:rsidR="006238D4" w:rsidRPr="00262EE4" w:rsidRDefault="006238D4" w:rsidP="00D40269">
            <w:pPr>
              <w:rPr>
                <w:bCs/>
              </w:rPr>
            </w:pPr>
            <w:r w:rsidRPr="00262EE4">
              <w:rPr>
                <w:bCs/>
              </w:rPr>
              <w:t xml:space="preserve">ОГРН 1025901890211  </w:t>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hideMark/>
          </w:tcPr>
          <w:p w:rsidR="006238D4" w:rsidRPr="00262EE4" w:rsidRDefault="006238D4" w:rsidP="00D40269">
            <w:pPr>
              <w:rPr>
                <w:bCs/>
              </w:rPr>
            </w:pPr>
            <w:r w:rsidRPr="00262EE4">
              <w:t xml:space="preserve">Банковские реквизиты: </w:t>
            </w:r>
            <w:r w:rsidRPr="00262EE4">
              <w:rPr>
                <w:bCs/>
              </w:rPr>
              <w:t>(</w:t>
            </w:r>
            <w:proofErr w:type="gramStart"/>
            <w:r w:rsidRPr="00262EE4">
              <w:rPr>
                <w:bCs/>
              </w:rPr>
              <w:t>л</w:t>
            </w:r>
            <w:proofErr w:type="gramEnd"/>
            <w:r w:rsidRPr="00262EE4">
              <w:rPr>
                <w:bCs/>
              </w:rPr>
              <w:t xml:space="preserve">/ с  03561792920) </w:t>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hideMark/>
          </w:tcPr>
          <w:p w:rsidR="006238D4" w:rsidRPr="00262EE4" w:rsidRDefault="006238D4" w:rsidP="00D40269">
            <w:proofErr w:type="spellStart"/>
            <w:proofErr w:type="gramStart"/>
            <w:r w:rsidRPr="00262EE4">
              <w:t>р</w:t>
            </w:r>
            <w:proofErr w:type="spellEnd"/>
            <w:proofErr w:type="gramEnd"/>
            <w:r w:rsidRPr="00262EE4">
              <w:t>/счет 03211643000000015111</w:t>
            </w:r>
          </w:p>
        </w:tc>
      </w:tr>
      <w:tr w:rsidR="006238D4" w:rsidRPr="00D1210A" w:rsidTr="006238D4">
        <w:trPr>
          <w:jc w:val="center"/>
        </w:trPr>
        <w:tc>
          <w:tcPr>
            <w:tcW w:w="5060" w:type="dxa"/>
            <w:noWrap/>
            <w:hideMark/>
          </w:tcPr>
          <w:p w:rsidR="006238D4" w:rsidRPr="00D1210A" w:rsidRDefault="006238D4" w:rsidP="001F419F">
            <w:pPr>
              <w:tabs>
                <w:tab w:val="left" w:pos="0"/>
              </w:tabs>
              <w:spacing w:line="276" w:lineRule="auto"/>
            </w:pPr>
          </w:p>
        </w:tc>
        <w:tc>
          <w:tcPr>
            <w:tcW w:w="5061" w:type="dxa"/>
            <w:hideMark/>
          </w:tcPr>
          <w:p w:rsidR="006238D4" w:rsidRPr="00262EE4" w:rsidRDefault="006238D4" w:rsidP="00D40269">
            <w:r w:rsidRPr="00262EE4">
              <w:t xml:space="preserve">в ОКЦ № 1 СибГУ Банка России// УФК </w:t>
            </w:r>
          </w:p>
        </w:tc>
      </w:tr>
      <w:tr w:rsidR="00533DFC" w:rsidRPr="00D1210A" w:rsidTr="006238D4">
        <w:trPr>
          <w:jc w:val="center"/>
        </w:trPr>
        <w:tc>
          <w:tcPr>
            <w:tcW w:w="5060" w:type="dxa"/>
            <w:noWrap/>
          </w:tcPr>
          <w:p w:rsidR="00533DFC" w:rsidRPr="00D1210A" w:rsidRDefault="00533DFC" w:rsidP="001F419F">
            <w:pPr>
              <w:tabs>
                <w:tab w:val="left" w:pos="0"/>
              </w:tabs>
              <w:spacing w:line="276" w:lineRule="auto"/>
            </w:pPr>
          </w:p>
        </w:tc>
        <w:tc>
          <w:tcPr>
            <w:tcW w:w="5061" w:type="dxa"/>
            <w:hideMark/>
          </w:tcPr>
          <w:p w:rsidR="006238D4" w:rsidRPr="00AB32AD" w:rsidRDefault="006238D4" w:rsidP="006238D4">
            <w:r w:rsidRPr="00AB32AD">
              <w:t xml:space="preserve">по Новосибирской области, </w:t>
            </w:r>
            <w:proofErr w:type="gramStart"/>
            <w:r w:rsidRPr="00AB32AD">
              <w:t>г</w:t>
            </w:r>
            <w:proofErr w:type="gramEnd"/>
            <w:r w:rsidRPr="00AB32AD">
              <w:t>. Новосибирск</w:t>
            </w:r>
          </w:p>
          <w:p w:rsidR="006238D4" w:rsidRPr="00AB32AD" w:rsidRDefault="006238D4" w:rsidP="006238D4">
            <w:r w:rsidRPr="00AB32AD">
              <w:t>БИК 015004950</w:t>
            </w:r>
          </w:p>
          <w:p w:rsidR="006238D4" w:rsidRPr="00AB32AD" w:rsidRDefault="006238D4" w:rsidP="006238D4">
            <w:r w:rsidRPr="00AB32AD">
              <w:t>к/с 40102810445370000043</w:t>
            </w:r>
          </w:p>
          <w:p w:rsidR="00533DFC" w:rsidRDefault="006238D4" w:rsidP="006238D4">
            <w:pPr>
              <w:tabs>
                <w:tab w:val="left" w:pos="0"/>
              </w:tabs>
              <w:spacing w:line="276" w:lineRule="auto"/>
            </w:pPr>
            <w:r w:rsidRPr="00876A24">
              <w:t>Тел.:8(34271)22100</w:t>
            </w:r>
          </w:p>
          <w:p w:rsidR="006238D4" w:rsidRPr="00D1210A" w:rsidRDefault="006238D4" w:rsidP="001F419F">
            <w:pPr>
              <w:tabs>
                <w:tab w:val="left" w:pos="0"/>
              </w:tabs>
              <w:spacing w:line="276" w:lineRule="auto"/>
            </w:pPr>
          </w:p>
        </w:tc>
      </w:tr>
      <w:tr w:rsidR="00533DFC" w:rsidRPr="00D1210A" w:rsidTr="006238D4">
        <w:trPr>
          <w:jc w:val="center"/>
        </w:trPr>
        <w:tc>
          <w:tcPr>
            <w:tcW w:w="5060" w:type="dxa"/>
            <w:noWrap/>
          </w:tcPr>
          <w:p w:rsidR="00533DFC" w:rsidRPr="00D1210A" w:rsidRDefault="00533DFC" w:rsidP="00D1210A">
            <w:pPr>
              <w:tabs>
                <w:tab w:val="left" w:pos="0"/>
              </w:tabs>
              <w:spacing w:line="276" w:lineRule="auto"/>
              <w:rPr>
                <w:b/>
                <w:bCs/>
              </w:rPr>
            </w:pPr>
            <w:r w:rsidRPr="00D1210A">
              <w:t xml:space="preserve">_____________________ / </w:t>
            </w:r>
            <w:r w:rsidR="00D1210A">
              <w:t xml:space="preserve">                                </w:t>
            </w:r>
            <w:r w:rsidRPr="00D1210A">
              <w:t>/</w:t>
            </w:r>
          </w:p>
        </w:tc>
        <w:tc>
          <w:tcPr>
            <w:tcW w:w="5061" w:type="dxa"/>
          </w:tcPr>
          <w:p w:rsidR="00533DFC" w:rsidRPr="00D1210A" w:rsidRDefault="00E053DD" w:rsidP="001F419F">
            <w:pPr>
              <w:tabs>
                <w:tab w:val="left" w:pos="0"/>
              </w:tabs>
              <w:spacing w:line="276" w:lineRule="auto"/>
              <w:rPr>
                <w:b/>
                <w:bCs/>
              </w:rPr>
            </w:pPr>
            <w:r w:rsidRPr="00D1210A">
              <w:t>_____________________/</w:t>
            </w:r>
            <w:r w:rsidR="00C0373F" w:rsidRPr="00D1210A">
              <w:fldChar w:fldCharType="begin" w:fldLock="1"/>
            </w:r>
            <w:r w:rsidRPr="00D1210A">
              <w:instrText xml:space="preserve"> DOCVARIABLE ПОДПИСАНТ_ЗАКАЗЧИК_ИОФАМИЛИЯ </w:instrText>
            </w:r>
            <w:r w:rsidR="00C0373F" w:rsidRPr="00D1210A">
              <w:fldChar w:fldCharType="separate"/>
            </w:r>
            <w:r w:rsidRPr="00D1210A">
              <w:t>В. В. Красилич</w:t>
            </w:r>
            <w:r w:rsidR="00C0373F" w:rsidRPr="00D1210A">
              <w:fldChar w:fldCharType="end"/>
            </w:r>
            <w:r w:rsidR="00533DFC" w:rsidRPr="00D1210A">
              <w:t xml:space="preserve"> /</w:t>
            </w:r>
          </w:p>
        </w:tc>
      </w:tr>
      <w:tr w:rsidR="00533DFC" w:rsidRPr="00D1210A" w:rsidTr="006238D4">
        <w:trPr>
          <w:jc w:val="center"/>
        </w:trPr>
        <w:tc>
          <w:tcPr>
            <w:tcW w:w="5060" w:type="dxa"/>
            <w:noWrap/>
          </w:tcPr>
          <w:p w:rsidR="00533DFC" w:rsidRPr="00D1210A" w:rsidRDefault="00533DFC" w:rsidP="001F419F">
            <w:pPr>
              <w:tabs>
                <w:tab w:val="left" w:pos="0"/>
              </w:tabs>
              <w:spacing w:line="276" w:lineRule="auto"/>
              <w:jc w:val="center"/>
            </w:pPr>
            <w:r w:rsidRPr="00D1210A">
              <w:t>М.П.</w:t>
            </w:r>
          </w:p>
        </w:tc>
        <w:tc>
          <w:tcPr>
            <w:tcW w:w="5061" w:type="dxa"/>
          </w:tcPr>
          <w:p w:rsidR="00533DFC" w:rsidRPr="00D1210A" w:rsidRDefault="00533DFC" w:rsidP="001F419F">
            <w:pPr>
              <w:tabs>
                <w:tab w:val="left" w:pos="0"/>
              </w:tabs>
              <w:spacing w:line="276" w:lineRule="auto"/>
              <w:jc w:val="center"/>
            </w:pPr>
            <w:r w:rsidRPr="00D1210A">
              <w:t>М.П.</w:t>
            </w:r>
          </w:p>
        </w:tc>
      </w:tr>
    </w:tbl>
    <w:p w:rsidR="006928EB" w:rsidRPr="00D1210A" w:rsidRDefault="006928EB" w:rsidP="001F419F">
      <w:pPr>
        <w:tabs>
          <w:tab w:val="left" w:pos="0"/>
        </w:tabs>
      </w:pPr>
    </w:p>
    <w:p w:rsidR="00EE59A2" w:rsidRPr="00D1210A" w:rsidRDefault="00EE59A2" w:rsidP="001F419F">
      <w:pPr>
        <w:tabs>
          <w:tab w:val="left" w:pos="0"/>
        </w:tabs>
      </w:pPr>
    </w:p>
    <w:p w:rsidR="00EE59A2" w:rsidRPr="00D1210A" w:rsidRDefault="00EE59A2" w:rsidP="001F419F">
      <w:pPr>
        <w:tabs>
          <w:tab w:val="left" w:pos="0"/>
        </w:tabs>
      </w:pPr>
    </w:p>
    <w:p w:rsidR="00EE59A2" w:rsidRPr="00D1210A" w:rsidRDefault="00EE59A2" w:rsidP="001F419F">
      <w:pPr>
        <w:tabs>
          <w:tab w:val="left" w:pos="0"/>
        </w:tabs>
      </w:pPr>
    </w:p>
    <w:p w:rsidR="00EE59A2" w:rsidRPr="00D1210A" w:rsidRDefault="00EE59A2" w:rsidP="001F419F">
      <w:pPr>
        <w:tabs>
          <w:tab w:val="left" w:pos="0"/>
        </w:tabs>
      </w:pPr>
    </w:p>
    <w:p w:rsidR="00EE59A2" w:rsidRPr="00D1210A" w:rsidRDefault="00EE59A2" w:rsidP="001F419F">
      <w:pPr>
        <w:tabs>
          <w:tab w:val="left" w:pos="0"/>
        </w:tabs>
      </w:pPr>
    </w:p>
    <w:p w:rsidR="00EE59A2" w:rsidRDefault="00EE59A2" w:rsidP="001F419F">
      <w:pPr>
        <w:tabs>
          <w:tab w:val="left" w:pos="0"/>
        </w:tabs>
        <w:rPr>
          <w:sz w:val="22"/>
          <w:szCs w:val="22"/>
        </w:rPr>
      </w:pPr>
    </w:p>
    <w:p w:rsidR="000D2476" w:rsidRDefault="000D2476" w:rsidP="001F419F">
      <w:pPr>
        <w:tabs>
          <w:tab w:val="left" w:pos="0"/>
        </w:tabs>
        <w:rPr>
          <w:sz w:val="22"/>
          <w:szCs w:val="22"/>
        </w:rPr>
      </w:pPr>
    </w:p>
    <w:p w:rsidR="000D2476" w:rsidRDefault="000D2476" w:rsidP="001F419F">
      <w:pPr>
        <w:tabs>
          <w:tab w:val="left" w:pos="0"/>
        </w:tabs>
        <w:rPr>
          <w:sz w:val="22"/>
          <w:szCs w:val="22"/>
        </w:rPr>
      </w:pPr>
    </w:p>
    <w:p w:rsidR="000D2476" w:rsidRDefault="000D2476" w:rsidP="001F419F">
      <w:pPr>
        <w:tabs>
          <w:tab w:val="left" w:pos="0"/>
        </w:tabs>
        <w:rPr>
          <w:sz w:val="22"/>
          <w:szCs w:val="22"/>
        </w:rPr>
      </w:pPr>
    </w:p>
    <w:p w:rsidR="000D2476" w:rsidRDefault="000D2476" w:rsidP="001F419F">
      <w:pPr>
        <w:tabs>
          <w:tab w:val="left" w:pos="0"/>
        </w:tabs>
        <w:rPr>
          <w:sz w:val="22"/>
          <w:szCs w:val="22"/>
        </w:rPr>
      </w:pPr>
    </w:p>
    <w:p w:rsidR="000D2476" w:rsidRDefault="000D2476" w:rsidP="001F419F">
      <w:pPr>
        <w:tabs>
          <w:tab w:val="left" w:pos="0"/>
        </w:tabs>
        <w:rPr>
          <w:sz w:val="22"/>
          <w:szCs w:val="22"/>
        </w:rPr>
      </w:pPr>
    </w:p>
    <w:p w:rsidR="000D2476" w:rsidRDefault="000D2476" w:rsidP="001F419F">
      <w:pPr>
        <w:tabs>
          <w:tab w:val="left" w:pos="0"/>
        </w:tabs>
        <w:rPr>
          <w:sz w:val="22"/>
          <w:szCs w:val="22"/>
        </w:rPr>
      </w:pPr>
    </w:p>
    <w:p w:rsidR="000D2476" w:rsidRDefault="000D2476"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A71448" w:rsidRDefault="00A71448" w:rsidP="001F419F">
      <w:pPr>
        <w:tabs>
          <w:tab w:val="left" w:pos="0"/>
        </w:tabs>
        <w:rPr>
          <w:sz w:val="22"/>
          <w:szCs w:val="22"/>
        </w:rPr>
      </w:pPr>
    </w:p>
    <w:p w:rsidR="000D2476" w:rsidRDefault="000D2476" w:rsidP="001F419F">
      <w:pPr>
        <w:tabs>
          <w:tab w:val="left" w:pos="0"/>
        </w:tabs>
        <w:rPr>
          <w:sz w:val="22"/>
          <w:szCs w:val="22"/>
        </w:rPr>
      </w:pPr>
    </w:p>
    <w:p w:rsidR="00EE59A2" w:rsidRPr="00B76BAE" w:rsidRDefault="00EE59A2" w:rsidP="001F419F">
      <w:pPr>
        <w:tabs>
          <w:tab w:val="left" w:pos="0"/>
        </w:tabs>
        <w:rPr>
          <w:sz w:val="22"/>
          <w:szCs w:val="22"/>
        </w:rPr>
      </w:pPr>
    </w:p>
    <w:tbl>
      <w:tblPr>
        <w:tblW w:w="5575" w:type="pct"/>
        <w:tblLayout w:type="fixed"/>
        <w:tblLook w:val="04A0"/>
      </w:tblPr>
      <w:tblGrid>
        <w:gridCol w:w="9897"/>
        <w:gridCol w:w="1566"/>
      </w:tblGrid>
      <w:tr w:rsidR="006928EB" w:rsidRPr="00B76BAE" w:rsidTr="00650148">
        <w:trPr>
          <w:gridAfter w:val="1"/>
          <w:wAfter w:w="1656" w:type="dxa"/>
          <w:trHeight w:val="709"/>
        </w:trPr>
        <w:tc>
          <w:tcPr>
            <w:tcW w:w="10456" w:type="dxa"/>
            <w:vAlign w:val="center"/>
            <w:hideMark/>
          </w:tcPr>
          <w:p w:rsidR="00F079A6" w:rsidRPr="00B76BAE" w:rsidRDefault="00F079A6" w:rsidP="001F419F">
            <w:pPr>
              <w:tabs>
                <w:tab w:val="left" w:pos="0"/>
              </w:tabs>
              <w:ind w:firstLine="709"/>
              <w:jc w:val="right"/>
              <w:rPr>
                <w:i/>
                <w:iCs/>
                <w:color w:val="000000"/>
              </w:rPr>
            </w:pPr>
          </w:p>
          <w:p w:rsidR="00650148" w:rsidRPr="00B76BAE" w:rsidRDefault="006928EB" w:rsidP="001F419F">
            <w:pPr>
              <w:tabs>
                <w:tab w:val="left" w:pos="0"/>
              </w:tabs>
              <w:jc w:val="right"/>
            </w:pPr>
            <w:r w:rsidRPr="00B76BAE">
              <w:rPr>
                <w:i/>
                <w:iCs/>
                <w:color w:val="000000"/>
                <w:sz w:val="22"/>
                <w:szCs w:val="22"/>
              </w:rPr>
              <w:t xml:space="preserve">Приложение № 1 </w:t>
            </w:r>
          </w:p>
          <w:p w:rsidR="00650148" w:rsidRDefault="00EF1074" w:rsidP="001F419F">
            <w:pPr>
              <w:tabs>
                <w:tab w:val="left" w:pos="0"/>
              </w:tabs>
              <w:ind w:firstLine="709"/>
              <w:jc w:val="right"/>
            </w:pPr>
            <w:r>
              <w:t>№_________________</w:t>
            </w:r>
          </w:p>
          <w:p w:rsidR="00EF1074" w:rsidRDefault="00EF1074" w:rsidP="001F419F">
            <w:pPr>
              <w:tabs>
                <w:tab w:val="left" w:pos="0"/>
              </w:tabs>
              <w:ind w:firstLine="709"/>
              <w:jc w:val="right"/>
            </w:pPr>
            <w:r>
              <w:t>от «___»______________2026 г.</w:t>
            </w:r>
          </w:p>
          <w:p w:rsidR="00EF1074" w:rsidRPr="00B76BAE" w:rsidRDefault="00EF1074" w:rsidP="001F419F">
            <w:pPr>
              <w:tabs>
                <w:tab w:val="left" w:pos="0"/>
              </w:tabs>
              <w:ind w:firstLine="709"/>
              <w:jc w:val="right"/>
            </w:pPr>
          </w:p>
          <w:p w:rsidR="00650148" w:rsidRPr="00B76BAE" w:rsidRDefault="00C0373F" w:rsidP="001F419F">
            <w:pPr>
              <w:widowControl/>
              <w:tabs>
                <w:tab w:val="left" w:pos="0"/>
              </w:tabs>
              <w:suppressAutoHyphens w:val="0"/>
              <w:jc w:val="right"/>
            </w:pPr>
            <w:r>
              <w:rPr>
                <w:sz w:val="22"/>
                <w:szCs w:val="22"/>
              </w:rPr>
              <w:fldChar w:fldCharType="begin" w:fldLock="1"/>
            </w:r>
            <w:r w:rsidR="00650148">
              <w:rPr>
                <w:sz w:val="22"/>
                <w:szCs w:val="22"/>
              </w:rPr>
              <w:instrText xml:space="preserve"> DOCVARIABLE ДОК_ДАТА </w:instrText>
            </w:r>
            <w:r>
              <w:rPr>
                <w:sz w:val="22"/>
                <w:szCs w:val="22"/>
              </w:rPr>
              <w:fldChar w:fldCharType="end"/>
            </w:r>
          </w:p>
          <w:p w:rsidR="006928EB" w:rsidRPr="00B76BAE" w:rsidRDefault="006928EB" w:rsidP="001F419F">
            <w:pPr>
              <w:widowControl/>
              <w:tabs>
                <w:tab w:val="left" w:pos="0"/>
              </w:tabs>
              <w:suppressAutoHyphens w:val="0"/>
              <w:jc w:val="right"/>
              <w:rPr>
                <w:color w:val="000000"/>
              </w:rPr>
            </w:pPr>
          </w:p>
          <w:p w:rsidR="00911C1A" w:rsidRPr="00B76BAE" w:rsidRDefault="00911C1A" w:rsidP="001F419F">
            <w:pPr>
              <w:widowControl/>
              <w:tabs>
                <w:tab w:val="left" w:pos="0"/>
              </w:tabs>
              <w:suppressAutoHyphens w:val="0"/>
              <w:jc w:val="center"/>
            </w:pPr>
            <w:r w:rsidRPr="00B76BAE">
              <w:rPr>
                <w:sz w:val="22"/>
                <w:szCs w:val="22"/>
              </w:rPr>
              <w:t xml:space="preserve">Перечень структурных подразделений и должностей (профессий) в них, </w:t>
            </w:r>
          </w:p>
          <w:p w:rsidR="006928EB" w:rsidRPr="00B76BAE" w:rsidRDefault="00911C1A" w:rsidP="001F419F">
            <w:pPr>
              <w:widowControl/>
              <w:tabs>
                <w:tab w:val="left" w:pos="0"/>
              </w:tabs>
              <w:suppressAutoHyphens w:val="0"/>
              <w:jc w:val="center"/>
              <w:rPr>
                <w:color w:val="000000"/>
                <w:lang w:eastAsia="ru-RU"/>
              </w:rPr>
            </w:pPr>
            <w:r w:rsidRPr="00B76BAE">
              <w:rPr>
                <w:sz w:val="22"/>
                <w:szCs w:val="22"/>
              </w:rPr>
              <w:t>подлежащих оценке</w:t>
            </w:r>
          </w:p>
        </w:tc>
      </w:tr>
      <w:tr w:rsidR="006928EB" w:rsidRPr="00B76BAE" w:rsidTr="006928EB">
        <w:trPr>
          <w:trHeight w:val="390"/>
        </w:trPr>
        <w:tc>
          <w:tcPr>
            <w:tcW w:w="12112" w:type="dxa"/>
            <w:gridSpan w:val="2"/>
            <w:tcBorders>
              <w:top w:val="nil"/>
            </w:tcBorders>
            <w:vAlign w:val="center"/>
            <w:hideMark/>
          </w:tcPr>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79"/>
              <w:gridCol w:w="992"/>
              <w:gridCol w:w="1418"/>
            </w:tblGrid>
            <w:tr w:rsidR="001F419F" w:rsidRPr="00B76BAE" w:rsidTr="00EF1074">
              <w:tc>
                <w:tcPr>
                  <w:tcW w:w="846" w:type="dxa"/>
                  <w:tcBorders>
                    <w:top w:val="single" w:sz="4" w:space="0" w:color="auto"/>
                    <w:left w:val="single" w:sz="4" w:space="0" w:color="auto"/>
                    <w:bottom w:val="single" w:sz="4" w:space="0" w:color="auto"/>
                    <w:right w:val="single" w:sz="4" w:space="0" w:color="auto"/>
                  </w:tcBorders>
                </w:tcPr>
                <w:p w:rsidR="005A60CF" w:rsidRPr="00EE59A2" w:rsidRDefault="005A60CF" w:rsidP="00EF1074">
                  <w:pPr>
                    <w:widowControl/>
                    <w:tabs>
                      <w:tab w:val="left" w:pos="0"/>
                    </w:tabs>
                    <w:suppressAutoHyphens w:val="0"/>
                    <w:jc w:val="center"/>
                    <w:rPr>
                      <w:b/>
                      <w:sz w:val="22"/>
                      <w:szCs w:val="22"/>
                      <w:lang w:eastAsia="ru-RU"/>
                    </w:rPr>
                  </w:pPr>
                  <w:r w:rsidRPr="00EE59A2">
                    <w:rPr>
                      <w:b/>
                      <w:sz w:val="22"/>
                      <w:szCs w:val="22"/>
                      <w:lang w:eastAsia="ru-RU"/>
                    </w:rPr>
                    <w:t>№</w:t>
                  </w:r>
                </w:p>
                <w:p w:rsidR="005A60CF" w:rsidRPr="00EE59A2" w:rsidRDefault="005A60CF" w:rsidP="00EF1074">
                  <w:pPr>
                    <w:widowControl/>
                    <w:tabs>
                      <w:tab w:val="left" w:pos="0"/>
                    </w:tabs>
                    <w:suppressAutoHyphens w:val="0"/>
                    <w:jc w:val="center"/>
                    <w:rPr>
                      <w:b/>
                      <w:sz w:val="22"/>
                      <w:szCs w:val="22"/>
                      <w:lang w:eastAsia="ru-RU"/>
                    </w:rPr>
                  </w:pPr>
                  <w:r w:rsidRPr="00EE59A2">
                    <w:rPr>
                      <w:b/>
                      <w:sz w:val="22"/>
                      <w:szCs w:val="22"/>
                      <w:lang w:eastAsia="ru-RU"/>
                    </w:rPr>
                    <w:t>п/п</w:t>
                  </w:r>
                </w:p>
              </w:tc>
              <w:tc>
                <w:tcPr>
                  <w:tcW w:w="6379" w:type="dxa"/>
                  <w:tcBorders>
                    <w:top w:val="single" w:sz="4" w:space="0" w:color="auto"/>
                    <w:left w:val="single" w:sz="4" w:space="0" w:color="auto"/>
                    <w:bottom w:val="single" w:sz="4" w:space="0" w:color="auto"/>
                    <w:right w:val="single" w:sz="4" w:space="0" w:color="auto"/>
                  </w:tcBorders>
                </w:tcPr>
                <w:p w:rsidR="005A60CF" w:rsidRPr="00EE59A2" w:rsidRDefault="005A60CF" w:rsidP="00EF1074">
                  <w:pPr>
                    <w:widowControl/>
                    <w:tabs>
                      <w:tab w:val="left" w:pos="0"/>
                    </w:tabs>
                    <w:suppressAutoHyphens w:val="0"/>
                    <w:jc w:val="center"/>
                    <w:rPr>
                      <w:b/>
                      <w:sz w:val="22"/>
                      <w:szCs w:val="22"/>
                      <w:lang w:eastAsia="ru-RU"/>
                    </w:rPr>
                  </w:pPr>
                  <w:r w:rsidRPr="00EE59A2">
                    <w:rPr>
                      <w:b/>
                      <w:sz w:val="22"/>
                      <w:szCs w:val="22"/>
                      <w:lang w:eastAsia="ru-RU"/>
                    </w:rPr>
                    <w:t>Наименование структурного подразделения /наименование рабочего места</w:t>
                  </w:r>
                </w:p>
              </w:tc>
              <w:tc>
                <w:tcPr>
                  <w:tcW w:w="992" w:type="dxa"/>
                  <w:tcBorders>
                    <w:top w:val="single" w:sz="4" w:space="0" w:color="auto"/>
                    <w:left w:val="single" w:sz="4" w:space="0" w:color="auto"/>
                    <w:bottom w:val="single" w:sz="4" w:space="0" w:color="auto"/>
                    <w:right w:val="single" w:sz="4" w:space="0" w:color="auto"/>
                  </w:tcBorders>
                </w:tcPr>
                <w:p w:rsidR="005A60CF" w:rsidRPr="00EE59A2" w:rsidRDefault="005A60CF" w:rsidP="00EF1074">
                  <w:pPr>
                    <w:widowControl/>
                    <w:tabs>
                      <w:tab w:val="left" w:pos="0"/>
                    </w:tabs>
                    <w:suppressAutoHyphens w:val="0"/>
                    <w:jc w:val="center"/>
                    <w:rPr>
                      <w:b/>
                      <w:sz w:val="22"/>
                      <w:szCs w:val="22"/>
                      <w:lang w:eastAsia="ru-RU"/>
                    </w:rPr>
                  </w:pPr>
                  <w:r w:rsidRPr="00EE59A2">
                    <w:rPr>
                      <w:b/>
                      <w:sz w:val="22"/>
                      <w:szCs w:val="22"/>
                      <w:lang w:eastAsia="ru-RU"/>
                    </w:rPr>
                    <w:t>Количество карт</w:t>
                  </w:r>
                </w:p>
              </w:tc>
              <w:tc>
                <w:tcPr>
                  <w:tcW w:w="1418" w:type="dxa"/>
                  <w:tcBorders>
                    <w:top w:val="single" w:sz="4" w:space="0" w:color="auto"/>
                    <w:left w:val="single" w:sz="4" w:space="0" w:color="auto"/>
                    <w:bottom w:val="single" w:sz="4" w:space="0" w:color="auto"/>
                    <w:right w:val="single" w:sz="4" w:space="0" w:color="auto"/>
                  </w:tcBorders>
                </w:tcPr>
                <w:p w:rsidR="005A60CF" w:rsidRPr="00EE59A2" w:rsidRDefault="005A60CF" w:rsidP="00EF1074">
                  <w:pPr>
                    <w:widowControl/>
                    <w:tabs>
                      <w:tab w:val="left" w:pos="0"/>
                    </w:tabs>
                    <w:suppressAutoHyphens w:val="0"/>
                    <w:jc w:val="center"/>
                    <w:rPr>
                      <w:b/>
                      <w:sz w:val="22"/>
                      <w:szCs w:val="22"/>
                      <w:lang w:eastAsia="ru-RU"/>
                    </w:rPr>
                  </w:pPr>
                  <w:r w:rsidRPr="00EE59A2">
                    <w:rPr>
                      <w:b/>
                      <w:sz w:val="22"/>
                      <w:szCs w:val="22"/>
                      <w:lang w:eastAsia="ru-RU"/>
                    </w:rPr>
                    <w:t>Количество человек на рабочем месте</w:t>
                  </w:r>
                </w:p>
              </w:tc>
            </w:tr>
            <w:tr w:rsidR="00D5773A" w:rsidRPr="00B76BAE" w:rsidTr="00EF1074">
              <w:tc>
                <w:tcPr>
                  <w:tcW w:w="9635" w:type="dxa"/>
                  <w:gridSpan w:val="4"/>
                  <w:tcBorders>
                    <w:top w:val="single" w:sz="4" w:space="0" w:color="auto"/>
                    <w:left w:val="single" w:sz="4" w:space="0" w:color="auto"/>
                    <w:bottom w:val="single" w:sz="4" w:space="0" w:color="auto"/>
                    <w:right w:val="single" w:sz="4" w:space="0" w:color="auto"/>
                  </w:tcBorders>
                </w:tcPr>
                <w:p w:rsidR="00D5773A" w:rsidRPr="00EE59A2" w:rsidRDefault="00D5773A" w:rsidP="001F419F">
                  <w:pPr>
                    <w:widowControl/>
                    <w:tabs>
                      <w:tab w:val="left" w:pos="0"/>
                    </w:tabs>
                    <w:suppressAutoHyphens w:val="0"/>
                    <w:jc w:val="center"/>
                    <w:rPr>
                      <w:b/>
                      <w:sz w:val="22"/>
                      <w:szCs w:val="22"/>
                      <w:lang w:eastAsia="ru-RU"/>
                    </w:rPr>
                  </w:pPr>
                  <w:r w:rsidRPr="00EE59A2">
                    <w:rPr>
                      <w:b/>
                      <w:bCs/>
                      <w:i/>
                      <w:iCs/>
                      <w:sz w:val="22"/>
                      <w:szCs w:val="22"/>
                      <w:lang w:eastAsia="ru-RU"/>
                    </w:rPr>
                    <w:t>Руководство</w:t>
                  </w:r>
                </w:p>
              </w:tc>
            </w:tr>
            <w:tr w:rsidR="001F419F" w:rsidRPr="00B76BAE" w:rsidTr="00EF1074">
              <w:tc>
                <w:tcPr>
                  <w:tcW w:w="846" w:type="dxa"/>
                  <w:tcBorders>
                    <w:top w:val="single" w:sz="4" w:space="0" w:color="auto"/>
                    <w:left w:val="single" w:sz="4" w:space="0" w:color="auto"/>
                    <w:bottom w:val="single" w:sz="4" w:space="0" w:color="auto"/>
                    <w:right w:val="single" w:sz="4" w:space="0" w:color="auto"/>
                  </w:tcBorders>
                </w:tcPr>
                <w:p w:rsidR="00141228" w:rsidRPr="00EE59A2" w:rsidRDefault="00141228"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141228" w:rsidRPr="00EE59A2" w:rsidRDefault="00141228" w:rsidP="001F419F">
                  <w:pPr>
                    <w:widowControl/>
                    <w:tabs>
                      <w:tab w:val="left" w:pos="0"/>
                    </w:tabs>
                    <w:suppressAutoHyphens w:val="0"/>
                    <w:rPr>
                      <w:sz w:val="22"/>
                      <w:szCs w:val="22"/>
                      <w:lang w:eastAsia="ru-RU"/>
                    </w:rPr>
                  </w:pPr>
                  <w:r w:rsidRPr="00EE59A2">
                    <w:rPr>
                      <w:sz w:val="22"/>
                      <w:szCs w:val="22"/>
                      <w:lang w:eastAsia="ru-RU"/>
                    </w:rPr>
                    <w:t>Директор</w:t>
                  </w:r>
                </w:p>
              </w:tc>
              <w:tc>
                <w:tcPr>
                  <w:tcW w:w="992"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tabs>
                      <w:tab w:val="left" w:pos="0"/>
                    </w:tabs>
                    <w:jc w:val="center"/>
                    <w:rPr>
                      <w:sz w:val="22"/>
                      <w:szCs w:val="22"/>
                    </w:rPr>
                  </w:pPr>
                  <w:r w:rsidRPr="00EE59A2">
                    <w:rPr>
                      <w:sz w:val="22"/>
                      <w:szCs w:val="22"/>
                      <w:lang w:eastAsia="ru-RU"/>
                    </w:rPr>
                    <w:t>1</w:t>
                  </w:r>
                </w:p>
              </w:tc>
            </w:tr>
            <w:tr w:rsidR="001F419F" w:rsidRPr="00B76BAE" w:rsidTr="00EF1074">
              <w:tc>
                <w:tcPr>
                  <w:tcW w:w="846" w:type="dxa"/>
                  <w:tcBorders>
                    <w:top w:val="single" w:sz="4" w:space="0" w:color="auto"/>
                    <w:left w:val="single" w:sz="4" w:space="0" w:color="auto"/>
                    <w:bottom w:val="single" w:sz="4" w:space="0" w:color="auto"/>
                    <w:right w:val="single" w:sz="4" w:space="0" w:color="auto"/>
                  </w:tcBorders>
                </w:tcPr>
                <w:p w:rsidR="00141228" w:rsidRPr="00EE59A2" w:rsidRDefault="00141228"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41228" w:rsidRPr="00EE59A2" w:rsidRDefault="00141228" w:rsidP="001F419F">
                  <w:pPr>
                    <w:widowControl/>
                    <w:tabs>
                      <w:tab w:val="left" w:pos="0"/>
                    </w:tabs>
                    <w:suppressAutoHyphens w:val="0"/>
                    <w:rPr>
                      <w:sz w:val="22"/>
                      <w:szCs w:val="22"/>
                      <w:lang w:eastAsia="ru-RU"/>
                    </w:rPr>
                  </w:pPr>
                  <w:r w:rsidRPr="00EE59A2">
                    <w:rPr>
                      <w:sz w:val="22"/>
                      <w:szCs w:val="22"/>
                      <w:lang w:eastAsia="ru-RU"/>
                    </w:rPr>
                    <w:t>Заместитель директора</w:t>
                  </w:r>
                  <w:r w:rsidR="00D5773A" w:rsidRPr="00EE59A2">
                    <w:rPr>
                      <w:sz w:val="22"/>
                      <w:szCs w:val="22"/>
                      <w:lang w:eastAsia="ru-RU"/>
                    </w:rPr>
                    <w:t xml:space="preserve"> по учебно-производственной работе</w:t>
                  </w:r>
                </w:p>
              </w:tc>
              <w:tc>
                <w:tcPr>
                  <w:tcW w:w="992"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tabs>
                      <w:tab w:val="left" w:pos="0"/>
                    </w:tabs>
                    <w:jc w:val="center"/>
                    <w:rPr>
                      <w:sz w:val="22"/>
                      <w:szCs w:val="22"/>
                    </w:rPr>
                  </w:pPr>
                  <w:r w:rsidRPr="00EE59A2">
                    <w:rPr>
                      <w:sz w:val="22"/>
                      <w:szCs w:val="22"/>
                      <w:lang w:eastAsia="ru-RU"/>
                    </w:rPr>
                    <w:t>1</w:t>
                  </w:r>
                </w:p>
              </w:tc>
            </w:tr>
            <w:tr w:rsidR="009A47E1" w:rsidRPr="00B76BAE" w:rsidTr="00EF1074">
              <w:tc>
                <w:tcPr>
                  <w:tcW w:w="9635" w:type="dxa"/>
                  <w:gridSpan w:val="4"/>
                  <w:tcBorders>
                    <w:top w:val="single" w:sz="4" w:space="0" w:color="auto"/>
                    <w:left w:val="single" w:sz="4" w:space="0" w:color="auto"/>
                    <w:bottom w:val="single" w:sz="4" w:space="0" w:color="auto"/>
                    <w:right w:val="single" w:sz="4" w:space="0" w:color="auto"/>
                  </w:tcBorders>
                </w:tcPr>
                <w:p w:rsidR="009A47E1" w:rsidRPr="00EE59A2" w:rsidRDefault="00D5773A" w:rsidP="001F419F">
                  <w:pPr>
                    <w:widowControl/>
                    <w:tabs>
                      <w:tab w:val="left" w:pos="0"/>
                    </w:tabs>
                    <w:suppressAutoHyphens w:val="0"/>
                    <w:jc w:val="center"/>
                    <w:rPr>
                      <w:b/>
                      <w:bCs/>
                      <w:i/>
                      <w:iCs/>
                      <w:sz w:val="22"/>
                      <w:szCs w:val="22"/>
                      <w:lang w:eastAsia="ru-RU"/>
                    </w:rPr>
                  </w:pPr>
                  <w:r w:rsidRPr="00EE59A2">
                    <w:rPr>
                      <w:b/>
                      <w:bCs/>
                      <w:i/>
                      <w:iCs/>
                      <w:sz w:val="22"/>
                      <w:szCs w:val="22"/>
                      <w:lang w:eastAsia="ru-RU"/>
                    </w:rPr>
                    <w:t>Бухгалтерия</w:t>
                  </w:r>
                </w:p>
              </w:tc>
            </w:tr>
            <w:tr w:rsidR="001F419F" w:rsidRPr="00B76BAE" w:rsidTr="00EF1074">
              <w:tc>
                <w:tcPr>
                  <w:tcW w:w="846" w:type="dxa"/>
                  <w:tcBorders>
                    <w:top w:val="single" w:sz="4" w:space="0" w:color="auto"/>
                    <w:left w:val="single" w:sz="4" w:space="0" w:color="auto"/>
                    <w:bottom w:val="single" w:sz="4" w:space="0" w:color="auto"/>
                    <w:right w:val="single" w:sz="4" w:space="0" w:color="auto"/>
                  </w:tcBorders>
                </w:tcPr>
                <w:p w:rsidR="00141228" w:rsidRPr="00EE59A2" w:rsidRDefault="00141228"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141228" w:rsidRPr="00EE59A2" w:rsidRDefault="00D5773A" w:rsidP="001F419F">
                  <w:pPr>
                    <w:widowControl/>
                    <w:tabs>
                      <w:tab w:val="left" w:pos="0"/>
                    </w:tabs>
                    <w:suppressAutoHyphens w:val="0"/>
                    <w:rPr>
                      <w:sz w:val="22"/>
                      <w:szCs w:val="22"/>
                      <w:lang w:eastAsia="ru-RU"/>
                    </w:rPr>
                  </w:pPr>
                  <w:r w:rsidRPr="00EE59A2">
                    <w:rPr>
                      <w:sz w:val="22"/>
                      <w:szCs w:val="22"/>
                      <w:lang w:eastAsia="ru-RU"/>
                    </w:rPr>
                    <w:t>Главный</w:t>
                  </w:r>
                  <w:r w:rsidR="00141228" w:rsidRPr="00EE59A2">
                    <w:rPr>
                      <w:sz w:val="22"/>
                      <w:szCs w:val="22"/>
                      <w:lang w:eastAsia="ru-RU"/>
                    </w:rPr>
                    <w:t xml:space="preserve"> бухгалтер</w:t>
                  </w:r>
                </w:p>
              </w:tc>
              <w:tc>
                <w:tcPr>
                  <w:tcW w:w="992"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tabs>
                      <w:tab w:val="left" w:pos="0"/>
                    </w:tabs>
                    <w:jc w:val="center"/>
                    <w:rPr>
                      <w:sz w:val="22"/>
                      <w:szCs w:val="22"/>
                    </w:rPr>
                  </w:pPr>
                  <w:r w:rsidRPr="00EE59A2">
                    <w:rPr>
                      <w:sz w:val="22"/>
                      <w:szCs w:val="22"/>
                      <w:lang w:eastAsia="ru-RU"/>
                    </w:rPr>
                    <w:t>1</w:t>
                  </w:r>
                </w:p>
              </w:tc>
            </w:tr>
            <w:tr w:rsidR="00D5773A" w:rsidRPr="00B76BAE" w:rsidTr="00EF1074">
              <w:tc>
                <w:tcPr>
                  <w:tcW w:w="9635" w:type="dxa"/>
                  <w:gridSpan w:val="4"/>
                  <w:tcBorders>
                    <w:top w:val="single" w:sz="4" w:space="0" w:color="auto"/>
                    <w:left w:val="single" w:sz="4" w:space="0" w:color="auto"/>
                    <w:bottom w:val="single" w:sz="4" w:space="0" w:color="auto"/>
                    <w:right w:val="single" w:sz="4" w:space="0" w:color="auto"/>
                  </w:tcBorders>
                </w:tcPr>
                <w:p w:rsidR="00D5773A" w:rsidRPr="00EE59A2" w:rsidRDefault="00D5773A" w:rsidP="001F419F">
                  <w:pPr>
                    <w:tabs>
                      <w:tab w:val="left" w:pos="0"/>
                    </w:tabs>
                    <w:jc w:val="center"/>
                    <w:rPr>
                      <w:b/>
                      <w:i/>
                      <w:sz w:val="22"/>
                      <w:szCs w:val="22"/>
                      <w:lang w:eastAsia="ru-RU"/>
                    </w:rPr>
                  </w:pPr>
                  <w:r w:rsidRPr="00EE59A2">
                    <w:rPr>
                      <w:b/>
                      <w:i/>
                      <w:sz w:val="22"/>
                      <w:szCs w:val="22"/>
                      <w:lang w:eastAsia="ru-RU"/>
                    </w:rPr>
                    <w:t>Учебно-вспомогательный персонал</w:t>
                  </w:r>
                </w:p>
              </w:tc>
            </w:tr>
            <w:tr w:rsidR="001F419F" w:rsidRPr="00B76BAE" w:rsidTr="00EF1074">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Секретарь учебной части</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D5773A" w:rsidRPr="00B76BAE" w:rsidTr="00EF1074">
              <w:tc>
                <w:tcPr>
                  <w:tcW w:w="9635" w:type="dxa"/>
                  <w:gridSpan w:val="4"/>
                  <w:tcBorders>
                    <w:top w:val="single" w:sz="4" w:space="0" w:color="auto"/>
                    <w:left w:val="single" w:sz="4" w:space="0" w:color="auto"/>
                    <w:bottom w:val="single" w:sz="4" w:space="0" w:color="auto"/>
                    <w:right w:val="single" w:sz="4" w:space="0" w:color="auto"/>
                  </w:tcBorders>
                </w:tcPr>
                <w:p w:rsidR="00D5773A" w:rsidRPr="00EE59A2" w:rsidRDefault="00D5773A" w:rsidP="001F419F">
                  <w:pPr>
                    <w:tabs>
                      <w:tab w:val="left" w:pos="0"/>
                      <w:tab w:val="center" w:pos="5276"/>
                    </w:tabs>
                    <w:rPr>
                      <w:sz w:val="22"/>
                      <w:szCs w:val="22"/>
                      <w:lang w:eastAsia="ru-RU"/>
                    </w:rPr>
                  </w:pPr>
                  <w:r w:rsidRPr="00EE59A2">
                    <w:rPr>
                      <w:sz w:val="22"/>
                      <w:szCs w:val="22"/>
                      <w:lang w:eastAsia="ru-RU"/>
                    </w:rPr>
                    <w:tab/>
                  </w:r>
                  <w:r w:rsidRPr="00EE59A2">
                    <w:rPr>
                      <w:b/>
                      <w:i/>
                      <w:sz w:val="22"/>
                      <w:szCs w:val="22"/>
                      <w:lang w:eastAsia="ru-RU"/>
                    </w:rPr>
                    <w:t>Учебно-производственный персонал</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141228" w:rsidRPr="00EE59A2" w:rsidRDefault="00D5773A" w:rsidP="001F419F">
                  <w:pPr>
                    <w:pStyle w:val="af0"/>
                    <w:numPr>
                      <w:ilvl w:val="0"/>
                      <w:numId w:val="29"/>
                    </w:numPr>
                    <w:tabs>
                      <w:tab w:val="left" w:pos="0"/>
                    </w:tabs>
                    <w:rPr>
                      <w:rFonts w:ascii="Times New Roman" w:hAnsi="Times New Roman" w:cs="Times New Roman"/>
                      <w:lang w:eastAsia="ru-RU"/>
                    </w:rPr>
                  </w:pPr>
                  <w:r w:rsidRPr="00EE59A2">
                    <w:rPr>
                      <w:rFonts w:ascii="Times New Roman" w:hAnsi="Times New Roman" w:cs="Times New Roman"/>
                      <w:lang w:eastAsia="ru-RU"/>
                    </w:rPr>
                    <w:t>+</w:t>
                  </w:r>
                </w:p>
              </w:tc>
              <w:tc>
                <w:tcPr>
                  <w:tcW w:w="6379" w:type="dxa"/>
                  <w:tcBorders>
                    <w:top w:val="single" w:sz="4" w:space="0" w:color="auto"/>
                    <w:left w:val="single" w:sz="4" w:space="0" w:color="auto"/>
                    <w:bottom w:val="single" w:sz="4" w:space="0" w:color="auto"/>
                    <w:right w:val="single" w:sz="4" w:space="0" w:color="auto"/>
                  </w:tcBorders>
                  <w:vAlign w:val="center"/>
                </w:tcPr>
                <w:p w:rsidR="00141228"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141228" w:rsidRPr="00EE59A2" w:rsidRDefault="00141228"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141228" w:rsidRPr="00EE59A2" w:rsidRDefault="00D5773A" w:rsidP="00EF1074">
                  <w:pPr>
                    <w:tabs>
                      <w:tab w:val="left" w:pos="0"/>
                    </w:tabs>
                    <w:jc w:val="center"/>
                    <w:rPr>
                      <w:sz w:val="22"/>
                      <w:szCs w:val="22"/>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Мастер производственного обучения</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D5773A" w:rsidRPr="00EE59A2" w:rsidRDefault="00D5773A"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tcPr>
                <w:p w:rsidR="00D5773A" w:rsidRPr="00EE59A2" w:rsidRDefault="00D5773A" w:rsidP="001F419F">
                  <w:pPr>
                    <w:widowControl/>
                    <w:tabs>
                      <w:tab w:val="left" w:pos="0"/>
                    </w:tabs>
                    <w:suppressAutoHyphens w:val="0"/>
                    <w:rPr>
                      <w:sz w:val="22"/>
                      <w:szCs w:val="22"/>
                      <w:lang w:eastAsia="ru-RU"/>
                    </w:rPr>
                  </w:pPr>
                  <w:r w:rsidRPr="00EE59A2">
                    <w:rPr>
                      <w:sz w:val="22"/>
                      <w:szCs w:val="22"/>
                      <w:lang w:eastAsia="ru-RU"/>
                    </w:rPr>
                    <w:t>Преподаватель</w:t>
                  </w:r>
                </w:p>
              </w:tc>
              <w:tc>
                <w:tcPr>
                  <w:tcW w:w="992"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D5773A" w:rsidRPr="00EE59A2" w:rsidRDefault="00D5773A"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tabs>
                      <w:tab w:val="left" w:pos="0"/>
                    </w:tabs>
                    <w:rPr>
                      <w:sz w:val="22"/>
                      <w:szCs w:val="22"/>
                    </w:rPr>
                  </w:pPr>
                  <w:r w:rsidRPr="00EE59A2">
                    <w:rPr>
                      <w:sz w:val="22"/>
                      <w:szCs w:val="22"/>
                      <w:lang w:eastAsia="ru-RU"/>
                    </w:rPr>
                    <w:t>Преподаватель</w:t>
                  </w:r>
                </w:p>
              </w:tc>
              <w:tc>
                <w:tcPr>
                  <w:tcW w:w="992"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tabs>
                      <w:tab w:val="left" w:pos="0"/>
                    </w:tabs>
                    <w:rPr>
                      <w:sz w:val="22"/>
                      <w:szCs w:val="22"/>
                    </w:rPr>
                  </w:pPr>
                  <w:r w:rsidRPr="00EE59A2">
                    <w:rPr>
                      <w:sz w:val="22"/>
                      <w:szCs w:val="22"/>
                      <w:lang w:eastAsia="ru-RU"/>
                    </w:rPr>
                    <w:t>Преподаватель</w:t>
                  </w:r>
                </w:p>
              </w:tc>
              <w:tc>
                <w:tcPr>
                  <w:tcW w:w="992"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tabs>
                      <w:tab w:val="left" w:pos="0"/>
                    </w:tabs>
                    <w:rPr>
                      <w:sz w:val="22"/>
                      <w:szCs w:val="22"/>
                    </w:rPr>
                  </w:pPr>
                  <w:r w:rsidRPr="00EE59A2">
                    <w:rPr>
                      <w:sz w:val="22"/>
                      <w:szCs w:val="22"/>
                      <w:lang w:eastAsia="ru-RU"/>
                    </w:rPr>
                    <w:t>Преподаватель</w:t>
                  </w:r>
                </w:p>
              </w:tc>
              <w:tc>
                <w:tcPr>
                  <w:tcW w:w="992"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tabs>
                      <w:tab w:val="left" w:pos="0"/>
                    </w:tabs>
                    <w:jc w:val="center"/>
                    <w:rPr>
                      <w:sz w:val="22"/>
                      <w:szCs w:val="22"/>
                      <w:lang w:eastAsia="ru-RU"/>
                    </w:rPr>
                  </w:pPr>
                  <w:r w:rsidRPr="00EE59A2">
                    <w:rPr>
                      <w:sz w:val="22"/>
                      <w:szCs w:val="22"/>
                      <w:lang w:eastAsia="ru-RU"/>
                    </w:rPr>
                    <w:t>1</w:t>
                  </w:r>
                </w:p>
              </w:tc>
            </w:tr>
            <w:tr w:rsidR="001F419F" w:rsidRPr="00B76BAE" w:rsidTr="00EF1074">
              <w:trPr>
                <w:trHeight w:val="295"/>
              </w:trPr>
              <w:tc>
                <w:tcPr>
                  <w:tcW w:w="846"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pStyle w:val="af0"/>
                    <w:numPr>
                      <w:ilvl w:val="0"/>
                      <w:numId w:val="29"/>
                    </w:numPr>
                    <w:tabs>
                      <w:tab w:val="left" w:pos="0"/>
                    </w:tabs>
                    <w:rPr>
                      <w:rFonts w:ascii="Times New Roma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EE59A2" w:rsidRPr="00EE59A2" w:rsidRDefault="00EE59A2" w:rsidP="001F419F">
                  <w:pPr>
                    <w:tabs>
                      <w:tab w:val="left" w:pos="0"/>
                    </w:tabs>
                    <w:rPr>
                      <w:sz w:val="22"/>
                      <w:szCs w:val="22"/>
                      <w:lang w:eastAsia="ru-RU"/>
                    </w:rPr>
                  </w:pPr>
                  <w:r w:rsidRPr="00EE59A2">
                    <w:rPr>
                      <w:sz w:val="22"/>
                      <w:szCs w:val="22"/>
                      <w:lang w:eastAsia="ru-RU"/>
                    </w:rPr>
                    <w:t>Преподаватель</w:t>
                  </w:r>
                </w:p>
              </w:tc>
              <w:tc>
                <w:tcPr>
                  <w:tcW w:w="992"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widowControl/>
                    <w:tabs>
                      <w:tab w:val="left" w:pos="0"/>
                    </w:tabs>
                    <w:suppressAutoHyphens w:val="0"/>
                    <w:jc w:val="center"/>
                    <w:rPr>
                      <w:sz w:val="22"/>
                      <w:szCs w:val="22"/>
                      <w:lang w:eastAsia="ru-RU"/>
                    </w:rPr>
                  </w:pPr>
                  <w:r w:rsidRPr="00EE59A2">
                    <w:rPr>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tcPr>
                <w:p w:rsidR="00EE59A2" w:rsidRPr="00EE59A2" w:rsidRDefault="00EE59A2" w:rsidP="00EF1074">
                  <w:pPr>
                    <w:tabs>
                      <w:tab w:val="left" w:pos="0"/>
                    </w:tabs>
                    <w:jc w:val="center"/>
                    <w:rPr>
                      <w:sz w:val="22"/>
                      <w:szCs w:val="22"/>
                      <w:lang w:eastAsia="ru-RU"/>
                    </w:rPr>
                  </w:pPr>
                  <w:r w:rsidRPr="00EE59A2">
                    <w:rPr>
                      <w:sz w:val="22"/>
                      <w:szCs w:val="22"/>
                      <w:lang w:eastAsia="ru-RU"/>
                    </w:rPr>
                    <w:t>1</w:t>
                  </w:r>
                </w:p>
              </w:tc>
            </w:tr>
          </w:tbl>
          <w:p w:rsidR="006928EB" w:rsidRPr="00B76BAE" w:rsidRDefault="006928EB" w:rsidP="001F419F">
            <w:pPr>
              <w:widowControl/>
              <w:tabs>
                <w:tab w:val="left" w:pos="0"/>
              </w:tabs>
              <w:suppressAutoHyphens w:val="0"/>
              <w:rPr>
                <w:lang w:eastAsia="ru-RU"/>
              </w:rPr>
            </w:pPr>
          </w:p>
        </w:tc>
      </w:tr>
      <w:tr w:rsidR="006928EB" w:rsidRPr="00B76BAE" w:rsidTr="006928EB">
        <w:trPr>
          <w:trHeight w:val="390"/>
        </w:trPr>
        <w:tc>
          <w:tcPr>
            <w:tcW w:w="12112" w:type="dxa"/>
            <w:gridSpan w:val="2"/>
            <w:tcBorders>
              <w:top w:val="nil"/>
            </w:tcBorders>
            <w:vAlign w:val="center"/>
          </w:tcPr>
          <w:p w:rsidR="006928EB" w:rsidRPr="00B76BAE" w:rsidRDefault="006928EB" w:rsidP="001F419F">
            <w:pPr>
              <w:widowControl/>
              <w:tabs>
                <w:tab w:val="left" w:pos="0"/>
              </w:tabs>
              <w:suppressAutoHyphens w:val="0"/>
              <w:rPr>
                <w:lang w:eastAsia="ru-RU"/>
              </w:rPr>
            </w:pPr>
          </w:p>
        </w:tc>
      </w:tr>
    </w:tbl>
    <w:p w:rsidR="006928EB" w:rsidRPr="00B76BAE" w:rsidRDefault="006928EB" w:rsidP="001F419F">
      <w:pPr>
        <w:pStyle w:val="ac"/>
        <w:tabs>
          <w:tab w:val="left" w:pos="0"/>
          <w:tab w:val="left" w:pos="708"/>
        </w:tabs>
        <w:spacing w:line="240" w:lineRule="auto"/>
        <w:rPr>
          <w:sz w:val="22"/>
          <w:szCs w:val="22"/>
        </w:rPr>
      </w:pPr>
    </w:p>
    <w:tbl>
      <w:tblPr>
        <w:tblW w:w="5000" w:type="pct"/>
        <w:jc w:val="center"/>
        <w:tblLayout w:type="fixed"/>
        <w:tblCellMar>
          <w:left w:w="28" w:type="dxa"/>
          <w:right w:w="28" w:type="dxa"/>
        </w:tblCellMar>
        <w:tblLook w:val="04A0"/>
      </w:tblPr>
      <w:tblGrid>
        <w:gridCol w:w="5060"/>
        <w:gridCol w:w="5061"/>
      </w:tblGrid>
      <w:tr w:rsidR="006928EB" w:rsidRPr="00B76BAE" w:rsidTr="00DD7FD5">
        <w:trPr>
          <w:jc w:val="center"/>
        </w:trPr>
        <w:tc>
          <w:tcPr>
            <w:tcW w:w="5351" w:type="dxa"/>
            <w:noWrap/>
          </w:tcPr>
          <w:p w:rsidR="006928EB" w:rsidRPr="00B76BAE" w:rsidRDefault="006928EB" w:rsidP="00EF1074">
            <w:pPr>
              <w:tabs>
                <w:tab w:val="left" w:pos="0"/>
              </w:tabs>
              <w:spacing w:line="276" w:lineRule="auto"/>
            </w:pPr>
          </w:p>
        </w:tc>
        <w:tc>
          <w:tcPr>
            <w:tcW w:w="5352" w:type="dxa"/>
            <w:hideMark/>
          </w:tcPr>
          <w:p w:rsidR="006928EB" w:rsidRPr="00B76BAE" w:rsidRDefault="006928EB" w:rsidP="001F419F">
            <w:pPr>
              <w:tabs>
                <w:tab w:val="left" w:pos="0"/>
              </w:tabs>
              <w:spacing w:line="276" w:lineRule="auto"/>
            </w:pPr>
          </w:p>
        </w:tc>
      </w:tr>
      <w:tr w:rsidR="006928EB" w:rsidRPr="00B76BAE" w:rsidTr="00DD7FD5">
        <w:trPr>
          <w:jc w:val="center"/>
        </w:trPr>
        <w:tc>
          <w:tcPr>
            <w:tcW w:w="5351" w:type="dxa"/>
            <w:noWrap/>
          </w:tcPr>
          <w:p w:rsidR="006928EB" w:rsidRPr="00B76BAE" w:rsidRDefault="006928EB" w:rsidP="000D2476">
            <w:pPr>
              <w:tabs>
                <w:tab w:val="left" w:pos="0"/>
              </w:tabs>
              <w:spacing w:line="276" w:lineRule="auto"/>
              <w:rPr>
                <w:b/>
                <w:bCs/>
              </w:rPr>
            </w:pPr>
            <w:r w:rsidRPr="00B76BAE">
              <w:rPr>
                <w:sz w:val="22"/>
                <w:szCs w:val="22"/>
              </w:rPr>
              <w:t xml:space="preserve">_____________________ / </w:t>
            </w:r>
            <w:r w:rsidR="000D2476">
              <w:rPr>
                <w:sz w:val="22"/>
                <w:szCs w:val="22"/>
              </w:rPr>
              <w:t xml:space="preserve">                                </w:t>
            </w:r>
            <w:r w:rsidRPr="00B76BAE">
              <w:rPr>
                <w:sz w:val="22"/>
                <w:szCs w:val="22"/>
              </w:rPr>
              <w:t>/</w:t>
            </w:r>
          </w:p>
        </w:tc>
        <w:tc>
          <w:tcPr>
            <w:tcW w:w="5352" w:type="dxa"/>
          </w:tcPr>
          <w:p w:rsidR="006928EB" w:rsidRPr="00B76BAE" w:rsidRDefault="006928EB" w:rsidP="001F419F">
            <w:pPr>
              <w:tabs>
                <w:tab w:val="left" w:pos="0"/>
              </w:tabs>
              <w:spacing w:line="276" w:lineRule="auto"/>
              <w:rPr>
                <w:b/>
                <w:bCs/>
              </w:rPr>
            </w:pPr>
            <w:r w:rsidRPr="00B76BAE">
              <w:rPr>
                <w:sz w:val="22"/>
                <w:szCs w:val="22"/>
              </w:rPr>
              <w:t>_____________________/</w:t>
            </w:r>
            <w:r w:rsidR="00C0373F">
              <w:rPr>
                <w:sz w:val="22"/>
                <w:szCs w:val="22"/>
              </w:rPr>
              <w:fldChar w:fldCharType="begin" w:fldLock="1"/>
            </w:r>
            <w:r>
              <w:rPr>
                <w:sz w:val="22"/>
                <w:szCs w:val="22"/>
              </w:rPr>
              <w:instrText xml:space="preserve"> DOCVARIABLE ПОДПИСАНТ_ЗАКАЗЧИК_ИОФАМИЛИЯ </w:instrText>
            </w:r>
            <w:r w:rsidR="00C0373F">
              <w:rPr>
                <w:sz w:val="22"/>
                <w:szCs w:val="22"/>
              </w:rPr>
              <w:fldChar w:fldCharType="separate"/>
            </w:r>
            <w:r>
              <w:rPr>
                <w:sz w:val="22"/>
                <w:szCs w:val="22"/>
              </w:rPr>
              <w:t>В. В. Красилич</w:t>
            </w:r>
            <w:r w:rsidR="00C0373F">
              <w:rPr>
                <w:sz w:val="22"/>
                <w:szCs w:val="22"/>
              </w:rPr>
              <w:fldChar w:fldCharType="end"/>
            </w:r>
            <w:r w:rsidRPr="00B76BAE">
              <w:rPr>
                <w:sz w:val="22"/>
                <w:szCs w:val="22"/>
              </w:rPr>
              <w:t xml:space="preserve"> /</w:t>
            </w:r>
          </w:p>
        </w:tc>
      </w:tr>
      <w:tr w:rsidR="006928EB" w:rsidRPr="00B76BAE" w:rsidTr="00DD7FD5">
        <w:trPr>
          <w:jc w:val="center"/>
        </w:trPr>
        <w:tc>
          <w:tcPr>
            <w:tcW w:w="5351" w:type="dxa"/>
            <w:noWrap/>
          </w:tcPr>
          <w:p w:rsidR="006928EB" w:rsidRPr="00B76BAE" w:rsidRDefault="006928EB" w:rsidP="001F419F">
            <w:pPr>
              <w:tabs>
                <w:tab w:val="left" w:pos="0"/>
              </w:tabs>
              <w:spacing w:line="276" w:lineRule="auto"/>
              <w:jc w:val="center"/>
            </w:pPr>
            <w:r w:rsidRPr="00B76BAE">
              <w:rPr>
                <w:sz w:val="22"/>
                <w:szCs w:val="22"/>
              </w:rPr>
              <w:t>М.П.</w:t>
            </w:r>
          </w:p>
        </w:tc>
        <w:tc>
          <w:tcPr>
            <w:tcW w:w="5352" w:type="dxa"/>
          </w:tcPr>
          <w:p w:rsidR="006928EB" w:rsidRPr="00B76BAE" w:rsidRDefault="006928EB" w:rsidP="001F419F">
            <w:pPr>
              <w:tabs>
                <w:tab w:val="left" w:pos="0"/>
              </w:tabs>
              <w:spacing w:line="276" w:lineRule="auto"/>
              <w:jc w:val="center"/>
            </w:pPr>
            <w:r w:rsidRPr="00B76BAE">
              <w:rPr>
                <w:sz w:val="22"/>
                <w:szCs w:val="22"/>
              </w:rPr>
              <w:t>М.П.</w:t>
            </w:r>
          </w:p>
        </w:tc>
      </w:tr>
    </w:tbl>
    <w:p w:rsidR="006928EB" w:rsidRPr="00B76BAE" w:rsidRDefault="006928EB" w:rsidP="001F419F">
      <w:pPr>
        <w:tabs>
          <w:tab w:val="left" w:pos="0"/>
        </w:tabs>
        <w:rPr>
          <w:b/>
          <w:sz w:val="22"/>
          <w:szCs w:val="22"/>
        </w:rPr>
      </w:pPr>
    </w:p>
    <w:p w:rsidR="006C66AE" w:rsidRPr="00B76BAE" w:rsidRDefault="006C66AE" w:rsidP="001F419F">
      <w:pPr>
        <w:tabs>
          <w:tab w:val="left" w:pos="0"/>
        </w:tabs>
        <w:rPr>
          <w:sz w:val="22"/>
          <w:szCs w:val="22"/>
        </w:rPr>
      </w:pPr>
    </w:p>
    <w:sectPr w:rsidR="006C66AE" w:rsidRPr="00B76BAE" w:rsidSect="001F419F">
      <w:footerReference w:type="default" r:id="rId8"/>
      <w:headerReference w:type="first" r:id="rId9"/>
      <w:pgSz w:w="11906" w:h="16838" w:code="9"/>
      <w:pgMar w:top="568" w:right="707" w:bottom="709"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021" w:rsidRDefault="00697021">
      <w:r>
        <w:separator/>
      </w:r>
    </w:p>
  </w:endnote>
  <w:endnote w:type="continuationSeparator" w:id="1">
    <w:p w:rsidR="00697021" w:rsidRDefault="006970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54" w:rsidRPr="000F7635" w:rsidRDefault="00C0373F" w:rsidP="002F1352">
    <w:pPr>
      <w:pStyle w:val="a8"/>
      <w:framePr w:wrap="auto" w:vAnchor="text" w:hAnchor="margin" w:xAlign="right" w:y="1"/>
      <w:rPr>
        <w:rStyle w:val="aa"/>
        <w:sz w:val="20"/>
        <w:szCs w:val="20"/>
      </w:rPr>
    </w:pPr>
    <w:r w:rsidRPr="000F7635">
      <w:rPr>
        <w:rStyle w:val="aa"/>
        <w:sz w:val="20"/>
        <w:szCs w:val="20"/>
      </w:rPr>
      <w:fldChar w:fldCharType="begin"/>
    </w:r>
    <w:r w:rsidR="00425254" w:rsidRPr="000F7635">
      <w:rPr>
        <w:rStyle w:val="aa"/>
        <w:sz w:val="20"/>
        <w:szCs w:val="20"/>
      </w:rPr>
      <w:instrText xml:space="preserve">PAGE  </w:instrText>
    </w:r>
    <w:r w:rsidRPr="000F7635">
      <w:rPr>
        <w:rStyle w:val="aa"/>
        <w:sz w:val="20"/>
        <w:szCs w:val="20"/>
      </w:rPr>
      <w:fldChar w:fldCharType="separate"/>
    </w:r>
    <w:r w:rsidR="00A71448">
      <w:rPr>
        <w:rStyle w:val="aa"/>
        <w:noProof/>
        <w:sz w:val="20"/>
        <w:szCs w:val="20"/>
      </w:rPr>
      <w:t>7</w:t>
    </w:r>
    <w:r w:rsidRPr="000F7635">
      <w:rPr>
        <w:rStyle w:val="aa"/>
        <w:sz w:val="20"/>
        <w:szCs w:val="20"/>
      </w:rPr>
      <w:fldChar w:fldCharType="end"/>
    </w:r>
  </w:p>
  <w:p w:rsidR="00425254" w:rsidRPr="000F7635" w:rsidRDefault="00425254" w:rsidP="002F1352">
    <w:pPr>
      <w:pStyle w:val="a8"/>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021" w:rsidRDefault="00697021">
      <w:r>
        <w:separator/>
      </w:r>
    </w:p>
  </w:footnote>
  <w:footnote w:type="continuationSeparator" w:id="1">
    <w:p w:rsidR="00697021" w:rsidRDefault="00697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DA0" w:rsidRPr="00EE59A2" w:rsidRDefault="00A33DA0" w:rsidP="00A33DA0">
    <w:pPr>
      <w:pStyle w:val="ac"/>
      <w:jc w:val="right"/>
      <w:rPr>
        <w:rFonts w:ascii="Calibri" w:hAnsi="Calibri"/>
      </w:rPr>
    </w:pPr>
  </w:p>
  <w:p w:rsidR="00A33DA0" w:rsidRDefault="00A33DA0" w:rsidP="00A33DA0">
    <w:pPr>
      <w:pStyle w:val="a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1080"/>
        </w:tabs>
        <w:ind w:left="1080" w:hanging="360"/>
      </w:pPr>
      <w:rPr>
        <w:rFonts w:ascii="Wingdings" w:hAnsi="Wingdings"/>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b/>
        <w:bCs/>
        <w:sz w:val="26"/>
        <w:szCs w:val="26"/>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2">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0DA660F"/>
    <w:multiLevelType w:val="hybridMultilevel"/>
    <w:tmpl w:val="2812A2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3E3F67"/>
    <w:multiLevelType w:val="hybridMultilevel"/>
    <w:tmpl w:val="9E6AC5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1ED5FE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23362FF"/>
    <w:multiLevelType w:val="multilevel"/>
    <w:tmpl w:val="5A5273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3C6797"/>
    <w:multiLevelType w:val="multilevel"/>
    <w:tmpl w:val="81E478F0"/>
    <w:lvl w:ilvl="0">
      <w:start w:val="2"/>
      <w:numFmt w:val="decimal"/>
      <w:lvlText w:val="%1."/>
      <w:lvlJc w:val="left"/>
      <w:pPr>
        <w:tabs>
          <w:tab w:val="num" w:pos="360"/>
        </w:tabs>
        <w:ind w:left="360" w:hanging="360"/>
      </w:pPr>
      <w:rPr>
        <w:rFonts w:cs="Times New Roman" w:hint="default"/>
      </w:rPr>
    </w:lvl>
    <w:lvl w:ilvl="1">
      <w:start w:val="1"/>
      <w:numFmt w:val="decimal"/>
      <w:lvlText w:val="4.3.%2."/>
      <w:lvlJc w:val="left"/>
      <w:pPr>
        <w:tabs>
          <w:tab w:val="num" w:pos="1004"/>
        </w:tabs>
        <w:ind w:left="284"/>
      </w:pPr>
      <w:rPr>
        <w:rFonts w:cs="Times New Roman" w:hint="default"/>
      </w:rPr>
    </w:lvl>
    <w:lvl w:ilvl="2">
      <w:start w:val="1"/>
      <w:numFmt w:val="none"/>
      <w:lvlText w:val=""/>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BB94957"/>
    <w:multiLevelType w:val="hybridMultilevel"/>
    <w:tmpl w:val="81DEA64A"/>
    <w:lvl w:ilvl="0" w:tplc="0419000F">
      <w:start w:val="1"/>
      <w:numFmt w:val="decimal"/>
      <w:lvlText w:val="%1."/>
      <w:lvlJc w:val="left"/>
      <w:pPr>
        <w:ind w:left="720" w:hanging="360"/>
      </w:pPr>
      <w:rPr>
        <w:rFonts w:cs="Times New Roman" w:hint="default"/>
      </w:rPr>
    </w:lvl>
    <w:lvl w:ilvl="1" w:tplc="0419000F">
      <w:start w:val="1"/>
      <w:numFmt w:val="decimal"/>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26A7345"/>
    <w:multiLevelType w:val="multilevel"/>
    <w:tmpl w:val="9E8CF0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237C0AC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3F6450E"/>
    <w:multiLevelType w:val="hybridMultilevel"/>
    <w:tmpl w:val="F6B66ADA"/>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24F50E2F"/>
    <w:multiLevelType w:val="hybridMultilevel"/>
    <w:tmpl w:val="6EA880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6F36123"/>
    <w:multiLevelType w:val="multilevel"/>
    <w:tmpl w:val="1CE60426"/>
    <w:lvl w:ilvl="0">
      <w:start w:val="2"/>
      <w:numFmt w:val="decimal"/>
      <w:lvlText w:val="%1."/>
      <w:lvlJc w:val="left"/>
      <w:pPr>
        <w:tabs>
          <w:tab w:val="num" w:pos="360"/>
        </w:tabs>
        <w:ind w:left="360" w:hanging="360"/>
      </w:pPr>
      <w:rPr>
        <w:rFonts w:cs="Times New Roman" w:hint="default"/>
      </w:rPr>
    </w:lvl>
    <w:lvl w:ilvl="1">
      <w:start w:val="1"/>
      <w:numFmt w:val="decimal"/>
      <w:lvlText w:val="4.1.%2."/>
      <w:lvlJc w:val="left"/>
      <w:pPr>
        <w:tabs>
          <w:tab w:val="num" w:pos="1004"/>
        </w:tabs>
        <w:ind w:left="284"/>
      </w:pPr>
      <w:rPr>
        <w:rFonts w:cs="Times New Roman" w:hint="default"/>
      </w:rPr>
    </w:lvl>
    <w:lvl w:ilvl="2">
      <w:start w:val="1"/>
      <w:numFmt w:val="none"/>
      <w:lvlText w:val=""/>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28D07E9B"/>
    <w:multiLevelType w:val="multilevel"/>
    <w:tmpl w:val="B8B69634"/>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5">
    <w:nsid w:val="2D4C001E"/>
    <w:multiLevelType w:val="multilevel"/>
    <w:tmpl w:val="7EA29C9A"/>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2E82EB9"/>
    <w:multiLevelType w:val="hybridMultilevel"/>
    <w:tmpl w:val="9EB4FDB4"/>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7A50305"/>
    <w:multiLevelType w:val="multilevel"/>
    <w:tmpl w:val="B78CEC28"/>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390D6226"/>
    <w:multiLevelType w:val="hybridMultilevel"/>
    <w:tmpl w:val="F16ECF3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F2B12FE"/>
    <w:multiLevelType w:val="multilevel"/>
    <w:tmpl w:val="BDCCC9BC"/>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FF56E3A"/>
    <w:multiLevelType w:val="multilevel"/>
    <w:tmpl w:val="6136ABB2"/>
    <w:lvl w:ilvl="0">
      <w:start w:val="2"/>
      <w:numFmt w:val="decimal"/>
      <w:lvlText w:val="%1."/>
      <w:lvlJc w:val="left"/>
      <w:pPr>
        <w:tabs>
          <w:tab w:val="num" w:pos="360"/>
        </w:tabs>
        <w:ind w:left="360" w:hanging="360"/>
      </w:pPr>
      <w:rPr>
        <w:rFonts w:cs="Times New Roman" w:hint="default"/>
      </w:rPr>
    </w:lvl>
    <w:lvl w:ilvl="1">
      <w:start w:val="1"/>
      <w:numFmt w:val="decimal"/>
      <w:lvlText w:val="4.2.%2."/>
      <w:lvlJc w:val="left"/>
      <w:pPr>
        <w:tabs>
          <w:tab w:val="num" w:pos="1004"/>
        </w:tabs>
        <w:ind w:left="284"/>
      </w:pPr>
      <w:rPr>
        <w:rFonts w:cs="Times New Roman" w:hint="default"/>
      </w:rPr>
    </w:lvl>
    <w:lvl w:ilvl="2">
      <w:start w:val="1"/>
      <w:numFmt w:val="none"/>
      <w:lvlText w:val=""/>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026291D"/>
    <w:multiLevelType w:val="hybridMultilevel"/>
    <w:tmpl w:val="FAF66BAE"/>
    <w:lvl w:ilvl="0" w:tplc="CF6CE49A">
      <w:start w:val="1"/>
      <w:numFmt w:val="bullet"/>
      <w:lvlText w:val=""/>
      <w:lvlJc w:val="left"/>
      <w:pPr>
        <w:tabs>
          <w:tab w:val="num" w:pos="360"/>
        </w:tabs>
        <w:ind w:left="360" w:hanging="360"/>
      </w:pPr>
      <w:rPr>
        <w:rFonts w:ascii="Symbol" w:hAnsi="Symbol" w:hint="default"/>
        <w:color w:val="auto"/>
      </w:rPr>
    </w:lvl>
    <w:lvl w:ilvl="1" w:tplc="9946B5F8">
      <w:start w:val="1"/>
      <w:numFmt w:val="bullet"/>
      <w:lvlText w:val=""/>
      <w:lvlJc w:val="left"/>
      <w:pPr>
        <w:tabs>
          <w:tab w:val="num" w:pos="1080"/>
        </w:tabs>
        <w:ind w:left="1080" w:hanging="360"/>
      </w:pPr>
      <w:rPr>
        <w:rFonts w:ascii="Symbol" w:hAnsi="Symbol" w:hint="default"/>
        <w:color w:val="auto"/>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nsid w:val="41035663"/>
    <w:multiLevelType w:val="multilevel"/>
    <w:tmpl w:val="C262E4E4"/>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23">
    <w:nsid w:val="4BB93E0E"/>
    <w:multiLevelType w:val="hybridMultilevel"/>
    <w:tmpl w:val="6EE49578"/>
    <w:lvl w:ilvl="0" w:tplc="CF6CE49A">
      <w:start w:val="1"/>
      <w:numFmt w:val="bullet"/>
      <w:lvlText w:val=""/>
      <w:lvlJc w:val="left"/>
      <w:pPr>
        <w:tabs>
          <w:tab w:val="num" w:pos="360"/>
        </w:tabs>
        <w:ind w:left="360" w:hanging="360"/>
      </w:pPr>
      <w:rPr>
        <w:rFonts w:ascii="Symbol" w:hAnsi="Symbol" w:hint="default"/>
        <w:color w:val="auto"/>
      </w:rPr>
    </w:lvl>
    <w:lvl w:ilvl="1" w:tplc="841CAC16">
      <w:start w:val="1"/>
      <w:numFmt w:val="bullet"/>
      <w:lvlText w:val=""/>
      <w:lvlJc w:val="left"/>
      <w:pPr>
        <w:tabs>
          <w:tab w:val="num" w:pos="1080"/>
        </w:tabs>
        <w:ind w:left="1080" w:hanging="360"/>
      </w:pPr>
      <w:rPr>
        <w:rFonts w:ascii="Symbol" w:hAnsi="Symbol" w:hint="default"/>
        <w:color w:val="auto"/>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4">
    <w:nsid w:val="4F286597"/>
    <w:multiLevelType w:val="hybridMultilevel"/>
    <w:tmpl w:val="21367F20"/>
    <w:lvl w:ilvl="0" w:tplc="5C50E2BA">
      <w:start w:val="1"/>
      <w:numFmt w:val="bullet"/>
      <w:lvlText w:val=""/>
      <w:lvlJc w:val="left"/>
      <w:pPr>
        <w:tabs>
          <w:tab w:val="num" w:pos="2020"/>
        </w:tabs>
        <w:ind w:left="2020" w:hanging="360"/>
      </w:pPr>
      <w:rPr>
        <w:rFonts w:ascii="Symbol" w:hAnsi="Symbol" w:hint="default"/>
        <w:b w:val="0"/>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64B47E8"/>
    <w:multiLevelType w:val="hybridMultilevel"/>
    <w:tmpl w:val="46E666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9E20539"/>
    <w:multiLevelType w:val="multilevel"/>
    <w:tmpl w:val="172653BA"/>
    <w:lvl w:ilvl="0">
      <w:start w:val="1"/>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nsid w:val="5C0024E2"/>
    <w:multiLevelType w:val="hybridMultilevel"/>
    <w:tmpl w:val="4A167FD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8">
    <w:nsid w:val="5D3763A8"/>
    <w:multiLevelType w:val="multilevel"/>
    <w:tmpl w:val="F50C8B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nsid w:val="68B37153"/>
    <w:multiLevelType w:val="multilevel"/>
    <w:tmpl w:val="B78CEC28"/>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9250F9B"/>
    <w:multiLevelType w:val="hybridMultilevel"/>
    <w:tmpl w:val="A67A4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FB95B86"/>
    <w:multiLevelType w:val="hybridMultilevel"/>
    <w:tmpl w:val="CE029AB0"/>
    <w:lvl w:ilvl="0" w:tplc="04190011">
      <w:start w:val="1"/>
      <w:numFmt w:val="decimal"/>
      <w:lvlText w:val="%1)"/>
      <w:lvlJc w:val="left"/>
      <w:pPr>
        <w:tabs>
          <w:tab w:val="num" w:pos="702"/>
        </w:tabs>
        <w:ind w:left="702" w:hanging="360"/>
      </w:pPr>
      <w:rPr>
        <w:rFonts w:cs="Times New Roman" w:hint="default"/>
      </w:rPr>
    </w:lvl>
    <w:lvl w:ilvl="1" w:tplc="EE166190">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6E33FB4"/>
    <w:multiLevelType w:val="multilevel"/>
    <w:tmpl w:val="B78CEC28"/>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78360B7B"/>
    <w:multiLevelType w:val="hybridMultilevel"/>
    <w:tmpl w:val="0ED680B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79CF5AD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79D646DD"/>
    <w:multiLevelType w:val="multilevel"/>
    <w:tmpl w:val="B78CEC28"/>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9"/>
  </w:num>
  <w:num w:numId="3">
    <w:abstractNumId w:val="2"/>
  </w:num>
  <w:num w:numId="4">
    <w:abstractNumId w:val="31"/>
  </w:num>
  <w:num w:numId="5">
    <w:abstractNumId w:val="4"/>
  </w:num>
  <w:num w:numId="6">
    <w:abstractNumId w:val="13"/>
  </w:num>
  <w:num w:numId="7">
    <w:abstractNumId w:val="20"/>
  </w:num>
  <w:num w:numId="8">
    <w:abstractNumId w:val="7"/>
  </w:num>
  <w:num w:numId="9">
    <w:abstractNumId w:val="5"/>
  </w:num>
  <w:num w:numId="10">
    <w:abstractNumId w:val="24"/>
  </w:num>
  <w:num w:numId="11">
    <w:abstractNumId w:val="33"/>
  </w:num>
  <w:num w:numId="12">
    <w:abstractNumId w:val="15"/>
  </w:num>
  <w:num w:numId="13">
    <w:abstractNumId w:val="23"/>
  </w:num>
  <w:num w:numId="14">
    <w:abstractNumId w:val="21"/>
  </w:num>
  <w:num w:numId="15">
    <w:abstractNumId w:val="0"/>
  </w:num>
  <w:num w:numId="16">
    <w:abstractNumId w:val="26"/>
  </w:num>
  <w:num w:numId="17">
    <w:abstractNumId w:val="8"/>
  </w:num>
  <w:num w:numId="18">
    <w:abstractNumId w:val="11"/>
  </w:num>
  <w:num w:numId="19">
    <w:abstractNumId w:val="17"/>
  </w:num>
  <w:num w:numId="20">
    <w:abstractNumId w:val="10"/>
  </w:num>
  <w:num w:numId="21">
    <w:abstractNumId w:val="27"/>
  </w:num>
  <w:num w:numId="22">
    <w:abstractNumId w:val="30"/>
  </w:num>
  <w:num w:numId="23">
    <w:abstractNumId w:val="3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30"/>
  </w:num>
  <w:num w:numId="28">
    <w:abstractNumId w:val="24"/>
  </w:num>
  <w:num w:numId="29">
    <w:abstractNumId w:val="12"/>
  </w:num>
  <w:num w:numId="30">
    <w:abstractNumId w:val="16"/>
  </w:num>
  <w:num w:numId="31">
    <w:abstractNumId w:val="28"/>
  </w:num>
  <w:num w:numId="32">
    <w:abstractNumId w:val="3"/>
  </w:num>
  <w:num w:numId="33">
    <w:abstractNumId w:val="14"/>
  </w:num>
  <w:num w:numId="34">
    <w:abstractNumId w:val="22"/>
  </w:num>
  <w:num w:numId="35">
    <w:abstractNumId w:val="32"/>
  </w:num>
  <w:num w:numId="36">
    <w:abstractNumId w:val="35"/>
  </w:num>
  <w:num w:numId="37">
    <w:abstractNumId w:val="29"/>
  </w:num>
  <w:num w:numId="38">
    <w:abstractNumId w:val="6"/>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9E412F"/>
    <w:rsid w:val="0000376C"/>
    <w:rsid w:val="00007F75"/>
    <w:rsid w:val="00014722"/>
    <w:rsid w:val="000206F2"/>
    <w:rsid w:val="00021932"/>
    <w:rsid w:val="0002313A"/>
    <w:rsid w:val="00027BE4"/>
    <w:rsid w:val="00030D36"/>
    <w:rsid w:val="00031191"/>
    <w:rsid w:val="00032DAD"/>
    <w:rsid w:val="00033332"/>
    <w:rsid w:val="00033CA0"/>
    <w:rsid w:val="000365A3"/>
    <w:rsid w:val="0003674C"/>
    <w:rsid w:val="0004044C"/>
    <w:rsid w:val="000404EC"/>
    <w:rsid w:val="0004272E"/>
    <w:rsid w:val="00047295"/>
    <w:rsid w:val="00052602"/>
    <w:rsid w:val="0006057A"/>
    <w:rsid w:val="000614B6"/>
    <w:rsid w:val="00064010"/>
    <w:rsid w:val="000678A7"/>
    <w:rsid w:val="00082E2A"/>
    <w:rsid w:val="00095054"/>
    <w:rsid w:val="000A264B"/>
    <w:rsid w:val="000A378D"/>
    <w:rsid w:val="000A7559"/>
    <w:rsid w:val="000B342B"/>
    <w:rsid w:val="000B65DF"/>
    <w:rsid w:val="000C1FC0"/>
    <w:rsid w:val="000C393A"/>
    <w:rsid w:val="000D1241"/>
    <w:rsid w:val="000D2476"/>
    <w:rsid w:val="000D566E"/>
    <w:rsid w:val="000E3F26"/>
    <w:rsid w:val="000E5625"/>
    <w:rsid w:val="000F37E1"/>
    <w:rsid w:val="000F594F"/>
    <w:rsid w:val="000F7635"/>
    <w:rsid w:val="00101647"/>
    <w:rsid w:val="0010272A"/>
    <w:rsid w:val="0010594C"/>
    <w:rsid w:val="00110966"/>
    <w:rsid w:val="00111359"/>
    <w:rsid w:val="001200AC"/>
    <w:rsid w:val="00122330"/>
    <w:rsid w:val="0012657C"/>
    <w:rsid w:val="00130D26"/>
    <w:rsid w:val="00141228"/>
    <w:rsid w:val="001424BA"/>
    <w:rsid w:val="00144A99"/>
    <w:rsid w:val="0014782C"/>
    <w:rsid w:val="00147A1C"/>
    <w:rsid w:val="00151660"/>
    <w:rsid w:val="0015174A"/>
    <w:rsid w:val="0015205A"/>
    <w:rsid w:val="00155E39"/>
    <w:rsid w:val="00161681"/>
    <w:rsid w:val="00166735"/>
    <w:rsid w:val="00167EAC"/>
    <w:rsid w:val="001734D0"/>
    <w:rsid w:val="00177D32"/>
    <w:rsid w:val="001808FE"/>
    <w:rsid w:val="00181147"/>
    <w:rsid w:val="00185B10"/>
    <w:rsid w:val="00192587"/>
    <w:rsid w:val="00192E60"/>
    <w:rsid w:val="00193FF8"/>
    <w:rsid w:val="00196D28"/>
    <w:rsid w:val="00197F7E"/>
    <w:rsid w:val="001A5766"/>
    <w:rsid w:val="001B4B76"/>
    <w:rsid w:val="001C01B3"/>
    <w:rsid w:val="001C04A8"/>
    <w:rsid w:val="001C289F"/>
    <w:rsid w:val="001C31B6"/>
    <w:rsid w:val="001C3A63"/>
    <w:rsid w:val="001C66E3"/>
    <w:rsid w:val="001C7940"/>
    <w:rsid w:val="001D0B24"/>
    <w:rsid w:val="001D3980"/>
    <w:rsid w:val="001E67C8"/>
    <w:rsid w:val="001E78AB"/>
    <w:rsid w:val="001F3E49"/>
    <w:rsid w:val="001F419F"/>
    <w:rsid w:val="001F72E9"/>
    <w:rsid w:val="00200435"/>
    <w:rsid w:val="00202702"/>
    <w:rsid w:val="00202A23"/>
    <w:rsid w:val="00204B2F"/>
    <w:rsid w:val="00206830"/>
    <w:rsid w:val="00207CEA"/>
    <w:rsid w:val="00211BCD"/>
    <w:rsid w:val="002152C0"/>
    <w:rsid w:val="0021607C"/>
    <w:rsid w:val="00220F8D"/>
    <w:rsid w:val="00221569"/>
    <w:rsid w:val="00222B73"/>
    <w:rsid w:val="00252BC9"/>
    <w:rsid w:val="00252D4E"/>
    <w:rsid w:val="00253268"/>
    <w:rsid w:val="00253389"/>
    <w:rsid w:val="00253E46"/>
    <w:rsid w:val="00270492"/>
    <w:rsid w:val="00270D70"/>
    <w:rsid w:val="00273E0D"/>
    <w:rsid w:val="00274975"/>
    <w:rsid w:val="002971B4"/>
    <w:rsid w:val="002A32AC"/>
    <w:rsid w:val="002A4122"/>
    <w:rsid w:val="002A63AF"/>
    <w:rsid w:val="002B020A"/>
    <w:rsid w:val="002B2FF1"/>
    <w:rsid w:val="002B72BE"/>
    <w:rsid w:val="002C520F"/>
    <w:rsid w:val="002C6BF3"/>
    <w:rsid w:val="002C6F00"/>
    <w:rsid w:val="002D1365"/>
    <w:rsid w:val="002D52B9"/>
    <w:rsid w:val="002D5680"/>
    <w:rsid w:val="002E3533"/>
    <w:rsid w:val="002E410F"/>
    <w:rsid w:val="002E5D45"/>
    <w:rsid w:val="002F07A1"/>
    <w:rsid w:val="002F1352"/>
    <w:rsid w:val="002F22CF"/>
    <w:rsid w:val="002F424E"/>
    <w:rsid w:val="0030108C"/>
    <w:rsid w:val="00303CD9"/>
    <w:rsid w:val="0030448A"/>
    <w:rsid w:val="00310C9F"/>
    <w:rsid w:val="00310D2C"/>
    <w:rsid w:val="00312C1A"/>
    <w:rsid w:val="00316A41"/>
    <w:rsid w:val="003200CE"/>
    <w:rsid w:val="00320A81"/>
    <w:rsid w:val="003211B4"/>
    <w:rsid w:val="00326263"/>
    <w:rsid w:val="0032679B"/>
    <w:rsid w:val="00326836"/>
    <w:rsid w:val="00327CE2"/>
    <w:rsid w:val="00334EBE"/>
    <w:rsid w:val="00335B0C"/>
    <w:rsid w:val="00336EA4"/>
    <w:rsid w:val="003444C2"/>
    <w:rsid w:val="0034525B"/>
    <w:rsid w:val="003533D8"/>
    <w:rsid w:val="00356037"/>
    <w:rsid w:val="0035757A"/>
    <w:rsid w:val="00360CF6"/>
    <w:rsid w:val="00367026"/>
    <w:rsid w:val="003704C2"/>
    <w:rsid w:val="003711C7"/>
    <w:rsid w:val="00373313"/>
    <w:rsid w:val="003779F7"/>
    <w:rsid w:val="00383B6F"/>
    <w:rsid w:val="00385E05"/>
    <w:rsid w:val="003A2BC1"/>
    <w:rsid w:val="003A7B49"/>
    <w:rsid w:val="003B236D"/>
    <w:rsid w:val="003B412D"/>
    <w:rsid w:val="003B4FE2"/>
    <w:rsid w:val="003C3BF3"/>
    <w:rsid w:val="003D01E2"/>
    <w:rsid w:val="003D1CD5"/>
    <w:rsid w:val="003D22BA"/>
    <w:rsid w:val="003D2521"/>
    <w:rsid w:val="003D6AF8"/>
    <w:rsid w:val="003D6BB5"/>
    <w:rsid w:val="003E2CB1"/>
    <w:rsid w:val="003E31B3"/>
    <w:rsid w:val="003E73FD"/>
    <w:rsid w:val="003F01E5"/>
    <w:rsid w:val="004036DE"/>
    <w:rsid w:val="00403735"/>
    <w:rsid w:val="00407C7F"/>
    <w:rsid w:val="00411925"/>
    <w:rsid w:val="00420B97"/>
    <w:rsid w:val="004234AF"/>
    <w:rsid w:val="00425130"/>
    <w:rsid w:val="00425254"/>
    <w:rsid w:val="0042576C"/>
    <w:rsid w:val="00437C7F"/>
    <w:rsid w:val="00440F23"/>
    <w:rsid w:val="00444FAD"/>
    <w:rsid w:val="00446EB3"/>
    <w:rsid w:val="00456F4E"/>
    <w:rsid w:val="00456F81"/>
    <w:rsid w:val="00457359"/>
    <w:rsid w:val="00464E99"/>
    <w:rsid w:val="00466308"/>
    <w:rsid w:val="00470245"/>
    <w:rsid w:val="00470D4B"/>
    <w:rsid w:val="004801D7"/>
    <w:rsid w:val="0048032C"/>
    <w:rsid w:val="004820F6"/>
    <w:rsid w:val="00486A7A"/>
    <w:rsid w:val="00490552"/>
    <w:rsid w:val="004909EB"/>
    <w:rsid w:val="00490E9E"/>
    <w:rsid w:val="004925F7"/>
    <w:rsid w:val="004962DB"/>
    <w:rsid w:val="004969F4"/>
    <w:rsid w:val="004A33C1"/>
    <w:rsid w:val="004A446B"/>
    <w:rsid w:val="004A4D1C"/>
    <w:rsid w:val="004B442D"/>
    <w:rsid w:val="004B5285"/>
    <w:rsid w:val="004B767B"/>
    <w:rsid w:val="004C1892"/>
    <w:rsid w:val="004C5069"/>
    <w:rsid w:val="004C5F00"/>
    <w:rsid w:val="004D1524"/>
    <w:rsid w:val="004E1E7D"/>
    <w:rsid w:val="004E2DD0"/>
    <w:rsid w:val="004E3597"/>
    <w:rsid w:val="004E365D"/>
    <w:rsid w:val="004E6BE2"/>
    <w:rsid w:val="004F235A"/>
    <w:rsid w:val="00501813"/>
    <w:rsid w:val="00501CF6"/>
    <w:rsid w:val="00511445"/>
    <w:rsid w:val="00511C25"/>
    <w:rsid w:val="00512697"/>
    <w:rsid w:val="00515C11"/>
    <w:rsid w:val="00515C4C"/>
    <w:rsid w:val="00516E8C"/>
    <w:rsid w:val="00525302"/>
    <w:rsid w:val="00525E75"/>
    <w:rsid w:val="00533DFC"/>
    <w:rsid w:val="00534A04"/>
    <w:rsid w:val="0053705E"/>
    <w:rsid w:val="00542595"/>
    <w:rsid w:val="00545CBF"/>
    <w:rsid w:val="005462CA"/>
    <w:rsid w:val="005470CE"/>
    <w:rsid w:val="00547836"/>
    <w:rsid w:val="005608E1"/>
    <w:rsid w:val="00560C11"/>
    <w:rsid w:val="00562CFF"/>
    <w:rsid w:val="00566832"/>
    <w:rsid w:val="005728EB"/>
    <w:rsid w:val="00572BCC"/>
    <w:rsid w:val="0057440C"/>
    <w:rsid w:val="00575624"/>
    <w:rsid w:val="005774DC"/>
    <w:rsid w:val="005813B1"/>
    <w:rsid w:val="00584BFE"/>
    <w:rsid w:val="00592D13"/>
    <w:rsid w:val="00594E54"/>
    <w:rsid w:val="005A05BE"/>
    <w:rsid w:val="005A14AD"/>
    <w:rsid w:val="005A2F55"/>
    <w:rsid w:val="005A3A3B"/>
    <w:rsid w:val="005A5A33"/>
    <w:rsid w:val="005A60CF"/>
    <w:rsid w:val="005B38D9"/>
    <w:rsid w:val="005B7B45"/>
    <w:rsid w:val="005C06D2"/>
    <w:rsid w:val="005D30D4"/>
    <w:rsid w:val="005D6786"/>
    <w:rsid w:val="005E2369"/>
    <w:rsid w:val="005F16A3"/>
    <w:rsid w:val="005F1784"/>
    <w:rsid w:val="005F4C81"/>
    <w:rsid w:val="00607928"/>
    <w:rsid w:val="006168FF"/>
    <w:rsid w:val="0062312F"/>
    <w:rsid w:val="006238D4"/>
    <w:rsid w:val="00624267"/>
    <w:rsid w:val="006305D7"/>
    <w:rsid w:val="0063480D"/>
    <w:rsid w:val="00635CD2"/>
    <w:rsid w:val="00650148"/>
    <w:rsid w:val="00650AD5"/>
    <w:rsid w:val="0065279F"/>
    <w:rsid w:val="006539E5"/>
    <w:rsid w:val="00653B1E"/>
    <w:rsid w:val="00656C79"/>
    <w:rsid w:val="006626D5"/>
    <w:rsid w:val="00664DDB"/>
    <w:rsid w:val="00676CA0"/>
    <w:rsid w:val="0067716A"/>
    <w:rsid w:val="00680B57"/>
    <w:rsid w:val="00681CDF"/>
    <w:rsid w:val="00691117"/>
    <w:rsid w:val="006928EB"/>
    <w:rsid w:val="00697021"/>
    <w:rsid w:val="006B345C"/>
    <w:rsid w:val="006B37D8"/>
    <w:rsid w:val="006C2E35"/>
    <w:rsid w:val="006C3C02"/>
    <w:rsid w:val="006C66AE"/>
    <w:rsid w:val="006D27DC"/>
    <w:rsid w:val="006D5172"/>
    <w:rsid w:val="006E2079"/>
    <w:rsid w:val="006E3C00"/>
    <w:rsid w:val="006E7F4B"/>
    <w:rsid w:val="006E7FDD"/>
    <w:rsid w:val="006F1300"/>
    <w:rsid w:val="006F7072"/>
    <w:rsid w:val="0070101C"/>
    <w:rsid w:val="00701D50"/>
    <w:rsid w:val="007056F7"/>
    <w:rsid w:val="0070748D"/>
    <w:rsid w:val="007075EF"/>
    <w:rsid w:val="00710089"/>
    <w:rsid w:val="00710992"/>
    <w:rsid w:val="00710CEC"/>
    <w:rsid w:val="0071164D"/>
    <w:rsid w:val="007116E8"/>
    <w:rsid w:val="00711797"/>
    <w:rsid w:val="00726D9D"/>
    <w:rsid w:val="00726ED3"/>
    <w:rsid w:val="00727BF8"/>
    <w:rsid w:val="007315FE"/>
    <w:rsid w:val="007340C9"/>
    <w:rsid w:val="00742F30"/>
    <w:rsid w:val="00743A5D"/>
    <w:rsid w:val="00746235"/>
    <w:rsid w:val="00750822"/>
    <w:rsid w:val="007519BD"/>
    <w:rsid w:val="00752354"/>
    <w:rsid w:val="00764919"/>
    <w:rsid w:val="00771CB1"/>
    <w:rsid w:val="0077574D"/>
    <w:rsid w:val="00780702"/>
    <w:rsid w:val="00791FEF"/>
    <w:rsid w:val="00795922"/>
    <w:rsid w:val="007959FE"/>
    <w:rsid w:val="007973EC"/>
    <w:rsid w:val="00797BED"/>
    <w:rsid w:val="007A064A"/>
    <w:rsid w:val="007A1BF5"/>
    <w:rsid w:val="007A29AA"/>
    <w:rsid w:val="007A36FE"/>
    <w:rsid w:val="007A645C"/>
    <w:rsid w:val="007C1FCF"/>
    <w:rsid w:val="007C222F"/>
    <w:rsid w:val="007C414C"/>
    <w:rsid w:val="007C43C8"/>
    <w:rsid w:val="007D1DA2"/>
    <w:rsid w:val="007D69D4"/>
    <w:rsid w:val="007E27CF"/>
    <w:rsid w:val="007E586A"/>
    <w:rsid w:val="007E5966"/>
    <w:rsid w:val="007E6075"/>
    <w:rsid w:val="007E6E49"/>
    <w:rsid w:val="007E7B0F"/>
    <w:rsid w:val="007F0B20"/>
    <w:rsid w:val="007F28BD"/>
    <w:rsid w:val="007F3700"/>
    <w:rsid w:val="007F49C3"/>
    <w:rsid w:val="00803364"/>
    <w:rsid w:val="00811C21"/>
    <w:rsid w:val="00817278"/>
    <w:rsid w:val="0082103C"/>
    <w:rsid w:val="0082220A"/>
    <w:rsid w:val="0082231D"/>
    <w:rsid w:val="008239C3"/>
    <w:rsid w:val="00825D61"/>
    <w:rsid w:val="0082689A"/>
    <w:rsid w:val="008301B7"/>
    <w:rsid w:val="00830CE5"/>
    <w:rsid w:val="00831B80"/>
    <w:rsid w:val="0083286B"/>
    <w:rsid w:val="008343A2"/>
    <w:rsid w:val="00837A99"/>
    <w:rsid w:val="00837ADE"/>
    <w:rsid w:val="00840BBC"/>
    <w:rsid w:val="008412BD"/>
    <w:rsid w:val="008436A9"/>
    <w:rsid w:val="008579D5"/>
    <w:rsid w:val="00857B6C"/>
    <w:rsid w:val="00863C64"/>
    <w:rsid w:val="00864FFF"/>
    <w:rsid w:val="00866F59"/>
    <w:rsid w:val="00867D6C"/>
    <w:rsid w:val="00876AC3"/>
    <w:rsid w:val="00877A90"/>
    <w:rsid w:val="00880392"/>
    <w:rsid w:val="008814B8"/>
    <w:rsid w:val="00885345"/>
    <w:rsid w:val="00891C92"/>
    <w:rsid w:val="00892D2D"/>
    <w:rsid w:val="008941A7"/>
    <w:rsid w:val="008A3FD7"/>
    <w:rsid w:val="008A4418"/>
    <w:rsid w:val="008A71AC"/>
    <w:rsid w:val="008A7E42"/>
    <w:rsid w:val="008B3AC6"/>
    <w:rsid w:val="008B4B5B"/>
    <w:rsid w:val="008C1BE2"/>
    <w:rsid w:val="008C228F"/>
    <w:rsid w:val="008C3422"/>
    <w:rsid w:val="008C6143"/>
    <w:rsid w:val="008C7321"/>
    <w:rsid w:val="008D1390"/>
    <w:rsid w:val="008D1F50"/>
    <w:rsid w:val="008D3C5F"/>
    <w:rsid w:val="008E0220"/>
    <w:rsid w:val="008E0E95"/>
    <w:rsid w:val="008E0E97"/>
    <w:rsid w:val="008E2EEF"/>
    <w:rsid w:val="008E48DF"/>
    <w:rsid w:val="008F234B"/>
    <w:rsid w:val="008F246A"/>
    <w:rsid w:val="008F36F3"/>
    <w:rsid w:val="008F5F91"/>
    <w:rsid w:val="0090268B"/>
    <w:rsid w:val="009030C0"/>
    <w:rsid w:val="00904788"/>
    <w:rsid w:val="00905292"/>
    <w:rsid w:val="00906201"/>
    <w:rsid w:val="0090711C"/>
    <w:rsid w:val="009072D5"/>
    <w:rsid w:val="009102AE"/>
    <w:rsid w:val="009112F6"/>
    <w:rsid w:val="00911C1A"/>
    <w:rsid w:val="00914C31"/>
    <w:rsid w:val="009437C9"/>
    <w:rsid w:val="00945638"/>
    <w:rsid w:val="009465E1"/>
    <w:rsid w:val="009531D5"/>
    <w:rsid w:val="0095409A"/>
    <w:rsid w:val="00954171"/>
    <w:rsid w:val="00954984"/>
    <w:rsid w:val="00956D93"/>
    <w:rsid w:val="00965A54"/>
    <w:rsid w:val="00966083"/>
    <w:rsid w:val="00970C73"/>
    <w:rsid w:val="0097162B"/>
    <w:rsid w:val="00974024"/>
    <w:rsid w:val="009742F6"/>
    <w:rsid w:val="00974344"/>
    <w:rsid w:val="00976C1F"/>
    <w:rsid w:val="00977B72"/>
    <w:rsid w:val="00982FBC"/>
    <w:rsid w:val="00987BBF"/>
    <w:rsid w:val="00996009"/>
    <w:rsid w:val="009962C3"/>
    <w:rsid w:val="00997398"/>
    <w:rsid w:val="009A0838"/>
    <w:rsid w:val="009A170F"/>
    <w:rsid w:val="009A24D8"/>
    <w:rsid w:val="009A34F2"/>
    <w:rsid w:val="009A3C85"/>
    <w:rsid w:val="009A47E1"/>
    <w:rsid w:val="009B2082"/>
    <w:rsid w:val="009B3353"/>
    <w:rsid w:val="009C063B"/>
    <w:rsid w:val="009D1B21"/>
    <w:rsid w:val="009D304F"/>
    <w:rsid w:val="009D36B4"/>
    <w:rsid w:val="009D4472"/>
    <w:rsid w:val="009D63F9"/>
    <w:rsid w:val="009E3064"/>
    <w:rsid w:val="009E412F"/>
    <w:rsid w:val="009E50D3"/>
    <w:rsid w:val="009F63F2"/>
    <w:rsid w:val="00A04491"/>
    <w:rsid w:val="00A04958"/>
    <w:rsid w:val="00A15474"/>
    <w:rsid w:val="00A23B4A"/>
    <w:rsid w:val="00A245B6"/>
    <w:rsid w:val="00A25086"/>
    <w:rsid w:val="00A25A97"/>
    <w:rsid w:val="00A33DA0"/>
    <w:rsid w:val="00A41672"/>
    <w:rsid w:val="00A42063"/>
    <w:rsid w:val="00A47D43"/>
    <w:rsid w:val="00A515F7"/>
    <w:rsid w:val="00A5205A"/>
    <w:rsid w:val="00A579D9"/>
    <w:rsid w:val="00A71448"/>
    <w:rsid w:val="00A743AF"/>
    <w:rsid w:val="00A74D3A"/>
    <w:rsid w:val="00A83B33"/>
    <w:rsid w:val="00AA1F90"/>
    <w:rsid w:val="00AA36FF"/>
    <w:rsid w:val="00AA3A7A"/>
    <w:rsid w:val="00AA4901"/>
    <w:rsid w:val="00AB6631"/>
    <w:rsid w:val="00AC112A"/>
    <w:rsid w:val="00AC33E2"/>
    <w:rsid w:val="00AC3791"/>
    <w:rsid w:val="00AC496E"/>
    <w:rsid w:val="00AC641B"/>
    <w:rsid w:val="00AD115F"/>
    <w:rsid w:val="00AD15AF"/>
    <w:rsid w:val="00AD777A"/>
    <w:rsid w:val="00AE346B"/>
    <w:rsid w:val="00AE78D1"/>
    <w:rsid w:val="00B00D99"/>
    <w:rsid w:val="00B013BD"/>
    <w:rsid w:val="00B02C53"/>
    <w:rsid w:val="00B03F58"/>
    <w:rsid w:val="00B06940"/>
    <w:rsid w:val="00B078B2"/>
    <w:rsid w:val="00B205AA"/>
    <w:rsid w:val="00B20674"/>
    <w:rsid w:val="00B21CA6"/>
    <w:rsid w:val="00B23799"/>
    <w:rsid w:val="00B24253"/>
    <w:rsid w:val="00B25D53"/>
    <w:rsid w:val="00B31635"/>
    <w:rsid w:val="00B329A1"/>
    <w:rsid w:val="00B336A6"/>
    <w:rsid w:val="00B367C4"/>
    <w:rsid w:val="00B406C3"/>
    <w:rsid w:val="00B422F0"/>
    <w:rsid w:val="00B44D96"/>
    <w:rsid w:val="00B47AAF"/>
    <w:rsid w:val="00B505E3"/>
    <w:rsid w:val="00B51297"/>
    <w:rsid w:val="00B551AE"/>
    <w:rsid w:val="00B55FB0"/>
    <w:rsid w:val="00B6098D"/>
    <w:rsid w:val="00B70554"/>
    <w:rsid w:val="00B7243C"/>
    <w:rsid w:val="00B7459E"/>
    <w:rsid w:val="00B76BAE"/>
    <w:rsid w:val="00B77F58"/>
    <w:rsid w:val="00B90DBF"/>
    <w:rsid w:val="00B91A0F"/>
    <w:rsid w:val="00B92381"/>
    <w:rsid w:val="00B97470"/>
    <w:rsid w:val="00BA7605"/>
    <w:rsid w:val="00BB27B0"/>
    <w:rsid w:val="00BB2B31"/>
    <w:rsid w:val="00BC43D5"/>
    <w:rsid w:val="00BC71B1"/>
    <w:rsid w:val="00BC7B56"/>
    <w:rsid w:val="00BD0B3B"/>
    <w:rsid w:val="00BD3490"/>
    <w:rsid w:val="00BD5A72"/>
    <w:rsid w:val="00BE27F5"/>
    <w:rsid w:val="00BE62FC"/>
    <w:rsid w:val="00BF09D7"/>
    <w:rsid w:val="00BF345E"/>
    <w:rsid w:val="00BF5235"/>
    <w:rsid w:val="00C0373F"/>
    <w:rsid w:val="00C05748"/>
    <w:rsid w:val="00C07B56"/>
    <w:rsid w:val="00C104CB"/>
    <w:rsid w:val="00C1234E"/>
    <w:rsid w:val="00C12C42"/>
    <w:rsid w:val="00C15089"/>
    <w:rsid w:val="00C154EC"/>
    <w:rsid w:val="00C210E0"/>
    <w:rsid w:val="00C229AE"/>
    <w:rsid w:val="00C260CE"/>
    <w:rsid w:val="00C31500"/>
    <w:rsid w:val="00C35C3C"/>
    <w:rsid w:val="00C46386"/>
    <w:rsid w:val="00C47131"/>
    <w:rsid w:val="00C510C4"/>
    <w:rsid w:val="00C54CAA"/>
    <w:rsid w:val="00C577F1"/>
    <w:rsid w:val="00C6636B"/>
    <w:rsid w:val="00C70D79"/>
    <w:rsid w:val="00C740B1"/>
    <w:rsid w:val="00C757D5"/>
    <w:rsid w:val="00C75F94"/>
    <w:rsid w:val="00C762BF"/>
    <w:rsid w:val="00C807AB"/>
    <w:rsid w:val="00C871DA"/>
    <w:rsid w:val="00C90FC4"/>
    <w:rsid w:val="00C920C1"/>
    <w:rsid w:val="00C939F0"/>
    <w:rsid w:val="00C9475C"/>
    <w:rsid w:val="00C959EA"/>
    <w:rsid w:val="00C96DEE"/>
    <w:rsid w:val="00CA2D4A"/>
    <w:rsid w:val="00CA632F"/>
    <w:rsid w:val="00CA64B3"/>
    <w:rsid w:val="00CB08D3"/>
    <w:rsid w:val="00CC1DE9"/>
    <w:rsid w:val="00CC515B"/>
    <w:rsid w:val="00CD1248"/>
    <w:rsid w:val="00CD1E48"/>
    <w:rsid w:val="00CE256E"/>
    <w:rsid w:val="00CE299F"/>
    <w:rsid w:val="00CE4C7E"/>
    <w:rsid w:val="00CE6B54"/>
    <w:rsid w:val="00CE7A2E"/>
    <w:rsid w:val="00CF4F05"/>
    <w:rsid w:val="00D03F99"/>
    <w:rsid w:val="00D04DFE"/>
    <w:rsid w:val="00D07BEC"/>
    <w:rsid w:val="00D1210A"/>
    <w:rsid w:val="00D153E1"/>
    <w:rsid w:val="00D16789"/>
    <w:rsid w:val="00D16F15"/>
    <w:rsid w:val="00D21A51"/>
    <w:rsid w:val="00D22F77"/>
    <w:rsid w:val="00D233E8"/>
    <w:rsid w:val="00D25F93"/>
    <w:rsid w:val="00D2718F"/>
    <w:rsid w:val="00D3285C"/>
    <w:rsid w:val="00D3396F"/>
    <w:rsid w:val="00D342F2"/>
    <w:rsid w:val="00D357A9"/>
    <w:rsid w:val="00D36B15"/>
    <w:rsid w:val="00D40269"/>
    <w:rsid w:val="00D42019"/>
    <w:rsid w:val="00D5028E"/>
    <w:rsid w:val="00D50F9B"/>
    <w:rsid w:val="00D517CF"/>
    <w:rsid w:val="00D56BED"/>
    <w:rsid w:val="00D56BF9"/>
    <w:rsid w:val="00D5773A"/>
    <w:rsid w:val="00D578A0"/>
    <w:rsid w:val="00D666AB"/>
    <w:rsid w:val="00D70D8E"/>
    <w:rsid w:val="00D70DD0"/>
    <w:rsid w:val="00D71FB0"/>
    <w:rsid w:val="00D74116"/>
    <w:rsid w:val="00D756FC"/>
    <w:rsid w:val="00D85247"/>
    <w:rsid w:val="00D90469"/>
    <w:rsid w:val="00D9083D"/>
    <w:rsid w:val="00D91E9F"/>
    <w:rsid w:val="00D920F2"/>
    <w:rsid w:val="00D92265"/>
    <w:rsid w:val="00D959A8"/>
    <w:rsid w:val="00DA13CC"/>
    <w:rsid w:val="00DA73B8"/>
    <w:rsid w:val="00DB030B"/>
    <w:rsid w:val="00DB03D5"/>
    <w:rsid w:val="00DB62FE"/>
    <w:rsid w:val="00DC0812"/>
    <w:rsid w:val="00DC0A09"/>
    <w:rsid w:val="00DC3260"/>
    <w:rsid w:val="00DD02E7"/>
    <w:rsid w:val="00DD7FD5"/>
    <w:rsid w:val="00DE5EE4"/>
    <w:rsid w:val="00DF1F8F"/>
    <w:rsid w:val="00DF2F87"/>
    <w:rsid w:val="00DF4C13"/>
    <w:rsid w:val="00DF5850"/>
    <w:rsid w:val="00E01E44"/>
    <w:rsid w:val="00E02059"/>
    <w:rsid w:val="00E02757"/>
    <w:rsid w:val="00E02B80"/>
    <w:rsid w:val="00E0416D"/>
    <w:rsid w:val="00E04B8C"/>
    <w:rsid w:val="00E053DD"/>
    <w:rsid w:val="00E07474"/>
    <w:rsid w:val="00E079EB"/>
    <w:rsid w:val="00E12BFA"/>
    <w:rsid w:val="00E15C8B"/>
    <w:rsid w:val="00E15DCA"/>
    <w:rsid w:val="00E3159A"/>
    <w:rsid w:val="00E46658"/>
    <w:rsid w:val="00E46BD5"/>
    <w:rsid w:val="00E479D4"/>
    <w:rsid w:val="00E47D6A"/>
    <w:rsid w:val="00E47FB1"/>
    <w:rsid w:val="00E518F3"/>
    <w:rsid w:val="00E524D2"/>
    <w:rsid w:val="00E5518A"/>
    <w:rsid w:val="00E55742"/>
    <w:rsid w:val="00E61D9D"/>
    <w:rsid w:val="00E66FFC"/>
    <w:rsid w:val="00E728B1"/>
    <w:rsid w:val="00E955B2"/>
    <w:rsid w:val="00E95E5A"/>
    <w:rsid w:val="00EB1A41"/>
    <w:rsid w:val="00EB3C14"/>
    <w:rsid w:val="00EB3DB4"/>
    <w:rsid w:val="00EB3FC2"/>
    <w:rsid w:val="00EB7507"/>
    <w:rsid w:val="00EB7605"/>
    <w:rsid w:val="00EC0237"/>
    <w:rsid w:val="00EC1EB4"/>
    <w:rsid w:val="00EC55AB"/>
    <w:rsid w:val="00EC6709"/>
    <w:rsid w:val="00EC6962"/>
    <w:rsid w:val="00EC7833"/>
    <w:rsid w:val="00ED286B"/>
    <w:rsid w:val="00ED4FBB"/>
    <w:rsid w:val="00ED7A0E"/>
    <w:rsid w:val="00EE3F93"/>
    <w:rsid w:val="00EE59A2"/>
    <w:rsid w:val="00EE6DD7"/>
    <w:rsid w:val="00EF1074"/>
    <w:rsid w:val="00EF1FFA"/>
    <w:rsid w:val="00EF32D6"/>
    <w:rsid w:val="00EF5D0E"/>
    <w:rsid w:val="00EF5FB5"/>
    <w:rsid w:val="00F01647"/>
    <w:rsid w:val="00F049E8"/>
    <w:rsid w:val="00F04EBB"/>
    <w:rsid w:val="00F05992"/>
    <w:rsid w:val="00F05D35"/>
    <w:rsid w:val="00F07758"/>
    <w:rsid w:val="00F079A6"/>
    <w:rsid w:val="00F10CF4"/>
    <w:rsid w:val="00F12D2B"/>
    <w:rsid w:val="00F16646"/>
    <w:rsid w:val="00F2501F"/>
    <w:rsid w:val="00F35574"/>
    <w:rsid w:val="00F364E8"/>
    <w:rsid w:val="00F36737"/>
    <w:rsid w:val="00F36FA7"/>
    <w:rsid w:val="00F374DF"/>
    <w:rsid w:val="00F45C98"/>
    <w:rsid w:val="00F46D1C"/>
    <w:rsid w:val="00F53273"/>
    <w:rsid w:val="00F57F6D"/>
    <w:rsid w:val="00F74AD3"/>
    <w:rsid w:val="00F75EF3"/>
    <w:rsid w:val="00F8028E"/>
    <w:rsid w:val="00F82FF9"/>
    <w:rsid w:val="00F84FBF"/>
    <w:rsid w:val="00F86CEF"/>
    <w:rsid w:val="00F91792"/>
    <w:rsid w:val="00F930EA"/>
    <w:rsid w:val="00FA3EAB"/>
    <w:rsid w:val="00FB022F"/>
    <w:rsid w:val="00FC0CD3"/>
    <w:rsid w:val="00FC1488"/>
    <w:rsid w:val="00FC2A42"/>
    <w:rsid w:val="00FC6484"/>
    <w:rsid w:val="00FD145C"/>
    <w:rsid w:val="00FD187C"/>
    <w:rsid w:val="00FD2D8B"/>
    <w:rsid w:val="00FD3920"/>
    <w:rsid w:val="00FD3944"/>
    <w:rsid w:val="00FD42DA"/>
    <w:rsid w:val="00FD515E"/>
    <w:rsid w:val="00FD744D"/>
    <w:rsid w:val="00FE1C1F"/>
    <w:rsid w:val="00FE1F6C"/>
    <w:rsid w:val="00FE32ED"/>
    <w:rsid w:val="00FE61BC"/>
    <w:rsid w:val="00FF08E7"/>
    <w:rsid w:val="00FF6362"/>
    <w:rsid w:val="00FF7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12F"/>
    <w:pPr>
      <w:widowControl w:val="0"/>
      <w:suppressAutoHyphens/>
    </w:pPr>
    <w:rPr>
      <w:sz w:val="24"/>
      <w:szCs w:val="24"/>
      <w:lang w:eastAsia="zh-CN"/>
    </w:rPr>
  </w:style>
  <w:style w:type="paragraph" w:styleId="1">
    <w:name w:val="heading 1"/>
    <w:basedOn w:val="a"/>
    <w:next w:val="a"/>
    <w:link w:val="10"/>
    <w:autoRedefine/>
    <w:uiPriority w:val="99"/>
    <w:qFormat/>
    <w:rsid w:val="001F419F"/>
    <w:pPr>
      <w:keepNext/>
      <w:suppressAutoHyphens w:val="0"/>
      <w:jc w:val="both"/>
      <w:outlineLvl w:val="0"/>
    </w:pPr>
    <w:rPr>
      <w:bCs/>
      <w:lang w:eastAsia="ru-RU"/>
    </w:rPr>
  </w:style>
  <w:style w:type="paragraph" w:styleId="5">
    <w:name w:val="heading 5"/>
    <w:basedOn w:val="a"/>
    <w:next w:val="a"/>
    <w:link w:val="50"/>
    <w:uiPriority w:val="99"/>
    <w:qFormat/>
    <w:rsid w:val="008F24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419F"/>
    <w:rPr>
      <w:bCs/>
      <w:sz w:val="24"/>
      <w:szCs w:val="24"/>
    </w:rPr>
  </w:style>
  <w:style w:type="character" w:customStyle="1" w:styleId="50">
    <w:name w:val="Заголовок 5 Знак"/>
    <w:basedOn w:val="a0"/>
    <w:link w:val="5"/>
    <w:uiPriority w:val="99"/>
    <w:semiHidden/>
    <w:locked/>
    <w:rsid w:val="00222B73"/>
    <w:rPr>
      <w:rFonts w:ascii="Calibri" w:hAnsi="Calibri" w:cs="Calibri"/>
      <w:b/>
      <w:bCs/>
      <w:i/>
      <w:iCs/>
      <w:sz w:val="26"/>
      <w:szCs w:val="26"/>
      <w:lang w:eastAsia="zh-CN"/>
    </w:rPr>
  </w:style>
  <w:style w:type="paragraph" w:styleId="a3">
    <w:name w:val="Body Text Indent"/>
    <w:basedOn w:val="a"/>
    <w:link w:val="a4"/>
    <w:uiPriority w:val="99"/>
    <w:rsid w:val="001D3980"/>
    <w:pPr>
      <w:widowControl/>
      <w:suppressAutoHyphens w:val="0"/>
      <w:ind w:firstLine="567"/>
      <w:jc w:val="both"/>
    </w:pPr>
    <w:rPr>
      <w:rFonts w:ascii="Arial" w:hAnsi="Arial" w:cs="Arial"/>
      <w:lang w:eastAsia="ru-RU"/>
    </w:rPr>
  </w:style>
  <w:style w:type="character" w:customStyle="1" w:styleId="a4">
    <w:name w:val="Основной текст с отступом Знак"/>
    <w:basedOn w:val="a0"/>
    <w:link w:val="a3"/>
    <w:uiPriority w:val="99"/>
    <w:semiHidden/>
    <w:locked/>
    <w:rsid w:val="00222B73"/>
    <w:rPr>
      <w:rFonts w:cs="Times New Roman"/>
      <w:sz w:val="24"/>
      <w:szCs w:val="24"/>
      <w:lang w:eastAsia="zh-CN"/>
    </w:rPr>
  </w:style>
  <w:style w:type="paragraph" w:styleId="2">
    <w:name w:val="Body Text Indent 2"/>
    <w:basedOn w:val="a"/>
    <w:link w:val="20"/>
    <w:uiPriority w:val="99"/>
    <w:rsid w:val="00F53273"/>
    <w:pPr>
      <w:spacing w:after="120" w:line="480" w:lineRule="auto"/>
      <w:ind w:left="283"/>
    </w:pPr>
  </w:style>
  <w:style w:type="character" w:customStyle="1" w:styleId="20">
    <w:name w:val="Основной текст с отступом 2 Знак"/>
    <w:basedOn w:val="a0"/>
    <w:link w:val="2"/>
    <w:uiPriority w:val="99"/>
    <w:semiHidden/>
    <w:locked/>
    <w:rsid w:val="00222B73"/>
    <w:rPr>
      <w:rFonts w:cs="Times New Roman"/>
      <w:sz w:val="24"/>
      <w:szCs w:val="24"/>
      <w:lang w:eastAsia="zh-CN"/>
    </w:rPr>
  </w:style>
  <w:style w:type="paragraph" w:styleId="a5">
    <w:name w:val="Body Text"/>
    <w:basedOn w:val="a"/>
    <w:link w:val="a6"/>
    <w:uiPriority w:val="99"/>
    <w:rsid w:val="004E1E7D"/>
    <w:pPr>
      <w:spacing w:after="120"/>
    </w:pPr>
  </w:style>
  <w:style w:type="character" w:customStyle="1" w:styleId="a6">
    <w:name w:val="Основной текст Знак"/>
    <w:basedOn w:val="a0"/>
    <w:link w:val="a5"/>
    <w:uiPriority w:val="99"/>
    <w:locked/>
    <w:rsid w:val="00222B73"/>
    <w:rPr>
      <w:rFonts w:cs="Times New Roman"/>
      <w:sz w:val="24"/>
      <w:szCs w:val="24"/>
      <w:lang w:eastAsia="zh-CN"/>
    </w:rPr>
  </w:style>
  <w:style w:type="character" w:customStyle="1" w:styleId="11">
    <w:name w:val="Основной шрифт абзаца1"/>
    <w:uiPriority w:val="99"/>
    <w:rsid w:val="00970C73"/>
  </w:style>
  <w:style w:type="paragraph" w:customStyle="1" w:styleId="a7">
    <w:name w:val="Стиль"/>
    <w:basedOn w:val="a"/>
    <w:uiPriority w:val="99"/>
    <w:rsid w:val="006C66AE"/>
    <w:pPr>
      <w:widowControl/>
      <w:suppressAutoHyphens w:val="0"/>
      <w:spacing w:before="100" w:beforeAutospacing="1" w:after="100" w:afterAutospacing="1"/>
    </w:pPr>
    <w:rPr>
      <w:rFonts w:ascii="Tahoma" w:hAnsi="Tahoma" w:cs="Tahoma"/>
      <w:sz w:val="20"/>
      <w:szCs w:val="20"/>
      <w:lang w:val="en-US" w:eastAsia="en-US"/>
    </w:rPr>
  </w:style>
  <w:style w:type="paragraph" w:customStyle="1" w:styleId="21">
    <w:name w:val="Основной текст с отступом 21"/>
    <w:basedOn w:val="a"/>
    <w:uiPriority w:val="99"/>
    <w:rsid w:val="006C66AE"/>
    <w:pPr>
      <w:widowControl/>
      <w:ind w:firstLine="720"/>
      <w:jc w:val="both"/>
    </w:pPr>
    <w:rPr>
      <w:sz w:val="20"/>
      <w:szCs w:val="20"/>
    </w:rPr>
  </w:style>
  <w:style w:type="paragraph" w:styleId="a8">
    <w:name w:val="footer"/>
    <w:basedOn w:val="a"/>
    <w:link w:val="a9"/>
    <w:uiPriority w:val="99"/>
    <w:rsid w:val="002F1352"/>
    <w:pPr>
      <w:widowControl/>
      <w:tabs>
        <w:tab w:val="center" w:pos="4677"/>
        <w:tab w:val="right" w:pos="9355"/>
      </w:tabs>
      <w:suppressAutoHyphens w:val="0"/>
    </w:pPr>
    <w:rPr>
      <w:lang w:eastAsia="ru-RU"/>
    </w:rPr>
  </w:style>
  <w:style w:type="character" w:customStyle="1" w:styleId="a9">
    <w:name w:val="Нижний колонтитул Знак"/>
    <w:basedOn w:val="a0"/>
    <w:link w:val="a8"/>
    <w:uiPriority w:val="99"/>
    <w:semiHidden/>
    <w:locked/>
    <w:rsid w:val="00222B73"/>
    <w:rPr>
      <w:rFonts w:cs="Times New Roman"/>
      <w:sz w:val="24"/>
      <w:szCs w:val="24"/>
      <w:lang w:eastAsia="zh-CN"/>
    </w:rPr>
  </w:style>
  <w:style w:type="character" w:styleId="aa">
    <w:name w:val="page number"/>
    <w:basedOn w:val="a0"/>
    <w:uiPriority w:val="99"/>
    <w:rsid w:val="002F1352"/>
    <w:rPr>
      <w:rFonts w:cs="Times New Roman"/>
    </w:rPr>
  </w:style>
  <w:style w:type="paragraph" w:styleId="3">
    <w:name w:val="Body Text Indent 3"/>
    <w:basedOn w:val="a"/>
    <w:link w:val="30"/>
    <w:uiPriority w:val="99"/>
    <w:rsid w:val="00E47FB1"/>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222B73"/>
    <w:rPr>
      <w:rFonts w:cs="Times New Roman"/>
      <w:sz w:val="16"/>
      <w:szCs w:val="16"/>
      <w:lang w:eastAsia="zh-CN"/>
    </w:rPr>
  </w:style>
  <w:style w:type="paragraph" w:styleId="ab">
    <w:name w:val="Normal (Web)"/>
    <w:basedOn w:val="a"/>
    <w:uiPriority w:val="99"/>
    <w:rsid w:val="00892D2D"/>
    <w:pPr>
      <w:widowControl/>
      <w:suppressAutoHyphens w:val="0"/>
      <w:spacing w:before="100" w:beforeAutospacing="1" w:after="100" w:afterAutospacing="1"/>
    </w:pPr>
    <w:rPr>
      <w:lang w:eastAsia="ru-RU"/>
    </w:rPr>
  </w:style>
  <w:style w:type="paragraph" w:customStyle="1" w:styleId="210">
    <w:name w:val="Основной текст 21"/>
    <w:basedOn w:val="a"/>
    <w:uiPriority w:val="99"/>
    <w:rsid w:val="001424BA"/>
    <w:pPr>
      <w:widowControl/>
      <w:spacing w:line="235" w:lineRule="atLeast"/>
      <w:jc w:val="both"/>
    </w:pPr>
  </w:style>
  <w:style w:type="paragraph" w:styleId="ac">
    <w:name w:val="header"/>
    <w:basedOn w:val="a"/>
    <w:link w:val="ad"/>
    <w:uiPriority w:val="99"/>
    <w:rsid w:val="004C5F00"/>
    <w:pPr>
      <w:widowControl/>
      <w:tabs>
        <w:tab w:val="center" w:pos="4153"/>
        <w:tab w:val="right" w:pos="8306"/>
      </w:tabs>
      <w:spacing w:line="360" w:lineRule="auto"/>
    </w:pPr>
  </w:style>
  <w:style w:type="character" w:customStyle="1" w:styleId="ad">
    <w:name w:val="Верхний колонтитул Знак"/>
    <w:basedOn w:val="a0"/>
    <w:link w:val="ac"/>
    <w:uiPriority w:val="99"/>
    <w:semiHidden/>
    <w:locked/>
    <w:rsid w:val="00222B73"/>
    <w:rPr>
      <w:rFonts w:cs="Times New Roman"/>
      <w:sz w:val="24"/>
      <w:szCs w:val="24"/>
      <w:lang w:eastAsia="zh-CN"/>
    </w:rPr>
  </w:style>
  <w:style w:type="paragraph" w:styleId="ae">
    <w:name w:val="Balloon Text"/>
    <w:basedOn w:val="a"/>
    <w:link w:val="af"/>
    <w:uiPriority w:val="99"/>
    <w:semiHidden/>
    <w:rsid w:val="00EC6709"/>
    <w:rPr>
      <w:rFonts w:ascii="Segoe UI" w:hAnsi="Segoe UI" w:cs="Segoe UI"/>
      <w:sz w:val="18"/>
      <w:szCs w:val="18"/>
    </w:rPr>
  </w:style>
  <w:style w:type="character" w:customStyle="1" w:styleId="af">
    <w:name w:val="Текст выноски Знак"/>
    <w:basedOn w:val="a0"/>
    <w:link w:val="ae"/>
    <w:uiPriority w:val="99"/>
    <w:locked/>
    <w:rsid w:val="00EC6709"/>
    <w:rPr>
      <w:rFonts w:ascii="Segoe UI" w:hAnsi="Segoe UI" w:cs="Segoe UI"/>
      <w:sz w:val="18"/>
      <w:szCs w:val="18"/>
      <w:lang w:eastAsia="zh-CN"/>
    </w:rPr>
  </w:style>
  <w:style w:type="paragraph" w:styleId="af0">
    <w:name w:val="List Paragraph"/>
    <w:basedOn w:val="a"/>
    <w:uiPriority w:val="34"/>
    <w:qFormat/>
    <w:rsid w:val="00EC6709"/>
    <w:pPr>
      <w:widowControl/>
      <w:suppressAutoHyphens w:val="0"/>
      <w:ind w:left="720"/>
    </w:pPr>
    <w:rPr>
      <w:rFonts w:ascii="Calibri" w:hAnsi="Calibri" w:cs="Calibri"/>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C06D2"/>
    <w:pPr>
      <w:widowControl/>
      <w:suppressAutoHyphens w:val="0"/>
      <w:spacing w:before="100" w:beforeAutospacing="1" w:after="100" w:afterAutospacing="1"/>
    </w:pPr>
    <w:rPr>
      <w:rFonts w:ascii="Tahoma" w:hAnsi="Tahoma" w:cs="Tahoma"/>
      <w:sz w:val="20"/>
      <w:szCs w:val="20"/>
      <w:lang w:val="en-US" w:eastAsia="en-US"/>
    </w:rPr>
  </w:style>
  <w:style w:type="character" w:styleId="af1">
    <w:name w:val="Hyperlink"/>
    <w:basedOn w:val="a0"/>
    <w:uiPriority w:val="99"/>
    <w:rsid w:val="00FC1488"/>
    <w:rPr>
      <w:rFonts w:cs="Times New Roman"/>
      <w:color w:val="0000FF"/>
      <w:u w:val="single"/>
    </w:rPr>
  </w:style>
  <w:style w:type="paragraph" w:customStyle="1" w:styleId="Heading">
    <w:name w:val="Heading"/>
    <w:rsid w:val="002C6BF3"/>
    <w:pPr>
      <w:autoSpaceDE w:val="0"/>
      <w:autoSpaceDN w:val="0"/>
      <w:adjustRightInd w:val="0"/>
    </w:pPr>
    <w:rPr>
      <w:rFonts w:ascii="Arial" w:hAnsi="Arial" w:cs="Arial"/>
      <w:b/>
      <w:bCs/>
      <w:sz w:val="22"/>
      <w:szCs w:val="22"/>
    </w:rPr>
  </w:style>
  <w:style w:type="character" w:styleId="af2">
    <w:name w:val="Emphasis"/>
    <w:basedOn w:val="a0"/>
    <w:uiPriority w:val="20"/>
    <w:qFormat/>
    <w:locked/>
    <w:rsid w:val="00982FBC"/>
    <w:rPr>
      <w:rFonts w:cs="Times New Roman"/>
      <w:i/>
      <w:iCs/>
    </w:rPr>
  </w:style>
  <w:style w:type="character" w:styleId="af3">
    <w:name w:val="Strong"/>
    <w:basedOn w:val="a0"/>
    <w:uiPriority w:val="22"/>
    <w:qFormat/>
    <w:locked/>
    <w:rsid w:val="003533D8"/>
    <w:rPr>
      <w:rFonts w:cs="Times New Roman"/>
      <w:b/>
      <w:bCs/>
    </w:rPr>
  </w:style>
  <w:style w:type="table" w:styleId="af4">
    <w:name w:val="Table Grid"/>
    <w:basedOn w:val="a1"/>
    <w:uiPriority w:val="59"/>
    <w:locked/>
    <w:rsid w:val="00692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Название Знак"/>
    <w:link w:val="af6"/>
    <w:locked/>
    <w:rsid w:val="001F419F"/>
    <w:rPr>
      <w:b/>
      <w:sz w:val="24"/>
      <w:szCs w:val="24"/>
    </w:rPr>
  </w:style>
  <w:style w:type="paragraph" w:styleId="af6">
    <w:name w:val="Title"/>
    <w:basedOn w:val="a"/>
    <w:link w:val="af5"/>
    <w:qFormat/>
    <w:locked/>
    <w:rsid w:val="001F419F"/>
    <w:pPr>
      <w:widowControl/>
      <w:suppressAutoHyphens w:val="0"/>
      <w:jc w:val="center"/>
    </w:pPr>
    <w:rPr>
      <w:b/>
    </w:rPr>
  </w:style>
  <w:style w:type="character" w:customStyle="1" w:styleId="12">
    <w:name w:val="Название Знак1"/>
    <w:basedOn w:val="a0"/>
    <w:link w:val="af6"/>
    <w:rsid w:val="001F419F"/>
    <w:rPr>
      <w:rFonts w:ascii="Cambria" w:eastAsia="Times New Roman" w:hAnsi="Cambria" w:cs="Times New Roman"/>
      <w:b/>
      <w:bCs/>
      <w:kern w:val="28"/>
      <w:sz w:val="32"/>
      <w:szCs w:val="32"/>
      <w:lang w:eastAsia="zh-CN"/>
    </w:rPr>
  </w:style>
</w:styles>
</file>

<file path=word/webSettings.xml><?xml version="1.0" encoding="utf-8"?>
<w:webSettings xmlns:r="http://schemas.openxmlformats.org/officeDocument/2006/relationships" xmlns:w="http://schemas.openxmlformats.org/wordprocessingml/2006/main">
  <w:divs>
    <w:div w:id="1830049083">
      <w:marLeft w:val="0"/>
      <w:marRight w:val="0"/>
      <w:marTop w:val="0"/>
      <w:marBottom w:val="0"/>
      <w:divBdr>
        <w:top w:val="none" w:sz="0" w:space="0" w:color="auto"/>
        <w:left w:val="none" w:sz="0" w:space="0" w:color="auto"/>
        <w:bottom w:val="none" w:sz="0" w:space="0" w:color="auto"/>
        <w:right w:val="none" w:sz="0" w:space="0" w:color="auto"/>
      </w:divBdr>
    </w:div>
    <w:div w:id="1830049084">
      <w:marLeft w:val="0"/>
      <w:marRight w:val="0"/>
      <w:marTop w:val="0"/>
      <w:marBottom w:val="0"/>
      <w:divBdr>
        <w:top w:val="none" w:sz="0" w:space="0" w:color="auto"/>
        <w:left w:val="none" w:sz="0" w:space="0" w:color="auto"/>
        <w:bottom w:val="none" w:sz="0" w:space="0" w:color="auto"/>
        <w:right w:val="none" w:sz="0" w:space="0" w:color="auto"/>
      </w:divBdr>
    </w:div>
    <w:div w:id="1830049085">
      <w:marLeft w:val="0"/>
      <w:marRight w:val="0"/>
      <w:marTop w:val="0"/>
      <w:marBottom w:val="0"/>
      <w:divBdr>
        <w:top w:val="none" w:sz="0" w:space="0" w:color="auto"/>
        <w:left w:val="none" w:sz="0" w:space="0" w:color="auto"/>
        <w:bottom w:val="none" w:sz="0" w:space="0" w:color="auto"/>
        <w:right w:val="none" w:sz="0" w:space="0" w:color="auto"/>
      </w:divBdr>
    </w:div>
    <w:div w:id="1830049086">
      <w:marLeft w:val="0"/>
      <w:marRight w:val="0"/>
      <w:marTop w:val="0"/>
      <w:marBottom w:val="0"/>
      <w:divBdr>
        <w:top w:val="none" w:sz="0" w:space="0" w:color="auto"/>
        <w:left w:val="none" w:sz="0" w:space="0" w:color="auto"/>
        <w:bottom w:val="none" w:sz="0" w:space="0" w:color="auto"/>
        <w:right w:val="none" w:sz="0" w:space="0" w:color="auto"/>
      </w:divBdr>
    </w:div>
    <w:div w:id="1830049087">
      <w:marLeft w:val="0"/>
      <w:marRight w:val="0"/>
      <w:marTop w:val="0"/>
      <w:marBottom w:val="0"/>
      <w:divBdr>
        <w:top w:val="none" w:sz="0" w:space="0" w:color="auto"/>
        <w:left w:val="none" w:sz="0" w:space="0" w:color="auto"/>
        <w:bottom w:val="none" w:sz="0" w:space="0" w:color="auto"/>
        <w:right w:val="none" w:sz="0" w:space="0" w:color="auto"/>
      </w:divBdr>
    </w:div>
    <w:div w:id="1830049088">
      <w:marLeft w:val="0"/>
      <w:marRight w:val="0"/>
      <w:marTop w:val="0"/>
      <w:marBottom w:val="0"/>
      <w:divBdr>
        <w:top w:val="none" w:sz="0" w:space="0" w:color="auto"/>
        <w:left w:val="none" w:sz="0" w:space="0" w:color="auto"/>
        <w:bottom w:val="none" w:sz="0" w:space="0" w:color="auto"/>
        <w:right w:val="none" w:sz="0" w:space="0" w:color="auto"/>
      </w:divBdr>
    </w:div>
    <w:div w:id="1830049089">
      <w:marLeft w:val="0"/>
      <w:marRight w:val="0"/>
      <w:marTop w:val="0"/>
      <w:marBottom w:val="0"/>
      <w:divBdr>
        <w:top w:val="none" w:sz="0" w:space="0" w:color="auto"/>
        <w:left w:val="none" w:sz="0" w:space="0" w:color="auto"/>
        <w:bottom w:val="none" w:sz="0" w:space="0" w:color="auto"/>
        <w:right w:val="none" w:sz="0" w:space="0" w:color="auto"/>
      </w:divBdr>
    </w:div>
    <w:div w:id="1830049090">
      <w:marLeft w:val="0"/>
      <w:marRight w:val="0"/>
      <w:marTop w:val="0"/>
      <w:marBottom w:val="0"/>
      <w:divBdr>
        <w:top w:val="none" w:sz="0" w:space="0" w:color="auto"/>
        <w:left w:val="none" w:sz="0" w:space="0" w:color="auto"/>
        <w:bottom w:val="none" w:sz="0" w:space="0" w:color="auto"/>
        <w:right w:val="none" w:sz="0" w:space="0" w:color="auto"/>
      </w:divBdr>
    </w:div>
    <w:div w:id="1830049091">
      <w:marLeft w:val="0"/>
      <w:marRight w:val="0"/>
      <w:marTop w:val="0"/>
      <w:marBottom w:val="0"/>
      <w:divBdr>
        <w:top w:val="none" w:sz="0" w:space="0" w:color="auto"/>
        <w:left w:val="none" w:sz="0" w:space="0" w:color="auto"/>
        <w:bottom w:val="none" w:sz="0" w:space="0" w:color="auto"/>
        <w:right w:val="none" w:sz="0" w:space="0" w:color="auto"/>
      </w:divBdr>
    </w:div>
    <w:div w:id="1830049092">
      <w:marLeft w:val="0"/>
      <w:marRight w:val="0"/>
      <w:marTop w:val="0"/>
      <w:marBottom w:val="0"/>
      <w:divBdr>
        <w:top w:val="none" w:sz="0" w:space="0" w:color="auto"/>
        <w:left w:val="none" w:sz="0" w:space="0" w:color="auto"/>
        <w:bottom w:val="none" w:sz="0" w:space="0" w:color="auto"/>
        <w:right w:val="none" w:sz="0" w:space="0" w:color="auto"/>
      </w:divBdr>
    </w:div>
    <w:div w:id="1830049093">
      <w:marLeft w:val="0"/>
      <w:marRight w:val="0"/>
      <w:marTop w:val="0"/>
      <w:marBottom w:val="0"/>
      <w:divBdr>
        <w:top w:val="none" w:sz="0" w:space="0" w:color="auto"/>
        <w:left w:val="none" w:sz="0" w:space="0" w:color="auto"/>
        <w:bottom w:val="none" w:sz="0" w:space="0" w:color="auto"/>
        <w:right w:val="none" w:sz="0" w:space="0" w:color="auto"/>
      </w:divBdr>
    </w:div>
    <w:div w:id="1830049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99282-4265-4EBC-B3E4-2BF08BF5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2491</Words>
  <Characters>18168</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Company>
  <LinksUpToDate>false</LinksUpToDate>
  <CharactersWithSpaces>20618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creator>RePack by Diakov</dc:creator>
  <cp:lastModifiedBy>user</cp:lastModifiedBy>
  <cp:revision>3</cp:revision>
  <cp:lastPrinted>2026-05-06T11:10:00Z</cp:lastPrinted>
  <dcterms:created xsi:type="dcterms:W3CDTF">2026-05-26T07:29:00Z</dcterms:created>
  <dcterms:modified xsi:type="dcterms:W3CDTF">2026-05-26T07:38:00Z</dcterms:modified>
</cp:coreProperties>
</file>