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DC" w:rsidRDefault="008537DC" w:rsidP="008537DC">
      <w:pPr>
        <w:contextualSpacing/>
        <w:jc w:val="center"/>
        <w:rPr>
          <w:b/>
          <w:sz w:val="22"/>
          <w:szCs w:val="22"/>
        </w:rPr>
      </w:pPr>
      <w:bookmarkStart w:id="0" w:name="_Toc259625806"/>
      <w:r>
        <w:rPr>
          <w:b/>
          <w:sz w:val="22"/>
          <w:szCs w:val="22"/>
        </w:rPr>
        <w:t>Контракт</w:t>
      </w:r>
      <w:r w:rsidRPr="00A70400">
        <w:rPr>
          <w:b/>
          <w:sz w:val="22"/>
          <w:szCs w:val="22"/>
        </w:rPr>
        <w:t xml:space="preserve"> на выполнение </w:t>
      </w:r>
      <w:r>
        <w:rPr>
          <w:b/>
          <w:sz w:val="22"/>
          <w:szCs w:val="22"/>
        </w:rPr>
        <w:t>д</w:t>
      </w:r>
      <w:r w:rsidRPr="00A70400">
        <w:rPr>
          <w:b/>
          <w:sz w:val="22"/>
          <w:szCs w:val="22"/>
        </w:rPr>
        <w:t>иагностик</w:t>
      </w:r>
      <w:r>
        <w:rPr>
          <w:b/>
          <w:sz w:val="22"/>
          <w:szCs w:val="22"/>
        </w:rPr>
        <w:t xml:space="preserve">и </w:t>
      </w:r>
      <w:r w:rsidRPr="00A70400">
        <w:rPr>
          <w:b/>
          <w:sz w:val="22"/>
          <w:szCs w:val="22"/>
        </w:rPr>
        <w:t>медицинского оборудования</w:t>
      </w:r>
      <w:r>
        <w:rPr>
          <w:b/>
          <w:sz w:val="22"/>
          <w:szCs w:val="22"/>
        </w:rPr>
        <w:t xml:space="preserve"> № ______</w:t>
      </w:r>
    </w:p>
    <w:p w:rsidR="008537DC" w:rsidRPr="00A70400" w:rsidRDefault="008537DC" w:rsidP="008537DC">
      <w:pPr>
        <w:contextualSpacing/>
        <w:jc w:val="center"/>
        <w:rPr>
          <w:b/>
          <w:sz w:val="22"/>
          <w:szCs w:val="22"/>
        </w:rPr>
      </w:pPr>
      <w:r>
        <w:rPr>
          <w:b/>
          <w:sz w:val="22"/>
          <w:szCs w:val="22"/>
        </w:rPr>
        <w:t>ИКЗ________</w:t>
      </w:r>
    </w:p>
    <w:p w:rsidR="008537DC" w:rsidRPr="00A70400" w:rsidRDefault="008537DC" w:rsidP="008537DC">
      <w:pPr>
        <w:pStyle w:val="11"/>
        <w:spacing w:before="0"/>
        <w:contextualSpacing/>
        <w:jc w:val="center"/>
        <w:rPr>
          <w:sz w:val="22"/>
          <w:szCs w:val="22"/>
          <w:lang w:eastAsia="en-US"/>
        </w:rPr>
      </w:pPr>
    </w:p>
    <w:bookmarkEnd w:id="0"/>
    <w:p w:rsidR="008537DC" w:rsidRPr="00A70400" w:rsidRDefault="008537DC" w:rsidP="008537DC">
      <w:pPr>
        <w:contextualSpacing/>
        <w:jc w:val="center"/>
        <w:rPr>
          <w:sz w:val="22"/>
          <w:szCs w:val="22"/>
        </w:rPr>
      </w:pPr>
      <w:r w:rsidRPr="00A70400">
        <w:rPr>
          <w:sz w:val="22"/>
          <w:szCs w:val="22"/>
        </w:rPr>
        <w:t>г. Кемерово</w:t>
      </w:r>
      <w:r w:rsidRPr="00A70400">
        <w:rPr>
          <w:sz w:val="22"/>
          <w:szCs w:val="22"/>
        </w:rPr>
        <w:tab/>
      </w:r>
      <w:r w:rsidRPr="00A70400">
        <w:rPr>
          <w:sz w:val="22"/>
          <w:szCs w:val="22"/>
        </w:rPr>
        <w:tab/>
        <w:t xml:space="preserve">                        </w:t>
      </w:r>
      <w:r w:rsidRPr="00A70400">
        <w:rPr>
          <w:sz w:val="22"/>
          <w:szCs w:val="22"/>
        </w:rPr>
        <w:tab/>
      </w:r>
      <w:r w:rsidRPr="00A70400">
        <w:rPr>
          <w:sz w:val="22"/>
          <w:szCs w:val="22"/>
        </w:rPr>
        <w:tab/>
      </w:r>
      <w:r w:rsidRPr="00A70400">
        <w:rPr>
          <w:sz w:val="22"/>
          <w:szCs w:val="22"/>
        </w:rPr>
        <w:tab/>
      </w:r>
      <w:r w:rsidRPr="00A70400">
        <w:rPr>
          <w:sz w:val="22"/>
          <w:szCs w:val="22"/>
        </w:rPr>
        <w:tab/>
        <w:t xml:space="preserve">     </w:t>
      </w:r>
      <w:r w:rsidRPr="00A70400">
        <w:rPr>
          <w:sz w:val="22"/>
          <w:szCs w:val="22"/>
        </w:rPr>
        <w:tab/>
        <w:t>«</w:t>
      </w:r>
      <w:r>
        <w:rPr>
          <w:sz w:val="22"/>
          <w:szCs w:val="22"/>
        </w:rPr>
        <w:t>____</w:t>
      </w:r>
      <w:r w:rsidRPr="00A70400">
        <w:rPr>
          <w:sz w:val="22"/>
          <w:szCs w:val="22"/>
        </w:rPr>
        <w:t xml:space="preserve">» </w:t>
      </w:r>
      <w:r>
        <w:rPr>
          <w:sz w:val="22"/>
          <w:szCs w:val="22"/>
        </w:rPr>
        <w:t xml:space="preserve"> ___________ </w:t>
      </w:r>
      <w:r w:rsidRPr="00A70400">
        <w:rPr>
          <w:sz w:val="22"/>
          <w:szCs w:val="22"/>
        </w:rPr>
        <w:t>202</w:t>
      </w:r>
      <w:r>
        <w:rPr>
          <w:sz w:val="22"/>
          <w:szCs w:val="22"/>
        </w:rPr>
        <w:t>6</w:t>
      </w:r>
      <w:r w:rsidRPr="00A70400">
        <w:rPr>
          <w:sz w:val="22"/>
          <w:szCs w:val="22"/>
        </w:rPr>
        <w:t>г.</w:t>
      </w:r>
    </w:p>
    <w:p w:rsidR="008537DC" w:rsidRPr="006363A6" w:rsidRDefault="008537DC" w:rsidP="008537DC">
      <w:pPr>
        <w:contextualSpacing/>
        <w:jc w:val="both"/>
        <w:rPr>
          <w:b/>
          <w:bCs/>
          <w:sz w:val="22"/>
          <w:szCs w:val="22"/>
        </w:rPr>
      </w:pPr>
    </w:p>
    <w:p w:rsidR="008537DC" w:rsidRDefault="008537DC" w:rsidP="008537DC">
      <w:pPr>
        <w:ind w:firstLine="709"/>
        <w:contextualSpacing/>
        <w:jc w:val="both"/>
        <w:rPr>
          <w:sz w:val="22"/>
          <w:szCs w:val="22"/>
        </w:rPr>
      </w:pPr>
      <w:proofErr w:type="gramStart"/>
      <w:r>
        <w:rPr>
          <w:b/>
          <w:bCs/>
          <w:sz w:val="22"/>
          <w:szCs w:val="22"/>
        </w:rPr>
        <w:t>_____________________________________</w:t>
      </w:r>
      <w:r w:rsidRPr="006363A6">
        <w:rPr>
          <w:b/>
          <w:bCs/>
          <w:sz w:val="22"/>
          <w:szCs w:val="22"/>
        </w:rPr>
        <w:t xml:space="preserve"> </w:t>
      </w:r>
      <w:r w:rsidRPr="006363A6">
        <w:rPr>
          <w:sz w:val="22"/>
          <w:szCs w:val="22"/>
        </w:rPr>
        <w:t xml:space="preserve">именуемое в дальнейшем «Исполнитель», в лице </w:t>
      </w:r>
      <w:r>
        <w:rPr>
          <w:sz w:val="22"/>
          <w:szCs w:val="22"/>
        </w:rPr>
        <w:t>__________________________________________</w:t>
      </w:r>
      <w:r w:rsidRPr="006363A6">
        <w:rPr>
          <w:sz w:val="22"/>
          <w:szCs w:val="22"/>
        </w:rPr>
        <w:t>, действующего на основании</w:t>
      </w:r>
      <w:r>
        <w:rPr>
          <w:bCs/>
          <w:sz w:val="22"/>
          <w:szCs w:val="22"/>
        </w:rPr>
        <w:t xml:space="preserve"> ________________</w:t>
      </w:r>
      <w:r>
        <w:rPr>
          <w:sz w:val="22"/>
          <w:szCs w:val="22"/>
        </w:rPr>
        <w:t xml:space="preserve"> с одной стороны и</w:t>
      </w:r>
      <w:proofErr w:type="gramEnd"/>
    </w:p>
    <w:p w:rsidR="008537DC" w:rsidRPr="00D748FF" w:rsidRDefault="008537DC" w:rsidP="008537DC">
      <w:pPr>
        <w:ind w:firstLine="709"/>
        <w:contextualSpacing/>
        <w:jc w:val="both"/>
        <w:rPr>
          <w:sz w:val="22"/>
          <w:szCs w:val="22"/>
        </w:rPr>
      </w:pPr>
      <w:proofErr w:type="gramStart"/>
      <w:r w:rsidRPr="00D748FF">
        <w:rPr>
          <w:b/>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именуемое в дальнейшем «Заказчик, Покупатель», </w:t>
      </w:r>
      <w:r w:rsidRPr="00D748FF">
        <w:rPr>
          <w:sz w:val="22"/>
          <w:szCs w:val="22"/>
        </w:rPr>
        <w:t>в лице директора 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 Попова Сергея Валентиновича,  действующего на основании приказа №54-лц от 06.03.2025, доверенности № 92 от 16.12.2025,</w:t>
      </w:r>
      <w:r w:rsidRPr="006363A6">
        <w:rPr>
          <w:sz w:val="22"/>
          <w:szCs w:val="22"/>
        </w:rPr>
        <w:t xml:space="preserve"> с другой ст</w:t>
      </w:r>
      <w:r>
        <w:rPr>
          <w:sz w:val="22"/>
          <w:szCs w:val="22"/>
        </w:rPr>
        <w:t>ороны, далее</w:t>
      </w:r>
      <w:proofErr w:type="gramEnd"/>
      <w:r>
        <w:rPr>
          <w:sz w:val="22"/>
          <w:szCs w:val="22"/>
        </w:rPr>
        <w:t xml:space="preserve"> именуемые Стороны</w:t>
      </w:r>
      <w:r w:rsidRPr="00D748FF">
        <w:rPr>
          <w:sz w:val="22"/>
          <w:szCs w:val="22"/>
        </w:rPr>
        <w:t>, в соответствии с п.</w:t>
      </w:r>
      <w:r>
        <w:rPr>
          <w:sz w:val="22"/>
          <w:szCs w:val="22"/>
        </w:rPr>
        <w:t>5</w:t>
      </w:r>
      <w:r w:rsidRPr="00D748FF">
        <w:rPr>
          <w:sz w:val="22"/>
          <w:szCs w:val="22"/>
        </w:rPr>
        <w:t xml:space="preserve">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8537DC" w:rsidRPr="006363A6" w:rsidRDefault="008537DC" w:rsidP="008537DC">
      <w:pPr>
        <w:ind w:firstLine="709"/>
        <w:contextualSpacing/>
        <w:jc w:val="both"/>
        <w:rPr>
          <w:sz w:val="22"/>
          <w:szCs w:val="22"/>
        </w:rPr>
      </w:pPr>
    </w:p>
    <w:p w:rsidR="008537DC" w:rsidRPr="006363A6" w:rsidRDefault="008537DC" w:rsidP="008537DC">
      <w:pPr>
        <w:contextualSpacing/>
        <w:jc w:val="center"/>
        <w:rPr>
          <w:b/>
          <w:bCs/>
          <w:sz w:val="22"/>
          <w:szCs w:val="22"/>
        </w:rPr>
      </w:pPr>
      <w:r w:rsidRPr="006363A6">
        <w:rPr>
          <w:b/>
          <w:bCs/>
          <w:sz w:val="22"/>
          <w:szCs w:val="22"/>
        </w:rPr>
        <w:t xml:space="preserve">1. ПРЕДМЕТ </w:t>
      </w:r>
      <w:r>
        <w:rPr>
          <w:b/>
          <w:bCs/>
          <w:sz w:val="22"/>
          <w:szCs w:val="22"/>
        </w:rPr>
        <w:t>КОНТРАКТ</w:t>
      </w:r>
      <w:r w:rsidRPr="006363A6">
        <w:rPr>
          <w:b/>
          <w:bCs/>
          <w:sz w:val="22"/>
          <w:szCs w:val="22"/>
        </w:rPr>
        <w:t>А</w:t>
      </w:r>
    </w:p>
    <w:p w:rsidR="008537DC" w:rsidRPr="006363A6" w:rsidRDefault="008537DC" w:rsidP="008537DC">
      <w:pPr>
        <w:contextualSpacing/>
        <w:jc w:val="both"/>
        <w:rPr>
          <w:sz w:val="22"/>
          <w:szCs w:val="22"/>
        </w:rPr>
      </w:pPr>
      <w:r w:rsidRPr="006363A6">
        <w:rPr>
          <w:sz w:val="22"/>
          <w:szCs w:val="22"/>
        </w:rPr>
        <w:t xml:space="preserve">1.1. Исполнитель обязуется оказать Заказчику услуги по диагностике медицинского оборудования (далее – «Услуги»), а Заказчик обязуется создать Исполнителю необходимые условия для оказания услуг, принять результат и оплатить обусловленную настоящим </w:t>
      </w:r>
      <w:r>
        <w:rPr>
          <w:sz w:val="22"/>
          <w:szCs w:val="22"/>
        </w:rPr>
        <w:t>Контракт</w:t>
      </w:r>
      <w:r w:rsidRPr="006363A6">
        <w:rPr>
          <w:sz w:val="22"/>
          <w:szCs w:val="22"/>
        </w:rPr>
        <w:t xml:space="preserve">ом цену. </w:t>
      </w:r>
    </w:p>
    <w:p w:rsidR="008537DC" w:rsidRPr="006363A6" w:rsidRDefault="008537DC" w:rsidP="008537DC">
      <w:pPr>
        <w:contextualSpacing/>
        <w:jc w:val="both"/>
        <w:rPr>
          <w:sz w:val="22"/>
          <w:szCs w:val="22"/>
        </w:rPr>
      </w:pPr>
      <w:r w:rsidRPr="006363A6">
        <w:rPr>
          <w:sz w:val="22"/>
          <w:szCs w:val="22"/>
        </w:rPr>
        <w:t xml:space="preserve">1.2. Наименование оборудования для диагностики, определены в Спецификации (Приложение №1), являющейся неотъемлемой частью настоящего </w:t>
      </w:r>
      <w:r>
        <w:rPr>
          <w:sz w:val="22"/>
          <w:szCs w:val="22"/>
        </w:rPr>
        <w:t>Контракт</w:t>
      </w:r>
      <w:r w:rsidRPr="006363A6">
        <w:rPr>
          <w:sz w:val="22"/>
          <w:szCs w:val="22"/>
        </w:rPr>
        <w:t>а.</w:t>
      </w:r>
    </w:p>
    <w:p w:rsidR="008537DC" w:rsidRDefault="008537DC" w:rsidP="008537DC">
      <w:pPr>
        <w:contextualSpacing/>
        <w:jc w:val="both"/>
        <w:rPr>
          <w:b/>
          <w:sz w:val="22"/>
          <w:szCs w:val="22"/>
        </w:rPr>
      </w:pPr>
      <w:r w:rsidRPr="006363A6">
        <w:rPr>
          <w:sz w:val="22"/>
          <w:szCs w:val="22"/>
        </w:rPr>
        <w:t>1.3. Исполнитель обязуется оказать Услуги по адресу:</w:t>
      </w:r>
      <w:r w:rsidRPr="006363A6">
        <w:rPr>
          <w:rStyle w:val="10"/>
          <w:sz w:val="22"/>
          <w:szCs w:val="22"/>
        </w:rPr>
        <w:t xml:space="preserve"> </w:t>
      </w:r>
      <w:r w:rsidRPr="006363A6">
        <w:rPr>
          <w:b/>
          <w:sz w:val="22"/>
          <w:szCs w:val="22"/>
        </w:rPr>
        <w:t>Томская область, г. Томск, ул. Киевская, 111А,  НИИ кардиологии  Томского НИМЦ, рентген-операционная.</w:t>
      </w:r>
    </w:p>
    <w:p w:rsidR="008537DC" w:rsidRPr="006363A6" w:rsidRDefault="008537DC" w:rsidP="008537DC">
      <w:pPr>
        <w:contextualSpacing/>
        <w:jc w:val="both"/>
        <w:rPr>
          <w:sz w:val="22"/>
          <w:szCs w:val="22"/>
        </w:rPr>
      </w:pPr>
      <w:r w:rsidRPr="008A4D55">
        <w:rPr>
          <w:b/>
          <w:sz w:val="22"/>
          <w:szCs w:val="22"/>
          <w:highlight w:val="yellow"/>
        </w:rPr>
        <w:t xml:space="preserve">1.4. Исполнитель оказывает услуги на основании действующей лицензии на осуществление деятельности на техническое обслуживание медицинских изделий </w:t>
      </w:r>
      <w:proofErr w:type="gramStart"/>
      <w:r w:rsidRPr="008A4D55">
        <w:rPr>
          <w:b/>
          <w:sz w:val="22"/>
          <w:szCs w:val="22"/>
          <w:highlight w:val="yellow"/>
        </w:rPr>
        <w:t>от</w:t>
      </w:r>
      <w:proofErr w:type="gramEnd"/>
      <w:r w:rsidRPr="008A4D55">
        <w:rPr>
          <w:b/>
          <w:sz w:val="22"/>
          <w:szCs w:val="22"/>
          <w:highlight w:val="yellow"/>
        </w:rPr>
        <w:t xml:space="preserve"> </w:t>
      </w:r>
      <w:r>
        <w:rPr>
          <w:b/>
          <w:sz w:val="22"/>
          <w:szCs w:val="22"/>
        </w:rPr>
        <w:t>________________________</w:t>
      </w:r>
    </w:p>
    <w:p w:rsidR="008537DC" w:rsidRPr="006363A6" w:rsidRDefault="008537DC" w:rsidP="008537DC">
      <w:pPr>
        <w:pStyle w:val="ListParagraph1"/>
        <w:numPr>
          <w:ilvl w:val="0"/>
          <w:numId w:val="4"/>
        </w:numPr>
        <w:ind w:left="0" w:firstLine="0"/>
        <w:contextualSpacing/>
        <w:jc w:val="center"/>
        <w:rPr>
          <w:b/>
          <w:bCs/>
          <w:sz w:val="22"/>
          <w:szCs w:val="22"/>
        </w:rPr>
      </w:pPr>
      <w:r w:rsidRPr="006363A6">
        <w:rPr>
          <w:b/>
          <w:bCs/>
          <w:sz w:val="22"/>
          <w:szCs w:val="22"/>
        </w:rPr>
        <w:t>ПРАВА И ОБЯЗАННОСТИ СТОРОН</w:t>
      </w:r>
    </w:p>
    <w:p w:rsidR="008537DC" w:rsidRPr="006363A6" w:rsidRDefault="008537DC" w:rsidP="008537DC">
      <w:pPr>
        <w:contextualSpacing/>
        <w:jc w:val="both"/>
        <w:rPr>
          <w:sz w:val="22"/>
          <w:szCs w:val="22"/>
          <w:u w:val="single"/>
        </w:rPr>
      </w:pPr>
      <w:r w:rsidRPr="006363A6">
        <w:rPr>
          <w:sz w:val="22"/>
          <w:szCs w:val="22"/>
          <w:u w:val="single"/>
        </w:rPr>
        <w:t>2.1. Исполнитель обязан:</w:t>
      </w:r>
    </w:p>
    <w:p w:rsidR="008537DC" w:rsidRPr="006363A6" w:rsidRDefault="008537DC" w:rsidP="008537DC">
      <w:pPr>
        <w:contextualSpacing/>
        <w:jc w:val="both"/>
        <w:rPr>
          <w:sz w:val="22"/>
          <w:szCs w:val="22"/>
        </w:rPr>
      </w:pPr>
      <w:r w:rsidRPr="006363A6">
        <w:rPr>
          <w:sz w:val="22"/>
          <w:szCs w:val="22"/>
        </w:rPr>
        <w:t xml:space="preserve">2.1.1. Оказать услуги, указанные в п. 1.1. в сроки и в полном объеме, с надлежащим качеством и сдать результат оказанных услуг Заказчику в соответствии с условиями настоящего </w:t>
      </w:r>
      <w:r>
        <w:rPr>
          <w:sz w:val="22"/>
          <w:szCs w:val="22"/>
        </w:rPr>
        <w:t>контракт</w:t>
      </w:r>
      <w:r w:rsidRPr="006363A6">
        <w:rPr>
          <w:sz w:val="22"/>
          <w:szCs w:val="22"/>
        </w:rPr>
        <w:t>а, требованиями действующего законодательства Российской Федерации, ГОСТ Р57501-2017 «Техническое обслуживание медицинских изделий. Требования для государственных закупок» требованиями, ПТЭЭП, ПУЭ, технических регламентов и нормативных правовых актов, на современном техническом и технологическом уровне, действующими правилами и нормами, положениями, инструкциями и рекомендациями, предусмотренных для данного вида услуг, а также указаниям в эксплуатационной документации.</w:t>
      </w:r>
    </w:p>
    <w:p w:rsidR="008537DC" w:rsidRPr="006363A6" w:rsidRDefault="008537DC" w:rsidP="008537DC">
      <w:pPr>
        <w:contextualSpacing/>
        <w:jc w:val="both"/>
        <w:rPr>
          <w:sz w:val="22"/>
          <w:szCs w:val="22"/>
        </w:rPr>
      </w:pPr>
      <w:r w:rsidRPr="006363A6">
        <w:rPr>
          <w:sz w:val="22"/>
          <w:szCs w:val="22"/>
        </w:rPr>
        <w:t>2.1.2. Иметь действующую лицензию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8537DC" w:rsidRPr="006363A6" w:rsidRDefault="008537DC" w:rsidP="008537DC">
      <w:pPr>
        <w:contextualSpacing/>
        <w:jc w:val="both"/>
        <w:rPr>
          <w:sz w:val="22"/>
          <w:szCs w:val="22"/>
        </w:rPr>
      </w:pPr>
      <w:r w:rsidRPr="006363A6">
        <w:rPr>
          <w:sz w:val="22"/>
          <w:szCs w:val="22"/>
        </w:rPr>
        <w:t>2.1.3. Обеспечить своих специалистов приборами, необходимым оборудованием, инструментами, приспособлениями, спецодеждой и средствами индивидуальной защиты.</w:t>
      </w:r>
    </w:p>
    <w:p w:rsidR="008537DC" w:rsidRPr="006363A6" w:rsidRDefault="008537DC" w:rsidP="008537DC">
      <w:pPr>
        <w:contextualSpacing/>
        <w:jc w:val="both"/>
        <w:rPr>
          <w:sz w:val="22"/>
          <w:szCs w:val="22"/>
        </w:rPr>
      </w:pPr>
      <w:r w:rsidRPr="006363A6">
        <w:rPr>
          <w:sz w:val="22"/>
          <w:szCs w:val="22"/>
        </w:rPr>
        <w:t>2.1.4. Сдачу оказанных услуг производить без недоделок с составлением соответствующего акта. Устранить собственными силами и за свой счет дефекты и недостатки, обнаруженные во время оказания услуг, а в случае причинения ущерба, все убытки возместить Заказчику.</w:t>
      </w:r>
    </w:p>
    <w:p w:rsidR="008537DC" w:rsidRPr="006363A6" w:rsidRDefault="008537DC" w:rsidP="008537DC">
      <w:pPr>
        <w:contextualSpacing/>
        <w:jc w:val="both"/>
        <w:rPr>
          <w:sz w:val="22"/>
          <w:szCs w:val="22"/>
        </w:rPr>
      </w:pPr>
      <w:r w:rsidRPr="006363A6">
        <w:rPr>
          <w:sz w:val="22"/>
          <w:szCs w:val="22"/>
        </w:rPr>
        <w:t xml:space="preserve">2.1.5. Обеспечивать соблюдение на территории Заказчика требований техники безопасности, охраны окружающей среды и противопожарной безопасности в период оказания услуг в соответствии с условиями настоящего </w:t>
      </w:r>
      <w:r>
        <w:rPr>
          <w:sz w:val="22"/>
          <w:szCs w:val="22"/>
        </w:rPr>
        <w:t>Контракт</w:t>
      </w:r>
      <w:r w:rsidRPr="006363A6">
        <w:rPr>
          <w:sz w:val="22"/>
          <w:szCs w:val="22"/>
        </w:rPr>
        <w:t>а, требованиями СНиП, техническими регламентами, нормативными актами.</w:t>
      </w:r>
    </w:p>
    <w:p w:rsidR="008537DC" w:rsidRPr="006363A6" w:rsidRDefault="008537DC" w:rsidP="008537DC">
      <w:pPr>
        <w:contextualSpacing/>
        <w:jc w:val="both"/>
        <w:rPr>
          <w:sz w:val="22"/>
          <w:szCs w:val="22"/>
        </w:rPr>
      </w:pPr>
      <w:r w:rsidRPr="006363A6">
        <w:rPr>
          <w:sz w:val="22"/>
          <w:szCs w:val="22"/>
        </w:rPr>
        <w:t xml:space="preserve">2.1.6. В </w:t>
      </w:r>
      <w:proofErr w:type="gramStart"/>
      <w:r w:rsidRPr="006363A6">
        <w:rPr>
          <w:sz w:val="22"/>
          <w:szCs w:val="22"/>
        </w:rPr>
        <w:t>случае</w:t>
      </w:r>
      <w:proofErr w:type="gramEnd"/>
      <w:r w:rsidRPr="006363A6">
        <w:rPr>
          <w:sz w:val="22"/>
          <w:szCs w:val="22"/>
        </w:rPr>
        <w:t xml:space="preserve"> возникновения обстоятельств, влияющих на объем оказания услуг, немедленно официально уведомить об этом Заказчика.</w:t>
      </w:r>
    </w:p>
    <w:p w:rsidR="008537DC" w:rsidRPr="006363A6" w:rsidRDefault="008537DC" w:rsidP="008537DC">
      <w:pPr>
        <w:contextualSpacing/>
        <w:jc w:val="both"/>
        <w:rPr>
          <w:sz w:val="22"/>
          <w:szCs w:val="22"/>
        </w:rPr>
      </w:pPr>
      <w:r w:rsidRPr="006363A6">
        <w:rPr>
          <w:sz w:val="22"/>
          <w:szCs w:val="22"/>
        </w:rPr>
        <w:t xml:space="preserve">2.1.7. Исполнитель не вправе без письменного согласия Заказчика изменить объемы, стоимость и виды услуг, предусмотренные настоящим </w:t>
      </w:r>
      <w:r>
        <w:rPr>
          <w:sz w:val="22"/>
          <w:szCs w:val="22"/>
        </w:rPr>
        <w:t>Контракт</w:t>
      </w:r>
      <w:r w:rsidRPr="006363A6">
        <w:rPr>
          <w:sz w:val="22"/>
          <w:szCs w:val="22"/>
        </w:rPr>
        <w:t>ом.</w:t>
      </w:r>
    </w:p>
    <w:p w:rsidR="008537DC" w:rsidRPr="006363A6" w:rsidRDefault="008537DC" w:rsidP="008537DC">
      <w:pPr>
        <w:contextualSpacing/>
        <w:jc w:val="both"/>
        <w:rPr>
          <w:sz w:val="22"/>
          <w:szCs w:val="22"/>
        </w:rPr>
      </w:pPr>
      <w:r w:rsidRPr="006363A6">
        <w:rPr>
          <w:sz w:val="22"/>
          <w:szCs w:val="22"/>
        </w:rPr>
        <w:t>2.1.8. В период гарантийного срока устранять недостатки оказанных услуг в течение 5 (пяти) рабочих дней со дня заявления о них Заказчиком. Расходы, связанные с устранением недостатков, несет Исполнитель.</w:t>
      </w:r>
    </w:p>
    <w:p w:rsidR="008537DC" w:rsidRPr="006363A6" w:rsidRDefault="008537DC" w:rsidP="008537DC">
      <w:pPr>
        <w:contextualSpacing/>
        <w:jc w:val="both"/>
        <w:rPr>
          <w:sz w:val="22"/>
          <w:szCs w:val="22"/>
          <w:u w:val="single"/>
        </w:rPr>
      </w:pPr>
      <w:r w:rsidRPr="006363A6">
        <w:rPr>
          <w:sz w:val="22"/>
          <w:szCs w:val="22"/>
        </w:rPr>
        <w:tab/>
      </w:r>
      <w:r w:rsidRPr="006363A6">
        <w:rPr>
          <w:sz w:val="22"/>
          <w:szCs w:val="22"/>
          <w:u w:val="single"/>
        </w:rPr>
        <w:t>2.2. Заказчик обязан:</w:t>
      </w:r>
    </w:p>
    <w:p w:rsidR="008537DC" w:rsidRPr="006363A6" w:rsidRDefault="008537DC" w:rsidP="008537DC">
      <w:pPr>
        <w:contextualSpacing/>
        <w:jc w:val="both"/>
        <w:rPr>
          <w:sz w:val="22"/>
          <w:szCs w:val="22"/>
        </w:rPr>
      </w:pPr>
      <w:r w:rsidRPr="006363A6">
        <w:rPr>
          <w:sz w:val="22"/>
          <w:szCs w:val="22"/>
        </w:rPr>
        <w:t xml:space="preserve">2.2.1. Принять и оплатить оказанные услуги, </w:t>
      </w:r>
      <w:proofErr w:type="gramStart"/>
      <w:r w:rsidRPr="006363A6">
        <w:rPr>
          <w:sz w:val="22"/>
          <w:szCs w:val="22"/>
        </w:rPr>
        <w:t>согласно</w:t>
      </w:r>
      <w:proofErr w:type="gramEnd"/>
      <w:r w:rsidRPr="006363A6">
        <w:rPr>
          <w:sz w:val="22"/>
          <w:szCs w:val="22"/>
        </w:rPr>
        <w:t xml:space="preserve"> выставленных счетов – фактур и подписанных Сторонами актов оказанных услуг.</w:t>
      </w:r>
    </w:p>
    <w:p w:rsidR="008537DC" w:rsidRPr="006363A6" w:rsidRDefault="008537DC" w:rsidP="008537DC">
      <w:pPr>
        <w:contextualSpacing/>
        <w:jc w:val="both"/>
        <w:rPr>
          <w:sz w:val="22"/>
          <w:szCs w:val="22"/>
        </w:rPr>
      </w:pPr>
      <w:r w:rsidRPr="006363A6">
        <w:rPr>
          <w:sz w:val="22"/>
          <w:szCs w:val="22"/>
        </w:rPr>
        <w:lastRenderedPageBreak/>
        <w:t xml:space="preserve">2.2.2. Взаимодействовать с Исполнителем при изменении, расторжении настоящего </w:t>
      </w:r>
      <w:r>
        <w:rPr>
          <w:sz w:val="22"/>
          <w:szCs w:val="22"/>
        </w:rPr>
        <w:t>Контракт</w:t>
      </w:r>
      <w:r w:rsidRPr="006363A6">
        <w:rPr>
          <w:sz w:val="22"/>
          <w:szCs w:val="22"/>
        </w:rPr>
        <w:t xml:space="preserve">а, применять меры ответственности и совершать иные действия в случае нарушения Исполнителем условий </w:t>
      </w:r>
      <w:r>
        <w:rPr>
          <w:sz w:val="22"/>
          <w:szCs w:val="22"/>
        </w:rPr>
        <w:t>контракт</w:t>
      </w:r>
      <w:r w:rsidRPr="006363A6">
        <w:rPr>
          <w:sz w:val="22"/>
          <w:szCs w:val="22"/>
        </w:rPr>
        <w:t>а.</w:t>
      </w:r>
    </w:p>
    <w:p w:rsidR="008537DC" w:rsidRPr="006363A6" w:rsidRDefault="008537DC" w:rsidP="008537DC">
      <w:pPr>
        <w:contextualSpacing/>
        <w:jc w:val="both"/>
        <w:rPr>
          <w:sz w:val="22"/>
          <w:szCs w:val="22"/>
        </w:rPr>
      </w:pPr>
      <w:r w:rsidRPr="006363A6">
        <w:rPr>
          <w:sz w:val="22"/>
          <w:szCs w:val="22"/>
        </w:rPr>
        <w:t xml:space="preserve">2.2.3. Своевременно сообщать в письменной форме Исполнителю о недостатках, обнаруженных в ходе оказания услуг.  </w:t>
      </w:r>
    </w:p>
    <w:p w:rsidR="008537DC" w:rsidRPr="006363A6" w:rsidRDefault="008537DC" w:rsidP="008537DC">
      <w:pPr>
        <w:contextualSpacing/>
        <w:jc w:val="both"/>
        <w:rPr>
          <w:sz w:val="22"/>
          <w:szCs w:val="22"/>
        </w:rPr>
      </w:pPr>
      <w:r w:rsidRPr="006363A6">
        <w:rPr>
          <w:sz w:val="22"/>
          <w:szCs w:val="22"/>
        </w:rPr>
        <w:t xml:space="preserve">2.2.4. Осуществлять </w:t>
      </w:r>
      <w:proofErr w:type="gramStart"/>
      <w:r w:rsidRPr="006363A6">
        <w:rPr>
          <w:sz w:val="22"/>
          <w:szCs w:val="22"/>
        </w:rPr>
        <w:t>контроль за</w:t>
      </w:r>
      <w:proofErr w:type="gramEnd"/>
      <w:r w:rsidRPr="006363A6">
        <w:rPr>
          <w:sz w:val="22"/>
          <w:szCs w:val="22"/>
        </w:rPr>
        <w:t xml:space="preserve"> оказанием услуг в соответствии условиями настоящего </w:t>
      </w:r>
      <w:r>
        <w:rPr>
          <w:sz w:val="22"/>
          <w:szCs w:val="22"/>
        </w:rPr>
        <w:t>Контракт</w:t>
      </w:r>
      <w:r w:rsidRPr="006363A6">
        <w:rPr>
          <w:sz w:val="22"/>
          <w:szCs w:val="22"/>
        </w:rPr>
        <w:t>а и требованиями нормативных документов.</w:t>
      </w:r>
    </w:p>
    <w:p w:rsidR="008537DC" w:rsidRPr="006363A6" w:rsidRDefault="008537DC" w:rsidP="008537DC">
      <w:pPr>
        <w:contextualSpacing/>
        <w:jc w:val="both"/>
        <w:rPr>
          <w:sz w:val="22"/>
          <w:szCs w:val="22"/>
          <w:u w:val="single"/>
        </w:rPr>
      </w:pPr>
      <w:r w:rsidRPr="006363A6">
        <w:rPr>
          <w:sz w:val="22"/>
          <w:szCs w:val="22"/>
          <w:u w:val="single"/>
        </w:rPr>
        <w:t>2.3. Исполнитель вправе:</w:t>
      </w:r>
    </w:p>
    <w:p w:rsidR="008537DC" w:rsidRPr="006363A6" w:rsidRDefault="008537DC" w:rsidP="008537DC">
      <w:pPr>
        <w:contextualSpacing/>
        <w:jc w:val="both"/>
        <w:rPr>
          <w:sz w:val="22"/>
          <w:szCs w:val="22"/>
        </w:rPr>
      </w:pPr>
      <w:r w:rsidRPr="006363A6">
        <w:rPr>
          <w:sz w:val="22"/>
          <w:szCs w:val="22"/>
        </w:rPr>
        <w:t>3.3.1. Требовать своевременного подписания Заказчиком актов оказанных услуг.</w:t>
      </w:r>
    </w:p>
    <w:p w:rsidR="008537DC" w:rsidRPr="006363A6" w:rsidRDefault="008537DC" w:rsidP="008537DC">
      <w:pPr>
        <w:contextualSpacing/>
        <w:jc w:val="both"/>
        <w:rPr>
          <w:sz w:val="22"/>
          <w:szCs w:val="22"/>
        </w:rPr>
      </w:pPr>
      <w:r w:rsidRPr="006363A6">
        <w:rPr>
          <w:sz w:val="22"/>
          <w:szCs w:val="22"/>
        </w:rPr>
        <w:t xml:space="preserve">3.3.2. Требовать своевременной оплаты в порядке, установленном настоящим </w:t>
      </w:r>
      <w:r>
        <w:rPr>
          <w:sz w:val="22"/>
          <w:szCs w:val="22"/>
        </w:rPr>
        <w:t>контракт</w:t>
      </w:r>
      <w:r w:rsidRPr="006363A6">
        <w:rPr>
          <w:sz w:val="22"/>
          <w:szCs w:val="22"/>
        </w:rPr>
        <w:t>ом.</w:t>
      </w:r>
    </w:p>
    <w:p w:rsidR="008537DC" w:rsidRPr="006363A6" w:rsidRDefault="008537DC" w:rsidP="008537DC">
      <w:pPr>
        <w:contextualSpacing/>
        <w:jc w:val="both"/>
        <w:rPr>
          <w:sz w:val="22"/>
          <w:szCs w:val="22"/>
          <w:u w:val="single"/>
        </w:rPr>
      </w:pPr>
      <w:r w:rsidRPr="006363A6">
        <w:rPr>
          <w:sz w:val="22"/>
          <w:szCs w:val="22"/>
          <w:u w:val="single"/>
        </w:rPr>
        <w:t>2.4. Заказчик вправе:</w:t>
      </w:r>
    </w:p>
    <w:p w:rsidR="008537DC" w:rsidRPr="006363A6" w:rsidRDefault="008537DC" w:rsidP="008537DC">
      <w:pPr>
        <w:contextualSpacing/>
        <w:jc w:val="both"/>
        <w:rPr>
          <w:sz w:val="22"/>
          <w:szCs w:val="22"/>
        </w:rPr>
      </w:pPr>
      <w:r w:rsidRPr="006363A6">
        <w:rPr>
          <w:sz w:val="22"/>
          <w:szCs w:val="22"/>
        </w:rPr>
        <w:t xml:space="preserve">2.4.1. Требовать от Исполнителя, надлежащего оказания услуг в соответствии с условиями установленными настоящим </w:t>
      </w:r>
      <w:r>
        <w:rPr>
          <w:sz w:val="22"/>
          <w:szCs w:val="22"/>
        </w:rPr>
        <w:t>контракт</w:t>
      </w:r>
      <w:r w:rsidRPr="006363A6">
        <w:rPr>
          <w:sz w:val="22"/>
          <w:szCs w:val="22"/>
        </w:rPr>
        <w:t>ом, а также требовать от Исполнителя своевременного устранения выявленных недостатков.</w:t>
      </w:r>
    </w:p>
    <w:p w:rsidR="008537DC" w:rsidRPr="006363A6" w:rsidRDefault="008537DC" w:rsidP="008537DC">
      <w:pPr>
        <w:contextualSpacing/>
        <w:jc w:val="both"/>
        <w:rPr>
          <w:sz w:val="22"/>
          <w:szCs w:val="22"/>
        </w:rPr>
      </w:pPr>
      <w:r w:rsidRPr="006363A6">
        <w:rPr>
          <w:sz w:val="22"/>
          <w:szCs w:val="22"/>
        </w:rPr>
        <w:t xml:space="preserve">2.4.2. </w:t>
      </w:r>
      <w:proofErr w:type="gramStart"/>
      <w:r w:rsidRPr="006363A6">
        <w:rPr>
          <w:sz w:val="22"/>
          <w:szCs w:val="22"/>
        </w:rPr>
        <w:t xml:space="preserve">Принять решение об отказе от исполнения настоящего </w:t>
      </w:r>
      <w:r>
        <w:rPr>
          <w:sz w:val="22"/>
          <w:szCs w:val="22"/>
        </w:rPr>
        <w:t>Контракт</w:t>
      </w:r>
      <w:r w:rsidRPr="006363A6">
        <w:rPr>
          <w:sz w:val="22"/>
          <w:szCs w:val="22"/>
        </w:rPr>
        <w:t xml:space="preserve">а по основаниям, предусмотренным Гражданским кодексом Российской Федерации для отказа от исполнения обязательств, в том числе, если отступления в услуге от условий настоящего </w:t>
      </w:r>
      <w:r>
        <w:rPr>
          <w:sz w:val="22"/>
          <w:szCs w:val="22"/>
        </w:rPr>
        <w:t>Контракт</w:t>
      </w:r>
      <w:r w:rsidRPr="006363A6">
        <w:rPr>
          <w:sz w:val="22"/>
          <w:szCs w:val="22"/>
        </w:rPr>
        <w:t>а или иные недостатки результата услуги в установленный срок не были устранены либо являются существенными и неустранимыми и потребовать возмещения причиненных убытков.</w:t>
      </w:r>
      <w:proofErr w:type="gramEnd"/>
    </w:p>
    <w:p w:rsidR="008537DC" w:rsidRPr="006363A6" w:rsidRDefault="008537DC" w:rsidP="008537DC">
      <w:pPr>
        <w:contextualSpacing/>
        <w:jc w:val="both"/>
        <w:rPr>
          <w:sz w:val="22"/>
          <w:szCs w:val="22"/>
        </w:rPr>
      </w:pPr>
    </w:p>
    <w:p w:rsidR="008537DC" w:rsidRPr="006363A6" w:rsidRDefault="008537DC" w:rsidP="008537DC">
      <w:pPr>
        <w:pStyle w:val="ListParagraph1"/>
        <w:numPr>
          <w:ilvl w:val="0"/>
          <w:numId w:val="3"/>
        </w:numPr>
        <w:ind w:left="0" w:firstLine="0"/>
        <w:contextualSpacing/>
        <w:jc w:val="center"/>
        <w:rPr>
          <w:b/>
          <w:bCs/>
          <w:sz w:val="22"/>
          <w:szCs w:val="22"/>
        </w:rPr>
      </w:pPr>
      <w:r w:rsidRPr="006363A6">
        <w:rPr>
          <w:b/>
          <w:bCs/>
          <w:sz w:val="22"/>
          <w:szCs w:val="22"/>
        </w:rPr>
        <w:t>СРОК И УСЛОВИЯ ВЫПОЛНЕНИЯ РАБОТ</w:t>
      </w:r>
    </w:p>
    <w:p w:rsidR="008537DC" w:rsidRPr="006363A6" w:rsidRDefault="008537DC" w:rsidP="008537DC">
      <w:pPr>
        <w:contextualSpacing/>
        <w:jc w:val="both"/>
        <w:rPr>
          <w:sz w:val="22"/>
          <w:szCs w:val="22"/>
        </w:rPr>
      </w:pPr>
      <w:r w:rsidRPr="006363A6">
        <w:rPr>
          <w:sz w:val="22"/>
          <w:szCs w:val="22"/>
        </w:rPr>
        <w:t xml:space="preserve">3.1. Оказание услуг осуществляется с момента заключения настоящего </w:t>
      </w:r>
      <w:r>
        <w:rPr>
          <w:sz w:val="22"/>
          <w:szCs w:val="22"/>
        </w:rPr>
        <w:t>Контракт</w:t>
      </w:r>
      <w:r w:rsidRPr="006363A6">
        <w:rPr>
          <w:sz w:val="22"/>
          <w:szCs w:val="22"/>
        </w:rPr>
        <w:t>а в течени</w:t>
      </w:r>
      <w:proofErr w:type="gramStart"/>
      <w:r w:rsidRPr="006363A6">
        <w:rPr>
          <w:sz w:val="22"/>
          <w:szCs w:val="22"/>
        </w:rPr>
        <w:t>и</w:t>
      </w:r>
      <w:proofErr w:type="gramEnd"/>
      <w:r w:rsidRPr="006363A6">
        <w:rPr>
          <w:sz w:val="22"/>
          <w:szCs w:val="22"/>
        </w:rPr>
        <w:t xml:space="preserve"> 30 (тридцать) календарных дней.</w:t>
      </w:r>
    </w:p>
    <w:p w:rsidR="008537DC" w:rsidRPr="006363A6" w:rsidRDefault="008537DC" w:rsidP="008537DC">
      <w:pPr>
        <w:contextualSpacing/>
        <w:jc w:val="both"/>
        <w:rPr>
          <w:sz w:val="22"/>
          <w:szCs w:val="22"/>
        </w:rPr>
      </w:pPr>
      <w:r w:rsidRPr="006363A6">
        <w:rPr>
          <w:sz w:val="22"/>
          <w:szCs w:val="22"/>
        </w:rPr>
        <w:t>3.2. Оказание услуг осуществляется Исполнителем своими силами и средствами, с использованием своих комплектов измерительных, диагностических приборов, устройств, а также методик, необходимых для качественного оказания услуг.</w:t>
      </w:r>
    </w:p>
    <w:p w:rsidR="008537DC" w:rsidRPr="006363A6" w:rsidRDefault="008537DC" w:rsidP="008537DC">
      <w:pPr>
        <w:contextualSpacing/>
        <w:jc w:val="both"/>
        <w:rPr>
          <w:sz w:val="22"/>
          <w:szCs w:val="22"/>
        </w:rPr>
      </w:pPr>
      <w:r w:rsidRPr="006363A6">
        <w:rPr>
          <w:sz w:val="22"/>
          <w:szCs w:val="22"/>
        </w:rPr>
        <w:t>3.3. Оказание услуг проводиться специально обученными и аттестованными специалистами, соответствующей квалификации.</w:t>
      </w:r>
    </w:p>
    <w:p w:rsidR="008537DC" w:rsidRPr="006363A6" w:rsidRDefault="008537DC" w:rsidP="008537DC">
      <w:pPr>
        <w:contextualSpacing/>
        <w:jc w:val="both"/>
        <w:rPr>
          <w:sz w:val="22"/>
          <w:szCs w:val="22"/>
        </w:rPr>
      </w:pPr>
      <w:r w:rsidRPr="006363A6">
        <w:rPr>
          <w:sz w:val="22"/>
          <w:szCs w:val="22"/>
        </w:rPr>
        <w:t xml:space="preserve">3.4. По результату оказанных услуг Исполнитель </w:t>
      </w:r>
      <w:proofErr w:type="gramStart"/>
      <w:r w:rsidRPr="006363A6">
        <w:rPr>
          <w:sz w:val="22"/>
          <w:szCs w:val="22"/>
        </w:rPr>
        <w:t>предоставляет Заказчику следующие документы</w:t>
      </w:r>
      <w:proofErr w:type="gramEnd"/>
      <w:r w:rsidRPr="006363A6">
        <w:rPr>
          <w:sz w:val="22"/>
          <w:szCs w:val="22"/>
        </w:rPr>
        <w:t>:</w:t>
      </w:r>
    </w:p>
    <w:p w:rsidR="008537DC" w:rsidRPr="006363A6" w:rsidRDefault="008537DC" w:rsidP="008537DC">
      <w:pPr>
        <w:contextualSpacing/>
        <w:jc w:val="both"/>
        <w:rPr>
          <w:sz w:val="22"/>
          <w:szCs w:val="22"/>
        </w:rPr>
      </w:pPr>
      <w:r w:rsidRPr="006363A6">
        <w:rPr>
          <w:sz w:val="22"/>
          <w:szCs w:val="22"/>
        </w:rPr>
        <w:t xml:space="preserve">          - счет-фактура (счет);</w:t>
      </w:r>
    </w:p>
    <w:p w:rsidR="008537DC" w:rsidRPr="006363A6" w:rsidRDefault="008537DC" w:rsidP="008537DC">
      <w:pPr>
        <w:contextualSpacing/>
        <w:jc w:val="both"/>
        <w:rPr>
          <w:sz w:val="22"/>
          <w:szCs w:val="22"/>
        </w:rPr>
      </w:pPr>
      <w:r w:rsidRPr="006363A6">
        <w:rPr>
          <w:sz w:val="22"/>
          <w:szCs w:val="22"/>
        </w:rPr>
        <w:t xml:space="preserve">          - акт оказанных услуг или универсальный передаточный документ (УПД);</w:t>
      </w:r>
    </w:p>
    <w:p w:rsidR="008537DC" w:rsidRPr="006363A6" w:rsidRDefault="008537DC" w:rsidP="008537DC">
      <w:pPr>
        <w:contextualSpacing/>
        <w:jc w:val="both"/>
        <w:rPr>
          <w:sz w:val="22"/>
          <w:szCs w:val="22"/>
        </w:rPr>
      </w:pPr>
      <w:r w:rsidRPr="006363A6">
        <w:rPr>
          <w:sz w:val="22"/>
          <w:szCs w:val="22"/>
        </w:rPr>
        <w:t xml:space="preserve">          - иные документы, подтверждающие качество услуг, установленные законодательством Российской Федерации.</w:t>
      </w:r>
    </w:p>
    <w:p w:rsidR="008537DC" w:rsidRPr="006363A6" w:rsidRDefault="008537DC" w:rsidP="008537DC">
      <w:pPr>
        <w:contextualSpacing/>
        <w:jc w:val="both"/>
        <w:rPr>
          <w:sz w:val="22"/>
          <w:szCs w:val="22"/>
        </w:rPr>
      </w:pPr>
      <w:r w:rsidRPr="006363A6">
        <w:rPr>
          <w:sz w:val="22"/>
          <w:szCs w:val="22"/>
        </w:rPr>
        <w:t>3.5. Датой сдачи оказанных услуг считается дата подписания Исполнителем и Заказчиком актов оказанных услуг.</w:t>
      </w:r>
    </w:p>
    <w:p w:rsidR="008537DC" w:rsidRPr="006363A6" w:rsidRDefault="008537DC" w:rsidP="008537DC">
      <w:pPr>
        <w:contextualSpacing/>
        <w:jc w:val="both"/>
        <w:rPr>
          <w:sz w:val="22"/>
          <w:szCs w:val="22"/>
        </w:rPr>
      </w:pPr>
    </w:p>
    <w:p w:rsidR="008537DC" w:rsidRPr="006363A6" w:rsidRDefault="008537DC" w:rsidP="008537DC">
      <w:pPr>
        <w:contextualSpacing/>
        <w:jc w:val="center"/>
        <w:rPr>
          <w:b/>
          <w:bCs/>
          <w:sz w:val="22"/>
          <w:szCs w:val="22"/>
        </w:rPr>
      </w:pPr>
      <w:r w:rsidRPr="006363A6">
        <w:rPr>
          <w:b/>
          <w:bCs/>
          <w:sz w:val="22"/>
          <w:szCs w:val="22"/>
        </w:rPr>
        <w:t>4. ЦЕНА И ПОРЯДОК ОПЛАТЫ</w:t>
      </w:r>
    </w:p>
    <w:p w:rsidR="008537DC" w:rsidRPr="006363A6" w:rsidRDefault="008537DC" w:rsidP="008537DC">
      <w:pPr>
        <w:shd w:val="clear" w:color="auto" w:fill="FFFFFF"/>
        <w:rPr>
          <w:color w:val="000000"/>
          <w:sz w:val="22"/>
          <w:szCs w:val="22"/>
        </w:rPr>
      </w:pPr>
      <w:r w:rsidRPr="006363A6">
        <w:rPr>
          <w:sz w:val="22"/>
          <w:szCs w:val="22"/>
        </w:rPr>
        <w:t xml:space="preserve">4.1. Цена </w:t>
      </w:r>
      <w:r>
        <w:rPr>
          <w:sz w:val="22"/>
          <w:szCs w:val="22"/>
        </w:rPr>
        <w:t>контракт</w:t>
      </w:r>
      <w:r w:rsidRPr="006363A6">
        <w:rPr>
          <w:sz w:val="22"/>
          <w:szCs w:val="22"/>
        </w:rPr>
        <w:t>а составляет: 421 000,00 (</w:t>
      </w:r>
      <w:r w:rsidRPr="006363A6">
        <w:rPr>
          <w:color w:val="000000"/>
          <w:sz w:val="22"/>
          <w:szCs w:val="22"/>
          <w:shd w:val="clear" w:color="auto" w:fill="FFFFFF"/>
        </w:rPr>
        <w:t xml:space="preserve">четыреста двадцать одна тысяча рублей 00 копеек), в том числе НДС </w:t>
      </w:r>
      <w:r>
        <w:rPr>
          <w:color w:val="000000"/>
          <w:sz w:val="22"/>
          <w:szCs w:val="22"/>
          <w:shd w:val="clear" w:color="auto" w:fill="FFFFFF"/>
        </w:rPr>
        <w:t xml:space="preserve">при наличии </w:t>
      </w:r>
    </w:p>
    <w:p w:rsidR="008537DC" w:rsidRPr="006363A6" w:rsidRDefault="008537DC" w:rsidP="008537DC">
      <w:pPr>
        <w:contextualSpacing/>
        <w:jc w:val="both"/>
        <w:rPr>
          <w:sz w:val="22"/>
          <w:szCs w:val="22"/>
        </w:rPr>
      </w:pPr>
      <w:r w:rsidRPr="006363A6">
        <w:rPr>
          <w:sz w:val="22"/>
          <w:szCs w:val="22"/>
        </w:rPr>
        <w:t xml:space="preserve">4.2. Цена </w:t>
      </w:r>
      <w:r>
        <w:rPr>
          <w:sz w:val="22"/>
          <w:szCs w:val="22"/>
        </w:rPr>
        <w:t>контракт</w:t>
      </w:r>
      <w:r w:rsidRPr="006363A6">
        <w:rPr>
          <w:sz w:val="22"/>
          <w:szCs w:val="22"/>
        </w:rPr>
        <w:t xml:space="preserve">а включает в себя все расходы, связанные с оказанием данного вида услуг, расходные материалы Исполнителя, необходимые для осуществления им своих обязательств по </w:t>
      </w:r>
      <w:r>
        <w:rPr>
          <w:sz w:val="22"/>
          <w:szCs w:val="22"/>
        </w:rPr>
        <w:t>контракт</w:t>
      </w:r>
      <w:r w:rsidRPr="006363A6">
        <w:rPr>
          <w:sz w:val="22"/>
          <w:szCs w:val="22"/>
        </w:rPr>
        <w:t xml:space="preserve">у в полном объеме и надлежащего качества, все подлежащие к уплате налоги, сборы, и другие обязательные платежи, связанные с исполнением настоящего </w:t>
      </w:r>
      <w:r>
        <w:rPr>
          <w:sz w:val="22"/>
          <w:szCs w:val="22"/>
        </w:rPr>
        <w:t>контракт</w:t>
      </w:r>
      <w:r w:rsidRPr="006363A6">
        <w:rPr>
          <w:sz w:val="22"/>
          <w:szCs w:val="22"/>
        </w:rPr>
        <w:t xml:space="preserve">а. </w:t>
      </w:r>
    </w:p>
    <w:p w:rsidR="008537DC" w:rsidRPr="006363A6" w:rsidRDefault="008537DC" w:rsidP="008537DC">
      <w:pPr>
        <w:contextualSpacing/>
        <w:jc w:val="both"/>
        <w:rPr>
          <w:sz w:val="22"/>
          <w:szCs w:val="22"/>
        </w:rPr>
      </w:pPr>
      <w:r w:rsidRPr="006363A6">
        <w:rPr>
          <w:sz w:val="22"/>
          <w:szCs w:val="22"/>
        </w:rPr>
        <w:t xml:space="preserve">4.3. Цена настоящего </w:t>
      </w:r>
      <w:r>
        <w:rPr>
          <w:sz w:val="22"/>
          <w:szCs w:val="22"/>
        </w:rPr>
        <w:t>контракт</w:t>
      </w:r>
      <w:r w:rsidRPr="006363A6">
        <w:rPr>
          <w:sz w:val="22"/>
          <w:szCs w:val="22"/>
        </w:rPr>
        <w:t xml:space="preserve">а является твердой и определяется на весь срок исполнения </w:t>
      </w:r>
      <w:r>
        <w:rPr>
          <w:sz w:val="22"/>
          <w:szCs w:val="22"/>
        </w:rPr>
        <w:t>контракт</w:t>
      </w:r>
      <w:r w:rsidRPr="006363A6">
        <w:rPr>
          <w:sz w:val="22"/>
          <w:szCs w:val="22"/>
        </w:rPr>
        <w:t>а.</w:t>
      </w:r>
    </w:p>
    <w:p w:rsidR="008537DC" w:rsidRPr="006363A6" w:rsidRDefault="008537DC" w:rsidP="008537DC">
      <w:pPr>
        <w:shd w:val="clear" w:color="auto" w:fill="FFFFFF"/>
        <w:contextualSpacing/>
        <w:jc w:val="both"/>
        <w:rPr>
          <w:sz w:val="22"/>
          <w:szCs w:val="22"/>
        </w:rPr>
      </w:pPr>
      <w:r w:rsidRPr="006363A6">
        <w:rPr>
          <w:sz w:val="22"/>
          <w:szCs w:val="22"/>
        </w:rPr>
        <w:t>4.4. Расчеты между Заказчиком и Исполнителем производятся путем перечисления денежных средств на расчетный счет Исполнителя, в течение 7 (семи) рабочих дней, на основании выставленных Исполнителем Заказчику счетов (счетов-фактур), подписанных сторонами актов об оказанных услугах или универсальных передаточных документов (УПД).</w:t>
      </w:r>
    </w:p>
    <w:p w:rsidR="008537DC" w:rsidRDefault="008537DC" w:rsidP="008537DC">
      <w:pPr>
        <w:shd w:val="clear" w:color="auto" w:fill="FFFFFF"/>
        <w:contextualSpacing/>
        <w:jc w:val="both"/>
        <w:rPr>
          <w:sz w:val="22"/>
          <w:szCs w:val="22"/>
        </w:rPr>
      </w:pPr>
      <w:r w:rsidRPr="006363A6">
        <w:rPr>
          <w:sz w:val="22"/>
          <w:szCs w:val="22"/>
        </w:rPr>
        <w:t xml:space="preserve">4.5. В </w:t>
      </w:r>
      <w:proofErr w:type="gramStart"/>
      <w:r w:rsidRPr="006363A6">
        <w:rPr>
          <w:sz w:val="22"/>
          <w:szCs w:val="22"/>
        </w:rPr>
        <w:t>случае</w:t>
      </w:r>
      <w:proofErr w:type="gramEnd"/>
      <w:r w:rsidRPr="006363A6">
        <w:rPr>
          <w:sz w:val="22"/>
          <w:szCs w:val="22"/>
        </w:rPr>
        <w:t xml:space="preserve">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 В противном </w:t>
      </w:r>
      <w:proofErr w:type="gramStart"/>
      <w:r w:rsidRPr="006363A6">
        <w:rPr>
          <w:sz w:val="22"/>
          <w:szCs w:val="22"/>
        </w:rPr>
        <w:t>случае</w:t>
      </w:r>
      <w:proofErr w:type="gramEnd"/>
      <w:r w:rsidRPr="006363A6">
        <w:rPr>
          <w:sz w:val="22"/>
          <w:szCs w:val="22"/>
        </w:rPr>
        <w:t xml:space="preserve"> все риски, связанные с перечисление Заказчиком денежных средств на указанный в настоящем </w:t>
      </w:r>
      <w:r>
        <w:rPr>
          <w:sz w:val="22"/>
          <w:szCs w:val="22"/>
        </w:rPr>
        <w:t>контракт</w:t>
      </w:r>
      <w:r w:rsidRPr="006363A6">
        <w:rPr>
          <w:sz w:val="22"/>
          <w:szCs w:val="22"/>
        </w:rPr>
        <w:t xml:space="preserve">е расчетный счет Исполнителя, несет Исполнитель. </w:t>
      </w:r>
    </w:p>
    <w:p w:rsidR="008537DC" w:rsidRPr="002B21D8" w:rsidRDefault="008537DC" w:rsidP="008537DC">
      <w:pPr>
        <w:shd w:val="clear" w:color="auto" w:fill="FFFFFF"/>
        <w:contextualSpacing/>
        <w:jc w:val="both"/>
        <w:rPr>
          <w:sz w:val="22"/>
          <w:szCs w:val="22"/>
        </w:rPr>
      </w:pPr>
      <w:r>
        <w:rPr>
          <w:sz w:val="22"/>
          <w:szCs w:val="22"/>
        </w:rPr>
        <w:t xml:space="preserve">4.6. </w:t>
      </w:r>
      <w:r w:rsidRPr="002B21D8">
        <w:rPr>
          <w:sz w:val="22"/>
          <w:szCs w:val="22"/>
        </w:rPr>
        <w:t>4.6. Исполнитель обязан подписать Акт приемки товаров, работ, услуг (ф. 0510452) (далее – Акт приемки,</w:t>
      </w:r>
      <w:r>
        <w:rPr>
          <w:sz w:val="22"/>
          <w:szCs w:val="22"/>
        </w:rPr>
        <w:t xml:space="preserve"> </w:t>
      </w:r>
      <w:r w:rsidRPr="002B21D8">
        <w:rPr>
          <w:sz w:val="22"/>
          <w:szCs w:val="22"/>
        </w:rPr>
        <w:t>Акт), направленный Заказчиком.</w:t>
      </w:r>
    </w:p>
    <w:p w:rsidR="008537DC" w:rsidRPr="002B21D8" w:rsidRDefault="008537DC" w:rsidP="008537DC">
      <w:pPr>
        <w:shd w:val="clear" w:color="auto" w:fill="FFFFFF"/>
        <w:contextualSpacing/>
        <w:jc w:val="both"/>
        <w:rPr>
          <w:sz w:val="22"/>
          <w:szCs w:val="22"/>
        </w:rPr>
      </w:pPr>
      <w:r w:rsidRPr="002B21D8">
        <w:rPr>
          <w:sz w:val="22"/>
          <w:szCs w:val="22"/>
        </w:rPr>
        <w:t>Акт приемки формируется Заказчиком на основании документов, которыми Исполнитель</w:t>
      </w:r>
      <w:r>
        <w:rPr>
          <w:sz w:val="22"/>
          <w:szCs w:val="22"/>
        </w:rPr>
        <w:t xml:space="preserve"> подтвердил </w:t>
      </w:r>
      <w:r w:rsidRPr="002B21D8">
        <w:rPr>
          <w:sz w:val="22"/>
          <w:szCs w:val="22"/>
        </w:rPr>
        <w:t>оказание услуг или выполнение работ и направляется другой стороне, которая в течение 3 (трех) рабочих</w:t>
      </w:r>
    </w:p>
    <w:p w:rsidR="008537DC" w:rsidRPr="002B21D8" w:rsidRDefault="008537DC" w:rsidP="008537DC">
      <w:pPr>
        <w:shd w:val="clear" w:color="auto" w:fill="FFFFFF"/>
        <w:contextualSpacing/>
        <w:jc w:val="both"/>
        <w:rPr>
          <w:sz w:val="22"/>
          <w:szCs w:val="22"/>
        </w:rPr>
      </w:pPr>
      <w:r w:rsidRPr="002B21D8">
        <w:rPr>
          <w:sz w:val="22"/>
          <w:szCs w:val="22"/>
        </w:rPr>
        <w:t xml:space="preserve">дней </w:t>
      </w:r>
      <w:proofErr w:type="gramStart"/>
      <w:r w:rsidRPr="002B21D8">
        <w:rPr>
          <w:sz w:val="22"/>
          <w:szCs w:val="22"/>
        </w:rPr>
        <w:t>обязана</w:t>
      </w:r>
      <w:proofErr w:type="gramEnd"/>
      <w:r w:rsidRPr="002B21D8">
        <w:rPr>
          <w:sz w:val="22"/>
          <w:szCs w:val="22"/>
        </w:rPr>
        <w:t xml:space="preserve"> подписать указанный Акт.</w:t>
      </w:r>
    </w:p>
    <w:p w:rsidR="008537DC" w:rsidRPr="002B21D8" w:rsidRDefault="008537DC" w:rsidP="008537DC">
      <w:pPr>
        <w:shd w:val="clear" w:color="auto" w:fill="FFFFFF"/>
        <w:contextualSpacing/>
        <w:jc w:val="both"/>
        <w:rPr>
          <w:sz w:val="22"/>
          <w:szCs w:val="22"/>
        </w:rPr>
      </w:pPr>
      <w:r w:rsidRPr="002B21D8">
        <w:rPr>
          <w:sz w:val="22"/>
          <w:szCs w:val="22"/>
        </w:rPr>
        <w:t>Исполнитель вправе подписать Акт квалифицированной электронной подписью в рамках</w:t>
      </w:r>
      <w:r>
        <w:rPr>
          <w:sz w:val="22"/>
          <w:szCs w:val="22"/>
        </w:rPr>
        <w:t xml:space="preserve"> </w:t>
      </w:r>
      <w:r w:rsidRPr="002B21D8">
        <w:rPr>
          <w:sz w:val="22"/>
          <w:szCs w:val="22"/>
        </w:rPr>
        <w:t>установленного электронного взаимодействия между сторонами, в случае отсутствия такой возможности,</w:t>
      </w:r>
      <w:r>
        <w:rPr>
          <w:sz w:val="22"/>
          <w:szCs w:val="22"/>
        </w:rPr>
        <w:t xml:space="preserve"> </w:t>
      </w:r>
      <w:r w:rsidRPr="002B21D8">
        <w:rPr>
          <w:sz w:val="22"/>
          <w:szCs w:val="22"/>
        </w:rPr>
        <w:t>подписать Акт приемки собственноручно на бумажном носителе и направить скан копии Акта Заказчику.</w:t>
      </w:r>
    </w:p>
    <w:p w:rsidR="008537DC" w:rsidRPr="002B21D8" w:rsidRDefault="008537DC" w:rsidP="008537DC">
      <w:pPr>
        <w:shd w:val="clear" w:color="auto" w:fill="FFFFFF"/>
        <w:contextualSpacing/>
        <w:jc w:val="both"/>
        <w:rPr>
          <w:sz w:val="22"/>
          <w:szCs w:val="22"/>
        </w:rPr>
      </w:pPr>
      <w:r w:rsidRPr="002B21D8">
        <w:rPr>
          <w:sz w:val="22"/>
          <w:szCs w:val="22"/>
        </w:rPr>
        <w:lastRenderedPageBreak/>
        <w:t xml:space="preserve">В </w:t>
      </w:r>
      <w:proofErr w:type="gramStart"/>
      <w:r w:rsidRPr="002B21D8">
        <w:rPr>
          <w:sz w:val="22"/>
          <w:szCs w:val="22"/>
        </w:rPr>
        <w:t>случае</w:t>
      </w:r>
      <w:proofErr w:type="gramEnd"/>
      <w:r w:rsidRPr="002B21D8">
        <w:rPr>
          <w:sz w:val="22"/>
          <w:szCs w:val="22"/>
        </w:rPr>
        <w:t xml:space="preserve"> отсутствия претензий, расхождений по результатам приемки Заказчик вправе подписать Акт</w:t>
      </w:r>
    </w:p>
    <w:p w:rsidR="008537DC" w:rsidRPr="002B21D8" w:rsidRDefault="008537DC" w:rsidP="008537DC">
      <w:pPr>
        <w:shd w:val="clear" w:color="auto" w:fill="FFFFFF"/>
        <w:contextualSpacing/>
        <w:jc w:val="both"/>
        <w:rPr>
          <w:sz w:val="22"/>
          <w:szCs w:val="22"/>
        </w:rPr>
      </w:pPr>
      <w:r w:rsidRPr="002B21D8">
        <w:rPr>
          <w:sz w:val="22"/>
          <w:szCs w:val="22"/>
        </w:rPr>
        <w:t>приемки без участия Исполнителя. По результатам приемки, проведенной без участия Исполнителя,</w:t>
      </w:r>
      <w:r>
        <w:rPr>
          <w:sz w:val="22"/>
          <w:szCs w:val="22"/>
        </w:rPr>
        <w:t xml:space="preserve"> </w:t>
      </w:r>
      <w:r w:rsidRPr="002B21D8">
        <w:rPr>
          <w:sz w:val="22"/>
          <w:szCs w:val="22"/>
        </w:rPr>
        <w:t>Заказчик подписывает и утверждает Акт и в целях уведомления о результатах приемки направляет</w:t>
      </w:r>
      <w:r>
        <w:rPr>
          <w:sz w:val="22"/>
          <w:szCs w:val="22"/>
        </w:rPr>
        <w:t xml:space="preserve"> </w:t>
      </w:r>
      <w:r w:rsidRPr="002B21D8">
        <w:rPr>
          <w:sz w:val="22"/>
          <w:szCs w:val="22"/>
        </w:rPr>
        <w:t>Исполнителю электронный Акт приемки (скан копии Акта) посредством направления по адресу</w:t>
      </w:r>
      <w:r>
        <w:rPr>
          <w:sz w:val="22"/>
          <w:szCs w:val="22"/>
        </w:rPr>
        <w:t xml:space="preserve"> </w:t>
      </w:r>
      <w:r w:rsidRPr="002B21D8">
        <w:rPr>
          <w:sz w:val="22"/>
          <w:szCs w:val="22"/>
        </w:rPr>
        <w:t>электронной почты, передачи через систему электронного документооборота либо почтового отправления.</w:t>
      </w:r>
    </w:p>
    <w:p w:rsidR="008537DC" w:rsidRPr="006363A6" w:rsidRDefault="008537DC" w:rsidP="008537DC">
      <w:pPr>
        <w:shd w:val="clear" w:color="auto" w:fill="FFFFFF"/>
        <w:contextualSpacing/>
        <w:jc w:val="both"/>
        <w:rPr>
          <w:sz w:val="22"/>
          <w:szCs w:val="22"/>
        </w:rPr>
      </w:pPr>
    </w:p>
    <w:p w:rsidR="008537DC" w:rsidRPr="006363A6" w:rsidRDefault="008537DC" w:rsidP="008537DC">
      <w:pPr>
        <w:shd w:val="clear" w:color="auto" w:fill="FFFFFF"/>
        <w:contextualSpacing/>
        <w:jc w:val="both"/>
        <w:rPr>
          <w:sz w:val="22"/>
          <w:szCs w:val="22"/>
        </w:rPr>
      </w:pPr>
    </w:p>
    <w:p w:rsidR="008537DC" w:rsidRPr="006363A6" w:rsidRDefault="008537DC" w:rsidP="008537DC">
      <w:pPr>
        <w:contextualSpacing/>
        <w:jc w:val="center"/>
        <w:rPr>
          <w:b/>
          <w:bCs/>
          <w:sz w:val="22"/>
          <w:szCs w:val="22"/>
        </w:rPr>
      </w:pPr>
      <w:r w:rsidRPr="006363A6">
        <w:rPr>
          <w:b/>
          <w:bCs/>
          <w:sz w:val="22"/>
          <w:szCs w:val="22"/>
        </w:rPr>
        <w:t>5. ОТВЕТСТВЕННОСТЬ СТОРОН</w:t>
      </w:r>
    </w:p>
    <w:p w:rsidR="008537DC" w:rsidRPr="006363A6" w:rsidRDefault="008537DC" w:rsidP="008537DC">
      <w:pPr>
        <w:contextualSpacing/>
        <w:jc w:val="both"/>
        <w:rPr>
          <w:sz w:val="22"/>
          <w:szCs w:val="22"/>
        </w:rPr>
      </w:pPr>
      <w:r w:rsidRPr="006363A6">
        <w:rPr>
          <w:sz w:val="22"/>
          <w:szCs w:val="22"/>
        </w:rPr>
        <w:t xml:space="preserve">5.1. </w:t>
      </w:r>
      <w:proofErr w:type="gramStart"/>
      <w:r w:rsidRPr="006363A6">
        <w:rPr>
          <w:sz w:val="22"/>
          <w:szCs w:val="22"/>
        </w:rPr>
        <w:t xml:space="preserve">Ни одна из Сторон не несет ответственности за полное или частичное неисполнение обязательств по настоящему </w:t>
      </w:r>
      <w:r>
        <w:rPr>
          <w:sz w:val="22"/>
          <w:szCs w:val="22"/>
        </w:rPr>
        <w:t>Контракт</w:t>
      </w:r>
      <w:r w:rsidRPr="006363A6">
        <w:rPr>
          <w:sz w:val="22"/>
          <w:szCs w:val="22"/>
        </w:rPr>
        <w:t>у, если такое неисполнение будет являться следствием событий, за которое ни одна из Сторон не отвечает, и которые нельзя предвидеть или избежать, включая объявленную или фактическую войну, гражданские волнения, эпидемии, блокаду, эмбарго, а также землетрясения, наводнения, пожары и другие стихийные бедствия (непреодолимая сила).</w:t>
      </w:r>
      <w:proofErr w:type="gramEnd"/>
    </w:p>
    <w:p w:rsidR="008537DC" w:rsidRPr="006363A6" w:rsidRDefault="008537DC" w:rsidP="008537DC">
      <w:pPr>
        <w:keepNext/>
        <w:widowControl w:val="0"/>
        <w:suppressAutoHyphens/>
        <w:contextualSpacing/>
        <w:jc w:val="both"/>
        <w:rPr>
          <w:sz w:val="22"/>
          <w:szCs w:val="22"/>
        </w:rPr>
      </w:pPr>
      <w:r w:rsidRPr="006363A6">
        <w:rPr>
          <w:sz w:val="22"/>
          <w:szCs w:val="22"/>
        </w:rPr>
        <w:t xml:space="preserve">5.2. Сторона, подвергшаяся действию обстоятельств непреодолимой силы, должна письменно известить другую Сторону в течение трех рабочих дней после возникновения таких обстоятельств. Причём, продолжительность обстоятельств непреодолимой силы подтверждается справками соответствующих органов. Не уведомление о наступлении обстоятельств непреодолимой силы лишает Сторону, подвергшуюся таким обстоятельствам, права ссылаться на них при неисполнении обязательства по настоящему </w:t>
      </w:r>
      <w:r>
        <w:rPr>
          <w:sz w:val="22"/>
          <w:szCs w:val="22"/>
        </w:rPr>
        <w:t>Контракт</w:t>
      </w:r>
      <w:r w:rsidRPr="006363A6">
        <w:rPr>
          <w:sz w:val="22"/>
          <w:szCs w:val="22"/>
        </w:rPr>
        <w:t>у.</w:t>
      </w:r>
    </w:p>
    <w:p w:rsidR="008537DC" w:rsidRPr="006363A6" w:rsidRDefault="008537DC" w:rsidP="008537DC">
      <w:pPr>
        <w:contextualSpacing/>
        <w:jc w:val="both"/>
        <w:rPr>
          <w:sz w:val="22"/>
          <w:szCs w:val="22"/>
        </w:rPr>
      </w:pPr>
      <w:r w:rsidRPr="006363A6">
        <w:rPr>
          <w:sz w:val="22"/>
          <w:szCs w:val="22"/>
        </w:rPr>
        <w:t>5.3. Если возникновение обстоятельств непреодолимой силы непосредственно повлияют на исполнение обязатель</w:t>
      </w:r>
      <w:proofErr w:type="gramStart"/>
      <w:r w:rsidRPr="006363A6">
        <w:rPr>
          <w:sz w:val="22"/>
          <w:szCs w:val="22"/>
        </w:rPr>
        <w:t>ств в ср</w:t>
      </w:r>
      <w:proofErr w:type="gramEnd"/>
      <w:r w:rsidRPr="006363A6">
        <w:rPr>
          <w:sz w:val="22"/>
          <w:szCs w:val="22"/>
        </w:rPr>
        <w:t xml:space="preserve">ок, установленный настоящим </w:t>
      </w:r>
      <w:r>
        <w:rPr>
          <w:sz w:val="22"/>
          <w:szCs w:val="22"/>
        </w:rPr>
        <w:t>Контракт</w:t>
      </w:r>
      <w:r w:rsidRPr="006363A6">
        <w:rPr>
          <w:sz w:val="22"/>
          <w:szCs w:val="22"/>
        </w:rPr>
        <w:t>ом, то этот срок соразмерно отодвигается на время действия соответствующего обстоятельства.</w:t>
      </w:r>
    </w:p>
    <w:p w:rsidR="008537DC" w:rsidRPr="006363A6" w:rsidRDefault="008537DC" w:rsidP="008537DC">
      <w:pPr>
        <w:contextualSpacing/>
        <w:jc w:val="both"/>
        <w:rPr>
          <w:sz w:val="22"/>
          <w:szCs w:val="22"/>
        </w:rPr>
      </w:pPr>
      <w:r w:rsidRPr="006363A6">
        <w:rPr>
          <w:sz w:val="22"/>
          <w:szCs w:val="22"/>
        </w:rPr>
        <w:t xml:space="preserve">5.4. Стороны несут ответственность за неисполнение или ненадлежащее исполнение обязательств по настоящему </w:t>
      </w:r>
      <w:r>
        <w:rPr>
          <w:sz w:val="22"/>
          <w:szCs w:val="22"/>
        </w:rPr>
        <w:t>Контракт</w:t>
      </w:r>
      <w:r w:rsidRPr="006363A6">
        <w:rPr>
          <w:sz w:val="22"/>
          <w:szCs w:val="22"/>
        </w:rPr>
        <w:t>у в соответствии с действующим законодательством Российской Федерации.</w:t>
      </w:r>
    </w:p>
    <w:p w:rsidR="008537DC" w:rsidRPr="006363A6" w:rsidRDefault="008537DC" w:rsidP="008537DC">
      <w:pPr>
        <w:contextualSpacing/>
        <w:jc w:val="both"/>
        <w:rPr>
          <w:sz w:val="22"/>
          <w:szCs w:val="22"/>
        </w:rPr>
      </w:pPr>
      <w:r w:rsidRPr="006363A6">
        <w:rPr>
          <w:sz w:val="22"/>
          <w:szCs w:val="22"/>
        </w:rPr>
        <w:t xml:space="preserve">5.5. В </w:t>
      </w:r>
      <w:proofErr w:type="gramStart"/>
      <w:r w:rsidRPr="006363A6">
        <w:rPr>
          <w:sz w:val="22"/>
          <w:szCs w:val="22"/>
        </w:rPr>
        <w:t>случае</w:t>
      </w:r>
      <w:proofErr w:type="gramEnd"/>
      <w:r w:rsidRPr="006363A6">
        <w:rPr>
          <w:sz w:val="22"/>
          <w:szCs w:val="22"/>
        </w:rPr>
        <w:t xml:space="preserve"> просрочки исполнения Заказчиком обязательств, предусмотренных настоящим </w:t>
      </w:r>
      <w:r>
        <w:rPr>
          <w:sz w:val="22"/>
          <w:szCs w:val="22"/>
        </w:rPr>
        <w:t>Контракт</w:t>
      </w:r>
      <w:r w:rsidRPr="006363A6">
        <w:rPr>
          <w:sz w:val="22"/>
          <w:szCs w:val="22"/>
        </w:rPr>
        <w:t xml:space="preserve">ом, а также в иных случаях неисполнения или ненадлежащего исполнения Заказчиком обязательств, предусмотренных настоящим </w:t>
      </w:r>
      <w:r>
        <w:rPr>
          <w:sz w:val="22"/>
          <w:szCs w:val="22"/>
        </w:rPr>
        <w:t>Контракт</w:t>
      </w:r>
      <w:r w:rsidRPr="006363A6">
        <w:rPr>
          <w:sz w:val="22"/>
          <w:szCs w:val="22"/>
        </w:rPr>
        <w:t xml:space="preserve">ом, Исполнитель вправе потребовать уплаты неустоек (штрафов, пеней). </w:t>
      </w:r>
    </w:p>
    <w:p w:rsidR="008537DC" w:rsidRPr="006363A6" w:rsidRDefault="008537DC" w:rsidP="008537DC">
      <w:pPr>
        <w:contextualSpacing/>
        <w:jc w:val="both"/>
        <w:rPr>
          <w:sz w:val="22"/>
          <w:szCs w:val="22"/>
        </w:rPr>
      </w:pPr>
      <w:r w:rsidRPr="006363A6">
        <w:rPr>
          <w:sz w:val="22"/>
          <w:szCs w:val="22"/>
        </w:rPr>
        <w:t xml:space="preserve">Пеня начисляется в размере одной трехсотой действующей на дату уплаты пеней </w:t>
      </w:r>
      <w:r>
        <w:rPr>
          <w:sz w:val="22"/>
          <w:szCs w:val="22"/>
        </w:rPr>
        <w:t>ключевой ставки</w:t>
      </w:r>
      <w:r w:rsidRPr="006363A6">
        <w:rPr>
          <w:sz w:val="22"/>
          <w:szCs w:val="22"/>
        </w:rPr>
        <w:t xml:space="preserve">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537DC" w:rsidRPr="006363A6" w:rsidRDefault="008537DC" w:rsidP="008537DC">
      <w:pPr>
        <w:contextualSpacing/>
        <w:jc w:val="both"/>
        <w:rPr>
          <w:sz w:val="22"/>
          <w:szCs w:val="22"/>
        </w:rPr>
      </w:pPr>
      <w:r w:rsidRPr="006363A6">
        <w:rPr>
          <w:sz w:val="22"/>
          <w:szCs w:val="22"/>
        </w:rPr>
        <w:t xml:space="preserve">5.6. В </w:t>
      </w:r>
      <w:proofErr w:type="gramStart"/>
      <w:r w:rsidRPr="006363A6">
        <w:rPr>
          <w:sz w:val="22"/>
          <w:szCs w:val="22"/>
        </w:rPr>
        <w:t>случае</w:t>
      </w:r>
      <w:proofErr w:type="gramEnd"/>
      <w:r w:rsidRPr="006363A6">
        <w:rPr>
          <w:sz w:val="22"/>
          <w:szCs w:val="22"/>
        </w:rPr>
        <w:t xml:space="preserve"> просрочки исполнения Исполнителем обязательств (в том числе гарантийного обязательства), предусмотренных </w:t>
      </w:r>
      <w:r>
        <w:rPr>
          <w:sz w:val="22"/>
          <w:szCs w:val="22"/>
        </w:rPr>
        <w:t>Контракт</w:t>
      </w:r>
      <w:r w:rsidRPr="006363A6">
        <w:rPr>
          <w:sz w:val="22"/>
          <w:szCs w:val="22"/>
        </w:rPr>
        <w:t xml:space="preserve">ом, а также в иных случаях неисполнения или ненадлежащего исполнения Исполнителем обязательств, предусмотренных </w:t>
      </w:r>
      <w:r>
        <w:rPr>
          <w:sz w:val="22"/>
          <w:szCs w:val="22"/>
        </w:rPr>
        <w:t>Контракт</w:t>
      </w:r>
      <w:r w:rsidRPr="006363A6">
        <w:rPr>
          <w:sz w:val="22"/>
          <w:szCs w:val="22"/>
        </w:rPr>
        <w:t>ом, Заказчик направляет Исполнителю требование об уплате неустоек (штрафов, пеней).</w:t>
      </w:r>
    </w:p>
    <w:p w:rsidR="008537DC" w:rsidRPr="006363A6" w:rsidRDefault="008537DC" w:rsidP="008537DC">
      <w:pPr>
        <w:contextualSpacing/>
        <w:jc w:val="both"/>
        <w:rPr>
          <w:sz w:val="22"/>
          <w:szCs w:val="22"/>
        </w:rPr>
      </w:pPr>
      <w:proofErr w:type="gramStart"/>
      <w:r w:rsidRPr="006363A6">
        <w:rPr>
          <w:sz w:val="22"/>
          <w:szCs w:val="22"/>
        </w:rPr>
        <w:t xml:space="preserve">Пеня начисляется за каждый день просрочки исполнения Исполнителем обязательства, предусмотренного </w:t>
      </w:r>
      <w:r>
        <w:rPr>
          <w:sz w:val="22"/>
          <w:szCs w:val="22"/>
        </w:rPr>
        <w:t>Контракт</w:t>
      </w:r>
      <w:r w:rsidRPr="006363A6">
        <w:rPr>
          <w:sz w:val="22"/>
          <w:szCs w:val="22"/>
        </w:rPr>
        <w:t xml:space="preserve">ом, начиная со дня, следующего после дня истечения установленного </w:t>
      </w:r>
      <w:r>
        <w:rPr>
          <w:sz w:val="22"/>
          <w:szCs w:val="22"/>
        </w:rPr>
        <w:t>Контракт</w:t>
      </w:r>
      <w:r w:rsidRPr="006363A6">
        <w:rPr>
          <w:sz w:val="22"/>
          <w:szCs w:val="22"/>
        </w:rPr>
        <w:t xml:space="preserve">ом срока исполнения обязательства, и устанавливается </w:t>
      </w:r>
      <w:r>
        <w:rPr>
          <w:sz w:val="22"/>
          <w:szCs w:val="22"/>
        </w:rPr>
        <w:t>Контракт</w:t>
      </w:r>
      <w:r w:rsidRPr="006363A6">
        <w:rPr>
          <w:sz w:val="22"/>
          <w:szCs w:val="22"/>
        </w:rPr>
        <w:t xml:space="preserve">ом в размере одной трехсотой </w:t>
      </w:r>
      <w:r>
        <w:rPr>
          <w:sz w:val="22"/>
          <w:szCs w:val="22"/>
        </w:rPr>
        <w:t xml:space="preserve">ключевой </w:t>
      </w:r>
      <w:r w:rsidRPr="006363A6">
        <w:rPr>
          <w:sz w:val="22"/>
          <w:szCs w:val="22"/>
        </w:rPr>
        <w:t xml:space="preserve">ставки Центрального банка Российской Федерации действующей на дату уплаты пени от цены </w:t>
      </w:r>
      <w:r>
        <w:rPr>
          <w:sz w:val="22"/>
          <w:szCs w:val="22"/>
        </w:rPr>
        <w:t>Контракт</w:t>
      </w:r>
      <w:r w:rsidRPr="006363A6">
        <w:rPr>
          <w:sz w:val="22"/>
          <w:szCs w:val="22"/>
        </w:rPr>
        <w:t xml:space="preserve">а, уменьшенной на сумму, пропорциональную объему обязательств, предусмотренных </w:t>
      </w:r>
      <w:r>
        <w:rPr>
          <w:sz w:val="22"/>
          <w:szCs w:val="22"/>
        </w:rPr>
        <w:t>Контракт</w:t>
      </w:r>
      <w:r w:rsidRPr="006363A6">
        <w:rPr>
          <w:sz w:val="22"/>
          <w:szCs w:val="22"/>
        </w:rPr>
        <w:t>ом и фактически выполненных Исполнителем.</w:t>
      </w:r>
      <w:proofErr w:type="gramEnd"/>
    </w:p>
    <w:p w:rsidR="008537DC" w:rsidRPr="006363A6" w:rsidRDefault="008537DC" w:rsidP="008537DC">
      <w:pPr>
        <w:contextualSpacing/>
        <w:jc w:val="both"/>
        <w:rPr>
          <w:sz w:val="22"/>
          <w:szCs w:val="22"/>
        </w:rPr>
      </w:pPr>
      <w:r w:rsidRPr="006363A6">
        <w:rPr>
          <w:sz w:val="22"/>
          <w:szCs w:val="22"/>
        </w:rPr>
        <w:t xml:space="preserve">Штрафы начисляются за неисполнение или ненадлежащее исполнение Исполнителем обязательств, предусмотренных </w:t>
      </w:r>
      <w:r>
        <w:rPr>
          <w:sz w:val="22"/>
          <w:szCs w:val="22"/>
        </w:rPr>
        <w:t>Контракт</w:t>
      </w:r>
      <w:r w:rsidRPr="006363A6">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Pr>
          <w:sz w:val="22"/>
          <w:szCs w:val="22"/>
        </w:rPr>
        <w:t>Контракт</w:t>
      </w:r>
      <w:r w:rsidRPr="006363A6">
        <w:rPr>
          <w:sz w:val="22"/>
          <w:szCs w:val="22"/>
        </w:rPr>
        <w:t xml:space="preserve">ом. </w:t>
      </w:r>
      <w:proofErr w:type="gramStart"/>
      <w:r w:rsidRPr="006363A6">
        <w:rPr>
          <w:sz w:val="22"/>
          <w:szCs w:val="22"/>
        </w:rPr>
        <w:t xml:space="preserve">Размер штрафа устанавливается </w:t>
      </w:r>
      <w:r>
        <w:rPr>
          <w:sz w:val="22"/>
          <w:szCs w:val="22"/>
        </w:rPr>
        <w:t>Контракт</w:t>
      </w:r>
      <w:r w:rsidRPr="006363A6">
        <w:rPr>
          <w:sz w:val="22"/>
          <w:szCs w:val="22"/>
        </w:rPr>
        <w:t xml:space="preserve">ом в соответствии с Постановлением Правительства Российской Федерации от 25 ноября </w:t>
      </w:r>
      <w:smartTag w:uri="urn:schemas-microsoft-com:office:smarttags" w:element="metricconverter">
        <w:smartTagPr>
          <w:attr w:name="ProductID" w:val="2013 г"/>
        </w:smartTagPr>
        <w:r w:rsidRPr="006363A6">
          <w:rPr>
            <w:sz w:val="22"/>
            <w:szCs w:val="22"/>
          </w:rPr>
          <w:t>2013 г</w:t>
        </w:r>
      </w:smartTag>
      <w:r w:rsidRPr="006363A6">
        <w:rPr>
          <w:sz w:val="22"/>
          <w:szCs w:val="22"/>
        </w:rPr>
        <w:t>.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w:t>
      </w:r>
      <w:proofErr w:type="gramEnd"/>
      <w:r w:rsidRPr="006363A6">
        <w:rPr>
          <w:sz w:val="22"/>
          <w:szCs w:val="22"/>
        </w:rPr>
        <w:t xml:space="preserve"> </w:t>
      </w:r>
      <w:proofErr w:type="gramStart"/>
      <w:r w:rsidRPr="006363A6">
        <w:rPr>
          <w:sz w:val="22"/>
          <w:szCs w:val="22"/>
        </w:rPr>
        <w:t>виде</w:t>
      </w:r>
      <w:proofErr w:type="gramEnd"/>
      <w:r w:rsidRPr="006363A6">
        <w:rPr>
          <w:sz w:val="22"/>
          <w:szCs w:val="22"/>
        </w:rPr>
        <w:t xml:space="preserve"> фиксированной суммы в размере 10 процентов цены </w:t>
      </w:r>
      <w:r>
        <w:rPr>
          <w:sz w:val="22"/>
          <w:szCs w:val="22"/>
        </w:rPr>
        <w:t>Контракт</w:t>
      </w:r>
      <w:r w:rsidRPr="006363A6">
        <w:rPr>
          <w:sz w:val="22"/>
          <w:szCs w:val="22"/>
        </w:rPr>
        <w:t>а.</w:t>
      </w:r>
    </w:p>
    <w:p w:rsidR="008537DC" w:rsidRPr="006363A6" w:rsidRDefault="008537DC" w:rsidP="008537DC">
      <w:pPr>
        <w:contextualSpacing/>
        <w:jc w:val="both"/>
        <w:rPr>
          <w:sz w:val="22"/>
          <w:szCs w:val="22"/>
        </w:rPr>
      </w:pPr>
    </w:p>
    <w:p w:rsidR="008537DC" w:rsidRPr="006363A6" w:rsidRDefault="008537DC" w:rsidP="008537DC">
      <w:pPr>
        <w:autoSpaceDE w:val="0"/>
        <w:jc w:val="center"/>
        <w:rPr>
          <w:b/>
          <w:sz w:val="22"/>
          <w:szCs w:val="22"/>
        </w:rPr>
      </w:pPr>
      <w:r w:rsidRPr="006363A6">
        <w:rPr>
          <w:b/>
          <w:bCs/>
          <w:sz w:val="22"/>
          <w:szCs w:val="22"/>
        </w:rPr>
        <w:t xml:space="preserve">6. </w:t>
      </w:r>
      <w:r w:rsidRPr="006363A6">
        <w:rPr>
          <w:b/>
          <w:sz w:val="22"/>
          <w:szCs w:val="22"/>
        </w:rPr>
        <w:t>ПОРЯДОК ПРИЕМКИ ОКАЗАННЫХ УСЛУГ</w:t>
      </w:r>
    </w:p>
    <w:p w:rsidR="008537DC" w:rsidRPr="006363A6" w:rsidRDefault="008537DC" w:rsidP="008537DC">
      <w:pPr>
        <w:jc w:val="both"/>
        <w:rPr>
          <w:bCs/>
          <w:sz w:val="22"/>
          <w:szCs w:val="22"/>
        </w:rPr>
      </w:pPr>
      <w:r w:rsidRPr="006363A6">
        <w:rPr>
          <w:rFonts w:eastAsia="Calibri"/>
          <w:sz w:val="22"/>
          <w:szCs w:val="22"/>
        </w:rPr>
        <w:t>6.1. </w:t>
      </w:r>
      <w:r w:rsidRPr="006363A6">
        <w:rPr>
          <w:bCs/>
          <w:sz w:val="22"/>
          <w:szCs w:val="22"/>
        </w:rPr>
        <w:t xml:space="preserve">Приемка оказанных услуг на соответствие их объема и качества требованиям, установленным в </w:t>
      </w:r>
      <w:r>
        <w:rPr>
          <w:bCs/>
          <w:sz w:val="22"/>
          <w:szCs w:val="22"/>
        </w:rPr>
        <w:t>контракт</w:t>
      </w:r>
      <w:r w:rsidRPr="006363A6">
        <w:rPr>
          <w:bCs/>
          <w:sz w:val="22"/>
          <w:szCs w:val="22"/>
        </w:rPr>
        <w:t xml:space="preserve">е, производится в течение 5 рабочих дней. </w:t>
      </w:r>
    </w:p>
    <w:p w:rsidR="008537DC" w:rsidRPr="006363A6" w:rsidRDefault="008537DC" w:rsidP="008537DC">
      <w:pPr>
        <w:pStyle w:val="a7"/>
        <w:spacing w:before="0" w:after="0" w:afterAutospacing="0"/>
        <w:ind w:right="0"/>
        <w:jc w:val="both"/>
        <w:rPr>
          <w:rFonts w:ascii="Times New Roman" w:hAnsi="Times New Roman"/>
          <w:bCs/>
          <w:color w:val="auto"/>
          <w:sz w:val="22"/>
          <w:szCs w:val="22"/>
        </w:rPr>
      </w:pPr>
      <w:r w:rsidRPr="006363A6">
        <w:rPr>
          <w:rFonts w:ascii="Times New Roman" w:hAnsi="Times New Roman"/>
          <w:bCs/>
          <w:color w:val="auto"/>
          <w:sz w:val="22"/>
          <w:szCs w:val="22"/>
        </w:rPr>
        <w:t>6.</w:t>
      </w:r>
      <w:r w:rsidRPr="006363A6">
        <w:rPr>
          <w:rFonts w:ascii="Times New Roman" w:hAnsi="Times New Roman"/>
          <w:bCs/>
          <w:color w:val="auto"/>
          <w:sz w:val="22"/>
          <w:szCs w:val="22"/>
          <w:lang w:val="ru-RU"/>
        </w:rPr>
        <w:t>2</w:t>
      </w:r>
      <w:r w:rsidRPr="006363A6">
        <w:rPr>
          <w:rFonts w:ascii="Times New Roman" w:hAnsi="Times New Roman"/>
          <w:bCs/>
          <w:color w:val="auto"/>
          <w:sz w:val="22"/>
          <w:szCs w:val="22"/>
        </w:rPr>
        <w:t xml:space="preserve">. Оформление результатов приемки осуществляется в течение </w:t>
      </w:r>
      <w:r w:rsidRPr="006363A6">
        <w:rPr>
          <w:rFonts w:ascii="Times New Roman" w:hAnsi="Times New Roman"/>
          <w:bCs/>
          <w:color w:val="auto"/>
          <w:sz w:val="22"/>
          <w:szCs w:val="22"/>
          <w:lang w:val="ru-RU"/>
        </w:rPr>
        <w:t>10</w:t>
      </w:r>
      <w:r w:rsidRPr="006363A6">
        <w:rPr>
          <w:rFonts w:ascii="Times New Roman" w:hAnsi="Times New Roman"/>
          <w:bCs/>
          <w:color w:val="auto"/>
          <w:sz w:val="22"/>
          <w:szCs w:val="22"/>
        </w:rPr>
        <w:t xml:space="preserve"> рабочих дней, при отсутствии замечаний к </w:t>
      </w:r>
      <w:r w:rsidRPr="006363A6">
        <w:rPr>
          <w:rFonts w:ascii="Times New Roman" w:hAnsi="Times New Roman"/>
          <w:bCs/>
          <w:color w:val="000000"/>
          <w:sz w:val="22"/>
          <w:szCs w:val="22"/>
        </w:rPr>
        <w:t xml:space="preserve">качеству и объему </w:t>
      </w:r>
      <w:r w:rsidRPr="006363A6">
        <w:rPr>
          <w:rFonts w:ascii="Times New Roman" w:hAnsi="Times New Roman"/>
          <w:bCs/>
          <w:color w:val="000000"/>
          <w:sz w:val="22"/>
          <w:szCs w:val="22"/>
          <w:lang w:val="ru-RU"/>
        </w:rPr>
        <w:t>оказанных услуг</w:t>
      </w:r>
      <w:r w:rsidRPr="006363A6">
        <w:rPr>
          <w:rFonts w:ascii="Times New Roman" w:hAnsi="Times New Roman"/>
          <w:bCs/>
          <w:color w:val="000000"/>
          <w:sz w:val="22"/>
          <w:szCs w:val="22"/>
        </w:rPr>
        <w:t xml:space="preserve"> со стороны Заказчика.  </w:t>
      </w:r>
      <w:bookmarkStart w:id="1" w:name="OLE_LINK47"/>
      <w:bookmarkStart w:id="2" w:name="OLE_LINK48"/>
      <w:bookmarkStart w:id="3" w:name="OLE_LINK49"/>
      <w:r w:rsidRPr="006363A6">
        <w:rPr>
          <w:rFonts w:ascii="Times New Roman" w:hAnsi="Times New Roman"/>
          <w:bCs/>
          <w:color w:val="000000"/>
          <w:sz w:val="22"/>
          <w:szCs w:val="22"/>
        </w:rPr>
        <w:t xml:space="preserve">Заказчиком и Исполнителем </w:t>
      </w:r>
      <w:r w:rsidRPr="006363A6">
        <w:rPr>
          <w:rFonts w:ascii="Times New Roman" w:hAnsi="Times New Roman"/>
          <w:bCs/>
          <w:color w:val="000000"/>
          <w:sz w:val="22"/>
          <w:szCs w:val="22"/>
        </w:rPr>
        <w:lastRenderedPageBreak/>
        <w:t xml:space="preserve">подписывается </w:t>
      </w:r>
      <w:bookmarkEnd w:id="1"/>
      <w:bookmarkEnd w:id="2"/>
      <w:bookmarkEnd w:id="3"/>
      <w:r w:rsidRPr="006363A6">
        <w:rPr>
          <w:rFonts w:ascii="Times New Roman" w:eastAsia="Andale Sans UI" w:hAnsi="Times New Roman"/>
          <w:color w:val="000000"/>
          <w:kern w:val="2"/>
          <w:sz w:val="22"/>
          <w:szCs w:val="22"/>
        </w:rPr>
        <w:t xml:space="preserve">акт </w:t>
      </w:r>
      <w:r w:rsidRPr="006363A6">
        <w:rPr>
          <w:rFonts w:ascii="Times New Roman" w:eastAsia="Andale Sans UI" w:hAnsi="Times New Roman"/>
          <w:color w:val="000000"/>
          <w:kern w:val="2"/>
          <w:sz w:val="22"/>
          <w:szCs w:val="22"/>
          <w:lang w:val="ru-RU"/>
        </w:rPr>
        <w:t>оказанных услуг</w:t>
      </w:r>
      <w:r w:rsidRPr="006363A6">
        <w:rPr>
          <w:rFonts w:ascii="Times New Roman" w:hAnsi="Times New Roman"/>
          <w:bCs/>
          <w:color w:val="000000"/>
          <w:sz w:val="22"/>
          <w:szCs w:val="22"/>
        </w:rPr>
        <w:t xml:space="preserve">. Один экземпляр остается у Заказчика, второй экземпляр </w:t>
      </w:r>
      <w:r w:rsidRPr="006363A6">
        <w:rPr>
          <w:rFonts w:ascii="Times New Roman" w:eastAsia="Andale Sans UI" w:hAnsi="Times New Roman"/>
          <w:color w:val="000000"/>
          <w:kern w:val="2"/>
          <w:sz w:val="22"/>
          <w:szCs w:val="22"/>
        </w:rPr>
        <w:t>акт</w:t>
      </w:r>
      <w:r w:rsidRPr="006363A6">
        <w:rPr>
          <w:rFonts w:ascii="Times New Roman" w:eastAsia="Andale Sans UI" w:hAnsi="Times New Roman"/>
          <w:color w:val="000000"/>
          <w:kern w:val="2"/>
          <w:sz w:val="22"/>
          <w:szCs w:val="22"/>
          <w:lang w:val="ru-RU"/>
        </w:rPr>
        <w:t>а</w:t>
      </w:r>
      <w:r w:rsidRPr="006363A6">
        <w:rPr>
          <w:rFonts w:ascii="Times New Roman" w:eastAsia="Andale Sans UI" w:hAnsi="Times New Roman"/>
          <w:color w:val="000000"/>
          <w:kern w:val="2"/>
          <w:sz w:val="22"/>
          <w:szCs w:val="22"/>
        </w:rPr>
        <w:t xml:space="preserve"> </w:t>
      </w:r>
      <w:r w:rsidRPr="006363A6">
        <w:rPr>
          <w:rFonts w:ascii="Times New Roman" w:eastAsia="Andale Sans UI" w:hAnsi="Times New Roman"/>
          <w:color w:val="000000"/>
          <w:kern w:val="2"/>
          <w:sz w:val="22"/>
          <w:szCs w:val="22"/>
          <w:lang w:val="ru-RU"/>
        </w:rPr>
        <w:t>оказанных услуг передается Исполнителю</w:t>
      </w:r>
      <w:r w:rsidRPr="006363A6">
        <w:rPr>
          <w:rFonts w:ascii="Times New Roman" w:hAnsi="Times New Roman"/>
          <w:bCs/>
          <w:color w:val="000000"/>
          <w:sz w:val="22"/>
          <w:szCs w:val="22"/>
        </w:rPr>
        <w:t>.</w:t>
      </w:r>
    </w:p>
    <w:p w:rsidR="008537DC" w:rsidRPr="006363A6" w:rsidRDefault="008537DC" w:rsidP="008537DC">
      <w:pPr>
        <w:widowControl w:val="0"/>
        <w:autoSpaceDE w:val="0"/>
        <w:autoSpaceDN w:val="0"/>
        <w:adjustRightInd w:val="0"/>
        <w:jc w:val="both"/>
        <w:rPr>
          <w:iCs/>
          <w:sz w:val="22"/>
          <w:szCs w:val="22"/>
        </w:rPr>
      </w:pPr>
      <w:r w:rsidRPr="006363A6">
        <w:rPr>
          <w:iCs/>
          <w:sz w:val="22"/>
          <w:szCs w:val="22"/>
        </w:rPr>
        <w:t xml:space="preserve">6.3. В </w:t>
      </w:r>
      <w:proofErr w:type="gramStart"/>
      <w:r w:rsidRPr="006363A6">
        <w:rPr>
          <w:iCs/>
          <w:sz w:val="22"/>
          <w:szCs w:val="22"/>
        </w:rPr>
        <w:t>случае</w:t>
      </w:r>
      <w:proofErr w:type="gramEnd"/>
      <w:r w:rsidRPr="006363A6">
        <w:rPr>
          <w:iCs/>
          <w:sz w:val="22"/>
          <w:szCs w:val="22"/>
        </w:rPr>
        <w:t xml:space="preserve"> обнаружения недостатков в объеме и/или качестве оказания услуг Заказчик направляет Исполнителю мотивированный отказ (претензию) от приемки услуг в течение 5 (пяти) рабочих дней с момента представления </w:t>
      </w:r>
      <w:bookmarkStart w:id="4" w:name="OLE_LINK64"/>
      <w:bookmarkStart w:id="5" w:name="OLE_LINK65"/>
      <w:bookmarkStart w:id="6" w:name="OLE_LINK66"/>
      <w:r w:rsidRPr="006363A6">
        <w:rPr>
          <w:iCs/>
          <w:sz w:val="22"/>
          <w:szCs w:val="22"/>
        </w:rPr>
        <w:t>Исполнителем</w:t>
      </w:r>
      <w:bookmarkEnd w:id="4"/>
      <w:bookmarkEnd w:id="5"/>
      <w:bookmarkEnd w:id="6"/>
      <w:r w:rsidRPr="006363A6">
        <w:rPr>
          <w:iCs/>
          <w:sz w:val="22"/>
          <w:szCs w:val="22"/>
        </w:rPr>
        <w:t xml:space="preserve"> документов, предусмотренных п. 3.5. настоящего </w:t>
      </w:r>
      <w:r>
        <w:rPr>
          <w:iCs/>
          <w:sz w:val="22"/>
          <w:szCs w:val="22"/>
        </w:rPr>
        <w:t>контракт</w:t>
      </w:r>
      <w:r w:rsidRPr="006363A6">
        <w:rPr>
          <w:iCs/>
          <w:sz w:val="22"/>
          <w:szCs w:val="22"/>
        </w:rPr>
        <w:t>а.</w:t>
      </w:r>
    </w:p>
    <w:p w:rsidR="008537DC" w:rsidRPr="006363A6" w:rsidRDefault="008537DC" w:rsidP="008537DC">
      <w:pPr>
        <w:widowControl w:val="0"/>
        <w:autoSpaceDE w:val="0"/>
        <w:autoSpaceDN w:val="0"/>
        <w:adjustRightInd w:val="0"/>
        <w:jc w:val="both"/>
        <w:rPr>
          <w:iCs/>
          <w:sz w:val="22"/>
          <w:szCs w:val="22"/>
        </w:rPr>
      </w:pPr>
      <w:r w:rsidRPr="006363A6">
        <w:rPr>
          <w:iCs/>
          <w:sz w:val="22"/>
          <w:szCs w:val="22"/>
        </w:rPr>
        <w:t xml:space="preserve">6.4. Обо всех нарушениях условий </w:t>
      </w:r>
      <w:r>
        <w:rPr>
          <w:iCs/>
          <w:sz w:val="22"/>
          <w:szCs w:val="22"/>
        </w:rPr>
        <w:t>контракт</w:t>
      </w:r>
      <w:r w:rsidRPr="006363A6">
        <w:rPr>
          <w:iCs/>
          <w:sz w:val="22"/>
          <w:szCs w:val="22"/>
        </w:rPr>
        <w:t xml:space="preserve">а об объеме и качестве услуг в ходе исполнения обязательств по </w:t>
      </w:r>
      <w:r>
        <w:rPr>
          <w:iCs/>
          <w:sz w:val="22"/>
          <w:szCs w:val="22"/>
        </w:rPr>
        <w:t>контракт</w:t>
      </w:r>
      <w:r w:rsidRPr="006363A6">
        <w:rPr>
          <w:iCs/>
          <w:sz w:val="22"/>
          <w:szCs w:val="22"/>
        </w:rPr>
        <w:t xml:space="preserve">у Заказчик извещает Исполнителя не позднее 5 рабочих дней </w:t>
      </w:r>
      <w:proofErr w:type="gramStart"/>
      <w:r w:rsidRPr="006363A6">
        <w:rPr>
          <w:iCs/>
          <w:sz w:val="22"/>
          <w:szCs w:val="22"/>
        </w:rPr>
        <w:t>с даты обнаружения</w:t>
      </w:r>
      <w:proofErr w:type="gramEnd"/>
      <w:r w:rsidRPr="006363A6">
        <w:rPr>
          <w:iCs/>
          <w:sz w:val="22"/>
          <w:szCs w:val="22"/>
        </w:rPr>
        <w:t xml:space="preserve"> указанных нарушений. </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 xml:space="preserve">6.5. Исполнитель в установленный в претензии срок обязан устранить все допущенные нарушения. </w:t>
      </w:r>
      <w:proofErr w:type="gramStart"/>
      <w:r w:rsidRPr="006363A6">
        <w:rPr>
          <w:iCs/>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оказанных услуг и (или) направить Исполнителю требование о расторжении </w:t>
      </w:r>
      <w:r>
        <w:rPr>
          <w:iCs/>
          <w:sz w:val="22"/>
          <w:szCs w:val="22"/>
        </w:rPr>
        <w:t>контракт</w:t>
      </w:r>
      <w:r w:rsidRPr="006363A6">
        <w:rPr>
          <w:iCs/>
          <w:sz w:val="22"/>
          <w:szCs w:val="22"/>
        </w:rPr>
        <w:t xml:space="preserve">а по соглашению сторон, в случае, если устранение нарушений потребует больших временных затрат, в связи с чем Заказчик утрачивает интерес к </w:t>
      </w:r>
      <w:r>
        <w:rPr>
          <w:iCs/>
          <w:sz w:val="22"/>
          <w:szCs w:val="22"/>
        </w:rPr>
        <w:t>контракт</w:t>
      </w:r>
      <w:r w:rsidRPr="006363A6">
        <w:rPr>
          <w:iCs/>
          <w:sz w:val="22"/>
          <w:szCs w:val="22"/>
        </w:rPr>
        <w:t>у.</w:t>
      </w:r>
      <w:proofErr w:type="gramEnd"/>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 xml:space="preserve">6.6. </w:t>
      </w:r>
      <w:proofErr w:type="gramStart"/>
      <w:r w:rsidRPr="006363A6">
        <w:rPr>
          <w:iCs/>
          <w:sz w:val="22"/>
          <w:szCs w:val="22"/>
        </w:rPr>
        <w:t>В случае если Исполнитель не согласен с предъявляемой Заказчиком претензией о некачественной услуги,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w:t>
      </w:r>
      <w:proofErr w:type="gramEnd"/>
      <w:r w:rsidRPr="006363A6">
        <w:rPr>
          <w:iCs/>
          <w:sz w:val="22"/>
          <w:szCs w:val="22"/>
        </w:rPr>
        <w:t xml:space="preserve">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 xml:space="preserve">6.7. По итогам устранения Исполнителем замечаний, указанных в претензии, приемка выполненных работ проводится повторно в порядке и сроки, определенные </w:t>
      </w:r>
      <w:proofErr w:type="spellStart"/>
      <w:r w:rsidRPr="006363A6">
        <w:rPr>
          <w:iCs/>
          <w:sz w:val="22"/>
          <w:szCs w:val="22"/>
        </w:rPr>
        <w:t>п.п</w:t>
      </w:r>
      <w:proofErr w:type="spellEnd"/>
      <w:r w:rsidRPr="006363A6">
        <w:rPr>
          <w:iCs/>
          <w:sz w:val="22"/>
          <w:szCs w:val="22"/>
        </w:rPr>
        <w:t xml:space="preserve">. 6.1. – 6.2. настоящего </w:t>
      </w:r>
      <w:r>
        <w:rPr>
          <w:iCs/>
          <w:sz w:val="22"/>
          <w:szCs w:val="22"/>
        </w:rPr>
        <w:t>Контракт</w:t>
      </w:r>
      <w:r w:rsidRPr="006363A6">
        <w:rPr>
          <w:iCs/>
          <w:sz w:val="22"/>
          <w:szCs w:val="22"/>
        </w:rPr>
        <w:t>а.</w:t>
      </w:r>
    </w:p>
    <w:p w:rsidR="008537DC" w:rsidRPr="006363A6" w:rsidRDefault="008537DC" w:rsidP="008537DC">
      <w:pPr>
        <w:widowControl w:val="0"/>
        <w:overflowPunct w:val="0"/>
        <w:autoSpaceDE w:val="0"/>
        <w:autoSpaceDN w:val="0"/>
        <w:adjustRightInd w:val="0"/>
        <w:jc w:val="both"/>
        <w:rPr>
          <w:sz w:val="22"/>
          <w:szCs w:val="22"/>
        </w:rPr>
      </w:pPr>
      <w:r w:rsidRPr="006363A6">
        <w:rPr>
          <w:sz w:val="22"/>
          <w:szCs w:val="22"/>
        </w:rPr>
        <w:t xml:space="preserve">6.8. При не урегулировании спора в претензионном порядке в течение установленного срока спор подлежит передаче на разрешение в Арбитражный суд </w:t>
      </w:r>
      <w:r>
        <w:rPr>
          <w:sz w:val="22"/>
          <w:szCs w:val="22"/>
        </w:rPr>
        <w:t xml:space="preserve">Томской </w:t>
      </w:r>
      <w:r w:rsidRPr="006363A6">
        <w:rPr>
          <w:sz w:val="22"/>
          <w:szCs w:val="22"/>
        </w:rPr>
        <w:t>области с соблюдением обязательного досудебного претензионного порядка урегулирования споров.</w:t>
      </w:r>
    </w:p>
    <w:p w:rsidR="008537DC" w:rsidRPr="006363A6" w:rsidRDefault="008537DC" w:rsidP="008537DC">
      <w:pPr>
        <w:pStyle w:val="a3"/>
        <w:spacing w:after="0"/>
        <w:contextualSpacing/>
        <w:jc w:val="both"/>
        <w:rPr>
          <w:sz w:val="22"/>
          <w:szCs w:val="22"/>
        </w:rPr>
      </w:pPr>
    </w:p>
    <w:p w:rsidR="008537DC" w:rsidRPr="006363A6" w:rsidRDefault="008537DC" w:rsidP="008537DC">
      <w:pPr>
        <w:pStyle w:val="a3"/>
        <w:spacing w:after="0"/>
        <w:contextualSpacing/>
        <w:jc w:val="center"/>
        <w:rPr>
          <w:b/>
          <w:bCs/>
          <w:sz w:val="22"/>
          <w:szCs w:val="22"/>
        </w:rPr>
      </w:pPr>
      <w:r w:rsidRPr="006363A6">
        <w:rPr>
          <w:b/>
          <w:bCs/>
          <w:sz w:val="22"/>
          <w:szCs w:val="22"/>
        </w:rPr>
        <w:t>7. ЗАКЛЮЧИТЕЛЬНЫЕ ПОЛОЖЕНИЯ</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 xml:space="preserve">7.1. Любые соглашения сторон по изменению или дополнению условий настоящего </w:t>
      </w:r>
      <w:r>
        <w:rPr>
          <w:iCs/>
          <w:sz w:val="22"/>
          <w:szCs w:val="22"/>
        </w:rPr>
        <w:t>Контракт</w:t>
      </w:r>
      <w:r w:rsidRPr="006363A6">
        <w:rPr>
          <w:iCs/>
          <w:sz w:val="22"/>
          <w:szCs w:val="22"/>
        </w:rPr>
        <w:t>а имеют силу в том случае, если они оформлены в письменном виде и подписаны уполномоченными лицами обеих Сторон.</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 xml:space="preserve">7.2.  </w:t>
      </w:r>
      <w:r>
        <w:rPr>
          <w:iCs/>
          <w:sz w:val="22"/>
          <w:szCs w:val="22"/>
        </w:rPr>
        <w:t>Контракт</w:t>
      </w:r>
      <w:r w:rsidRPr="006363A6">
        <w:rPr>
          <w:iCs/>
          <w:sz w:val="22"/>
          <w:szCs w:val="22"/>
        </w:rPr>
        <w:t xml:space="preserve"> может быть расторгнут:</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w:t>
      </w:r>
      <w:r w:rsidRPr="006363A6">
        <w:rPr>
          <w:iCs/>
          <w:sz w:val="22"/>
          <w:szCs w:val="22"/>
        </w:rPr>
        <w:tab/>
        <w:t>по согласованию сторон;</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w:t>
      </w:r>
      <w:r w:rsidRPr="006363A6">
        <w:rPr>
          <w:iCs/>
          <w:sz w:val="22"/>
          <w:szCs w:val="22"/>
        </w:rPr>
        <w:tab/>
        <w:t xml:space="preserve">по форс-мажорным обстоятельствам.  </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w:t>
      </w:r>
      <w:r w:rsidRPr="006363A6">
        <w:rPr>
          <w:iCs/>
          <w:sz w:val="22"/>
          <w:szCs w:val="22"/>
        </w:rPr>
        <w:tab/>
        <w:t xml:space="preserve">по инициативе одной из сторон, при условии извещения другой стороны не менее чем за месяц до расторжения </w:t>
      </w:r>
      <w:r>
        <w:rPr>
          <w:iCs/>
          <w:sz w:val="22"/>
          <w:szCs w:val="22"/>
        </w:rPr>
        <w:t>контракт</w:t>
      </w:r>
      <w:r w:rsidRPr="006363A6">
        <w:rPr>
          <w:iCs/>
          <w:sz w:val="22"/>
          <w:szCs w:val="22"/>
        </w:rPr>
        <w:t>а.</w:t>
      </w:r>
    </w:p>
    <w:p w:rsidR="008537DC" w:rsidRPr="006363A6" w:rsidRDefault="008537DC" w:rsidP="008537DC">
      <w:pPr>
        <w:widowControl w:val="0"/>
        <w:overflowPunct w:val="0"/>
        <w:autoSpaceDE w:val="0"/>
        <w:autoSpaceDN w:val="0"/>
        <w:adjustRightInd w:val="0"/>
        <w:jc w:val="both"/>
        <w:rPr>
          <w:iCs/>
          <w:sz w:val="22"/>
          <w:szCs w:val="22"/>
        </w:rPr>
      </w:pPr>
      <w:r w:rsidRPr="006363A6">
        <w:rPr>
          <w:iCs/>
          <w:sz w:val="22"/>
          <w:szCs w:val="22"/>
        </w:rPr>
        <w:t xml:space="preserve">7.3. Неотъемлемой частью настоящего </w:t>
      </w:r>
      <w:r>
        <w:rPr>
          <w:iCs/>
          <w:sz w:val="22"/>
          <w:szCs w:val="22"/>
        </w:rPr>
        <w:t>Контракт</w:t>
      </w:r>
      <w:r w:rsidRPr="006363A6">
        <w:rPr>
          <w:iCs/>
          <w:sz w:val="22"/>
          <w:szCs w:val="22"/>
        </w:rPr>
        <w:t>а являются следующее приложения:</w:t>
      </w:r>
    </w:p>
    <w:p w:rsidR="008537DC" w:rsidRPr="006363A6" w:rsidRDefault="008537DC" w:rsidP="008537DC">
      <w:pPr>
        <w:pStyle w:val="3"/>
        <w:keepNext/>
        <w:widowControl w:val="0"/>
        <w:numPr>
          <w:ilvl w:val="0"/>
          <w:numId w:val="2"/>
        </w:numPr>
        <w:tabs>
          <w:tab w:val="clear" w:pos="900"/>
          <w:tab w:val="num" w:pos="851"/>
        </w:tabs>
        <w:suppressAutoHyphens/>
        <w:spacing w:after="0"/>
        <w:ind w:left="0" w:firstLine="0"/>
        <w:contextualSpacing/>
        <w:rPr>
          <w:sz w:val="22"/>
          <w:szCs w:val="22"/>
        </w:rPr>
      </w:pPr>
      <w:r w:rsidRPr="006363A6">
        <w:rPr>
          <w:sz w:val="22"/>
          <w:szCs w:val="22"/>
        </w:rPr>
        <w:t>Приложение № 1 Спецификация</w:t>
      </w:r>
    </w:p>
    <w:p w:rsidR="008537DC" w:rsidRPr="006363A6" w:rsidRDefault="008537DC" w:rsidP="008537DC">
      <w:pPr>
        <w:pStyle w:val="3"/>
        <w:keepNext/>
        <w:widowControl w:val="0"/>
        <w:suppressAutoHyphens/>
        <w:spacing w:after="0"/>
        <w:ind w:left="0"/>
        <w:contextualSpacing/>
        <w:rPr>
          <w:sz w:val="22"/>
          <w:szCs w:val="22"/>
        </w:rPr>
      </w:pPr>
    </w:p>
    <w:p w:rsidR="008537DC" w:rsidRPr="006363A6" w:rsidRDefault="008537DC" w:rsidP="008537DC">
      <w:pPr>
        <w:pStyle w:val="3"/>
        <w:keepNext/>
        <w:widowControl w:val="0"/>
        <w:tabs>
          <w:tab w:val="left" w:pos="3210"/>
        </w:tabs>
        <w:suppressAutoHyphens/>
        <w:spacing w:after="0"/>
        <w:ind w:left="0"/>
        <w:contextualSpacing/>
        <w:rPr>
          <w:b/>
          <w:bCs/>
          <w:sz w:val="22"/>
          <w:szCs w:val="22"/>
        </w:rPr>
      </w:pPr>
      <w:r w:rsidRPr="006363A6">
        <w:rPr>
          <w:sz w:val="22"/>
          <w:szCs w:val="22"/>
        </w:rPr>
        <w:tab/>
      </w:r>
      <w:r w:rsidRPr="006363A6">
        <w:rPr>
          <w:b/>
          <w:bCs/>
          <w:sz w:val="22"/>
          <w:szCs w:val="22"/>
        </w:rPr>
        <w:t>8. РЕКВИЗИТЫ СТОРОН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2"/>
        <w:gridCol w:w="5173"/>
      </w:tblGrid>
      <w:tr w:rsidR="008537DC" w:rsidRPr="006363A6" w:rsidTr="00BC6D9A">
        <w:trPr>
          <w:trHeight w:val="3382"/>
        </w:trPr>
        <w:tc>
          <w:tcPr>
            <w:tcW w:w="2500" w:type="pct"/>
          </w:tcPr>
          <w:p w:rsidR="008537DC" w:rsidRPr="006363A6" w:rsidRDefault="008537DC" w:rsidP="00BC6D9A">
            <w:pPr>
              <w:contextualSpacing/>
              <w:jc w:val="center"/>
              <w:rPr>
                <w:b/>
                <w:sz w:val="20"/>
                <w:szCs w:val="20"/>
              </w:rPr>
            </w:pPr>
            <w:r w:rsidRPr="006363A6">
              <w:rPr>
                <w:b/>
                <w:sz w:val="20"/>
                <w:szCs w:val="20"/>
              </w:rPr>
              <w:t>ИСПОЛНИТЕЛЬ:</w:t>
            </w:r>
          </w:p>
          <w:p w:rsidR="008537DC" w:rsidRPr="006363A6" w:rsidRDefault="008537DC" w:rsidP="00BC6D9A">
            <w:pPr>
              <w:rPr>
                <w:sz w:val="20"/>
                <w:szCs w:val="20"/>
              </w:rPr>
            </w:pPr>
          </w:p>
        </w:tc>
        <w:tc>
          <w:tcPr>
            <w:tcW w:w="2500" w:type="pct"/>
          </w:tcPr>
          <w:p w:rsidR="008537DC" w:rsidRPr="006363A6" w:rsidRDefault="008537DC" w:rsidP="00BC6D9A">
            <w:pPr>
              <w:contextualSpacing/>
              <w:rPr>
                <w:b/>
                <w:sz w:val="20"/>
                <w:szCs w:val="20"/>
              </w:rPr>
            </w:pPr>
            <w:r w:rsidRPr="006363A6">
              <w:rPr>
                <w:b/>
                <w:sz w:val="20"/>
                <w:szCs w:val="20"/>
              </w:rPr>
              <w:t>ЗАКАЗЧИК:</w:t>
            </w:r>
          </w:p>
          <w:p w:rsidR="008537DC" w:rsidRPr="00D748FF" w:rsidRDefault="008537DC" w:rsidP="00BC6D9A">
            <w:pPr>
              <w:rPr>
                <w:sz w:val="20"/>
                <w:szCs w:val="20"/>
              </w:rPr>
            </w:pPr>
            <w:r w:rsidRPr="00D748FF">
              <w:rPr>
                <w:sz w:val="20"/>
                <w:szCs w:val="20"/>
              </w:rPr>
              <w:t>Томский НИМЦ</w:t>
            </w:r>
          </w:p>
          <w:p w:rsidR="008537DC" w:rsidRPr="00D748FF" w:rsidRDefault="008537DC" w:rsidP="00BC6D9A">
            <w:pPr>
              <w:rPr>
                <w:sz w:val="20"/>
                <w:szCs w:val="20"/>
              </w:rPr>
            </w:pPr>
            <w:r w:rsidRPr="00D748FF">
              <w:rPr>
                <w:sz w:val="20"/>
                <w:szCs w:val="20"/>
              </w:rPr>
              <w:t xml:space="preserve">Юридический адрес: 634050, город Томск, ул. Набережная реки </w:t>
            </w:r>
            <w:proofErr w:type="spellStart"/>
            <w:r w:rsidRPr="00D748FF">
              <w:rPr>
                <w:sz w:val="20"/>
                <w:szCs w:val="20"/>
              </w:rPr>
              <w:t>Ушайки</w:t>
            </w:r>
            <w:proofErr w:type="spellEnd"/>
            <w:r w:rsidRPr="00D748FF">
              <w:rPr>
                <w:sz w:val="20"/>
                <w:szCs w:val="20"/>
              </w:rPr>
              <w:t>, 10</w:t>
            </w:r>
          </w:p>
          <w:p w:rsidR="008537DC" w:rsidRPr="00D748FF" w:rsidRDefault="008537DC" w:rsidP="00BC6D9A">
            <w:pPr>
              <w:rPr>
                <w:sz w:val="20"/>
                <w:szCs w:val="20"/>
              </w:rPr>
            </w:pPr>
            <w:r w:rsidRPr="00D748FF">
              <w:rPr>
                <w:sz w:val="20"/>
                <w:szCs w:val="20"/>
              </w:rPr>
              <w:t>Телефон / факс: (3822) 51-10-39 / (3822) 51-40-97</w:t>
            </w:r>
          </w:p>
          <w:p w:rsidR="008537DC" w:rsidRPr="00D748FF" w:rsidRDefault="008537DC" w:rsidP="00BC6D9A">
            <w:pPr>
              <w:rPr>
                <w:sz w:val="20"/>
                <w:szCs w:val="20"/>
              </w:rPr>
            </w:pPr>
            <w:r w:rsidRPr="00D748FF">
              <w:rPr>
                <w:sz w:val="20"/>
                <w:szCs w:val="20"/>
              </w:rPr>
              <w:t>ИНН 7019011979 КПП 701701001</w:t>
            </w:r>
          </w:p>
          <w:p w:rsidR="008537DC" w:rsidRPr="00D748FF" w:rsidRDefault="008537DC" w:rsidP="00BC6D9A">
            <w:pPr>
              <w:rPr>
                <w:sz w:val="20"/>
                <w:szCs w:val="20"/>
              </w:rPr>
            </w:pPr>
            <w:r w:rsidRPr="00D748FF">
              <w:rPr>
                <w:sz w:val="20"/>
                <w:szCs w:val="20"/>
              </w:rPr>
              <w:t>ОГРН 1027000861568</w:t>
            </w:r>
          </w:p>
          <w:p w:rsidR="008537DC" w:rsidRPr="00D748FF" w:rsidRDefault="008537DC" w:rsidP="00BC6D9A">
            <w:pPr>
              <w:rPr>
                <w:sz w:val="20"/>
                <w:szCs w:val="20"/>
              </w:rPr>
            </w:pPr>
          </w:p>
          <w:p w:rsidR="008537DC" w:rsidRPr="00D748FF" w:rsidRDefault="008537DC" w:rsidP="00BC6D9A">
            <w:pPr>
              <w:rPr>
                <w:sz w:val="20"/>
                <w:szCs w:val="20"/>
              </w:rPr>
            </w:pPr>
            <w:r w:rsidRPr="00D748FF">
              <w:rPr>
                <w:sz w:val="20"/>
                <w:szCs w:val="20"/>
              </w:rPr>
              <w:t>ПЛАТЕЛЬЩИК/ГРУЗОПОЛУЧАТЕЛЬ</w:t>
            </w:r>
          </w:p>
          <w:p w:rsidR="008537DC" w:rsidRPr="00D748FF" w:rsidRDefault="008537DC" w:rsidP="00BC6D9A">
            <w:pPr>
              <w:rPr>
                <w:sz w:val="20"/>
                <w:szCs w:val="20"/>
              </w:rPr>
            </w:pPr>
            <w:r w:rsidRPr="00D748FF">
              <w:rPr>
                <w:sz w:val="20"/>
                <w:szCs w:val="20"/>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rsidR="008537DC" w:rsidRPr="00D748FF" w:rsidRDefault="008537DC" w:rsidP="00BC6D9A">
            <w:pPr>
              <w:rPr>
                <w:sz w:val="20"/>
                <w:szCs w:val="20"/>
              </w:rPr>
            </w:pPr>
            <w:r w:rsidRPr="00D748FF">
              <w:rPr>
                <w:sz w:val="20"/>
                <w:szCs w:val="20"/>
              </w:rPr>
              <w:t>Краткое наименование: НИИ кардиологии Томского НИМЦ</w:t>
            </w:r>
          </w:p>
          <w:p w:rsidR="008537DC" w:rsidRPr="00D748FF" w:rsidRDefault="008537DC" w:rsidP="00BC6D9A">
            <w:pPr>
              <w:rPr>
                <w:sz w:val="20"/>
                <w:szCs w:val="20"/>
              </w:rPr>
            </w:pPr>
            <w:r w:rsidRPr="00D748FF">
              <w:rPr>
                <w:sz w:val="20"/>
                <w:szCs w:val="20"/>
              </w:rPr>
              <w:t>Почтовый адрес: 634012, город Томск, улица Киевская, 111а</w:t>
            </w:r>
          </w:p>
          <w:p w:rsidR="008537DC" w:rsidRPr="00D748FF" w:rsidRDefault="008537DC" w:rsidP="00BC6D9A">
            <w:pPr>
              <w:rPr>
                <w:sz w:val="20"/>
                <w:szCs w:val="20"/>
                <w:lang w:val="en-US"/>
              </w:rPr>
            </w:pPr>
            <w:proofErr w:type="gramStart"/>
            <w:r w:rsidRPr="00D748FF">
              <w:rPr>
                <w:sz w:val="20"/>
                <w:szCs w:val="20"/>
              </w:rPr>
              <w:t>е</w:t>
            </w:r>
            <w:proofErr w:type="gramEnd"/>
            <w:r w:rsidRPr="00D748FF">
              <w:rPr>
                <w:sz w:val="20"/>
                <w:szCs w:val="20"/>
                <w:lang w:val="en-US"/>
              </w:rPr>
              <w:t xml:space="preserve">-mail: cardio@cardio-tomsk.ru </w:t>
            </w:r>
          </w:p>
          <w:p w:rsidR="008537DC" w:rsidRPr="00D748FF" w:rsidRDefault="008537DC" w:rsidP="00BC6D9A">
            <w:pPr>
              <w:rPr>
                <w:sz w:val="20"/>
                <w:szCs w:val="20"/>
              </w:rPr>
            </w:pPr>
            <w:r w:rsidRPr="00D748FF">
              <w:rPr>
                <w:sz w:val="20"/>
                <w:szCs w:val="20"/>
              </w:rPr>
              <w:t xml:space="preserve">Телефон: (3822) 555-344 (бухгалтерия), </w:t>
            </w:r>
          </w:p>
          <w:p w:rsidR="008537DC" w:rsidRPr="00D748FF" w:rsidRDefault="008537DC" w:rsidP="00BC6D9A">
            <w:pPr>
              <w:rPr>
                <w:sz w:val="20"/>
                <w:szCs w:val="20"/>
              </w:rPr>
            </w:pPr>
            <w:r w:rsidRPr="00D748FF">
              <w:rPr>
                <w:sz w:val="20"/>
                <w:szCs w:val="20"/>
              </w:rPr>
              <w:t>(3822) 555-631 (отдел закупок)</w:t>
            </w:r>
          </w:p>
          <w:p w:rsidR="008537DC" w:rsidRPr="00D748FF" w:rsidRDefault="008537DC" w:rsidP="00BC6D9A">
            <w:pPr>
              <w:rPr>
                <w:sz w:val="20"/>
                <w:szCs w:val="20"/>
              </w:rPr>
            </w:pPr>
            <w:r w:rsidRPr="00D748FF">
              <w:rPr>
                <w:sz w:val="20"/>
                <w:szCs w:val="20"/>
              </w:rPr>
              <w:t>ИНН 7019011979 КПП 700043002</w:t>
            </w:r>
          </w:p>
          <w:p w:rsidR="008537DC" w:rsidRPr="00D748FF" w:rsidRDefault="008537DC" w:rsidP="00BC6D9A">
            <w:pPr>
              <w:rPr>
                <w:sz w:val="20"/>
                <w:szCs w:val="20"/>
              </w:rPr>
            </w:pPr>
            <w:r w:rsidRPr="00D748FF">
              <w:rPr>
                <w:sz w:val="20"/>
                <w:szCs w:val="20"/>
              </w:rPr>
              <w:t>ОКПО 00537680</w:t>
            </w:r>
          </w:p>
          <w:p w:rsidR="008537DC" w:rsidRPr="00D748FF" w:rsidRDefault="008537DC" w:rsidP="00BC6D9A">
            <w:pPr>
              <w:rPr>
                <w:sz w:val="20"/>
                <w:szCs w:val="20"/>
              </w:rPr>
            </w:pPr>
            <w:r w:rsidRPr="00D748FF">
              <w:rPr>
                <w:sz w:val="20"/>
                <w:szCs w:val="20"/>
              </w:rPr>
              <w:t>Банковские реквизиты Плательщика:</w:t>
            </w:r>
          </w:p>
          <w:p w:rsidR="008537DC" w:rsidRPr="00D748FF" w:rsidRDefault="008537DC" w:rsidP="00BC6D9A">
            <w:pPr>
              <w:rPr>
                <w:sz w:val="20"/>
                <w:szCs w:val="20"/>
              </w:rPr>
            </w:pPr>
            <w:r w:rsidRPr="00D748FF">
              <w:rPr>
                <w:sz w:val="20"/>
                <w:szCs w:val="20"/>
              </w:rPr>
              <w:lastRenderedPageBreak/>
              <w:t xml:space="preserve">УФК по Томской области   </w:t>
            </w:r>
          </w:p>
          <w:p w:rsidR="008537DC" w:rsidRPr="00D748FF" w:rsidRDefault="008537DC" w:rsidP="00BC6D9A">
            <w:pPr>
              <w:rPr>
                <w:sz w:val="20"/>
                <w:szCs w:val="20"/>
              </w:rPr>
            </w:pPr>
            <w:r w:rsidRPr="00D748FF">
              <w:rPr>
                <w:sz w:val="20"/>
                <w:szCs w:val="20"/>
              </w:rPr>
              <w:t xml:space="preserve"> (НИИ кардиологии Томского НИМЦ, л/с 22656НИЮУ90 20656НИЮУ90)</w:t>
            </w:r>
          </w:p>
          <w:p w:rsidR="008537DC" w:rsidRPr="00D748FF" w:rsidRDefault="008537DC" w:rsidP="00BC6D9A">
            <w:pPr>
              <w:rPr>
                <w:sz w:val="20"/>
                <w:szCs w:val="20"/>
              </w:rPr>
            </w:pPr>
            <w:r w:rsidRPr="00D748FF">
              <w:rPr>
                <w:sz w:val="20"/>
                <w:szCs w:val="20"/>
              </w:rPr>
              <w:t>казначейский счет № 03214643000000016500</w:t>
            </w:r>
          </w:p>
          <w:p w:rsidR="008537DC" w:rsidRPr="00D748FF" w:rsidRDefault="008537DC" w:rsidP="00BC6D9A">
            <w:pPr>
              <w:rPr>
                <w:sz w:val="20"/>
                <w:szCs w:val="20"/>
              </w:rPr>
            </w:pPr>
            <w:r w:rsidRPr="00D748FF">
              <w:rPr>
                <w:sz w:val="20"/>
                <w:szCs w:val="20"/>
              </w:rPr>
              <w:t xml:space="preserve">в ОКЦ № 10 </w:t>
            </w:r>
            <w:proofErr w:type="spellStart"/>
            <w:r w:rsidRPr="00D748FF">
              <w:rPr>
                <w:sz w:val="20"/>
                <w:szCs w:val="20"/>
              </w:rPr>
              <w:t>СибГУ</w:t>
            </w:r>
            <w:proofErr w:type="spellEnd"/>
            <w:r w:rsidRPr="00D748FF">
              <w:rPr>
                <w:sz w:val="20"/>
                <w:szCs w:val="20"/>
              </w:rPr>
              <w:t xml:space="preserve"> Банка России//УФК по Томской области г. Томск БИК 016902004</w:t>
            </w:r>
          </w:p>
          <w:p w:rsidR="008537DC" w:rsidRPr="006363A6" w:rsidRDefault="008537DC" w:rsidP="00BC6D9A">
            <w:pPr>
              <w:rPr>
                <w:sz w:val="20"/>
                <w:szCs w:val="20"/>
              </w:rPr>
            </w:pPr>
            <w:r w:rsidRPr="00D748FF">
              <w:rPr>
                <w:sz w:val="20"/>
                <w:szCs w:val="20"/>
              </w:rPr>
              <w:t>единый казначейский счет (ЕКС) № 40102810245370000058</w:t>
            </w:r>
          </w:p>
        </w:tc>
      </w:tr>
      <w:tr w:rsidR="008537DC" w:rsidRPr="006363A6" w:rsidTr="00BC6D9A">
        <w:trPr>
          <w:trHeight w:val="1545"/>
        </w:trPr>
        <w:tc>
          <w:tcPr>
            <w:tcW w:w="2500" w:type="pct"/>
          </w:tcPr>
          <w:p w:rsidR="008537DC" w:rsidRDefault="008537DC" w:rsidP="00BC6D9A">
            <w:pPr>
              <w:contextualSpacing/>
              <w:rPr>
                <w:b/>
                <w:sz w:val="20"/>
                <w:szCs w:val="20"/>
              </w:rPr>
            </w:pPr>
          </w:p>
          <w:p w:rsidR="008537DC" w:rsidRPr="006363A6" w:rsidRDefault="008537DC" w:rsidP="00BC6D9A">
            <w:pPr>
              <w:contextualSpacing/>
              <w:rPr>
                <w:b/>
                <w:sz w:val="20"/>
                <w:szCs w:val="20"/>
              </w:rPr>
            </w:pPr>
          </w:p>
          <w:p w:rsidR="008537DC" w:rsidRPr="006363A6" w:rsidRDefault="008537DC" w:rsidP="00BC6D9A">
            <w:pPr>
              <w:contextualSpacing/>
              <w:rPr>
                <w:sz w:val="20"/>
                <w:szCs w:val="20"/>
              </w:rPr>
            </w:pPr>
          </w:p>
          <w:p w:rsidR="008537DC" w:rsidRPr="006363A6" w:rsidRDefault="008537DC" w:rsidP="00BC6D9A">
            <w:pPr>
              <w:contextualSpacing/>
              <w:rPr>
                <w:sz w:val="20"/>
                <w:szCs w:val="20"/>
              </w:rPr>
            </w:pPr>
            <w:r w:rsidRPr="006363A6">
              <w:rPr>
                <w:sz w:val="20"/>
                <w:szCs w:val="20"/>
              </w:rPr>
              <w:t xml:space="preserve">____________________________ </w:t>
            </w:r>
          </w:p>
          <w:p w:rsidR="008537DC" w:rsidRPr="006363A6" w:rsidRDefault="008537DC" w:rsidP="00BC6D9A">
            <w:pPr>
              <w:contextualSpacing/>
              <w:rPr>
                <w:sz w:val="20"/>
                <w:szCs w:val="20"/>
              </w:rPr>
            </w:pPr>
            <w:r w:rsidRPr="006363A6">
              <w:rPr>
                <w:sz w:val="20"/>
                <w:szCs w:val="20"/>
              </w:rPr>
              <w:t>МП</w:t>
            </w:r>
          </w:p>
          <w:p w:rsidR="008537DC" w:rsidRPr="006363A6" w:rsidRDefault="008537DC" w:rsidP="00BC6D9A">
            <w:pPr>
              <w:contextualSpacing/>
              <w:rPr>
                <w:sz w:val="20"/>
                <w:szCs w:val="20"/>
              </w:rPr>
            </w:pPr>
            <w:r w:rsidRPr="006363A6">
              <w:rPr>
                <w:sz w:val="20"/>
                <w:szCs w:val="20"/>
              </w:rPr>
              <w:t>“___”___________________202</w:t>
            </w:r>
            <w:r>
              <w:rPr>
                <w:sz w:val="20"/>
                <w:szCs w:val="20"/>
              </w:rPr>
              <w:t>6</w:t>
            </w:r>
            <w:r w:rsidRPr="006363A6">
              <w:rPr>
                <w:sz w:val="20"/>
                <w:szCs w:val="20"/>
              </w:rPr>
              <w:t>г.</w:t>
            </w:r>
          </w:p>
          <w:p w:rsidR="008537DC" w:rsidRPr="006363A6" w:rsidRDefault="008537DC" w:rsidP="00BC6D9A">
            <w:pPr>
              <w:contextualSpacing/>
              <w:rPr>
                <w:sz w:val="20"/>
                <w:szCs w:val="20"/>
              </w:rPr>
            </w:pPr>
          </w:p>
        </w:tc>
        <w:tc>
          <w:tcPr>
            <w:tcW w:w="2500" w:type="pct"/>
          </w:tcPr>
          <w:p w:rsidR="008537DC" w:rsidRPr="006363A6" w:rsidRDefault="008537DC" w:rsidP="00BC6D9A">
            <w:pPr>
              <w:rPr>
                <w:sz w:val="20"/>
                <w:szCs w:val="20"/>
              </w:rPr>
            </w:pPr>
            <w:r>
              <w:rPr>
                <w:sz w:val="20"/>
                <w:szCs w:val="20"/>
              </w:rPr>
              <w:t>Директор НИИ кардиологии Томского НИМЦ</w:t>
            </w:r>
          </w:p>
          <w:p w:rsidR="008537DC" w:rsidRPr="006363A6" w:rsidRDefault="008537DC" w:rsidP="00BC6D9A">
            <w:pPr>
              <w:rPr>
                <w:sz w:val="20"/>
                <w:szCs w:val="20"/>
              </w:rPr>
            </w:pPr>
          </w:p>
          <w:p w:rsidR="008537DC" w:rsidRPr="006363A6" w:rsidRDefault="008537DC" w:rsidP="00BC6D9A">
            <w:pPr>
              <w:rPr>
                <w:sz w:val="20"/>
                <w:szCs w:val="20"/>
              </w:rPr>
            </w:pPr>
          </w:p>
          <w:p w:rsidR="008537DC" w:rsidRPr="006363A6" w:rsidRDefault="008537DC" w:rsidP="00BC6D9A">
            <w:pPr>
              <w:contextualSpacing/>
              <w:rPr>
                <w:sz w:val="20"/>
                <w:szCs w:val="20"/>
              </w:rPr>
            </w:pPr>
            <w:r w:rsidRPr="006363A6">
              <w:rPr>
                <w:sz w:val="20"/>
                <w:szCs w:val="20"/>
              </w:rPr>
              <w:t>_________________</w:t>
            </w:r>
            <w:r>
              <w:rPr>
                <w:sz w:val="20"/>
                <w:szCs w:val="20"/>
              </w:rPr>
              <w:t>С.В. Попов</w:t>
            </w:r>
          </w:p>
        </w:tc>
      </w:tr>
    </w:tbl>
    <w:p w:rsidR="008537DC" w:rsidRDefault="008537DC" w:rsidP="008537DC">
      <w:pPr>
        <w:tabs>
          <w:tab w:val="left" w:pos="7965"/>
        </w:tabs>
        <w:contextualSpacing/>
        <w:jc w:val="right"/>
        <w:rPr>
          <w:b/>
          <w:sz w:val="22"/>
          <w:szCs w:val="22"/>
        </w:rPr>
      </w:pPr>
    </w:p>
    <w:p w:rsidR="008537DC" w:rsidRPr="00A70400" w:rsidRDefault="008537DC" w:rsidP="008537DC">
      <w:pPr>
        <w:tabs>
          <w:tab w:val="left" w:pos="7965"/>
        </w:tabs>
        <w:contextualSpacing/>
        <w:jc w:val="right"/>
        <w:rPr>
          <w:b/>
          <w:sz w:val="22"/>
          <w:szCs w:val="22"/>
        </w:rPr>
      </w:pPr>
      <w:r>
        <w:rPr>
          <w:b/>
          <w:sz w:val="22"/>
          <w:szCs w:val="22"/>
        </w:rPr>
        <w:br w:type="page"/>
      </w:r>
      <w:r w:rsidRPr="00A70400">
        <w:rPr>
          <w:b/>
          <w:sz w:val="22"/>
          <w:szCs w:val="22"/>
        </w:rPr>
        <w:lastRenderedPageBreak/>
        <w:t>Приложение №1</w:t>
      </w:r>
    </w:p>
    <w:p w:rsidR="008537DC" w:rsidRPr="00A70400" w:rsidRDefault="008537DC" w:rsidP="008537DC">
      <w:pPr>
        <w:contextualSpacing/>
        <w:jc w:val="right"/>
        <w:rPr>
          <w:sz w:val="22"/>
          <w:szCs w:val="22"/>
        </w:rPr>
      </w:pPr>
      <w:r w:rsidRPr="00A70400">
        <w:rPr>
          <w:sz w:val="22"/>
          <w:szCs w:val="22"/>
        </w:rPr>
        <w:t xml:space="preserve">к </w:t>
      </w:r>
      <w:r>
        <w:rPr>
          <w:sz w:val="22"/>
          <w:szCs w:val="22"/>
        </w:rPr>
        <w:t>_______</w:t>
      </w:r>
      <w:r w:rsidRPr="00A70400">
        <w:rPr>
          <w:sz w:val="22"/>
          <w:szCs w:val="22"/>
        </w:rPr>
        <w:t xml:space="preserve"> от «</w:t>
      </w:r>
      <w:r>
        <w:rPr>
          <w:sz w:val="22"/>
          <w:szCs w:val="22"/>
        </w:rPr>
        <w:t>__________</w:t>
      </w:r>
      <w:r w:rsidRPr="00A70400">
        <w:rPr>
          <w:sz w:val="22"/>
          <w:szCs w:val="22"/>
        </w:rPr>
        <w:t xml:space="preserve">» </w:t>
      </w:r>
      <w:r>
        <w:rPr>
          <w:sz w:val="22"/>
          <w:szCs w:val="22"/>
        </w:rPr>
        <w:t xml:space="preserve"> ______ </w:t>
      </w:r>
      <w:r w:rsidRPr="00A70400">
        <w:rPr>
          <w:sz w:val="22"/>
          <w:szCs w:val="22"/>
        </w:rPr>
        <w:t>202</w:t>
      </w:r>
      <w:r>
        <w:rPr>
          <w:sz w:val="22"/>
          <w:szCs w:val="22"/>
        </w:rPr>
        <w:t>6</w:t>
      </w:r>
      <w:r w:rsidRPr="00A70400">
        <w:rPr>
          <w:sz w:val="22"/>
          <w:szCs w:val="22"/>
        </w:rPr>
        <w:t>г.</w:t>
      </w:r>
    </w:p>
    <w:p w:rsidR="008537DC" w:rsidRPr="00A70400" w:rsidRDefault="008537DC" w:rsidP="008537DC">
      <w:pPr>
        <w:contextualSpacing/>
        <w:jc w:val="right"/>
        <w:rPr>
          <w:sz w:val="22"/>
          <w:szCs w:val="22"/>
        </w:rPr>
      </w:pPr>
    </w:p>
    <w:p w:rsidR="008537DC" w:rsidRPr="00A70400" w:rsidRDefault="008537DC" w:rsidP="008537DC">
      <w:pPr>
        <w:contextualSpacing/>
        <w:jc w:val="right"/>
        <w:rPr>
          <w:sz w:val="22"/>
          <w:szCs w:val="22"/>
        </w:rPr>
      </w:pPr>
    </w:p>
    <w:p w:rsidR="008537DC" w:rsidRPr="00A70400" w:rsidRDefault="008537DC" w:rsidP="008537DC">
      <w:pPr>
        <w:tabs>
          <w:tab w:val="num" w:pos="2860"/>
        </w:tabs>
        <w:ind w:right="97"/>
        <w:contextualSpacing/>
        <w:jc w:val="center"/>
        <w:rPr>
          <w:b/>
          <w:bCs/>
          <w:sz w:val="22"/>
          <w:szCs w:val="22"/>
        </w:rPr>
      </w:pPr>
      <w:r w:rsidRPr="00A70400">
        <w:rPr>
          <w:b/>
          <w:bCs/>
          <w:sz w:val="22"/>
          <w:szCs w:val="22"/>
        </w:rPr>
        <w:t>Спецификация</w:t>
      </w:r>
    </w:p>
    <w:p w:rsidR="008537DC" w:rsidRPr="00A70400" w:rsidRDefault="008537DC" w:rsidP="008537DC">
      <w:pPr>
        <w:contextualSpacing/>
        <w:jc w:val="both"/>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6057"/>
        <w:gridCol w:w="1276"/>
        <w:gridCol w:w="965"/>
        <w:gridCol w:w="1693"/>
      </w:tblGrid>
      <w:tr w:rsidR="008537DC" w:rsidRPr="006363A6" w:rsidTr="00BC6D9A">
        <w:tc>
          <w:tcPr>
            <w:tcW w:w="430" w:type="dxa"/>
            <w:shd w:val="clear" w:color="auto" w:fill="auto"/>
            <w:vAlign w:val="center"/>
          </w:tcPr>
          <w:p w:rsidR="008537DC" w:rsidRPr="006363A6" w:rsidRDefault="008537DC" w:rsidP="00BC6D9A">
            <w:pPr>
              <w:tabs>
                <w:tab w:val="left" w:pos="708"/>
                <w:tab w:val="left" w:pos="6336"/>
              </w:tabs>
              <w:autoSpaceDE w:val="0"/>
              <w:autoSpaceDN w:val="0"/>
              <w:adjustRightInd w:val="0"/>
              <w:ind w:firstLine="1"/>
              <w:contextualSpacing/>
              <w:jc w:val="center"/>
              <w:rPr>
                <w:b/>
                <w:sz w:val="20"/>
                <w:szCs w:val="20"/>
              </w:rPr>
            </w:pPr>
            <w:r w:rsidRPr="006363A6">
              <w:rPr>
                <w:b/>
                <w:sz w:val="20"/>
                <w:szCs w:val="20"/>
              </w:rPr>
              <w:t>№</w:t>
            </w:r>
          </w:p>
        </w:tc>
        <w:tc>
          <w:tcPr>
            <w:tcW w:w="6057" w:type="dxa"/>
            <w:shd w:val="clear" w:color="auto" w:fill="auto"/>
            <w:vAlign w:val="center"/>
          </w:tcPr>
          <w:p w:rsidR="008537DC" w:rsidRPr="006363A6" w:rsidRDefault="008537DC" w:rsidP="00BC6D9A">
            <w:pPr>
              <w:tabs>
                <w:tab w:val="left" w:pos="708"/>
                <w:tab w:val="left" w:pos="6336"/>
              </w:tabs>
              <w:autoSpaceDE w:val="0"/>
              <w:autoSpaceDN w:val="0"/>
              <w:adjustRightInd w:val="0"/>
              <w:ind w:firstLine="1"/>
              <w:contextualSpacing/>
              <w:jc w:val="center"/>
              <w:rPr>
                <w:b/>
                <w:sz w:val="20"/>
                <w:szCs w:val="20"/>
              </w:rPr>
            </w:pPr>
            <w:r w:rsidRPr="006363A6">
              <w:rPr>
                <w:b/>
                <w:sz w:val="20"/>
                <w:szCs w:val="20"/>
              </w:rPr>
              <w:t>Наименование медицинского оборудования</w:t>
            </w:r>
          </w:p>
        </w:tc>
        <w:tc>
          <w:tcPr>
            <w:tcW w:w="1276" w:type="dxa"/>
            <w:shd w:val="clear" w:color="auto" w:fill="auto"/>
            <w:vAlign w:val="center"/>
          </w:tcPr>
          <w:p w:rsidR="008537DC" w:rsidRPr="006363A6" w:rsidRDefault="008537DC" w:rsidP="00BC6D9A">
            <w:pPr>
              <w:autoSpaceDE w:val="0"/>
              <w:autoSpaceDN w:val="0"/>
              <w:adjustRightInd w:val="0"/>
              <w:ind w:firstLine="1"/>
              <w:contextualSpacing/>
              <w:jc w:val="center"/>
              <w:rPr>
                <w:b/>
                <w:bCs/>
                <w:sz w:val="20"/>
                <w:szCs w:val="20"/>
              </w:rPr>
            </w:pPr>
            <w:r w:rsidRPr="006363A6">
              <w:rPr>
                <w:b/>
                <w:bCs/>
                <w:sz w:val="20"/>
                <w:szCs w:val="20"/>
              </w:rPr>
              <w:t>Сер</w:t>
            </w:r>
            <w:proofErr w:type="gramStart"/>
            <w:r w:rsidRPr="006363A6">
              <w:rPr>
                <w:b/>
                <w:bCs/>
                <w:sz w:val="20"/>
                <w:szCs w:val="20"/>
              </w:rPr>
              <w:t>.</w:t>
            </w:r>
            <w:proofErr w:type="gramEnd"/>
            <w:r w:rsidRPr="006363A6">
              <w:rPr>
                <w:b/>
                <w:bCs/>
                <w:sz w:val="20"/>
                <w:szCs w:val="20"/>
              </w:rPr>
              <w:t xml:space="preserve"> </w:t>
            </w:r>
            <w:proofErr w:type="gramStart"/>
            <w:r w:rsidRPr="006363A6">
              <w:rPr>
                <w:b/>
                <w:bCs/>
                <w:sz w:val="20"/>
                <w:szCs w:val="20"/>
              </w:rPr>
              <w:t>н</w:t>
            </w:r>
            <w:proofErr w:type="gramEnd"/>
            <w:r w:rsidRPr="006363A6">
              <w:rPr>
                <w:b/>
                <w:bCs/>
                <w:sz w:val="20"/>
                <w:szCs w:val="20"/>
              </w:rPr>
              <w:t>омер</w:t>
            </w:r>
          </w:p>
        </w:tc>
        <w:tc>
          <w:tcPr>
            <w:tcW w:w="965" w:type="dxa"/>
            <w:shd w:val="clear" w:color="auto" w:fill="auto"/>
            <w:vAlign w:val="center"/>
          </w:tcPr>
          <w:p w:rsidR="008537DC" w:rsidRPr="006363A6" w:rsidRDefault="008537DC" w:rsidP="00BC6D9A">
            <w:pPr>
              <w:autoSpaceDE w:val="0"/>
              <w:autoSpaceDN w:val="0"/>
              <w:adjustRightInd w:val="0"/>
              <w:ind w:firstLine="1"/>
              <w:contextualSpacing/>
              <w:jc w:val="center"/>
              <w:rPr>
                <w:b/>
                <w:bCs/>
                <w:sz w:val="20"/>
                <w:szCs w:val="20"/>
              </w:rPr>
            </w:pPr>
            <w:r w:rsidRPr="006363A6">
              <w:rPr>
                <w:b/>
                <w:bCs/>
                <w:sz w:val="20"/>
                <w:szCs w:val="20"/>
              </w:rPr>
              <w:t>Кол-во (</w:t>
            </w:r>
            <w:proofErr w:type="spellStart"/>
            <w:r w:rsidRPr="006363A6">
              <w:rPr>
                <w:b/>
                <w:bCs/>
                <w:sz w:val="20"/>
                <w:szCs w:val="20"/>
              </w:rPr>
              <w:t>усл</w:t>
            </w:r>
            <w:proofErr w:type="gramStart"/>
            <w:r w:rsidRPr="006363A6">
              <w:rPr>
                <w:b/>
                <w:bCs/>
                <w:sz w:val="20"/>
                <w:szCs w:val="20"/>
              </w:rPr>
              <w:t>.е</w:t>
            </w:r>
            <w:proofErr w:type="gramEnd"/>
            <w:r w:rsidRPr="006363A6">
              <w:rPr>
                <w:b/>
                <w:bCs/>
                <w:sz w:val="20"/>
                <w:szCs w:val="20"/>
              </w:rPr>
              <w:t>д</w:t>
            </w:r>
            <w:proofErr w:type="spellEnd"/>
            <w:r w:rsidRPr="006363A6">
              <w:rPr>
                <w:b/>
                <w:bCs/>
                <w:sz w:val="20"/>
                <w:szCs w:val="20"/>
              </w:rPr>
              <w:t>)</w:t>
            </w:r>
          </w:p>
        </w:tc>
        <w:tc>
          <w:tcPr>
            <w:tcW w:w="1693" w:type="dxa"/>
            <w:shd w:val="clear" w:color="auto" w:fill="auto"/>
            <w:vAlign w:val="center"/>
          </w:tcPr>
          <w:p w:rsidR="008537DC" w:rsidRPr="006363A6" w:rsidRDefault="008537DC" w:rsidP="00BC6D9A">
            <w:pPr>
              <w:autoSpaceDE w:val="0"/>
              <w:autoSpaceDN w:val="0"/>
              <w:adjustRightInd w:val="0"/>
              <w:contextualSpacing/>
              <w:jc w:val="center"/>
              <w:rPr>
                <w:b/>
                <w:bCs/>
                <w:sz w:val="20"/>
                <w:szCs w:val="20"/>
              </w:rPr>
            </w:pPr>
            <w:r w:rsidRPr="006363A6">
              <w:rPr>
                <w:b/>
                <w:bCs/>
                <w:sz w:val="20"/>
                <w:szCs w:val="20"/>
              </w:rPr>
              <w:t>Стоимость, руб.</w:t>
            </w:r>
          </w:p>
        </w:tc>
      </w:tr>
      <w:tr w:rsidR="008537DC" w:rsidRPr="006363A6" w:rsidTr="00BC6D9A">
        <w:tc>
          <w:tcPr>
            <w:tcW w:w="430" w:type="dxa"/>
            <w:shd w:val="clear" w:color="auto" w:fill="auto"/>
            <w:vAlign w:val="center"/>
          </w:tcPr>
          <w:p w:rsidR="008537DC" w:rsidRPr="006363A6" w:rsidRDefault="008537DC" w:rsidP="008537DC">
            <w:pPr>
              <w:pStyle w:val="aa"/>
              <w:widowControl/>
              <w:numPr>
                <w:ilvl w:val="0"/>
                <w:numId w:val="5"/>
              </w:numPr>
              <w:tabs>
                <w:tab w:val="left" w:pos="708"/>
                <w:tab w:val="left" w:pos="6336"/>
              </w:tabs>
              <w:spacing w:before="0" w:line="240" w:lineRule="auto"/>
              <w:ind w:left="0" w:firstLine="1"/>
              <w:jc w:val="center"/>
            </w:pPr>
          </w:p>
        </w:tc>
        <w:tc>
          <w:tcPr>
            <w:tcW w:w="6057" w:type="dxa"/>
            <w:shd w:val="clear" w:color="auto" w:fill="auto"/>
            <w:vAlign w:val="center"/>
          </w:tcPr>
          <w:p w:rsidR="008537DC" w:rsidRPr="00F24845" w:rsidRDefault="008537DC" w:rsidP="00BC6D9A">
            <w:pPr>
              <w:ind w:firstLine="1"/>
              <w:rPr>
                <w:rStyle w:val="fontstyle01"/>
                <w:sz w:val="20"/>
                <w:szCs w:val="20"/>
              </w:rPr>
            </w:pPr>
            <w:r w:rsidRPr="00F24845">
              <w:rPr>
                <w:rStyle w:val="fontstyle01"/>
                <w:sz w:val="20"/>
                <w:szCs w:val="20"/>
              </w:rPr>
              <w:t>Оказание услуг по диагностике медицинского оборудования:</w:t>
            </w:r>
          </w:p>
          <w:p w:rsidR="008537DC" w:rsidRPr="00F24845" w:rsidRDefault="008537DC" w:rsidP="00BC6D9A">
            <w:pPr>
              <w:ind w:firstLine="1"/>
              <w:rPr>
                <w:sz w:val="20"/>
                <w:szCs w:val="20"/>
                <w:shd w:val="clear" w:color="auto" w:fill="FFFFFF"/>
              </w:rPr>
            </w:pPr>
            <w:r w:rsidRPr="00F24845">
              <w:rPr>
                <w:sz w:val="20"/>
                <w:szCs w:val="20"/>
              </w:rPr>
              <w:t xml:space="preserve">Система ангиографическая </w:t>
            </w:r>
            <w:proofErr w:type="spellStart"/>
            <w:r w:rsidRPr="00F24845">
              <w:rPr>
                <w:sz w:val="20"/>
                <w:szCs w:val="20"/>
              </w:rPr>
              <w:t>Artis</w:t>
            </w:r>
            <w:proofErr w:type="spellEnd"/>
            <w:r w:rsidRPr="00F24845">
              <w:rPr>
                <w:sz w:val="20"/>
                <w:szCs w:val="20"/>
              </w:rPr>
              <w:t xml:space="preserve"> </w:t>
            </w:r>
            <w:proofErr w:type="spellStart"/>
            <w:r w:rsidRPr="00F24845">
              <w:rPr>
                <w:sz w:val="20"/>
                <w:szCs w:val="20"/>
              </w:rPr>
              <w:t>zee</w:t>
            </w:r>
            <w:proofErr w:type="spellEnd"/>
            <w:r w:rsidRPr="00F24845">
              <w:rPr>
                <w:sz w:val="20"/>
                <w:szCs w:val="20"/>
              </w:rPr>
              <w:t xml:space="preserve"> в исполнении: </w:t>
            </w:r>
            <w:proofErr w:type="spellStart"/>
            <w:r w:rsidRPr="00F24845">
              <w:rPr>
                <w:sz w:val="20"/>
                <w:szCs w:val="20"/>
              </w:rPr>
              <w:t>Artis</w:t>
            </w:r>
            <w:proofErr w:type="spellEnd"/>
            <w:r w:rsidRPr="00F24845">
              <w:rPr>
                <w:sz w:val="20"/>
                <w:szCs w:val="20"/>
              </w:rPr>
              <w:t xml:space="preserve"> </w:t>
            </w:r>
            <w:proofErr w:type="spellStart"/>
            <w:r w:rsidRPr="00F24845">
              <w:rPr>
                <w:sz w:val="20"/>
                <w:szCs w:val="20"/>
              </w:rPr>
              <w:t>zee</w:t>
            </w:r>
            <w:proofErr w:type="spellEnd"/>
            <w:r w:rsidRPr="00F24845">
              <w:rPr>
                <w:sz w:val="20"/>
                <w:szCs w:val="20"/>
              </w:rPr>
              <w:t xml:space="preserve"> </w:t>
            </w:r>
            <w:proofErr w:type="spellStart"/>
            <w:r w:rsidRPr="00F24845">
              <w:rPr>
                <w:sz w:val="20"/>
                <w:szCs w:val="20"/>
              </w:rPr>
              <w:t>floor</w:t>
            </w:r>
            <w:proofErr w:type="spellEnd"/>
            <w:r w:rsidRPr="00F24845">
              <w:rPr>
                <w:sz w:val="20"/>
                <w:szCs w:val="20"/>
                <w:shd w:val="clear" w:color="auto" w:fill="FFFFFF"/>
              </w:rPr>
              <w:t xml:space="preserve"> </w:t>
            </w:r>
          </w:p>
          <w:p w:rsidR="008537DC" w:rsidRPr="00F24845" w:rsidRDefault="008537DC" w:rsidP="00BC6D9A">
            <w:pPr>
              <w:ind w:firstLine="1"/>
              <w:rPr>
                <w:sz w:val="20"/>
                <w:szCs w:val="20"/>
                <w:shd w:val="clear" w:color="auto" w:fill="FFFFFF"/>
              </w:rPr>
            </w:pPr>
            <w:r w:rsidRPr="00F24845">
              <w:rPr>
                <w:sz w:val="20"/>
                <w:szCs w:val="20"/>
                <w:shd w:val="clear" w:color="auto" w:fill="FFFFFF"/>
              </w:rPr>
              <w:t>Виды работ:</w:t>
            </w:r>
          </w:p>
          <w:p w:rsidR="008537DC" w:rsidRPr="00F24845" w:rsidRDefault="008537DC" w:rsidP="00BC6D9A">
            <w:pPr>
              <w:ind w:firstLine="1"/>
              <w:rPr>
                <w:rStyle w:val="fontstyle01"/>
                <w:sz w:val="20"/>
                <w:szCs w:val="20"/>
              </w:rPr>
            </w:pPr>
            <w:r w:rsidRPr="00F24845">
              <w:rPr>
                <w:sz w:val="20"/>
                <w:szCs w:val="20"/>
                <w:shd w:val="clear" w:color="auto" w:fill="FFFFFF"/>
              </w:rPr>
              <w:t xml:space="preserve">- </w:t>
            </w:r>
            <w:r w:rsidRPr="00F24845">
              <w:rPr>
                <w:rStyle w:val="fontstyle01"/>
                <w:sz w:val="20"/>
                <w:szCs w:val="20"/>
              </w:rPr>
              <w:t>внешний осмотр аппарата, его блоков, основных и вспомогательных узлов;</w:t>
            </w:r>
          </w:p>
          <w:p w:rsidR="008537DC" w:rsidRPr="00F24845" w:rsidRDefault="008537DC" w:rsidP="00BC6D9A">
            <w:pPr>
              <w:ind w:firstLine="1"/>
              <w:rPr>
                <w:rStyle w:val="fontstyle01"/>
                <w:sz w:val="20"/>
                <w:szCs w:val="20"/>
              </w:rPr>
            </w:pPr>
            <w:r w:rsidRPr="00F24845">
              <w:rPr>
                <w:rStyle w:val="fontstyle01"/>
                <w:sz w:val="20"/>
                <w:szCs w:val="20"/>
              </w:rPr>
              <w:t xml:space="preserve">- проверка органов управления, контроля, индикации и сигнализации на целостность; </w:t>
            </w:r>
          </w:p>
          <w:p w:rsidR="008537DC" w:rsidRPr="00F24845" w:rsidRDefault="008537DC" w:rsidP="00BC6D9A">
            <w:pPr>
              <w:ind w:firstLine="1"/>
              <w:rPr>
                <w:rStyle w:val="fontstyle01"/>
                <w:sz w:val="20"/>
                <w:szCs w:val="20"/>
              </w:rPr>
            </w:pPr>
            <w:r w:rsidRPr="00F24845">
              <w:rPr>
                <w:rStyle w:val="fontstyle01"/>
                <w:sz w:val="20"/>
                <w:szCs w:val="20"/>
              </w:rPr>
              <w:t xml:space="preserve">- четкость фиксации, отсутствие люфтов, срабатывания выключателей; </w:t>
            </w:r>
          </w:p>
          <w:p w:rsidR="008537DC" w:rsidRPr="00F24845" w:rsidRDefault="008537DC" w:rsidP="00BC6D9A">
            <w:pPr>
              <w:ind w:firstLine="1"/>
              <w:rPr>
                <w:rStyle w:val="fontstyle01"/>
                <w:sz w:val="20"/>
                <w:szCs w:val="20"/>
              </w:rPr>
            </w:pPr>
            <w:r w:rsidRPr="00F24845">
              <w:rPr>
                <w:rStyle w:val="fontstyle01"/>
                <w:sz w:val="20"/>
                <w:szCs w:val="20"/>
              </w:rPr>
              <w:t>- проведение функциональных проверок, тестов;</w:t>
            </w:r>
          </w:p>
          <w:p w:rsidR="008537DC" w:rsidRPr="00F24845" w:rsidRDefault="008537DC" w:rsidP="00BC6D9A">
            <w:pPr>
              <w:ind w:firstLine="1"/>
              <w:rPr>
                <w:rStyle w:val="fontstyle01"/>
                <w:sz w:val="20"/>
                <w:szCs w:val="20"/>
              </w:rPr>
            </w:pPr>
            <w:r w:rsidRPr="00F24845">
              <w:rPr>
                <w:rStyle w:val="fontstyle01"/>
                <w:sz w:val="20"/>
                <w:szCs w:val="20"/>
              </w:rPr>
              <w:t>- поиск и локализация неисправностей;</w:t>
            </w:r>
          </w:p>
          <w:p w:rsidR="008537DC" w:rsidRPr="00F24845" w:rsidRDefault="008537DC" w:rsidP="00BC6D9A">
            <w:pPr>
              <w:ind w:firstLine="1"/>
              <w:rPr>
                <w:rStyle w:val="fontstyle01"/>
                <w:sz w:val="20"/>
                <w:szCs w:val="20"/>
              </w:rPr>
            </w:pPr>
            <w:r w:rsidRPr="00F24845">
              <w:rPr>
                <w:rStyle w:val="fontstyle01"/>
                <w:sz w:val="20"/>
                <w:szCs w:val="20"/>
              </w:rPr>
              <w:t>- проведение замены 2 (двух) жестких дисков (предоставляемых Исполнителем) имеющие следующие характеристики:</w:t>
            </w:r>
          </w:p>
          <w:p w:rsidR="008537DC" w:rsidRPr="00F24845" w:rsidRDefault="008537DC" w:rsidP="00BC6D9A">
            <w:pPr>
              <w:shd w:val="clear" w:color="auto" w:fill="FFFFFF"/>
              <w:rPr>
                <w:sz w:val="20"/>
                <w:szCs w:val="20"/>
              </w:rPr>
            </w:pPr>
            <w:r w:rsidRPr="00F24845">
              <w:rPr>
                <w:rStyle w:val="product-characteristicsspec-title-content"/>
                <w:sz w:val="20"/>
                <w:szCs w:val="20"/>
                <w:shd w:val="clear" w:color="auto" w:fill="FFFFFF"/>
              </w:rPr>
              <w:t>* Объем накопителя</w:t>
            </w:r>
            <w:r w:rsidRPr="00F24845">
              <w:rPr>
                <w:sz w:val="20"/>
                <w:szCs w:val="20"/>
              </w:rPr>
              <w:t> 480 ГБ</w:t>
            </w:r>
          </w:p>
          <w:p w:rsidR="008537DC" w:rsidRPr="00F24845" w:rsidRDefault="008537DC" w:rsidP="00BC6D9A">
            <w:pPr>
              <w:shd w:val="clear" w:color="auto" w:fill="FFFFFF"/>
              <w:rPr>
                <w:sz w:val="20"/>
                <w:szCs w:val="20"/>
              </w:rPr>
            </w:pPr>
            <w:r w:rsidRPr="00F24845">
              <w:rPr>
                <w:rStyle w:val="product-characteristicsspec-title-content"/>
                <w:sz w:val="20"/>
                <w:szCs w:val="20"/>
                <w:shd w:val="clear" w:color="auto" w:fill="FFFFFF"/>
              </w:rPr>
              <w:t xml:space="preserve">* Разъем подключения </w:t>
            </w:r>
            <w:r w:rsidRPr="00F24845">
              <w:rPr>
                <w:sz w:val="20"/>
                <w:szCs w:val="20"/>
              </w:rPr>
              <w:t>SATA</w:t>
            </w:r>
          </w:p>
          <w:p w:rsidR="008537DC" w:rsidRPr="00F24845" w:rsidRDefault="008537DC" w:rsidP="00BC6D9A">
            <w:pPr>
              <w:shd w:val="clear" w:color="auto" w:fill="FFFFFF"/>
              <w:rPr>
                <w:sz w:val="20"/>
                <w:szCs w:val="20"/>
              </w:rPr>
            </w:pPr>
            <w:r w:rsidRPr="00F24845">
              <w:rPr>
                <w:rStyle w:val="product-characteristicsspec-title-content"/>
                <w:sz w:val="20"/>
                <w:szCs w:val="20"/>
                <w:shd w:val="clear" w:color="auto" w:fill="FFFFFF"/>
              </w:rPr>
              <w:t>* Физический интерфейс </w:t>
            </w:r>
            <w:r w:rsidRPr="00F24845">
              <w:rPr>
                <w:sz w:val="20"/>
                <w:szCs w:val="20"/>
              </w:rPr>
              <w:t>SATA III</w:t>
            </w:r>
          </w:p>
          <w:p w:rsidR="008537DC" w:rsidRPr="00F24845" w:rsidRDefault="008537DC" w:rsidP="00BC6D9A">
            <w:pPr>
              <w:shd w:val="clear" w:color="auto" w:fill="FFFFFF"/>
              <w:rPr>
                <w:sz w:val="20"/>
                <w:szCs w:val="20"/>
              </w:rPr>
            </w:pPr>
            <w:r w:rsidRPr="00F24845">
              <w:rPr>
                <w:sz w:val="20"/>
                <w:szCs w:val="20"/>
              </w:rPr>
              <w:t> * С</w:t>
            </w:r>
            <w:r w:rsidRPr="00F24845">
              <w:rPr>
                <w:rStyle w:val="product-characteristicsspec-title-content"/>
                <w:sz w:val="20"/>
                <w:szCs w:val="20"/>
                <w:shd w:val="clear" w:color="auto" w:fill="FFFFFF"/>
              </w:rPr>
              <w:t xml:space="preserve">корость последовательной записи </w:t>
            </w:r>
            <w:r w:rsidRPr="00F24845">
              <w:rPr>
                <w:sz w:val="20"/>
                <w:szCs w:val="20"/>
              </w:rPr>
              <w:t>не менее 520 Мбайт/сек</w:t>
            </w:r>
          </w:p>
          <w:p w:rsidR="008537DC" w:rsidRPr="00F24845" w:rsidRDefault="008537DC" w:rsidP="00BC6D9A">
            <w:pPr>
              <w:shd w:val="clear" w:color="auto" w:fill="FFFFFF"/>
              <w:rPr>
                <w:sz w:val="20"/>
                <w:szCs w:val="20"/>
              </w:rPr>
            </w:pPr>
            <w:r w:rsidRPr="00F24845">
              <w:rPr>
                <w:rStyle w:val="product-characteristicsspec-title-content"/>
                <w:sz w:val="20"/>
                <w:szCs w:val="20"/>
                <w:shd w:val="clear" w:color="auto" w:fill="FFFFFF"/>
              </w:rPr>
              <w:t xml:space="preserve">* Скорость последовательного чтения не менее </w:t>
            </w:r>
            <w:r w:rsidRPr="00F24845">
              <w:rPr>
                <w:sz w:val="20"/>
                <w:szCs w:val="20"/>
              </w:rPr>
              <w:t>550 Мбайт/сек</w:t>
            </w:r>
          </w:p>
          <w:p w:rsidR="008537DC" w:rsidRPr="00F24845" w:rsidRDefault="008537DC" w:rsidP="00BC6D9A">
            <w:pPr>
              <w:shd w:val="clear" w:color="auto" w:fill="FFFFFF"/>
              <w:rPr>
                <w:sz w:val="20"/>
                <w:szCs w:val="20"/>
              </w:rPr>
            </w:pPr>
            <w:r w:rsidRPr="00F24845">
              <w:rPr>
                <w:bCs/>
                <w:sz w:val="20"/>
                <w:szCs w:val="20"/>
              </w:rPr>
              <w:t>* Габариты: ш</w:t>
            </w:r>
            <w:r w:rsidRPr="00F24845">
              <w:rPr>
                <w:rStyle w:val="product-characteristicsspec-title-content"/>
                <w:sz w:val="20"/>
                <w:szCs w:val="20"/>
                <w:shd w:val="clear" w:color="auto" w:fill="FFFFFF"/>
              </w:rPr>
              <w:t xml:space="preserve">ирина </w:t>
            </w:r>
            <w:r w:rsidRPr="00F24845">
              <w:rPr>
                <w:sz w:val="20"/>
                <w:szCs w:val="20"/>
              </w:rPr>
              <w:t>69.85 мм, д</w:t>
            </w:r>
            <w:r w:rsidRPr="00F24845">
              <w:rPr>
                <w:rStyle w:val="product-characteristicsspec-title-content"/>
                <w:sz w:val="20"/>
                <w:szCs w:val="20"/>
                <w:shd w:val="clear" w:color="auto" w:fill="FFFFFF"/>
              </w:rPr>
              <w:t xml:space="preserve">лина </w:t>
            </w:r>
            <w:r w:rsidRPr="00F24845">
              <w:rPr>
                <w:sz w:val="20"/>
                <w:szCs w:val="20"/>
              </w:rPr>
              <w:t>100 мм, т</w:t>
            </w:r>
            <w:r w:rsidRPr="00F24845">
              <w:rPr>
                <w:rStyle w:val="product-characteristicsspec-title-content"/>
                <w:sz w:val="20"/>
                <w:szCs w:val="20"/>
                <w:shd w:val="clear" w:color="auto" w:fill="FFFFFF"/>
              </w:rPr>
              <w:t>олщина (мм)</w:t>
            </w:r>
            <w:r w:rsidRPr="00F24845">
              <w:rPr>
                <w:sz w:val="20"/>
                <w:szCs w:val="20"/>
              </w:rPr>
              <w:t> 7 мм</w:t>
            </w:r>
          </w:p>
          <w:p w:rsidR="008537DC" w:rsidRPr="00F24845" w:rsidRDefault="008537DC" w:rsidP="00BC6D9A">
            <w:pPr>
              <w:ind w:firstLine="1"/>
              <w:rPr>
                <w:rStyle w:val="fontstyle01"/>
                <w:sz w:val="20"/>
                <w:szCs w:val="20"/>
              </w:rPr>
            </w:pPr>
            <w:r w:rsidRPr="00F24845">
              <w:rPr>
                <w:rStyle w:val="fontstyle01"/>
                <w:sz w:val="20"/>
                <w:szCs w:val="20"/>
              </w:rPr>
              <w:t xml:space="preserve">- переустановка </w:t>
            </w:r>
            <w:proofErr w:type="gramStart"/>
            <w:r w:rsidRPr="00F24845">
              <w:rPr>
                <w:rStyle w:val="fontstyle01"/>
                <w:sz w:val="20"/>
                <w:szCs w:val="20"/>
              </w:rPr>
              <w:t>ПО</w:t>
            </w:r>
            <w:proofErr w:type="gramEnd"/>
            <w:r w:rsidRPr="00F24845">
              <w:rPr>
                <w:rStyle w:val="fontstyle01"/>
                <w:sz w:val="20"/>
                <w:szCs w:val="20"/>
              </w:rPr>
              <w:t>;</w:t>
            </w:r>
          </w:p>
          <w:p w:rsidR="008537DC" w:rsidRPr="00F24845" w:rsidRDefault="008537DC" w:rsidP="00BC6D9A">
            <w:pPr>
              <w:ind w:firstLine="1"/>
              <w:rPr>
                <w:sz w:val="20"/>
                <w:szCs w:val="20"/>
              </w:rPr>
            </w:pPr>
            <w:r w:rsidRPr="00F24845">
              <w:rPr>
                <w:rStyle w:val="fontstyle01"/>
                <w:sz w:val="20"/>
                <w:szCs w:val="20"/>
              </w:rPr>
              <w:t xml:space="preserve">- документирование работ (подготовка дефектной ведомости </w:t>
            </w:r>
            <w:proofErr w:type="gramStart"/>
            <w:r w:rsidRPr="00F24845">
              <w:rPr>
                <w:rStyle w:val="fontstyle01"/>
                <w:sz w:val="20"/>
                <w:szCs w:val="20"/>
              </w:rPr>
              <w:t>о</w:t>
            </w:r>
            <w:proofErr w:type="gramEnd"/>
            <w:r w:rsidRPr="00F24845">
              <w:rPr>
                <w:rStyle w:val="fontstyle01"/>
                <w:sz w:val="20"/>
                <w:szCs w:val="20"/>
              </w:rPr>
              <w:t xml:space="preserve"> объемах  необходимого ремонта).</w:t>
            </w:r>
          </w:p>
        </w:tc>
        <w:tc>
          <w:tcPr>
            <w:tcW w:w="1276" w:type="dxa"/>
            <w:shd w:val="clear" w:color="auto" w:fill="auto"/>
          </w:tcPr>
          <w:p w:rsidR="008537DC" w:rsidRPr="006363A6" w:rsidRDefault="008537DC" w:rsidP="00BC6D9A">
            <w:pPr>
              <w:autoSpaceDE w:val="0"/>
              <w:autoSpaceDN w:val="0"/>
              <w:adjustRightInd w:val="0"/>
              <w:ind w:firstLine="1"/>
              <w:contextualSpacing/>
              <w:jc w:val="center"/>
              <w:rPr>
                <w:sz w:val="20"/>
                <w:szCs w:val="20"/>
              </w:rPr>
            </w:pPr>
            <w:r w:rsidRPr="006363A6">
              <w:rPr>
                <w:sz w:val="20"/>
                <w:szCs w:val="20"/>
              </w:rPr>
              <w:t>138544</w:t>
            </w:r>
          </w:p>
        </w:tc>
        <w:tc>
          <w:tcPr>
            <w:tcW w:w="965" w:type="dxa"/>
            <w:shd w:val="clear" w:color="auto" w:fill="auto"/>
          </w:tcPr>
          <w:p w:rsidR="008537DC" w:rsidRPr="006363A6" w:rsidRDefault="008537DC" w:rsidP="00BC6D9A">
            <w:pPr>
              <w:tabs>
                <w:tab w:val="left" w:pos="2520"/>
              </w:tabs>
              <w:autoSpaceDE w:val="0"/>
              <w:autoSpaceDN w:val="0"/>
              <w:adjustRightInd w:val="0"/>
              <w:ind w:firstLine="1"/>
              <w:contextualSpacing/>
              <w:jc w:val="center"/>
              <w:rPr>
                <w:sz w:val="20"/>
                <w:szCs w:val="20"/>
              </w:rPr>
            </w:pPr>
            <w:r w:rsidRPr="006363A6">
              <w:rPr>
                <w:sz w:val="20"/>
                <w:szCs w:val="20"/>
              </w:rPr>
              <w:t>1</w:t>
            </w:r>
          </w:p>
        </w:tc>
        <w:tc>
          <w:tcPr>
            <w:tcW w:w="1693" w:type="dxa"/>
            <w:shd w:val="clear" w:color="auto" w:fill="auto"/>
          </w:tcPr>
          <w:p w:rsidR="008537DC" w:rsidRPr="006363A6" w:rsidRDefault="008537DC" w:rsidP="00BC6D9A">
            <w:pPr>
              <w:jc w:val="center"/>
              <w:rPr>
                <w:sz w:val="20"/>
                <w:szCs w:val="20"/>
              </w:rPr>
            </w:pPr>
            <w:r w:rsidRPr="006363A6">
              <w:rPr>
                <w:sz w:val="20"/>
                <w:szCs w:val="20"/>
              </w:rPr>
              <w:t>421 000,00</w:t>
            </w:r>
          </w:p>
        </w:tc>
      </w:tr>
      <w:tr w:rsidR="008537DC" w:rsidRPr="006363A6" w:rsidTr="00BC6D9A">
        <w:tc>
          <w:tcPr>
            <w:tcW w:w="8728" w:type="dxa"/>
            <w:gridSpan w:val="4"/>
            <w:shd w:val="clear" w:color="auto" w:fill="auto"/>
            <w:vAlign w:val="center"/>
          </w:tcPr>
          <w:p w:rsidR="008537DC" w:rsidRPr="006363A6" w:rsidRDefault="008537DC" w:rsidP="00BC6D9A">
            <w:pPr>
              <w:autoSpaceDE w:val="0"/>
              <w:autoSpaceDN w:val="0"/>
              <w:adjustRightInd w:val="0"/>
              <w:ind w:firstLine="1"/>
              <w:contextualSpacing/>
              <w:jc w:val="right"/>
              <w:rPr>
                <w:b/>
                <w:bCs/>
                <w:sz w:val="20"/>
                <w:szCs w:val="20"/>
              </w:rPr>
            </w:pPr>
            <w:r w:rsidRPr="006363A6">
              <w:rPr>
                <w:b/>
                <w:sz w:val="20"/>
                <w:szCs w:val="20"/>
              </w:rPr>
              <w:t>ИТОГО:</w:t>
            </w:r>
          </w:p>
        </w:tc>
        <w:tc>
          <w:tcPr>
            <w:tcW w:w="1693" w:type="dxa"/>
            <w:shd w:val="clear" w:color="auto" w:fill="auto"/>
            <w:vAlign w:val="center"/>
          </w:tcPr>
          <w:p w:rsidR="008537DC" w:rsidRPr="006363A6" w:rsidRDefault="008537DC" w:rsidP="00BC6D9A">
            <w:pPr>
              <w:jc w:val="center"/>
              <w:rPr>
                <w:sz w:val="20"/>
                <w:szCs w:val="20"/>
              </w:rPr>
            </w:pPr>
            <w:r w:rsidRPr="006363A6">
              <w:rPr>
                <w:sz w:val="20"/>
                <w:szCs w:val="20"/>
              </w:rPr>
              <w:t>421 000,00</w:t>
            </w:r>
          </w:p>
        </w:tc>
      </w:tr>
      <w:tr w:rsidR="008537DC" w:rsidRPr="006363A6" w:rsidTr="00BC6D9A">
        <w:tc>
          <w:tcPr>
            <w:tcW w:w="8728" w:type="dxa"/>
            <w:gridSpan w:val="4"/>
            <w:shd w:val="clear" w:color="auto" w:fill="auto"/>
            <w:vAlign w:val="center"/>
          </w:tcPr>
          <w:p w:rsidR="008537DC" w:rsidRPr="006363A6" w:rsidRDefault="008537DC" w:rsidP="00BC6D9A">
            <w:pPr>
              <w:autoSpaceDE w:val="0"/>
              <w:autoSpaceDN w:val="0"/>
              <w:adjustRightInd w:val="0"/>
              <w:ind w:firstLine="1"/>
              <w:contextualSpacing/>
              <w:jc w:val="right"/>
              <w:rPr>
                <w:b/>
                <w:sz w:val="20"/>
                <w:szCs w:val="20"/>
              </w:rPr>
            </w:pPr>
            <w:r w:rsidRPr="006363A6">
              <w:rPr>
                <w:b/>
                <w:sz w:val="20"/>
                <w:szCs w:val="20"/>
              </w:rPr>
              <w:t xml:space="preserve">в том числе НДС </w:t>
            </w:r>
          </w:p>
        </w:tc>
        <w:tc>
          <w:tcPr>
            <w:tcW w:w="1693" w:type="dxa"/>
            <w:shd w:val="clear" w:color="auto" w:fill="auto"/>
            <w:vAlign w:val="center"/>
          </w:tcPr>
          <w:p w:rsidR="008537DC" w:rsidRPr="006363A6" w:rsidRDefault="008537DC" w:rsidP="00BC6D9A">
            <w:pPr>
              <w:jc w:val="center"/>
              <w:rPr>
                <w:sz w:val="20"/>
                <w:szCs w:val="20"/>
              </w:rPr>
            </w:pPr>
          </w:p>
        </w:tc>
      </w:tr>
    </w:tbl>
    <w:p w:rsidR="008537DC" w:rsidRPr="00A70400" w:rsidRDefault="008537DC" w:rsidP="008537DC">
      <w:pPr>
        <w:contextualSpacing/>
        <w:jc w:val="both"/>
        <w:rPr>
          <w:bCs/>
          <w:sz w:val="22"/>
          <w:szCs w:val="22"/>
        </w:rPr>
      </w:pPr>
    </w:p>
    <w:p w:rsidR="008537DC" w:rsidRPr="00A70400" w:rsidRDefault="008537DC" w:rsidP="008537DC">
      <w:pPr>
        <w:contextualSpacing/>
        <w:jc w:val="both"/>
        <w:rPr>
          <w:bCs/>
          <w:sz w:val="22"/>
          <w:szCs w:val="22"/>
        </w:rPr>
      </w:pPr>
    </w:p>
    <w:p w:rsidR="008537DC" w:rsidRPr="00A70400" w:rsidRDefault="008537DC" w:rsidP="008537DC">
      <w:pPr>
        <w:contextualSpacing/>
        <w:jc w:val="both"/>
        <w:rPr>
          <w:bCs/>
          <w:sz w:val="22"/>
          <w:szCs w:val="22"/>
        </w:rPr>
      </w:pPr>
    </w:p>
    <w:p w:rsidR="008537DC" w:rsidRPr="00A70400" w:rsidRDefault="008537DC" w:rsidP="008537DC">
      <w:pPr>
        <w:contextualSpacing/>
        <w:jc w:val="both"/>
        <w:rPr>
          <w:bCs/>
          <w:sz w:val="22"/>
          <w:szCs w:val="22"/>
        </w:rPr>
      </w:pPr>
    </w:p>
    <w:tbl>
      <w:tblPr>
        <w:tblW w:w="5000" w:type="pct"/>
        <w:tblLayout w:type="fixed"/>
        <w:tblCellMar>
          <w:left w:w="70" w:type="dxa"/>
          <w:right w:w="70" w:type="dxa"/>
        </w:tblCellMar>
        <w:tblLook w:val="0000" w:firstRow="0" w:lastRow="0" w:firstColumn="0" w:lastColumn="0" w:noHBand="0" w:noVBand="0"/>
      </w:tblPr>
      <w:tblGrid>
        <w:gridCol w:w="5172"/>
        <w:gridCol w:w="5173"/>
      </w:tblGrid>
      <w:tr w:rsidR="008537DC" w:rsidRPr="00A70400" w:rsidTr="00BC6D9A">
        <w:trPr>
          <w:trHeight w:val="360"/>
        </w:trPr>
        <w:tc>
          <w:tcPr>
            <w:tcW w:w="2500" w:type="pct"/>
          </w:tcPr>
          <w:p w:rsidR="008537DC" w:rsidRPr="00A70400" w:rsidRDefault="008537DC" w:rsidP="00BC6D9A">
            <w:pPr>
              <w:contextualSpacing/>
              <w:jc w:val="center"/>
              <w:rPr>
                <w:b/>
                <w:sz w:val="22"/>
                <w:szCs w:val="22"/>
              </w:rPr>
            </w:pPr>
            <w:r w:rsidRPr="00A70400">
              <w:rPr>
                <w:b/>
                <w:sz w:val="22"/>
                <w:szCs w:val="22"/>
              </w:rPr>
              <w:t>ИСПОЛНИТЕЛЬ:</w:t>
            </w:r>
          </w:p>
          <w:p w:rsidR="008537DC" w:rsidRPr="00A70400" w:rsidRDefault="008537DC" w:rsidP="00BC6D9A">
            <w:pPr>
              <w:contextualSpacing/>
              <w:jc w:val="center"/>
              <w:rPr>
                <w:b/>
                <w:sz w:val="22"/>
                <w:szCs w:val="22"/>
              </w:rPr>
            </w:pPr>
          </w:p>
          <w:p w:rsidR="008537DC" w:rsidRPr="00A70400" w:rsidRDefault="008537DC" w:rsidP="00BC6D9A">
            <w:pPr>
              <w:contextualSpacing/>
              <w:jc w:val="center"/>
              <w:rPr>
                <w:b/>
                <w:sz w:val="22"/>
                <w:szCs w:val="22"/>
              </w:rPr>
            </w:pPr>
          </w:p>
        </w:tc>
        <w:tc>
          <w:tcPr>
            <w:tcW w:w="2500" w:type="pct"/>
          </w:tcPr>
          <w:p w:rsidR="008537DC" w:rsidRPr="00A70400" w:rsidRDefault="008537DC" w:rsidP="00BC6D9A">
            <w:pPr>
              <w:contextualSpacing/>
              <w:jc w:val="center"/>
              <w:rPr>
                <w:b/>
                <w:sz w:val="22"/>
                <w:szCs w:val="22"/>
              </w:rPr>
            </w:pPr>
            <w:r w:rsidRPr="00A70400">
              <w:rPr>
                <w:b/>
                <w:sz w:val="22"/>
                <w:szCs w:val="22"/>
              </w:rPr>
              <w:t>ЗАКАЗЧИК:</w:t>
            </w:r>
          </w:p>
          <w:p w:rsidR="008537DC" w:rsidRDefault="008537DC" w:rsidP="00BC6D9A">
            <w:pPr>
              <w:jc w:val="center"/>
              <w:rPr>
                <w:b/>
                <w:color w:val="000000"/>
                <w:sz w:val="22"/>
                <w:szCs w:val="22"/>
              </w:rPr>
            </w:pPr>
          </w:p>
          <w:p w:rsidR="008537DC" w:rsidRPr="00D748FF" w:rsidRDefault="008537DC" w:rsidP="00BC6D9A">
            <w:pPr>
              <w:jc w:val="center"/>
              <w:rPr>
                <w:b/>
                <w:color w:val="000000"/>
                <w:sz w:val="22"/>
                <w:szCs w:val="22"/>
              </w:rPr>
            </w:pPr>
            <w:r w:rsidRPr="00D748FF">
              <w:rPr>
                <w:b/>
                <w:color w:val="000000"/>
                <w:sz w:val="22"/>
                <w:szCs w:val="22"/>
              </w:rPr>
              <w:t>Директор НИИ кардиологии Томского НИМЦ</w:t>
            </w:r>
          </w:p>
          <w:p w:rsidR="008537DC" w:rsidRPr="00D748FF" w:rsidRDefault="008537DC" w:rsidP="00BC6D9A">
            <w:pPr>
              <w:jc w:val="center"/>
              <w:rPr>
                <w:b/>
                <w:color w:val="000000"/>
                <w:sz w:val="22"/>
                <w:szCs w:val="22"/>
              </w:rPr>
            </w:pPr>
          </w:p>
          <w:p w:rsidR="008537DC" w:rsidRPr="00D748FF" w:rsidRDefault="008537DC" w:rsidP="00BC6D9A">
            <w:pPr>
              <w:jc w:val="center"/>
              <w:rPr>
                <w:b/>
                <w:color w:val="000000"/>
                <w:sz w:val="22"/>
                <w:szCs w:val="22"/>
              </w:rPr>
            </w:pPr>
          </w:p>
          <w:p w:rsidR="008537DC" w:rsidRPr="00A70400" w:rsidRDefault="008537DC" w:rsidP="00BC6D9A">
            <w:pPr>
              <w:jc w:val="center"/>
              <w:rPr>
                <w:b/>
                <w:color w:val="000000"/>
                <w:sz w:val="22"/>
                <w:szCs w:val="22"/>
              </w:rPr>
            </w:pPr>
          </w:p>
        </w:tc>
      </w:tr>
      <w:tr w:rsidR="008537DC" w:rsidRPr="00A70400" w:rsidTr="00BC6D9A">
        <w:trPr>
          <w:trHeight w:val="1545"/>
        </w:trPr>
        <w:tc>
          <w:tcPr>
            <w:tcW w:w="2500" w:type="pct"/>
          </w:tcPr>
          <w:p w:rsidR="008537DC" w:rsidRDefault="008537DC" w:rsidP="00BC6D9A">
            <w:pPr>
              <w:contextualSpacing/>
              <w:rPr>
                <w:sz w:val="22"/>
                <w:szCs w:val="22"/>
              </w:rPr>
            </w:pPr>
          </w:p>
          <w:p w:rsidR="008537DC" w:rsidRPr="00A70400" w:rsidRDefault="008537DC" w:rsidP="00BC6D9A">
            <w:pPr>
              <w:contextualSpacing/>
              <w:rPr>
                <w:sz w:val="22"/>
                <w:szCs w:val="22"/>
              </w:rPr>
            </w:pPr>
          </w:p>
          <w:p w:rsidR="008537DC" w:rsidRPr="00A70400" w:rsidRDefault="008537DC" w:rsidP="00BC6D9A">
            <w:pPr>
              <w:contextualSpacing/>
              <w:rPr>
                <w:sz w:val="22"/>
                <w:szCs w:val="22"/>
              </w:rPr>
            </w:pPr>
            <w:r w:rsidRPr="00A70400">
              <w:rPr>
                <w:sz w:val="22"/>
                <w:szCs w:val="22"/>
              </w:rPr>
              <w:t xml:space="preserve">____________________________ </w:t>
            </w:r>
          </w:p>
          <w:p w:rsidR="008537DC" w:rsidRPr="00A70400" w:rsidRDefault="008537DC" w:rsidP="00BC6D9A">
            <w:pPr>
              <w:contextualSpacing/>
              <w:rPr>
                <w:sz w:val="22"/>
                <w:szCs w:val="22"/>
              </w:rPr>
            </w:pPr>
            <w:r w:rsidRPr="00A70400">
              <w:rPr>
                <w:sz w:val="22"/>
                <w:szCs w:val="22"/>
              </w:rPr>
              <w:t>МП</w:t>
            </w:r>
          </w:p>
          <w:p w:rsidR="008537DC" w:rsidRPr="00A70400" w:rsidRDefault="008537DC" w:rsidP="00BC6D9A">
            <w:pPr>
              <w:contextualSpacing/>
              <w:rPr>
                <w:sz w:val="22"/>
                <w:szCs w:val="22"/>
              </w:rPr>
            </w:pPr>
            <w:r w:rsidRPr="00A70400">
              <w:rPr>
                <w:sz w:val="22"/>
                <w:szCs w:val="22"/>
              </w:rPr>
              <w:t>“___”___________________202</w:t>
            </w:r>
            <w:r>
              <w:rPr>
                <w:sz w:val="22"/>
                <w:szCs w:val="22"/>
              </w:rPr>
              <w:t>6</w:t>
            </w:r>
            <w:r w:rsidRPr="00A70400">
              <w:rPr>
                <w:sz w:val="22"/>
                <w:szCs w:val="22"/>
              </w:rPr>
              <w:t>г.</w:t>
            </w:r>
          </w:p>
        </w:tc>
        <w:tc>
          <w:tcPr>
            <w:tcW w:w="2500" w:type="pct"/>
          </w:tcPr>
          <w:p w:rsidR="008537DC" w:rsidRPr="00BF1F58" w:rsidRDefault="008537DC" w:rsidP="00BC6D9A"/>
          <w:p w:rsidR="008537DC" w:rsidRPr="00BF1F58" w:rsidRDefault="008537DC" w:rsidP="00BC6D9A"/>
          <w:p w:rsidR="008537DC" w:rsidRPr="00BF1F58" w:rsidRDefault="008537DC" w:rsidP="00BC6D9A"/>
          <w:p w:rsidR="008537DC" w:rsidRPr="00BF1F58" w:rsidRDefault="008537DC" w:rsidP="00BC6D9A">
            <w:r w:rsidRPr="00BF1F58">
              <w:t xml:space="preserve">_________________ </w:t>
            </w:r>
            <w:r w:rsidRPr="00D748FF">
              <w:t>С.В. Попов</w:t>
            </w:r>
          </w:p>
          <w:p w:rsidR="008537DC" w:rsidRPr="00A70400" w:rsidRDefault="008537DC" w:rsidP="00BC6D9A">
            <w:pPr>
              <w:contextualSpacing/>
              <w:rPr>
                <w:sz w:val="22"/>
                <w:szCs w:val="22"/>
              </w:rPr>
            </w:pPr>
            <w:r w:rsidRPr="00BF1F58">
              <w:rPr>
                <w:sz w:val="20"/>
              </w:rPr>
              <w:t>М.П.</w:t>
            </w:r>
            <w:r>
              <w:tab/>
            </w:r>
          </w:p>
        </w:tc>
      </w:tr>
    </w:tbl>
    <w:p w:rsidR="008537DC" w:rsidRPr="00A70400" w:rsidRDefault="008537DC" w:rsidP="008537DC">
      <w:pPr>
        <w:contextualSpacing/>
        <w:rPr>
          <w:sz w:val="22"/>
          <w:szCs w:val="22"/>
        </w:rPr>
      </w:pPr>
    </w:p>
    <w:p w:rsidR="00060346" w:rsidRDefault="00060346">
      <w:bookmarkStart w:id="7" w:name="_GoBack"/>
      <w:bookmarkEnd w:id="7"/>
    </w:p>
    <w:sectPr w:rsidR="00060346" w:rsidSect="006363A6">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4">
    <w:altName w:val="Times New Roman"/>
    <w:panose1 w:val="00000000000000000000"/>
    <w:charset w:val="00"/>
    <w:family w:val="roman"/>
    <w:notTrueType/>
    <w:pitch w:val="default"/>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E" w:rsidRDefault="008537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E" w:rsidRDefault="008537D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E" w:rsidRDefault="008537DC">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E" w:rsidRDefault="008537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E" w:rsidRDefault="008537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E" w:rsidRDefault="008537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8A0A74"/>
    <w:multiLevelType w:val="hybridMultilevel"/>
    <w:tmpl w:val="7B6C6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0153B3"/>
    <w:multiLevelType w:val="hybridMultilevel"/>
    <w:tmpl w:val="E4B21B10"/>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6985E3C"/>
    <w:multiLevelType w:val="hybridMultilevel"/>
    <w:tmpl w:val="C268970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CA018D"/>
    <w:multiLevelType w:val="hybridMultilevel"/>
    <w:tmpl w:val="DECE2508"/>
    <w:lvl w:ilvl="0" w:tplc="9074519A">
      <w:start w:val="8"/>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9A"/>
    <w:rsid w:val="00060346"/>
    <w:rsid w:val="0044069A"/>
    <w:rsid w:val="0085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37DC"/>
    <w:pPr>
      <w:keepNext/>
      <w:numPr>
        <w:numId w:val="1"/>
      </w:numPr>
      <w:suppressAutoHyphens/>
      <w:overflowPunct w:val="0"/>
      <w:autoSpaceDE w:val="0"/>
      <w:spacing w:before="120" w:after="120" w:line="360" w:lineRule="auto"/>
      <w:outlineLvl w:val="0"/>
    </w:pPr>
    <w:rPr>
      <w:b/>
      <w:bCs/>
      <w:color w:val="000000"/>
      <w:kern w:val="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7DC"/>
    <w:rPr>
      <w:rFonts w:ascii="Times New Roman" w:eastAsia="Times New Roman" w:hAnsi="Times New Roman" w:cs="Times New Roman"/>
      <w:b/>
      <w:bCs/>
      <w:color w:val="000000"/>
      <w:kern w:val="2"/>
      <w:sz w:val="32"/>
      <w:szCs w:val="32"/>
    </w:rPr>
  </w:style>
  <w:style w:type="paragraph" w:styleId="a3">
    <w:name w:val="Body Text"/>
    <w:basedOn w:val="a"/>
    <w:link w:val="a4"/>
    <w:rsid w:val="008537DC"/>
    <w:pPr>
      <w:widowControl w:val="0"/>
      <w:suppressAutoHyphens/>
      <w:spacing w:after="120"/>
    </w:pPr>
    <w:rPr>
      <w:color w:val="000000"/>
      <w:lang w:eastAsia="en-US"/>
    </w:rPr>
  </w:style>
  <w:style w:type="character" w:customStyle="1" w:styleId="a4">
    <w:name w:val="Основной текст Знак"/>
    <w:basedOn w:val="a0"/>
    <w:link w:val="a3"/>
    <w:rsid w:val="008537DC"/>
    <w:rPr>
      <w:rFonts w:ascii="Times New Roman" w:eastAsia="Times New Roman" w:hAnsi="Times New Roman" w:cs="Times New Roman"/>
      <w:color w:val="000000"/>
      <w:sz w:val="24"/>
      <w:szCs w:val="24"/>
    </w:rPr>
  </w:style>
  <w:style w:type="paragraph" w:styleId="3">
    <w:name w:val="Body Text Indent 3"/>
    <w:basedOn w:val="a"/>
    <w:link w:val="30"/>
    <w:rsid w:val="008537DC"/>
    <w:pPr>
      <w:spacing w:after="120"/>
      <w:ind w:left="283"/>
      <w:jc w:val="both"/>
    </w:pPr>
    <w:rPr>
      <w:sz w:val="16"/>
      <w:szCs w:val="16"/>
    </w:rPr>
  </w:style>
  <w:style w:type="character" w:customStyle="1" w:styleId="30">
    <w:name w:val="Основной текст с отступом 3 Знак"/>
    <w:basedOn w:val="a0"/>
    <w:link w:val="3"/>
    <w:rsid w:val="008537DC"/>
    <w:rPr>
      <w:rFonts w:ascii="Times New Roman" w:eastAsia="Times New Roman" w:hAnsi="Times New Roman" w:cs="Times New Roman"/>
      <w:sz w:val="16"/>
      <w:szCs w:val="16"/>
      <w:lang w:eastAsia="ru-RU"/>
    </w:rPr>
  </w:style>
  <w:style w:type="paragraph" w:customStyle="1" w:styleId="ListParagraph1">
    <w:name w:val="List Paragraph1"/>
    <w:basedOn w:val="a"/>
    <w:rsid w:val="008537DC"/>
    <w:pPr>
      <w:ind w:left="720"/>
    </w:pPr>
  </w:style>
  <w:style w:type="paragraph" w:customStyle="1" w:styleId="11">
    <w:name w:val="Обычный + 11 пт"/>
    <w:aliases w:val="Черный"/>
    <w:basedOn w:val="a"/>
    <w:rsid w:val="008537DC"/>
    <w:pPr>
      <w:tabs>
        <w:tab w:val="left" w:pos="226"/>
      </w:tabs>
      <w:autoSpaceDE w:val="0"/>
      <w:autoSpaceDN w:val="0"/>
      <w:adjustRightInd w:val="0"/>
      <w:spacing w:before="163"/>
      <w:jc w:val="both"/>
    </w:pPr>
  </w:style>
  <w:style w:type="paragraph" w:styleId="a5">
    <w:name w:val="footer"/>
    <w:basedOn w:val="a"/>
    <w:link w:val="a6"/>
    <w:uiPriority w:val="99"/>
    <w:rsid w:val="008537DC"/>
    <w:pPr>
      <w:suppressLineNumbers/>
      <w:tabs>
        <w:tab w:val="left" w:pos="709"/>
        <w:tab w:val="center" w:pos="4677"/>
        <w:tab w:val="right" w:pos="9355"/>
      </w:tabs>
      <w:suppressAutoHyphens/>
      <w:spacing w:line="200" w:lineRule="atLeast"/>
    </w:pPr>
    <w:rPr>
      <w:color w:val="00000A"/>
      <w:sz w:val="20"/>
      <w:szCs w:val="20"/>
    </w:rPr>
  </w:style>
  <w:style w:type="character" w:customStyle="1" w:styleId="a6">
    <w:name w:val="Нижний колонтитул Знак"/>
    <w:basedOn w:val="a0"/>
    <w:link w:val="a5"/>
    <w:uiPriority w:val="99"/>
    <w:rsid w:val="008537DC"/>
    <w:rPr>
      <w:rFonts w:ascii="Times New Roman" w:eastAsia="Times New Roman" w:hAnsi="Times New Roman" w:cs="Times New Roman"/>
      <w:color w:val="00000A"/>
      <w:sz w:val="20"/>
      <w:szCs w:val="20"/>
      <w:lang w:eastAsia="ru-RU"/>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
    <w:basedOn w:val="a"/>
    <w:link w:val="12"/>
    <w:qFormat/>
    <w:rsid w:val="008537DC"/>
    <w:pPr>
      <w:spacing w:before="400" w:after="100" w:afterAutospacing="1"/>
      <w:ind w:right="400"/>
    </w:pPr>
    <w:rPr>
      <w:rFonts w:ascii="Tahoma" w:hAnsi="Tahoma"/>
      <w:color w:val="333344"/>
      <w:sz w:val="16"/>
      <w:szCs w:val="16"/>
      <w:lang w:val="x-none" w:eastAsia="x-none"/>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w:link w:val="a7"/>
    <w:rsid w:val="008537DC"/>
    <w:rPr>
      <w:rFonts w:ascii="Tahoma" w:eastAsia="Times New Roman" w:hAnsi="Tahoma" w:cs="Times New Roman"/>
      <w:color w:val="333344"/>
      <w:sz w:val="16"/>
      <w:szCs w:val="16"/>
      <w:lang w:val="x-none" w:eastAsia="x-none"/>
    </w:rPr>
  </w:style>
  <w:style w:type="paragraph" w:styleId="a8">
    <w:name w:val="header"/>
    <w:basedOn w:val="a"/>
    <w:link w:val="a9"/>
    <w:uiPriority w:val="99"/>
    <w:unhideWhenUsed/>
    <w:rsid w:val="008537DC"/>
    <w:pPr>
      <w:widowControl w:val="0"/>
      <w:tabs>
        <w:tab w:val="center" w:pos="4677"/>
        <w:tab w:val="right" w:pos="9355"/>
      </w:tabs>
      <w:autoSpaceDE w:val="0"/>
      <w:autoSpaceDN w:val="0"/>
      <w:adjustRightInd w:val="0"/>
      <w:ind w:left="400" w:hanging="380"/>
      <w:jc w:val="both"/>
    </w:pPr>
    <w:rPr>
      <w:sz w:val="20"/>
      <w:szCs w:val="20"/>
    </w:rPr>
  </w:style>
  <w:style w:type="character" w:customStyle="1" w:styleId="a9">
    <w:name w:val="Верхний колонтитул Знак"/>
    <w:basedOn w:val="a0"/>
    <w:link w:val="a8"/>
    <w:uiPriority w:val="99"/>
    <w:rsid w:val="008537DC"/>
    <w:rPr>
      <w:rFonts w:ascii="Times New Roman" w:eastAsia="Times New Roman" w:hAnsi="Times New Roman" w:cs="Times New Roman"/>
      <w:sz w:val="20"/>
      <w:szCs w:val="20"/>
      <w:lang w:eastAsia="ru-RU"/>
    </w:rPr>
  </w:style>
  <w:style w:type="paragraph" w:styleId="aa">
    <w:name w:val="List Paragraph"/>
    <w:basedOn w:val="a"/>
    <w:uiPriority w:val="34"/>
    <w:qFormat/>
    <w:rsid w:val="008537DC"/>
    <w:pPr>
      <w:widowControl w:val="0"/>
      <w:autoSpaceDE w:val="0"/>
      <w:autoSpaceDN w:val="0"/>
      <w:adjustRightInd w:val="0"/>
      <w:spacing w:before="140" w:line="280" w:lineRule="auto"/>
      <w:ind w:left="720" w:hanging="380"/>
      <w:contextualSpacing/>
      <w:jc w:val="both"/>
    </w:pPr>
    <w:rPr>
      <w:sz w:val="20"/>
      <w:szCs w:val="20"/>
    </w:rPr>
  </w:style>
  <w:style w:type="character" w:customStyle="1" w:styleId="fontstyle01">
    <w:name w:val="fontstyle01"/>
    <w:rsid w:val="008537DC"/>
    <w:rPr>
      <w:rFonts w:ascii="CIDFont+F4" w:hAnsi="CIDFont+F4" w:hint="default"/>
      <w:b w:val="0"/>
      <w:bCs w:val="0"/>
      <w:i w:val="0"/>
      <w:iCs w:val="0"/>
      <w:color w:val="000000"/>
      <w:sz w:val="24"/>
      <w:szCs w:val="24"/>
    </w:rPr>
  </w:style>
  <w:style w:type="character" w:customStyle="1" w:styleId="product-characteristicsspec-title-content">
    <w:name w:val="product-characteristics__spec-title-content"/>
    <w:rsid w:val="00853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37DC"/>
    <w:pPr>
      <w:keepNext/>
      <w:numPr>
        <w:numId w:val="1"/>
      </w:numPr>
      <w:suppressAutoHyphens/>
      <w:overflowPunct w:val="0"/>
      <w:autoSpaceDE w:val="0"/>
      <w:spacing w:before="120" w:after="120" w:line="360" w:lineRule="auto"/>
      <w:outlineLvl w:val="0"/>
    </w:pPr>
    <w:rPr>
      <w:b/>
      <w:bCs/>
      <w:color w:val="000000"/>
      <w:kern w:val="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7DC"/>
    <w:rPr>
      <w:rFonts w:ascii="Times New Roman" w:eastAsia="Times New Roman" w:hAnsi="Times New Roman" w:cs="Times New Roman"/>
      <w:b/>
      <w:bCs/>
      <w:color w:val="000000"/>
      <w:kern w:val="2"/>
      <w:sz w:val="32"/>
      <w:szCs w:val="32"/>
    </w:rPr>
  </w:style>
  <w:style w:type="paragraph" w:styleId="a3">
    <w:name w:val="Body Text"/>
    <w:basedOn w:val="a"/>
    <w:link w:val="a4"/>
    <w:rsid w:val="008537DC"/>
    <w:pPr>
      <w:widowControl w:val="0"/>
      <w:suppressAutoHyphens/>
      <w:spacing w:after="120"/>
    </w:pPr>
    <w:rPr>
      <w:color w:val="000000"/>
      <w:lang w:eastAsia="en-US"/>
    </w:rPr>
  </w:style>
  <w:style w:type="character" w:customStyle="1" w:styleId="a4">
    <w:name w:val="Основной текст Знак"/>
    <w:basedOn w:val="a0"/>
    <w:link w:val="a3"/>
    <w:rsid w:val="008537DC"/>
    <w:rPr>
      <w:rFonts w:ascii="Times New Roman" w:eastAsia="Times New Roman" w:hAnsi="Times New Roman" w:cs="Times New Roman"/>
      <w:color w:val="000000"/>
      <w:sz w:val="24"/>
      <w:szCs w:val="24"/>
    </w:rPr>
  </w:style>
  <w:style w:type="paragraph" w:styleId="3">
    <w:name w:val="Body Text Indent 3"/>
    <w:basedOn w:val="a"/>
    <w:link w:val="30"/>
    <w:rsid w:val="008537DC"/>
    <w:pPr>
      <w:spacing w:after="120"/>
      <w:ind w:left="283"/>
      <w:jc w:val="both"/>
    </w:pPr>
    <w:rPr>
      <w:sz w:val="16"/>
      <w:szCs w:val="16"/>
    </w:rPr>
  </w:style>
  <w:style w:type="character" w:customStyle="1" w:styleId="30">
    <w:name w:val="Основной текст с отступом 3 Знак"/>
    <w:basedOn w:val="a0"/>
    <w:link w:val="3"/>
    <w:rsid w:val="008537DC"/>
    <w:rPr>
      <w:rFonts w:ascii="Times New Roman" w:eastAsia="Times New Roman" w:hAnsi="Times New Roman" w:cs="Times New Roman"/>
      <w:sz w:val="16"/>
      <w:szCs w:val="16"/>
      <w:lang w:eastAsia="ru-RU"/>
    </w:rPr>
  </w:style>
  <w:style w:type="paragraph" w:customStyle="1" w:styleId="ListParagraph1">
    <w:name w:val="List Paragraph1"/>
    <w:basedOn w:val="a"/>
    <w:rsid w:val="008537DC"/>
    <w:pPr>
      <w:ind w:left="720"/>
    </w:pPr>
  </w:style>
  <w:style w:type="paragraph" w:customStyle="1" w:styleId="11">
    <w:name w:val="Обычный + 11 пт"/>
    <w:aliases w:val="Черный"/>
    <w:basedOn w:val="a"/>
    <w:rsid w:val="008537DC"/>
    <w:pPr>
      <w:tabs>
        <w:tab w:val="left" w:pos="226"/>
      </w:tabs>
      <w:autoSpaceDE w:val="0"/>
      <w:autoSpaceDN w:val="0"/>
      <w:adjustRightInd w:val="0"/>
      <w:spacing w:before="163"/>
      <w:jc w:val="both"/>
    </w:pPr>
  </w:style>
  <w:style w:type="paragraph" w:styleId="a5">
    <w:name w:val="footer"/>
    <w:basedOn w:val="a"/>
    <w:link w:val="a6"/>
    <w:uiPriority w:val="99"/>
    <w:rsid w:val="008537DC"/>
    <w:pPr>
      <w:suppressLineNumbers/>
      <w:tabs>
        <w:tab w:val="left" w:pos="709"/>
        <w:tab w:val="center" w:pos="4677"/>
        <w:tab w:val="right" w:pos="9355"/>
      </w:tabs>
      <w:suppressAutoHyphens/>
      <w:spacing w:line="200" w:lineRule="atLeast"/>
    </w:pPr>
    <w:rPr>
      <w:color w:val="00000A"/>
      <w:sz w:val="20"/>
      <w:szCs w:val="20"/>
    </w:rPr>
  </w:style>
  <w:style w:type="character" w:customStyle="1" w:styleId="a6">
    <w:name w:val="Нижний колонтитул Знак"/>
    <w:basedOn w:val="a0"/>
    <w:link w:val="a5"/>
    <w:uiPriority w:val="99"/>
    <w:rsid w:val="008537DC"/>
    <w:rPr>
      <w:rFonts w:ascii="Times New Roman" w:eastAsia="Times New Roman" w:hAnsi="Times New Roman" w:cs="Times New Roman"/>
      <w:color w:val="00000A"/>
      <w:sz w:val="20"/>
      <w:szCs w:val="20"/>
      <w:lang w:eastAsia="ru-RU"/>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
    <w:basedOn w:val="a"/>
    <w:link w:val="12"/>
    <w:qFormat/>
    <w:rsid w:val="008537DC"/>
    <w:pPr>
      <w:spacing w:before="400" w:after="100" w:afterAutospacing="1"/>
      <w:ind w:right="400"/>
    </w:pPr>
    <w:rPr>
      <w:rFonts w:ascii="Tahoma" w:hAnsi="Tahoma"/>
      <w:color w:val="333344"/>
      <w:sz w:val="16"/>
      <w:szCs w:val="16"/>
      <w:lang w:val="x-none" w:eastAsia="x-none"/>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w:link w:val="a7"/>
    <w:rsid w:val="008537DC"/>
    <w:rPr>
      <w:rFonts w:ascii="Tahoma" w:eastAsia="Times New Roman" w:hAnsi="Tahoma" w:cs="Times New Roman"/>
      <w:color w:val="333344"/>
      <w:sz w:val="16"/>
      <w:szCs w:val="16"/>
      <w:lang w:val="x-none" w:eastAsia="x-none"/>
    </w:rPr>
  </w:style>
  <w:style w:type="paragraph" w:styleId="a8">
    <w:name w:val="header"/>
    <w:basedOn w:val="a"/>
    <w:link w:val="a9"/>
    <w:uiPriority w:val="99"/>
    <w:unhideWhenUsed/>
    <w:rsid w:val="008537DC"/>
    <w:pPr>
      <w:widowControl w:val="0"/>
      <w:tabs>
        <w:tab w:val="center" w:pos="4677"/>
        <w:tab w:val="right" w:pos="9355"/>
      </w:tabs>
      <w:autoSpaceDE w:val="0"/>
      <w:autoSpaceDN w:val="0"/>
      <w:adjustRightInd w:val="0"/>
      <w:ind w:left="400" w:hanging="380"/>
      <w:jc w:val="both"/>
    </w:pPr>
    <w:rPr>
      <w:sz w:val="20"/>
      <w:szCs w:val="20"/>
    </w:rPr>
  </w:style>
  <w:style w:type="character" w:customStyle="1" w:styleId="a9">
    <w:name w:val="Верхний колонтитул Знак"/>
    <w:basedOn w:val="a0"/>
    <w:link w:val="a8"/>
    <w:uiPriority w:val="99"/>
    <w:rsid w:val="008537DC"/>
    <w:rPr>
      <w:rFonts w:ascii="Times New Roman" w:eastAsia="Times New Roman" w:hAnsi="Times New Roman" w:cs="Times New Roman"/>
      <w:sz w:val="20"/>
      <w:szCs w:val="20"/>
      <w:lang w:eastAsia="ru-RU"/>
    </w:rPr>
  </w:style>
  <w:style w:type="paragraph" w:styleId="aa">
    <w:name w:val="List Paragraph"/>
    <w:basedOn w:val="a"/>
    <w:uiPriority w:val="34"/>
    <w:qFormat/>
    <w:rsid w:val="008537DC"/>
    <w:pPr>
      <w:widowControl w:val="0"/>
      <w:autoSpaceDE w:val="0"/>
      <w:autoSpaceDN w:val="0"/>
      <w:adjustRightInd w:val="0"/>
      <w:spacing w:before="140" w:line="280" w:lineRule="auto"/>
      <w:ind w:left="720" w:hanging="380"/>
      <w:contextualSpacing/>
      <w:jc w:val="both"/>
    </w:pPr>
    <w:rPr>
      <w:sz w:val="20"/>
      <w:szCs w:val="20"/>
    </w:rPr>
  </w:style>
  <w:style w:type="character" w:customStyle="1" w:styleId="fontstyle01">
    <w:name w:val="fontstyle01"/>
    <w:rsid w:val="008537DC"/>
    <w:rPr>
      <w:rFonts w:ascii="CIDFont+F4" w:hAnsi="CIDFont+F4" w:hint="default"/>
      <w:b w:val="0"/>
      <w:bCs w:val="0"/>
      <w:i w:val="0"/>
      <w:iCs w:val="0"/>
      <w:color w:val="000000"/>
      <w:sz w:val="24"/>
      <w:szCs w:val="24"/>
    </w:rPr>
  </w:style>
  <w:style w:type="character" w:customStyle="1" w:styleId="product-characteristicsspec-title-content">
    <w:name w:val="product-characteristics__spec-title-content"/>
    <w:rsid w:val="0085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2692</Words>
  <Characters>15346</Characters>
  <Application>Microsoft Office Word</Application>
  <DocSecurity>0</DocSecurity>
  <Lines>127</Lines>
  <Paragraphs>36</Paragraphs>
  <ScaleCrop>false</ScaleCrop>
  <Company/>
  <LinksUpToDate>false</LinksUpToDate>
  <CharactersWithSpaces>18002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Климова</dc:creator>
  <cp:keywords/>
  <dc:description/>
  <cp:lastModifiedBy>Елена Н. Климова</cp:lastModifiedBy>
  <cp:revision>2</cp:revision>
  <dcterms:created xsi:type="dcterms:W3CDTF">2026-06-15T09:56:00Z</dcterms:created>
  <dcterms:modified xsi:type="dcterms:W3CDTF">2026-06-15T09:56:00Z</dcterms:modified>
</cp:coreProperties>
</file>