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115"/>
        <w:gridCol w:w="115"/>
        <w:gridCol w:w="788"/>
        <w:gridCol w:w="1132"/>
        <w:gridCol w:w="114"/>
        <w:gridCol w:w="444"/>
        <w:gridCol w:w="115"/>
        <w:gridCol w:w="115"/>
        <w:gridCol w:w="329"/>
        <w:gridCol w:w="115"/>
        <w:gridCol w:w="573"/>
        <w:gridCol w:w="215"/>
        <w:gridCol w:w="573"/>
        <w:gridCol w:w="673"/>
        <w:gridCol w:w="230"/>
        <w:gridCol w:w="1346"/>
        <w:gridCol w:w="480"/>
        <w:gridCol w:w="652"/>
      </w:tblGrid>
      <w:tr w:rsidR="00CF1079" w:rsidTr="00B66F76">
        <w:trPr>
          <w:trHeight w:hRule="exact" w:val="387"/>
        </w:trPr>
        <w:tc>
          <w:tcPr>
            <w:tcW w:w="6548" w:type="dxa"/>
            <w:gridSpan w:val="12"/>
            <w:vAlign w:val="center"/>
          </w:tcPr>
          <w:p w:rsidR="00CF1079" w:rsidRDefault="00567B2E">
            <w:pPr>
              <w:spacing w:line="238" w:lineRule="auto"/>
              <w:ind w:right="-22981"/>
              <w:rPr>
                <w:rFonts w:ascii="Verdana" w:eastAsia="Verdana" w:hAnsi="Verdana" w:cs="Verdana"/>
                <w:b/>
                <w:color w:val="000000"/>
                <w:sz w:val="3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32"/>
              </w:rPr>
              <w:t>Договор страхования имущества</w:t>
            </w:r>
          </w:p>
        </w:tc>
        <w:tc>
          <w:tcPr>
            <w:tcW w:w="788" w:type="dxa"/>
            <w:gridSpan w:val="2"/>
          </w:tcPr>
          <w:p w:rsidR="00CF1079" w:rsidRDefault="00CF1079"/>
        </w:tc>
        <w:tc>
          <w:tcPr>
            <w:tcW w:w="3381" w:type="dxa"/>
            <w:gridSpan w:val="5"/>
            <w:vMerge w:val="restart"/>
          </w:tcPr>
          <w:p w:rsidR="00CF1079" w:rsidRDefault="00CF1079"/>
        </w:tc>
      </w:tr>
      <w:tr w:rsidR="00CF1079" w:rsidTr="00B66F76">
        <w:trPr>
          <w:trHeight w:hRule="exact" w:val="57"/>
        </w:trPr>
        <w:tc>
          <w:tcPr>
            <w:tcW w:w="7336" w:type="dxa"/>
            <w:gridSpan w:val="14"/>
          </w:tcPr>
          <w:p w:rsidR="00CF1079" w:rsidRDefault="00CF1079"/>
        </w:tc>
        <w:tc>
          <w:tcPr>
            <w:tcW w:w="3381" w:type="dxa"/>
            <w:gridSpan w:val="5"/>
            <w:vMerge/>
          </w:tcPr>
          <w:p w:rsidR="00CF1079" w:rsidRDefault="00CF1079"/>
        </w:tc>
      </w:tr>
      <w:tr w:rsidR="00CF1079" w:rsidTr="00B66F76">
        <w:trPr>
          <w:trHeight w:hRule="exact" w:val="358"/>
        </w:trPr>
        <w:tc>
          <w:tcPr>
            <w:tcW w:w="5416" w:type="dxa"/>
            <w:gridSpan w:val="8"/>
            <w:vAlign w:val="bottom"/>
          </w:tcPr>
          <w:p w:rsidR="00CF1079" w:rsidRDefault="00567B2E">
            <w:pPr>
              <w:spacing w:line="238" w:lineRule="auto"/>
              <w:ind w:right="-24109"/>
              <w:rPr>
                <w:rFonts w:ascii="Verdana" w:eastAsia="Verdana" w:hAnsi="Verdana" w:cs="Verdana"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</w:rPr>
              <w:t>2693014UF0368</w:t>
            </w:r>
          </w:p>
        </w:tc>
        <w:tc>
          <w:tcPr>
            <w:tcW w:w="1920" w:type="dxa"/>
            <w:gridSpan w:val="6"/>
          </w:tcPr>
          <w:p w:rsidR="00CF1079" w:rsidRDefault="00CF1079"/>
        </w:tc>
        <w:tc>
          <w:tcPr>
            <w:tcW w:w="3381" w:type="dxa"/>
            <w:gridSpan w:val="5"/>
            <w:vMerge/>
          </w:tcPr>
          <w:p w:rsidR="00CF1079" w:rsidRDefault="00CF1079"/>
        </w:tc>
      </w:tr>
      <w:tr w:rsidR="00CF1079" w:rsidTr="00B66F76">
        <w:trPr>
          <w:trHeight w:hRule="exact" w:val="86"/>
        </w:trPr>
        <w:tc>
          <w:tcPr>
            <w:tcW w:w="7336" w:type="dxa"/>
            <w:gridSpan w:val="14"/>
          </w:tcPr>
          <w:p w:rsidR="00CF1079" w:rsidRDefault="00CF1079"/>
        </w:tc>
        <w:tc>
          <w:tcPr>
            <w:tcW w:w="3381" w:type="dxa"/>
            <w:gridSpan w:val="5"/>
            <w:vMerge/>
          </w:tcPr>
          <w:p w:rsidR="00CF1079" w:rsidRDefault="00CF1079"/>
        </w:tc>
      </w:tr>
      <w:tr w:rsidR="00CF1079" w:rsidTr="00B66F76">
        <w:trPr>
          <w:trHeight w:hRule="exact" w:val="459"/>
        </w:trPr>
        <w:tc>
          <w:tcPr>
            <w:tcW w:w="10717" w:type="dxa"/>
            <w:gridSpan w:val="19"/>
          </w:tcPr>
          <w:p w:rsidR="00CF1079" w:rsidRDefault="00CF1079"/>
        </w:tc>
      </w:tr>
      <w:tr w:rsidR="00CF1079" w:rsidTr="00B66F76">
        <w:trPr>
          <w:trHeight w:hRule="exact" w:val="272"/>
        </w:trPr>
        <w:tc>
          <w:tcPr>
            <w:tcW w:w="4857" w:type="dxa"/>
            <w:gridSpan w:val="6"/>
            <w:vAlign w:val="center"/>
          </w:tcPr>
          <w:p w:rsidR="00CF1079" w:rsidRDefault="00567B2E" w:rsidP="00B66F76">
            <w:pPr>
              <w:spacing w:line="238" w:lineRule="auto"/>
              <w:ind w:right="-24673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 xml:space="preserve">г. </w:t>
            </w:r>
            <w:r w:rsidR="00B66F76">
              <w:rPr>
                <w:rFonts w:ascii="Verdana" w:eastAsia="Verdana" w:hAnsi="Verdana" w:cs="Verdana"/>
                <w:color w:val="000000"/>
                <w:sz w:val="22"/>
              </w:rPr>
              <w:t>Москва</w:t>
            </w:r>
          </w:p>
        </w:tc>
        <w:tc>
          <w:tcPr>
            <w:tcW w:w="1003" w:type="dxa"/>
            <w:gridSpan w:val="4"/>
          </w:tcPr>
          <w:p w:rsidR="00CF1079" w:rsidRDefault="00CF1079"/>
        </w:tc>
        <w:tc>
          <w:tcPr>
            <w:tcW w:w="4857" w:type="dxa"/>
            <w:gridSpan w:val="9"/>
            <w:vMerge w:val="restart"/>
            <w:tcBorders>
              <w:bottom w:val="single" w:sz="5" w:space="0" w:color="A5A5A5"/>
            </w:tcBorders>
            <w:vAlign w:val="center"/>
          </w:tcPr>
          <w:p w:rsidR="00CF1079" w:rsidRDefault="0091019C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 xml:space="preserve">__.07.2026 </w:t>
            </w:r>
            <w:r w:rsidR="00567B2E">
              <w:rPr>
                <w:rFonts w:ascii="Verdana" w:eastAsia="Verdana" w:hAnsi="Verdana" w:cs="Verdana"/>
                <w:color w:val="000000"/>
                <w:sz w:val="22"/>
              </w:rPr>
              <w:t>г.</w:t>
            </w:r>
          </w:p>
          <w:p w:rsidR="00CF1079" w:rsidRDefault="00CF1079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</w:p>
        </w:tc>
      </w:tr>
      <w:tr w:rsidR="00CF1079" w:rsidTr="00B66F76">
        <w:trPr>
          <w:trHeight w:hRule="exact" w:val="244"/>
        </w:trPr>
        <w:tc>
          <w:tcPr>
            <w:tcW w:w="5860" w:type="dxa"/>
            <w:gridSpan w:val="10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4857" w:type="dxa"/>
            <w:gridSpan w:val="9"/>
            <w:vMerge/>
            <w:tcBorders>
              <w:bottom w:val="single" w:sz="5" w:space="0" w:color="A5A5A5"/>
            </w:tcBorders>
            <w:vAlign w:val="center"/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2593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Страховщик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top w:val="single" w:sz="5" w:space="0" w:color="A5A5A5"/>
            </w:tcBorders>
          </w:tcPr>
          <w:p w:rsidR="00CF1079" w:rsidRDefault="00CF107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CF1079" w:rsidTr="00B66F76">
        <w:trPr>
          <w:trHeight w:hRule="exact" w:val="101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  <w:tc>
          <w:tcPr>
            <w:tcW w:w="8124" w:type="dxa"/>
            <w:gridSpan w:val="18"/>
            <w:tcBorders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343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ФЕДЕРАЛЬНОЕ ГОСУДАРСТВЕННОЕ БЮДЖЕТНОЕ УЧРЕЖДЕНИЕ "НАЦИОНАЛЬНЫЙ ЦЕНТР СПОРТИВНОЙ МЕДИЦИНЫ ФЕДЕРАЛЬНОГО МЕДИКО-БИОЛОГИЧЕСКОГО АГЕНТСТВА" ИНН 7730102110</w:t>
            </w:r>
          </w:p>
        </w:tc>
      </w:tr>
      <w:tr w:rsidR="00CF1079" w:rsidTr="00B66F76">
        <w:trPr>
          <w:trHeight w:hRule="exact" w:val="3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330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Период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Период страхования составляет 365 дней </w:t>
            </w:r>
          </w:p>
          <w:p w:rsidR="00CF1079" w:rsidRDefault="00567B2E" w:rsidP="0091019C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Договор страхования вступает в силу с 00 часов 00 минут 2</w:t>
            </w:r>
            <w:r w:rsidR="0091019C">
              <w:rPr>
                <w:rFonts w:ascii="Verdana" w:eastAsia="Verdana" w:hAnsi="Verdana" w:cs="Verdana"/>
                <w:color w:val="000000"/>
                <w:sz w:val="20"/>
              </w:rPr>
              <w:t>4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.07.2026 г., при условии поступления полной суммы страховой премии на расчетный счет или в кассу Страховщика в срок до 2</w:t>
            </w:r>
            <w:r w:rsidR="0091019C">
              <w:rPr>
                <w:rFonts w:ascii="Verdana" w:eastAsia="Verdana" w:hAnsi="Verdana" w:cs="Verdana"/>
                <w:color w:val="000000"/>
                <w:sz w:val="20"/>
              </w:rPr>
              <w:t>3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.07.202</w:t>
            </w:r>
            <w:r w:rsidR="0091019C">
              <w:rPr>
                <w:rFonts w:ascii="Verdana" w:eastAsia="Verdana" w:hAnsi="Verdana" w:cs="Verdana"/>
                <w:color w:val="000000"/>
                <w:sz w:val="20"/>
              </w:rPr>
              <w:t>7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г., и действует до 23 часов 59 минут 19.07.2027 г. </w:t>
            </w:r>
          </w:p>
        </w:tc>
      </w:tr>
      <w:tr w:rsidR="00CF1079" w:rsidTr="00B66F76">
        <w:trPr>
          <w:trHeight w:hRule="exact" w:val="87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344"/>
        </w:trPr>
        <w:tc>
          <w:tcPr>
            <w:tcW w:w="10717" w:type="dxa"/>
            <w:gridSpan w:val="19"/>
            <w:tcBorders>
              <w:top w:val="single" w:sz="5" w:space="0" w:color="A5A5A5"/>
              <w:bottom w:val="single" w:sz="5" w:space="0" w:color="A5A5A5"/>
            </w:tcBorders>
            <w:vAlign w:val="center"/>
          </w:tcPr>
          <w:p w:rsidR="00CF1079" w:rsidRDefault="00567B2E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I. СТРАХОВАНИЕ ИМУЩЕСТВА</w:t>
            </w:r>
          </w:p>
        </w:tc>
      </w:tr>
      <w:tr w:rsidR="00CF1079" w:rsidTr="00B66F76">
        <w:trPr>
          <w:trHeight w:hRule="exact" w:val="344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Выгодоприобретатель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ФЕДЕРАЛЬНОЕ ГОСУДАРСТВЕННОЕ БЮДЖЕТНОЕ УЧРЕЖДЕНИЕ "ЦЕНТР СПОРТИВНОЙ ПОДГОТОВКИ СБОРНЫХ КОМАНД РОССИИ" </w:t>
            </w:r>
          </w:p>
        </w:tc>
      </w:tr>
      <w:tr w:rsidR="00CF1079" w:rsidTr="00B66F76">
        <w:trPr>
          <w:trHeight w:hRule="exact" w:val="143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329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Правила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 страхованию по настоящему Договору применяются «Правила № 14/8 страхования имущества предприятий (организаций и учреждений) всех организационно-правовых форм от 31.03.2025 г. (далее по тексту – Правила страхования). Правила страхования прилагаются к настоящему Договору и являются его неотъемлемой частью. В целях настоящего Договора все положения Правил страхования, не противоречащие условиям настоящего Договора, обязательны к исполнению как Страховщиком, так и Страхователем. Правила страхования вручены Страхователю. Подписывая настоящий Договор, Страхователь подтверждает, что Правила страхования получил, ознакомлен с ними и обязуется их выполнять.</w:t>
            </w:r>
          </w:p>
        </w:tc>
      </w:tr>
      <w:tr w:rsidR="00CF1079" w:rsidTr="00B66F76">
        <w:trPr>
          <w:trHeight w:hRule="exact" w:val="2336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329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Объект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Имущественные интересы Страхователя, связанные с риском утраты (гибели), недостачи или повреждения застрахованного имущества в соответствии с Перечнем, указанным в Приложении 1 к настоящему Договору. </w:t>
            </w:r>
          </w:p>
        </w:tc>
      </w:tr>
      <w:tr w:rsidR="00CF1079" w:rsidTr="00B66F76">
        <w:trPr>
          <w:trHeight w:hRule="exact" w:val="631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Территория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FB4233" w:rsidP="00D04EB5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 w:rsidRPr="00FB4233">
              <w:rPr>
                <w:rFonts w:ascii="Verdana" w:eastAsia="Verdana" w:hAnsi="Verdana" w:cs="Verdana"/>
                <w:color w:val="000000"/>
                <w:sz w:val="20"/>
              </w:rPr>
              <w:tab/>
              <w:t xml:space="preserve">Территорией страхования, застрахованного по настоящему Договору имущества является: 141850, Московская </w:t>
            </w:r>
            <w:proofErr w:type="spellStart"/>
            <w:proofErr w:type="gramStart"/>
            <w:r w:rsidRPr="00FB4233">
              <w:rPr>
                <w:rFonts w:ascii="Verdana" w:eastAsia="Verdana" w:hAnsi="Verdana" w:cs="Verdana"/>
                <w:color w:val="000000"/>
                <w:sz w:val="20"/>
              </w:rPr>
              <w:t>обл</w:t>
            </w:r>
            <w:proofErr w:type="spellEnd"/>
            <w:proofErr w:type="gramEnd"/>
            <w:r w:rsidRPr="00FB4233">
              <w:rPr>
                <w:rFonts w:ascii="Verdana" w:eastAsia="Verdana" w:hAnsi="Verdana" w:cs="Verdana"/>
                <w:color w:val="000000"/>
                <w:sz w:val="20"/>
              </w:rPr>
              <w:t xml:space="preserve">, г Дмитров, деревня </w:t>
            </w:r>
            <w:proofErr w:type="spellStart"/>
            <w:r w:rsidRPr="00FB4233">
              <w:rPr>
                <w:rFonts w:ascii="Verdana" w:eastAsia="Verdana" w:hAnsi="Verdana" w:cs="Verdana"/>
                <w:color w:val="000000"/>
                <w:sz w:val="20"/>
              </w:rPr>
              <w:t>Парамоново</w:t>
            </w:r>
            <w:proofErr w:type="spellEnd"/>
            <w:r w:rsidRPr="00FB4233">
              <w:rPr>
                <w:rFonts w:ascii="Verdana" w:eastAsia="Verdana" w:hAnsi="Verdana" w:cs="Verdana"/>
                <w:color w:val="000000"/>
                <w:sz w:val="20"/>
              </w:rPr>
              <w:t xml:space="preserve">, д 1 </w:t>
            </w:r>
            <w:proofErr w:type="spellStart"/>
            <w:r w:rsidRPr="00FB4233">
              <w:rPr>
                <w:rFonts w:ascii="Verdana" w:eastAsia="Verdana" w:hAnsi="Verdana" w:cs="Verdana"/>
                <w:color w:val="000000"/>
                <w:sz w:val="20"/>
              </w:rPr>
              <w:t>стр</w:t>
            </w:r>
            <w:proofErr w:type="spellEnd"/>
            <w:r w:rsidRPr="00FB4233">
              <w:rPr>
                <w:rFonts w:ascii="Verdana" w:eastAsia="Verdana" w:hAnsi="Verdana" w:cs="Verdana"/>
                <w:color w:val="000000"/>
                <w:sz w:val="20"/>
              </w:rPr>
              <w:t xml:space="preserve"> 1, кадастровый номер 50:04:0270203:31</w:t>
            </w:r>
          </w:p>
        </w:tc>
      </w:tr>
      <w:tr w:rsidR="00CF1079" w:rsidTr="00B66F76">
        <w:trPr>
          <w:trHeight w:hRule="exact" w:val="24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593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Вид имущества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(в соответствии с перечнем указанным в Приложении 1 к настоящему Договору):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2478" w:type="dxa"/>
            <w:gridSpan w:val="4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сумма, Руб.: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2478" w:type="dxa"/>
            <w:gridSpan w:val="6"/>
            <w:vMerge w:val="restart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Лимит возмещения убытков/расходов, Руб.:</w:t>
            </w:r>
          </w:p>
        </w:tc>
        <w:tc>
          <w:tcPr>
            <w:tcW w:w="230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2478" w:type="dxa"/>
            <w:gridSpan w:val="3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премия, Руб.:</w:t>
            </w:r>
          </w:p>
        </w:tc>
      </w:tr>
      <w:tr w:rsidR="00CF1079" w:rsidTr="00B66F76">
        <w:trPr>
          <w:trHeight w:hRule="exact" w:val="243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  <w:tc>
          <w:tcPr>
            <w:tcW w:w="2938" w:type="dxa"/>
            <w:gridSpan w:val="8"/>
          </w:tcPr>
          <w:p w:rsidR="00CF1079" w:rsidRDefault="00CF1079"/>
        </w:tc>
        <w:tc>
          <w:tcPr>
            <w:tcW w:w="2478" w:type="dxa"/>
            <w:gridSpan w:val="6"/>
            <w:vMerge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2708" w:type="dxa"/>
            <w:gridSpan w:val="4"/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  <w:tc>
          <w:tcPr>
            <w:tcW w:w="8124" w:type="dxa"/>
            <w:gridSpan w:val="18"/>
            <w:tcBorders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Недвижимое имущество: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2478" w:type="dxa"/>
            <w:gridSpan w:val="4"/>
            <w:vMerge w:val="restart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10 500 000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миллионов пятьсот тысяч рублей 00 копеек)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2478" w:type="dxa"/>
            <w:gridSpan w:val="6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-</w:t>
            </w:r>
          </w:p>
        </w:tc>
        <w:tc>
          <w:tcPr>
            <w:tcW w:w="230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2478" w:type="dxa"/>
            <w:gridSpan w:val="3"/>
            <w:vMerge w:val="restart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CF1079" w:rsidTr="00B66F76">
        <w:trPr>
          <w:trHeight w:hRule="exact" w:val="960"/>
        </w:trPr>
        <w:tc>
          <w:tcPr>
            <w:tcW w:w="2823" w:type="dxa"/>
            <w:gridSpan w:val="3"/>
          </w:tcPr>
          <w:p w:rsidR="00CF1079" w:rsidRDefault="00CF1079"/>
        </w:tc>
        <w:tc>
          <w:tcPr>
            <w:tcW w:w="2478" w:type="dxa"/>
            <w:gridSpan w:val="4"/>
            <w:vMerge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2938" w:type="dxa"/>
            <w:gridSpan w:val="9"/>
          </w:tcPr>
          <w:p w:rsidR="00CF1079" w:rsidRDefault="00CF1079"/>
        </w:tc>
        <w:tc>
          <w:tcPr>
            <w:tcW w:w="2478" w:type="dxa"/>
            <w:gridSpan w:val="3"/>
            <w:vMerge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4"/>
        </w:trPr>
        <w:tc>
          <w:tcPr>
            <w:tcW w:w="2593" w:type="dxa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ИТОГО:</w:t>
            </w:r>
          </w:p>
        </w:tc>
        <w:tc>
          <w:tcPr>
            <w:tcW w:w="230" w:type="dxa"/>
            <w:gridSpan w:val="2"/>
          </w:tcPr>
          <w:p w:rsidR="00CF1079" w:rsidRDefault="00CF1079"/>
        </w:tc>
        <w:tc>
          <w:tcPr>
            <w:tcW w:w="2478" w:type="dxa"/>
            <w:gridSpan w:val="4"/>
            <w:vMerge w:val="restart"/>
            <w:tcBorders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10 500 000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миллионов пятьсот тысяч рублей 00 копеек)</w:t>
            </w:r>
          </w:p>
        </w:tc>
        <w:tc>
          <w:tcPr>
            <w:tcW w:w="230" w:type="dxa"/>
            <w:gridSpan w:val="2"/>
          </w:tcPr>
          <w:p w:rsidR="00CF1079" w:rsidRDefault="00CF1079"/>
        </w:tc>
        <w:tc>
          <w:tcPr>
            <w:tcW w:w="2478" w:type="dxa"/>
            <w:gridSpan w:val="6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ИТОГО:</w:t>
            </w:r>
          </w:p>
        </w:tc>
        <w:tc>
          <w:tcPr>
            <w:tcW w:w="230" w:type="dxa"/>
          </w:tcPr>
          <w:p w:rsidR="00CF1079" w:rsidRDefault="00CF1079"/>
        </w:tc>
        <w:tc>
          <w:tcPr>
            <w:tcW w:w="2478" w:type="dxa"/>
            <w:gridSpan w:val="3"/>
            <w:vMerge w:val="restart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CF1079" w:rsidTr="00B66F76">
        <w:trPr>
          <w:trHeight w:hRule="exact" w:val="487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2478" w:type="dxa"/>
            <w:gridSpan w:val="4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2938" w:type="dxa"/>
            <w:gridSpan w:val="9"/>
          </w:tcPr>
          <w:p w:rsidR="00CF1079" w:rsidRDefault="00CF1079"/>
        </w:tc>
        <w:tc>
          <w:tcPr>
            <w:tcW w:w="2478" w:type="dxa"/>
            <w:gridSpan w:val="3"/>
            <w:vMerge/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2478" w:type="dxa"/>
            <w:gridSpan w:val="4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5416" w:type="dxa"/>
            <w:gridSpan w:val="12"/>
            <w:tcBorders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Порядок оплаты премии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top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премия в размере 10 000 руб. 00 коп. (Десять тысяч рублей 00 копеек).</w:t>
            </w:r>
          </w:p>
        </w:tc>
      </w:tr>
      <w:tr w:rsidR="00CF1079" w:rsidTr="00B66F76">
        <w:trPr>
          <w:trHeight w:hRule="exact" w:val="97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В случае неоплаты (не полной оплаты) страховой премии, договор страхования прекращается с 00 часов 00 минут дня, следующего за днем, указанным в договоре страхования как последний день срока оплаты данной части страховой премии. </w:t>
            </w:r>
          </w:p>
        </w:tc>
      </w:tr>
      <w:tr w:rsidR="00CF1079" w:rsidTr="00B66F76">
        <w:trPr>
          <w:trHeight w:hRule="exact" w:val="559"/>
        </w:trPr>
        <w:tc>
          <w:tcPr>
            <w:tcW w:w="10717" w:type="dxa"/>
            <w:gridSpan w:val="19"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745"/>
        </w:trPr>
        <w:tc>
          <w:tcPr>
            <w:tcW w:w="4743" w:type="dxa"/>
            <w:gridSpan w:val="5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CF1079" w:rsidRDefault="00CF1079"/>
        </w:tc>
        <w:tc>
          <w:tcPr>
            <w:tcW w:w="4742" w:type="dxa"/>
            <w:gridSpan w:val="8"/>
          </w:tcPr>
          <w:p w:rsidR="00CF1079" w:rsidRDefault="00567B2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CF1079" w:rsidTr="00B66F76">
        <w:trPr>
          <w:trHeight w:hRule="exact" w:val="507"/>
        </w:trPr>
        <w:tc>
          <w:tcPr>
            <w:tcW w:w="2593" w:type="dxa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lastRenderedPageBreak/>
              <w:t>Страховой случай</w:t>
            </w:r>
          </w:p>
        </w:tc>
        <w:tc>
          <w:tcPr>
            <w:tcW w:w="115" w:type="dxa"/>
          </w:tcPr>
          <w:p w:rsidR="00CF1079" w:rsidRDefault="00CF1079"/>
        </w:tc>
        <w:tc>
          <w:tcPr>
            <w:tcW w:w="8009" w:type="dxa"/>
            <w:gridSpan w:val="17"/>
            <w:vMerge w:val="restart"/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 настоящему Договору предоставляется страховая защита от утраты (гибели), недостачи или повреждения застрахованного имущества  вследствие следующих событий (групп страховых рисков):</w:t>
            </w:r>
          </w:p>
        </w:tc>
      </w:tr>
      <w:tr w:rsidR="00CF1079" w:rsidTr="00B66F76">
        <w:trPr>
          <w:trHeight w:hRule="exact" w:val="487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  <w:vMerge/>
          </w:tcPr>
          <w:p w:rsidR="00CF1079" w:rsidRDefault="00CF1079"/>
        </w:tc>
      </w:tr>
      <w:tr w:rsidR="00CF1079" w:rsidTr="00B66F76">
        <w:trPr>
          <w:trHeight w:hRule="exact" w:val="244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пожара; </w:t>
            </w:r>
          </w:p>
        </w:tc>
      </w:tr>
      <w:tr w:rsidR="00CF1079" w:rsidTr="00B66F76">
        <w:trPr>
          <w:trHeight w:hRule="exact" w:val="243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взрыва;</w:t>
            </w:r>
          </w:p>
        </w:tc>
      </w:tr>
      <w:tr w:rsidR="00CF1079" w:rsidTr="00B66F76">
        <w:trPr>
          <w:trHeight w:hRule="exact" w:val="244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падения летательных аппаратов;</w:t>
            </w:r>
          </w:p>
        </w:tc>
      </w:tr>
      <w:tr w:rsidR="00CF1079" w:rsidTr="00B66F76">
        <w:trPr>
          <w:trHeight w:hRule="exact" w:val="243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удара молнии;</w:t>
            </w:r>
          </w:p>
        </w:tc>
      </w:tr>
      <w:tr w:rsidR="00CF1079" w:rsidTr="00B66F76">
        <w:trPr>
          <w:trHeight w:hRule="exact" w:val="488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аварии водопроводных, канализационных, отопительных, противопожарных систем;</w:t>
            </w:r>
          </w:p>
        </w:tc>
      </w:tr>
      <w:tr w:rsidR="00CF1079" w:rsidTr="00B66F76">
        <w:trPr>
          <w:trHeight w:hRule="exact" w:val="243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опасных природных явлений;</w:t>
            </w:r>
          </w:p>
        </w:tc>
      </w:tr>
      <w:tr w:rsidR="00CF1079" w:rsidTr="00B66F76">
        <w:trPr>
          <w:trHeight w:hRule="exact" w:val="244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проникновения воды из соседних (чужих) помещений;</w:t>
            </w:r>
          </w:p>
        </w:tc>
      </w:tr>
      <w:tr w:rsidR="00CF1079" w:rsidTr="00B66F76">
        <w:trPr>
          <w:trHeight w:hRule="exact" w:val="243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кражи с незаконным проникновением, грабежа, разбоя;</w:t>
            </w:r>
          </w:p>
        </w:tc>
      </w:tr>
      <w:tr w:rsidR="00CF1079" w:rsidTr="00B66F76">
        <w:trPr>
          <w:trHeight w:hRule="exact" w:val="473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противоправных действий третьих лиц, направленных на уничтожение или повреждение застрахованного имущества;</w:t>
            </w:r>
          </w:p>
        </w:tc>
      </w:tr>
      <w:tr w:rsidR="00CF1079" w:rsidTr="00B66F76">
        <w:trPr>
          <w:trHeight w:hRule="exact" w:val="244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  <w:tcBorders>
              <w:bottom w:val="single" w:sz="5" w:space="0" w:color="000000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наезда транспортных средств;</w:t>
            </w:r>
          </w:p>
        </w:tc>
      </w:tr>
      <w:tr w:rsidR="00CF1079" w:rsidTr="00B66F76">
        <w:trPr>
          <w:trHeight w:hRule="exact" w:val="194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top w:val="single" w:sz="5" w:space="0" w:color="000000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 целях настоящего Договора указанные выше группы страховых рисков определяются по применяемым Правилам страхования с учетом всех указанных в Правилах страхования условий и положений, в том числе, предусмотренных Правилами страхования оснований отказа в страховой выплате (исключений из страхования) общих для всех групп рисков и для каждой группы рисков в отдельности (определения и перечисление случаев отказа в страховой выплате, исключений из страхования приведены в п. 2.12 Правил страхования).</w:t>
            </w:r>
          </w:p>
        </w:tc>
      </w:tr>
      <w:tr w:rsidR="00CF1079" w:rsidTr="00B66F76">
        <w:trPr>
          <w:trHeight w:hRule="exact" w:val="229"/>
        </w:trPr>
        <w:tc>
          <w:tcPr>
            <w:tcW w:w="10717" w:type="dxa"/>
            <w:gridSpan w:val="19"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4"/>
        </w:trPr>
        <w:tc>
          <w:tcPr>
            <w:tcW w:w="2593" w:type="dxa"/>
            <w:vMerge w:val="restart"/>
            <w:tcBorders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Франшиза (безусловная)</w:t>
            </w:r>
          </w:p>
        </w:tc>
        <w:tc>
          <w:tcPr>
            <w:tcW w:w="115" w:type="dxa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Не установлена. </w:t>
            </w:r>
          </w:p>
        </w:tc>
      </w:tr>
      <w:tr w:rsidR="00CF1079" w:rsidTr="00B66F76">
        <w:trPr>
          <w:trHeight w:hRule="exact" w:val="244"/>
        </w:trPr>
        <w:tc>
          <w:tcPr>
            <w:tcW w:w="2593" w:type="dxa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124" w:type="dxa"/>
            <w:gridSpan w:val="18"/>
            <w:tcBorders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Особые условия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1. Настоящий Договор составлен в двух оригинальных экземплярах, имеющих одинаковую юридическую силу, по одному для каждой из Сторон.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2. Настоящий Договор выдан на основании информации, указанной Страхователем в Заявлении от </w:t>
            </w:r>
            <w:r w:rsidR="0091019C" w:rsidRPr="00C87DD1">
              <w:rPr>
                <w:rFonts w:ascii="Verdana" w:eastAsia="Verdana" w:hAnsi="Verdana" w:cs="Verdana"/>
                <w:color w:val="000000"/>
                <w:sz w:val="20"/>
                <w:highlight w:val="lightGray"/>
              </w:rPr>
              <w:t>__.</w:t>
            </w:r>
            <w:r w:rsidR="0091019C">
              <w:rPr>
                <w:rFonts w:ascii="Verdana" w:eastAsia="Verdana" w:hAnsi="Verdana" w:cs="Verdana"/>
                <w:color w:val="000000"/>
                <w:sz w:val="20"/>
              </w:rPr>
              <w:t xml:space="preserve">07.2026 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г.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3. Подписывая настоящий договор, Страхователь подтверждает, что в течение всего срока действия договора страхования обязуется соблюдать следующие нормы, правила и условия: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средства пожаротушения (огнетушители, спринклеры, дренчеры) установлены, проверены и поддерживаются в рабочем состоянии;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охрана осуществляется 24 часа в сутки 7 дней в неделю;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системы охранной сигнализации, а также системы автоматической пожарной защиты обслуживаются, проверяются и поддерживаются в рабочем состоянии. Вывод сигналов охранной и пожарной сигнализации осуществлён в помещение с круглосуточным пребыванием дежурного персонала;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водостоки поддерживаются свободными;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регулярно совершаются обходы неиспользуемых или закрытых помещений, освобождаются от воды (сливается вода из труб и емкостей) и содержатся в таком состоянии все водоносные сооружения и устройства в этих помещениях;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 холодное время года в достаточной мере отапливаются и регулярно совершаются обходы всех помещений, либо освобождаются от воды и содержатся в таком состоянии все водоносные сооружения и устройства в неотапливаемых помещениях;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 нерабочее время закрываются входные двери, другие отверстия и проемы таким образом, чтобы обеспечить защиту от свободного доступа на территорию страхования. Если Страхователю принадлежит только часть помещений или хранилищ на территории страхования, то данное положение относится только к таким помещениям (хранилищам).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4. Выплата страхового возмещения не будет включать в себя суммы НДС, предъявленные страхователю или исчисленные страхователем, если последний имеет право на их возмещение из федерального бюджета в соответствии с действующим законодательством РФ, за исключением случаев, когда при заключении договора страхования суммы НДС были </w:t>
            </w:r>
          </w:p>
        </w:tc>
      </w:tr>
      <w:tr w:rsidR="00CF1079" w:rsidTr="00B66F76">
        <w:trPr>
          <w:trHeight w:hRule="exact" w:val="2866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608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C87DD1">
        <w:trPr>
          <w:trHeight w:hRule="exact" w:val="2745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387"/>
        </w:trPr>
        <w:tc>
          <w:tcPr>
            <w:tcW w:w="10717" w:type="dxa"/>
            <w:gridSpan w:val="19"/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4743" w:type="dxa"/>
            <w:gridSpan w:val="5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CF1079" w:rsidRDefault="00CF1079"/>
        </w:tc>
        <w:tc>
          <w:tcPr>
            <w:tcW w:w="4742" w:type="dxa"/>
            <w:gridSpan w:val="8"/>
          </w:tcPr>
          <w:p w:rsidR="00CF1079" w:rsidRDefault="00567B2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CF1079" w:rsidTr="00B66F76">
        <w:trPr>
          <w:trHeight w:hRule="exact" w:val="1447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должным образом включены в страховую сумму/страховые суммы по такому договору страхования и, следовательно, страховая премия была оплачена из расчёта страховых сумм, включающих в себя НДС.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5. При наступлении страхового случая при расчете страховой выплаты размер ущерба будет сокращен пропорционально отношению страховой суммы к страховой стоимости. («пропорциональная система»)» </w:t>
            </w:r>
          </w:p>
        </w:tc>
      </w:tr>
      <w:tr w:rsidR="00CF1079" w:rsidTr="00B66F76">
        <w:trPr>
          <w:trHeight w:hRule="exact" w:val="487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6. Настоящий договор заключен при посредничестве и непосредственном участии:</w:t>
            </w:r>
          </w:p>
        </w:tc>
      </w:tr>
      <w:tr w:rsidR="00CF1079" w:rsidTr="00B66F76">
        <w:trPr>
          <w:trHeight w:hRule="exact" w:val="731"/>
        </w:trPr>
        <w:tc>
          <w:tcPr>
            <w:tcW w:w="2708" w:type="dxa"/>
            <w:gridSpan w:val="2"/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567B2E" w:rsidP="00CA09FD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- агента </w:t>
            </w:r>
            <w:r w:rsidR="00CA09FD">
              <w:rPr>
                <w:rFonts w:ascii="Verdana" w:eastAsia="Verdana" w:hAnsi="Verdana" w:cs="Verdana"/>
                <w:color w:val="000000"/>
                <w:sz w:val="20"/>
              </w:rPr>
              <w:t>________________________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, действующего на основании </w:t>
            </w:r>
            <w:r w:rsidR="00CA09FD">
              <w:rPr>
                <w:rFonts w:ascii="Verdana" w:eastAsia="Verdana" w:hAnsi="Verdana" w:cs="Verdana"/>
                <w:color w:val="000000"/>
                <w:sz w:val="20"/>
              </w:rPr>
              <w:t>____________________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№ </w:t>
            </w:r>
            <w:r w:rsidR="00CA09FD">
              <w:rPr>
                <w:rFonts w:ascii="Verdana" w:eastAsia="Verdana" w:hAnsi="Verdana" w:cs="Verdana"/>
                <w:color w:val="000000"/>
                <w:sz w:val="20"/>
              </w:rPr>
              <w:t>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</w:rPr>
              <w:t>с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</w:t>
            </w:r>
            <w:r w:rsidR="00CA09FD">
              <w:rPr>
                <w:rFonts w:ascii="Verdana" w:eastAsia="Verdana" w:hAnsi="Verdana" w:cs="Verdana"/>
                <w:color w:val="000000"/>
                <w:sz w:val="20"/>
              </w:rPr>
              <w:t>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«</w:t>
            </w:r>
            <w:r w:rsidR="00CA09FD">
              <w:rPr>
                <w:rFonts w:ascii="Verdana" w:eastAsia="Verdana" w:hAnsi="Verdana" w:cs="Verdana"/>
                <w:color w:val="000000"/>
                <w:sz w:val="20"/>
              </w:rPr>
              <w:t>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». Код НСИ: </w:t>
            </w:r>
            <w:r w:rsidR="00CA09FD">
              <w:rPr>
                <w:rFonts w:ascii="Verdana" w:eastAsia="Verdana" w:hAnsi="Verdana" w:cs="Verdana"/>
                <w:color w:val="000000"/>
                <w:sz w:val="20"/>
              </w:rPr>
              <w:t>_________________________</w:t>
            </w:r>
            <w:bookmarkStart w:id="0" w:name="_GoBack"/>
            <w:bookmarkEnd w:id="0"/>
          </w:p>
        </w:tc>
      </w:tr>
      <w:tr w:rsidR="00CF1079" w:rsidTr="00B66F76">
        <w:trPr>
          <w:trHeight w:hRule="exact" w:val="229"/>
        </w:trPr>
        <w:tc>
          <w:tcPr>
            <w:tcW w:w="10717" w:type="dxa"/>
            <w:gridSpan w:val="19"/>
            <w:vAlign w:val="center"/>
          </w:tcPr>
          <w:p w:rsidR="00CF1079" w:rsidRDefault="00567B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BE7D1A" wp14:editId="24D1FFFA">
                  <wp:extent cx="6805295" cy="145415"/>
                  <wp:effectExtent l="0" t="0" r="0" b="0"/>
                  <wp:docPr id="3" name="Picture 2" descr="Image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14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079" w:rsidTr="00B66F76">
        <w:trPr>
          <w:trHeight w:hRule="exact" w:val="330"/>
        </w:trPr>
        <w:tc>
          <w:tcPr>
            <w:tcW w:w="10717" w:type="dxa"/>
            <w:gridSpan w:val="19"/>
            <w:tcBorders>
              <w:bottom w:val="single" w:sz="5" w:space="0" w:color="A5A5A5"/>
            </w:tcBorders>
            <w:vAlign w:val="center"/>
          </w:tcPr>
          <w:p w:rsidR="00CF1079" w:rsidRDefault="00567B2E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II. СТРАХОВАНИЕ ГРАЖДАНСКОЙ ОТВЕТСТВЕННОСТИ</w:t>
            </w:r>
          </w:p>
        </w:tc>
      </w:tr>
      <w:tr w:rsidR="00CF1079" w:rsidTr="00B66F76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Выгодоприобретатель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Третьи лица, которым может быть причинен вред, вследствие осуществления Страхователем застрахованной деятельности.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третьими лицами применительно к Части II настоящего Договора страхования понимаются: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физические лица и/или индивидуальные предприниматели, которым может быть причинен вред при осуществлении Страхователем застрахованной деятельности, исключая Страхователя;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юридические лица, которым может быть причинен вред при осуществлении Страхователем застрахованной деятельности, исключая Страхователя, его работников и Страховщика.</w:t>
            </w:r>
          </w:p>
          <w:p w:rsidR="00CF1079" w:rsidRDefault="00CF107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CF1079" w:rsidTr="00B66F76">
        <w:trPr>
          <w:trHeight w:hRule="exact" w:val="2422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Правила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Правила № 27/7 страхования гражданской ответственности в редакции от 08.12.2025 г. (далее – Правила № 27/7) прилагаются к настоящему Договору страхования и являются его неотъемлемой частью. Подписывая настоящий Договор, Страхователь подтверждает, что получил Правила № 27/7, ознакомлен с ними и обязуется их выполнять.</w:t>
            </w:r>
          </w:p>
        </w:tc>
      </w:tr>
      <w:tr w:rsidR="00CF1079" w:rsidTr="00B66F76">
        <w:trPr>
          <w:trHeight w:hRule="exact" w:val="97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Застрахованная деятельность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Деятельность страхователя, связанная с эксплуатацией(использованием) здания (-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) (помещения (-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)), прилегающей территории (если обязанность по ее эксплуатации возложена на Страхователя).</w:t>
            </w: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Территория страхования указана в Приложении 1 в графе «Адрес объекта».</w:t>
            </w:r>
          </w:p>
        </w:tc>
      </w:tr>
      <w:tr w:rsidR="00CF1079" w:rsidTr="00B66F76">
        <w:trPr>
          <w:trHeight w:hRule="exact" w:val="487"/>
        </w:trPr>
        <w:tc>
          <w:tcPr>
            <w:tcW w:w="2708" w:type="dxa"/>
            <w:gridSpan w:val="2"/>
            <w:vMerge w:val="restart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178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CF107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эксплуатацией (использованием) Здания понимается его использование в соответствии с его фактическим функциональным назначением, обеспечение его нормального (безопасного) функционирования путем содержания, технического обслуживания и текущего ремонта в целях поддержания надлежащего благоустройства (не предоставляющего опасность для жизни, здоровья и имущества третьих лиц), исправного (работоспособного) состояния строительных конструкций и систем инженерного оборудования.</w:t>
            </w:r>
          </w:p>
        </w:tc>
      </w:tr>
      <w:tr w:rsidR="00CF1079" w:rsidTr="00B66F76">
        <w:trPr>
          <w:trHeight w:hRule="exact" w:val="1447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CF107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содержанием Здания и прилегающей территории понимается комплекс мер по техническому обслуживанию, обеспечению санитарно-гигиенических (включая уборку Здания и прилегающей территории) и противопожарных требований, диагностике и обследованиям Здания и прилегающей территории, техническому надзору за его состоянием.</w:t>
            </w:r>
          </w:p>
        </w:tc>
      </w:tr>
      <w:tr w:rsidR="00CF1079" w:rsidTr="00B66F76">
        <w:trPr>
          <w:trHeight w:hRule="exact" w:val="1934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</w:tcPr>
          <w:p w:rsidR="00CF1079" w:rsidRDefault="00CF107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техническим обслуживанием Здания и прилегающей территории понимается комплекс работ по поддержанию исправного состояния элементов Здания и прилегающей территории, заданных параметров и режимов работы его технических устройств и оборудования. Данный комплекс работ включает работы по поддержанию работоспособности или исправности, наладке и регулировке, подготовке к сезонной эксплуатации Здания и прилегающей территории и его элементов, и систем.</w:t>
            </w:r>
          </w:p>
        </w:tc>
      </w:tr>
      <w:tr w:rsidR="00CF1079" w:rsidTr="00B66F76">
        <w:trPr>
          <w:trHeight w:hRule="exact" w:val="960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bottom w:val="single" w:sz="5" w:space="0" w:color="A5A5A5"/>
            </w:tcBorders>
          </w:tcPr>
          <w:p w:rsidR="00CF1079" w:rsidRDefault="00CF107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Под текущим ремонтом Здания понимается ремонт Здания и прилегающей территории с целью частичного восстановления исправности </w:t>
            </w:r>
          </w:p>
        </w:tc>
      </w:tr>
      <w:tr w:rsidR="00CF1079" w:rsidTr="00B66F76">
        <w:trPr>
          <w:trHeight w:hRule="exact" w:val="387"/>
        </w:trPr>
        <w:tc>
          <w:tcPr>
            <w:tcW w:w="10717" w:type="dxa"/>
            <w:gridSpan w:val="19"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4"/>
        </w:trPr>
        <w:tc>
          <w:tcPr>
            <w:tcW w:w="4743" w:type="dxa"/>
            <w:gridSpan w:val="5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CF1079" w:rsidRDefault="00CF1079"/>
        </w:tc>
        <w:tc>
          <w:tcPr>
            <w:tcW w:w="4742" w:type="dxa"/>
            <w:gridSpan w:val="8"/>
          </w:tcPr>
          <w:p w:rsidR="00CF1079" w:rsidRDefault="00567B2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CF1079" w:rsidTr="00B66F76">
        <w:trPr>
          <w:trHeight w:hRule="exact" w:val="975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(работоспособности) его конструкций и/или систем инженерного оборудования с заменой или восстановлением при необходимости составных частей ограниченной номенклатуры в объеме, установленном нормативной и технической документацией. </w:t>
            </w:r>
          </w:p>
        </w:tc>
      </w:tr>
      <w:tr w:rsidR="00CF1079" w:rsidTr="00B66F76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Объект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 противоречащие законодательству Российской Федерации имущественные интересы Страхователя, связанные с его обязанностью в порядке, предусмотренном законодательством, возместить вред, причиненный жизни, здоровью и/или имуществу третьих лиц,  вследствие осуществления Страхователем застрахованной деятельности.</w:t>
            </w:r>
          </w:p>
        </w:tc>
      </w:tr>
      <w:tr w:rsidR="00CF1079" w:rsidTr="00B66F76">
        <w:trPr>
          <w:trHeight w:hRule="exact" w:val="97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30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Страховой случай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Факт наступления в соответствии с законодательством Российской Федерации гражданской ответственности Страхователя за причинение вреда жизни, здоровью и/или имуществу третьих лиц  при осуществлении Страхователем застрахованной деятельности, с учетом всех положений, определений, исключений, предусмотренных Правилами страхования № 27/7</w:t>
            </w:r>
          </w:p>
        </w:tc>
      </w:tr>
      <w:tr w:rsidR="00CF1079" w:rsidTr="00B66F76">
        <w:trPr>
          <w:trHeight w:hRule="exact" w:val="121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Территория страхования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Здание (помещение), согласно информации, указанной в разделе «застрахованная деятельность» настоящего договора страхования.</w:t>
            </w:r>
          </w:p>
        </w:tc>
      </w:tr>
      <w:tr w:rsidR="00CF1079" w:rsidTr="00B66F76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Исключения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 соответствии с разделом 4 Правил страхования</w:t>
            </w:r>
          </w:p>
        </w:tc>
      </w:tr>
      <w:tr w:rsidR="00CF1079" w:rsidTr="00B66F76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1 000 000 руб. 00 коп. (Один миллион рублей 00 копеек) по всем и каждому страховому случаю</w:t>
            </w:r>
          </w:p>
          <w:p w:rsidR="00CF1079" w:rsidRDefault="00CF107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CF1079" w:rsidTr="00B66F76">
        <w:trPr>
          <w:trHeight w:hRule="exact" w:val="4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Лимит ответственности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</w:t>
            </w:r>
          </w:p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Лимит ответственности по судебным расходам и издержкам Страхователя, иным расходам Страхователя, поименованным в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п.п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. 10.5.3. – 10.5.5. Правил страхования, по всем страховым случаям (общая сумма страхового возмещения по таким расходам Страхователя), установлен в размере 10% от страховой суммы, установленной по настоящему Договору страхования.</w:t>
            </w:r>
          </w:p>
        </w:tc>
      </w:tr>
      <w:tr w:rsidR="00CF1079" w:rsidTr="00F81715">
        <w:trPr>
          <w:trHeight w:hRule="exact" w:val="94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Франшиза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 установлена.</w:t>
            </w:r>
          </w:p>
        </w:tc>
      </w:tr>
      <w:tr w:rsidR="00CF1079" w:rsidTr="00B66F76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 xml:space="preserve">Страховая премия 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премия в размере 1 250 руб. 00 коп. (Одна тысяча двести пятьдесят рублей 00 копеек).</w:t>
            </w:r>
          </w:p>
        </w:tc>
      </w:tr>
      <w:tr w:rsidR="00CF1079" w:rsidTr="00B66F76">
        <w:trPr>
          <w:trHeight w:hRule="exact" w:val="243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344"/>
        </w:trPr>
        <w:tc>
          <w:tcPr>
            <w:tcW w:w="10717" w:type="dxa"/>
            <w:gridSpan w:val="19"/>
            <w:tcBorders>
              <w:top w:val="single" w:sz="5" w:space="0" w:color="A5A5A5"/>
              <w:bottom w:val="single" w:sz="5" w:space="0" w:color="A5A5A5"/>
            </w:tcBorders>
            <w:vAlign w:val="center"/>
          </w:tcPr>
          <w:p w:rsidR="00CF1079" w:rsidRDefault="00567B2E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III. ОБЩИЕ ПОЛОЖЕНИЯ</w:t>
            </w:r>
          </w:p>
        </w:tc>
      </w:tr>
      <w:tr w:rsidR="00CF1079" w:rsidTr="00B66F76">
        <w:trPr>
          <w:trHeight w:hRule="exact" w:val="444"/>
        </w:trPr>
        <w:tc>
          <w:tcPr>
            <w:tcW w:w="10717" w:type="dxa"/>
            <w:gridSpan w:val="19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Общая страховая сумма и премия по договору</w:t>
            </w:r>
          </w:p>
        </w:tc>
      </w:tr>
      <w:tr w:rsidR="00CF1079" w:rsidTr="00B66F76">
        <w:trPr>
          <w:trHeight w:hRule="exact" w:val="344"/>
        </w:trPr>
        <w:tc>
          <w:tcPr>
            <w:tcW w:w="2593" w:type="dxa"/>
          </w:tcPr>
          <w:p w:rsidR="00CF1079" w:rsidRDefault="00567B2E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Вид страхования</w:t>
            </w:r>
          </w:p>
        </w:tc>
        <w:tc>
          <w:tcPr>
            <w:tcW w:w="230" w:type="dxa"/>
            <w:gridSpan w:val="2"/>
          </w:tcPr>
          <w:p w:rsidR="00CF1079" w:rsidRDefault="00CF1079"/>
        </w:tc>
        <w:tc>
          <w:tcPr>
            <w:tcW w:w="3725" w:type="dxa"/>
            <w:gridSpan w:val="9"/>
            <w:vMerge w:val="restart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 по договору, Руб.</w:t>
            </w:r>
          </w:p>
        </w:tc>
        <w:tc>
          <w:tcPr>
            <w:tcW w:w="215" w:type="dxa"/>
          </w:tcPr>
          <w:p w:rsidR="00CF1079" w:rsidRDefault="00CF1079"/>
        </w:tc>
        <w:tc>
          <w:tcPr>
            <w:tcW w:w="3954" w:type="dxa"/>
            <w:gridSpan w:val="6"/>
            <w:vMerge w:val="restart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премия по договору, Руб.:</w:t>
            </w:r>
          </w:p>
        </w:tc>
      </w:tr>
      <w:tr w:rsidR="00CF1079" w:rsidTr="00B66F76">
        <w:trPr>
          <w:trHeight w:hRule="exact" w:val="143"/>
        </w:trPr>
        <w:tc>
          <w:tcPr>
            <w:tcW w:w="2823" w:type="dxa"/>
            <w:gridSpan w:val="3"/>
          </w:tcPr>
          <w:p w:rsidR="00CF1079" w:rsidRDefault="00CF1079"/>
        </w:tc>
        <w:tc>
          <w:tcPr>
            <w:tcW w:w="3725" w:type="dxa"/>
            <w:gridSpan w:val="9"/>
            <w:vMerge/>
          </w:tcPr>
          <w:p w:rsidR="00CF1079" w:rsidRDefault="00CF1079"/>
        </w:tc>
        <w:tc>
          <w:tcPr>
            <w:tcW w:w="215" w:type="dxa"/>
          </w:tcPr>
          <w:p w:rsidR="00CF1079" w:rsidRDefault="00CF1079"/>
        </w:tc>
        <w:tc>
          <w:tcPr>
            <w:tcW w:w="3954" w:type="dxa"/>
            <w:gridSpan w:val="6"/>
            <w:vMerge/>
          </w:tcPr>
          <w:p w:rsidR="00CF1079" w:rsidRDefault="00CF1079"/>
        </w:tc>
      </w:tr>
      <w:tr w:rsidR="00CF1079" w:rsidTr="00B66F76">
        <w:trPr>
          <w:trHeight w:hRule="exact" w:val="244"/>
        </w:trPr>
        <w:tc>
          <w:tcPr>
            <w:tcW w:w="2593" w:type="dxa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Страхование имущества</w:t>
            </w:r>
          </w:p>
        </w:tc>
        <w:tc>
          <w:tcPr>
            <w:tcW w:w="230" w:type="dxa"/>
            <w:gridSpan w:val="2"/>
          </w:tcPr>
          <w:p w:rsidR="00CF1079" w:rsidRDefault="00CF1079"/>
        </w:tc>
        <w:tc>
          <w:tcPr>
            <w:tcW w:w="3725" w:type="dxa"/>
            <w:gridSpan w:val="9"/>
            <w:vMerge w:val="restart"/>
            <w:tcBorders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10 500 000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миллионов пятьсот тысяч рублей 00 копеек)</w:t>
            </w:r>
          </w:p>
        </w:tc>
        <w:tc>
          <w:tcPr>
            <w:tcW w:w="215" w:type="dxa"/>
            <w:vMerge w:val="restart"/>
          </w:tcPr>
          <w:p w:rsidR="00CF1079" w:rsidRDefault="00CF1079"/>
        </w:tc>
        <w:tc>
          <w:tcPr>
            <w:tcW w:w="3954" w:type="dxa"/>
            <w:gridSpan w:val="6"/>
            <w:vMerge w:val="restart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CF1079" w:rsidTr="00B66F76">
        <w:trPr>
          <w:trHeight w:hRule="exact" w:val="244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3725" w:type="dxa"/>
            <w:gridSpan w:val="9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215" w:type="dxa"/>
            <w:vMerge/>
          </w:tcPr>
          <w:p w:rsidR="00CF1079" w:rsidRDefault="00CF1079"/>
        </w:tc>
        <w:tc>
          <w:tcPr>
            <w:tcW w:w="3954" w:type="dxa"/>
            <w:gridSpan w:val="6"/>
            <w:vMerge/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3725" w:type="dxa"/>
            <w:gridSpan w:val="9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4169" w:type="dxa"/>
            <w:gridSpan w:val="7"/>
            <w:tcBorders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3725" w:type="dxa"/>
            <w:gridSpan w:val="9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1 000 000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(Один миллион рублей 00 копеек)</w:t>
            </w:r>
          </w:p>
        </w:tc>
        <w:tc>
          <w:tcPr>
            <w:tcW w:w="2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3954" w:type="dxa"/>
            <w:gridSpan w:val="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1 250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(Одна тысяча двести пятьдесят рублей 00 копеек)</w:t>
            </w:r>
          </w:p>
          <w:p w:rsidR="00CF1079" w:rsidRDefault="00CF107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CF1079" w:rsidTr="00B66F76">
        <w:trPr>
          <w:trHeight w:hRule="exact" w:val="459"/>
        </w:trPr>
        <w:tc>
          <w:tcPr>
            <w:tcW w:w="6763" w:type="dxa"/>
            <w:gridSpan w:val="13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3954" w:type="dxa"/>
            <w:gridSpan w:val="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 по договору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3725" w:type="dxa"/>
            <w:gridSpan w:val="9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11 500 000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(Одиннадцать миллионов пятьсот тысяч рублей 00 копеек)</w:t>
            </w:r>
          </w:p>
        </w:tc>
        <w:tc>
          <w:tcPr>
            <w:tcW w:w="215" w:type="dxa"/>
            <w:vMerge w:val="restart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3954" w:type="dxa"/>
            <w:gridSpan w:val="6"/>
            <w:vMerge w:val="restart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11 250 руб. 00 коп.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(Одиннадцать тысяч двести пятьдесят рублей 00 копеек)</w:t>
            </w:r>
          </w:p>
        </w:tc>
      </w:tr>
      <w:tr w:rsidR="00CF1079" w:rsidTr="00B66F76">
        <w:trPr>
          <w:trHeight w:hRule="exact" w:val="488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3725" w:type="dxa"/>
            <w:gridSpan w:val="9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  <w:tc>
          <w:tcPr>
            <w:tcW w:w="215" w:type="dxa"/>
            <w:vMerge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3954" w:type="dxa"/>
            <w:gridSpan w:val="6"/>
            <w:vMerge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3725" w:type="dxa"/>
            <w:gridSpan w:val="9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  <w:tc>
          <w:tcPr>
            <w:tcW w:w="4169" w:type="dxa"/>
            <w:gridSpan w:val="7"/>
            <w:tcBorders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960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Порядок оплаты премии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top w:val="single" w:sz="5" w:space="0" w:color="A5A5A5"/>
            </w:tcBorders>
          </w:tcPr>
          <w:p w:rsidR="00CF1079" w:rsidRDefault="00567B2E" w:rsidP="00C87DD1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Страховая премия в размере 11 250 руб. 00 коп. (Одиннадцать тысяч двести пятьдесят рублей 00 копеек) оплачивается Страхователем единовременно до, 2</w:t>
            </w:r>
            <w:r w:rsidR="00C87DD1">
              <w:rPr>
                <w:rFonts w:ascii="Verdana" w:eastAsia="Verdana" w:hAnsi="Verdana" w:cs="Verdana"/>
                <w:color w:val="000000"/>
                <w:sz w:val="20"/>
              </w:rPr>
              <w:t>4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.07.2026 г. безналичным путем на расчетный счет Страховщика.</w:t>
            </w:r>
          </w:p>
        </w:tc>
      </w:tr>
      <w:tr w:rsidR="00CF1079" w:rsidTr="00B66F76">
        <w:trPr>
          <w:trHeight w:hRule="exact" w:val="121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bottom w:val="single" w:sz="5" w:space="0" w:color="A5A5A5"/>
            </w:tcBorders>
          </w:tcPr>
          <w:p w:rsidR="00CF1079" w:rsidRDefault="00CF107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случае неоплаты (не полной оплаты) страховой премии (или первой части, если договором страхования предусмотрена рассрочка по оплате страховой премии) в порядке и сроки, указанные в договоре страхования, договор страхования в силу не вступает. </w:t>
            </w:r>
          </w:p>
        </w:tc>
      </w:tr>
      <w:tr w:rsidR="00CF1079" w:rsidTr="00B66F76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Особые условия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Настоящий Договор страхования составлен в 2 (Двух) экземплярах (один для Страховщика и один для Страхователя), имеющих одинаковую юридическую силу. Все изменения в условия настоящего Договора в период его действия могут вноситься по соглашению сторон на основании письменного заявления Страхователя путём оформления дополнительных</w:t>
            </w:r>
          </w:p>
        </w:tc>
      </w:tr>
      <w:tr w:rsidR="00CF1079" w:rsidTr="00B66F76">
        <w:trPr>
          <w:trHeight w:hRule="exact" w:val="1060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387"/>
        </w:trPr>
        <w:tc>
          <w:tcPr>
            <w:tcW w:w="10717" w:type="dxa"/>
            <w:gridSpan w:val="19"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3"/>
        </w:trPr>
        <w:tc>
          <w:tcPr>
            <w:tcW w:w="4743" w:type="dxa"/>
            <w:gridSpan w:val="5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CF1079" w:rsidRDefault="00CF1079"/>
        </w:tc>
        <w:tc>
          <w:tcPr>
            <w:tcW w:w="4742" w:type="dxa"/>
            <w:gridSpan w:val="8"/>
          </w:tcPr>
          <w:p w:rsidR="00CF1079" w:rsidRDefault="00567B2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CF1079" w:rsidTr="00B66F76">
        <w:trPr>
          <w:trHeight w:hRule="exact" w:val="960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tcBorders>
              <w:bottom w:val="single" w:sz="5" w:space="0" w:color="A5A5A5"/>
            </w:tcBorders>
          </w:tcPr>
          <w:p w:rsidR="00CF1079" w:rsidRDefault="00567B2E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соглашений к Договору, которые после их подписания становятся неотъемлемой частью Договора. Условия настоящего Договора страхования имеют преимущественную силу над положениями Правил страхования (на основании  п. 3 ст. 943 Гражданского кодекса Российской Федерации).</w:t>
            </w:r>
          </w:p>
        </w:tc>
      </w:tr>
      <w:tr w:rsidR="00CF1079" w:rsidTr="00B66F76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Приложения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Приложение 1 — Перечень застрахованного имущества. 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2 — Заявление Страхователя.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3 — Правила № 14/8 страхования имущества предприятий (организаций и учреждений) всех организационно-правовых форм от 31.03.2025 г.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4 — Правила № 27/7 страхования гражданской ответственности от 08.12.2025 г.</w:t>
            </w:r>
          </w:p>
        </w:tc>
      </w:tr>
      <w:tr w:rsidR="00CF1079" w:rsidTr="00B66F76">
        <w:trPr>
          <w:trHeight w:hRule="exact" w:val="1462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CF1079" w:rsidRDefault="00CF1079"/>
        </w:tc>
        <w:tc>
          <w:tcPr>
            <w:tcW w:w="8009" w:type="dxa"/>
            <w:gridSpan w:val="17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44"/>
        </w:trPr>
        <w:tc>
          <w:tcPr>
            <w:tcW w:w="3611" w:type="dxa"/>
            <w:gridSpan w:val="4"/>
            <w:tcBorders>
              <w:top w:val="single" w:sz="5" w:space="0" w:color="A5A5A5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Адреса и реквизиты сторон</w:t>
            </w:r>
          </w:p>
        </w:tc>
        <w:tc>
          <w:tcPr>
            <w:tcW w:w="7106" w:type="dxa"/>
            <w:gridSpan w:val="15"/>
            <w:tcBorders>
              <w:top w:val="single" w:sz="5" w:space="0" w:color="A5A5A5"/>
            </w:tcBorders>
          </w:tcPr>
          <w:p w:rsidR="00CF1079" w:rsidRDefault="00CF1079"/>
        </w:tc>
      </w:tr>
      <w:tr w:rsidR="00CF1079" w:rsidTr="00B66F76">
        <w:trPr>
          <w:trHeight w:hRule="exact" w:val="214"/>
        </w:trPr>
        <w:tc>
          <w:tcPr>
            <w:tcW w:w="10717" w:type="dxa"/>
            <w:gridSpan w:val="19"/>
          </w:tcPr>
          <w:p w:rsidR="00CF1079" w:rsidRDefault="00CF1079"/>
        </w:tc>
      </w:tr>
      <w:tr w:rsidR="00CF1079" w:rsidTr="00B66F76">
        <w:trPr>
          <w:trHeight w:hRule="exact" w:val="244"/>
        </w:trPr>
        <w:tc>
          <w:tcPr>
            <w:tcW w:w="3611" w:type="dxa"/>
            <w:gridSpan w:val="4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Страховщик</w:t>
            </w:r>
          </w:p>
        </w:tc>
        <w:tc>
          <w:tcPr>
            <w:tcW w:w="2364" w:type="dxa"/>
            <w:gridSpan w:val="7"/>
          </w:tcPr>
          <w:p w:rsidR="00CF1079" w:rsidRDefault="00CF1079"/>
        </w:tc>
        <w:tc>
          <w:tcPr>
            <w:tcW w:w="3610" w:type="dxa"/>
            <w:gridSpan w:val="6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Страхователь</w:t>
            </w:r>
          </w:p>
        </w:tc>
        <w:tc>
          <w:tcPr>
            <w:tcW w:w="1132" w:type="dxa"/>
            <w:gridSpan w:val="2"/>
          </w:tcPr>
          <w:p w:rsidR="00CF1079" w:rsidRDefault="00CF1079"/>
        </w:tc>
      </w:tr>
      <w:tr w:rsidR="00CF1079" w:rsidTr="00B66F76">
        <w:trPr>
          <w:trHeight w:hRule="exact" w:val="115"/>
        </w:trPr>
        <w:tc>
          <w:tcPr>
            <w:tcW w:w="10717" w:type="dxa"/>
            <w:gridSpan w:val="19"/>
          </w:tcPr>
          <w:p w:rsidR="00CF1079" w:rsidRDefault="00CF1079"/>
        </w:tc>
      </w:tr>
      <w:tr w:rsidR="00CF1079" w:rsidTr="00B66F76">
        <w:trPr>
          <w:trHeight w:hRule="exact" w:val="487"/>
        </w:trPr>
        <w:tc>
          <w:tcPr>
            <w:tcW w:w="3611" w:type="dxa"/>
            <w:gridSpan w:val="4"/>
          </w:tcPr>
          <w:p w:rsidR="00CF1079" w:rsidRDefault="00CF107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CF1079" w:rsidRDefault="00CF1079"/>
        </w:tc>
        <w:tc>
          <w:tcPr>
            <w:tcW w:w="3610" w:type="dxa"/>
            <w:gridSpan w:val="6"/>
            <w:vMerge w:val="restart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ФЕДЕРАЛЬНОЕ ГОСУДАРСТВЕННОЕ БЮДЖЕТНОЕ УЧРЕЖДЕНИЕ "НАЦИОНАЛЬНЫЙ ЦЕНТР СПОРТИВНОЙ МЕДИЦИНЫ ФЕДЕРАЛЬНОГО МЕДИКО-БИОЛОГИЧЕСКОГО АГЕНТСТВА"</w:t>
            </w:r>
          </w:p>
        </w:tc>
        <w:tc>
          <w:tcPr>
            <w:tcW w:w="1132" w:type="dxa"/>
            <w:gridSpan w:val="2"/>
          </w:tcPr>
          <w:p w:rsidR="00CF1079" w:rsidRDefault="00CF1079"/>
        </w:tc>
      </w:tr>
      <w:tr w:rsidR="00CF1079" w:rsidTr="00B66F76">
        <w:trPr>
          <w:trHeight w:hRule="exact" w:val="974"/>
        </w:trPr>
        <w:tc>
          <w:tcPr>
            <w:tcW w:w="5975" w:type="dxa"/>
            <w:gridSpan w:val="11"/>
          </w:tcPr>
          <w:p w:rsidR="00CF1079" w:rsidRDefault="00CF1079"/>
        </w:tc>
        <w:tc>
          <w:tcPr>
            <w:tcW w:w="3610" w:type="dxa"/>
            <w:gridSpan w:val="6"/>
            <w:vMerge/>
          </w:tcPr>
          <w:p w:rsidR="00CF1079" w:rsidRDefault="00CF1079"/>
        </w:tc>
        <w:tc>
          <w:tcPr>
            <w:tcW w:w="1132" w:type="dxa"/>
            <w:gridSpan w:val="2"/>
          </w:tcPr>
          <w:p w:rsidR="00CF1079" w:rsidRDefault="00CF1079"/>
        </w:tc>
      </w:tr>
      <w:tr w:rsidR="00CF1079" w:rsidTr="00B66F76">
        <w:trPr>
          <w:trHeight w:hRule="exact" w:val="115"/>
        </w:trPr>
        <w:tc>
          <w:tcPr>
            <w:tcW w:w="10717" w:type="dxa"/>
            <w:gridSpan w:val="19"/>
          </w:tcPr>
          <w:p w:rsidR="00CF1079" w:rsidRDefault="00CF1079"/>
        </w:tc>
      </w:tr>
      <w:tr w:rsidR="00B66F76" w:rsidTr="00B66F76">
        <w:trPr>
          <w:trHeight w:hRule="exact" w:val="945"/>
        </w:trPr>
        <w:tc>
          <w:tcPr>
            <w:tcW w:w="3611" w:type="dxa"/>
            <w:gridSpan w:val="4"/>
          </w:tcPr>
          <w:p w:rsidR="00B66F76" w:rsidRDefault="00B66F76" w:rsidP="00D04EB5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B66F76" w:rsidRDefault="00B66F76" w:rsidP="00B66F76"/>
        </w:tc>
        <w:tc>
          <w:tcPr>
            <w:tcW w:w="3610" w:type="dxa"/>
            <w:gridSpan w:val="6"/>
            <w:vMerge w:val="restart"/>
          </w:tcPr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Место нахождения:</w:t>
            </w:r>
          </w:p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121059, г Москва, р-н Дорогомилово,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ул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Большая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Дорогомиловская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, д 5</w:t>
            </w:r>
          </w:p>
        </w:tc>
        <w:tc>
          <w:tcPr>
            <w:tcW w:w="1132" w:type="dxa"/>
            <w:gridSpan w:val="2"/>
          </w:tcPr>
          <w:p w:rsidR="00B66F76" w:rsidRDefault="00B66F76" w:rsidP="00B66F76"/>
        </w:tc>
      </w:tr>
      <w:tr w:rsidR="00B66F76" w:rsidTr="00B66F76">
        <w:trPr>
          <w:trHeight w:hRule="exact" w:val="15"/>
        </w:trPr>
        <w:tc>
          <w:tcPr>
            <w:tcW w:w="5975" w:type="dxa"/>
            <w:gridSpan w:val="11"/>
          </w:tcPr>
          <w:p w:rsidR="00B66F76" w:rsidRDefault="00B66F76" w:rsidP="00B66F76"/>
        </w:tc>
        <w:tc>
          <w:tcPr>
            <w:tcW w:w="3610" w:type="dxa"/>
            <w:gridSpan w:val="6"/>
            <w:vMerge/>
          </w:tcPr>
          <w:p w:rsidR="00B66F76" w:rsidRDefault="00B66F76" w:rsidP="00B66F76"/>
        </w:tc>
        <w:tc>
          <w:tcPr>
            <w:tcW w:w="1132" w:type="dxa"/>
            <w:gridSpan w:val="2"/>
          </w:tcPr>
          <w:p w:rsidR="00B66F76" w:rsidRDefault="00B66F76" w:rsidP="00B66F76"/>
        </w:tc>
      </w:tr>
      <w:tr w:rsidR="00B66F76" w:rsidTr="00B66F76">
        <w:trPr>
          <w:trHeight w:hRule="exact" w:val="1218"/>
        </w:trPr>
        <w:tc>
          <w:tcPr>
            <w:tcW w:w="3611" w:type="dxa"/>
            <w:gridSpan w:val="4"/>
            <w:vMerge w:val="restart"/>
          </w:tcPr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B66F76" w:rsidRDefault="00B66F76" w:rsidP="00B66F76"/>
        </w:tc>
        <w:tc>
          <w:tcPr>
            <w:tcW w:w="3610" w:type="dxa"/>
            <w:gridSpan w:val="6"/>
          </w:tcPr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ИНН 7730102110</w:t>
            </w:r>
          </w:p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КПП 773001001</w:t>
            </w:r>
          </w:p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Р/с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03214643000000017300</w:t>
            </w:r>
          </w:p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ОКЦ № 1 ГУ Банка России по ЦФО//УФК по г. Москве г. Москва</w:t>
            </w:r>
          </w:p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К/с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40102810545370000003</w:t>
            </w:r>
          </w:p>
        </w:tc>
        <w:tc>
          <w:tcPr>
            <w:tcW w:w="1132" w:type="dxa"/>
            <w:gridSpan w:val="2"/>
          </w:tcPr>
          <w:p w:rsidR="00B66F76" w:rsidRDefault="00B66F76" w:rsidP="00B66F76"/>
        </w:tc>
      </w:tr>
      <w:tr w:rsidR="00CF1079" w:rsidTr="00B66F76">
        <w:trPr>
          <w:trHeight w:hRule="exact" w:val="487"/>
        </w:trPr>
        <w:tc>
          <w:tcPr>
            <w:tcW w:w="3611" w:type="dxa"/>
            <w:gridSpan w:val="4"/>
            <w:vMerge/>
          </w:tcPr>
          <w:p w:rsidR="00CF1079" w:rsidRDefault="00CF1079"/>
        </w:tc>
        <w:tc>
          <w:tcPr>
            <w:tcW w:w="7106" w:type="dxa"/>
            <w:gridSpan w:val="15"/>
          </w:tcPr>
          <w:p w:rsidR="00CF1079" w:rsidRDefault="00CF1079"/>
        </w:tc>
      </w:tr>
      <w:tr w:rsidR="00CF1079" w:rsidTr="00B66F76">
        <w:trPr>
          <w:trHeight w:hRule="exact" w:val="100"/>
        </w:trPr>
        <w:tc>
          <w:tcPr>
            <w:tcW w:w="10717" w:type="dxa"/>
            <w:gridSpan w:val="19"/>
          </w:tcPr>
          <w:p w:rsidR="00CF1079" w:rsidRDefault="00CF1079"/>
        </w:tc>
      </w:tr>
      <w:tr w:rsidR="00B66F76" w:rsidTr="00B66F76">
        <w:trPr>
          <w:trHeight w:hRule="exact" w:val="487"/>
        </w:trPr>
        <w:tc>
          <w:tcPr>
            <w:tcW w:w="3611" w:type="dxa"/>
            <w:gridSpan w:val="4"/>
          </w:tcPr>
          <w:p w:rsidR="00B66F76" w:rsidRDefault="00B66F76" w:rsidP="00B66F76">
            <w:pPr>
              <w:spacing w:line="238" w:lineRule="auto"/>
              <w:ind w:right="-25915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B66F76" w:rsidRDefault="00B66F76" w:rsidP="00B66F76"/>
        </w:tc>
        <w:tc>
          <w:tcPr>
            <w:tcW w:w="4090" w:type="dxa"/>
            <w:gridSpan w:val="7"/>
          </w:tcPr>
          <w:p w:rsidR="00B66F76" w:rsidRDefault="00B66F76" w:rsidP="00B66F76">
            <w:pPr>
              <w:spacing w:line="238" w:lineRule="auto"/>
              <w:ind w:right="-19935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БИК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004525988</w:t>
            </w:r>
          </w:p>
          <w:p w:rsidR="00B66F76" w:rsidRDefault="00B66F76" w:rsidP="00B66F76">
            <w:pPr>
              <w:spacing w:line="238" w:lineRule="auto"/>
              <w:ind w:right="-19935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Тел./факс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8-499-795-68-88/795-68-87</w:t>
            </w:r>
          </w:p>
        </w:tc>
        <w:tc>
          <w:tcPr>
            <w:tcW w:w="652" w:type="dxa"/>
          </w:tcPr>
          <w:p w:rsidR="00B66F76" w:rsidRDefault="00B66F76" w:rsidP="00B66F76"/>
        </w:tc>
      </w:tr>
      <w:tr w:rsidR="00B66F76" w:rsidTr="00B66F76">
        <w:trPr>
          <w:trHeight w:hRule="exact" w:val="229"/>
        </w:trPr>
        <w:tc>
          <w:tcPr>
            <w:tcW w:w="10717" w:type="dxa"/>
            <w:gridSpan w:val="19"/>
          </w:tcPr>
          <w:p w:rsidR="00B66F76" w:rsidRDefault="00B66F76" w:rsidP="00B66F76"/>
        </w:tc>
      </w:tr>
      <w:tr w:rsidR="00B66F76" w:rsidTr="00B66F76">
        <w:trPr>
          <w:trHeight w:hRule="exact" w:val="488"/>
        </w:trPr>
        <w:tc>
          <w:tcPr>
            <w:tcW w:w="3611" w:type="dxa"/>
            <w:gridSpan w:val="4"/>
          </w:tcPr>
          <w:p w:rsidR="00B66F76" w:rsidRDefault="00B66F76" w:rsidP="00B66F76"/>
        </w:tc>
        <w:tc>
          <w:tcPr>
            <w:tcW w:w="2364" w:type="dxa"/>
            <w:gridSpan w:val="7"/>
          </w:tcPr>
          <w:p w:rsidR="00B66F76" w:rsidRDefault="00B66F76" w:rsidP="00B66F76"/>
        </w:tc>
        <w:tc>
          <w:tcPr>
            <w:tcW w:w="3610" w:type="dxa"/>
            <w:gridSpan w:val="6"/>
          </w:tcPr>
          <w:p w:rsidR="00B66F76" w:rsidRDefault="00B66F76" w:rsidP="00B66F7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Страхователя:</w:t>
            </w:r>
          </w:p>
          <w:p w:rsidR="00B66F76" w:rsidRDefault="00B66F76" w:rsidP="00B66F76"/>
        </w:tc>
        <w:tc>
          <w:tcPr>
            <w:tcW w:w="1132" w:type="dxa"/>
            <w:gridSpan w:val="2"/>
          </w:tcPr>
          <w:p w:rsidR="00B66F76" w:rsidRDefault="00B66F76" w:rsidP="00B66F76"/>
        </w:tc>
      </w:tr>
      <w:tr w:rsidR="00B66F76" w:rsidTr="00B66F76">
        <w:trPr>
          <w:trHeight w:hRule="exact" w:val="114"/>
        </w:trPr>
        <w:tc>
          <w:tcPr>
            <w:tcW w:w="10717" w:type="dxa"/>
            <w:gridSpan w:val="19"/>
          </w:tcPr>
          <w:p w:rsidR="00B66F76" w:rsidRDefault="00B66F76" w:rsidP="00B66F76"/>
        </w:tc>
      </w:tr>
      <w:tr w:rsidR="00B66F76" w:rsidTr="00B66F76">
        <w:trPr>
          <w:trHeight w:hRule="exact" w:val="487"/>
        </w:trPr>
        <w:tc>
          <w:tcPr>
            <w:tcW w:w="4743" w:type="dxa"/>
            <w:gridSpan w:val="5"/>
          </w:tcPr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________________/___________________/</w:t>
            </w:r>
          </w:p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1232" w:type="dxa"/>
            <w:gridSpan w:val="6"/>
          </w:tcPr>
          <w:p w:rsidR="00B66F76" w:rsidRDefault="00B66F76" w:rsidP="00B66F76"/>
        </w:tc>
        <w:tc>
          <w:tcPr>
            <w:tcW w:w="4742" w:type="dxa"/>
            <w:gridSpan w:val="8"/>
          </w:tcPr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________________/___________________/</w:t>
            </w:r>
          </w:p>
          <w:p w:rsidR="00B66F76" w:rsidRDefault="00B66F76" w:rsidP="00B66F76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</w:tr>
    </w:tbl>
    <w:p w:rsidR="00CF1079" w:rsidRDefault="00CF1079">
      <w:pPr>
        <w:sectPr w:rsidR="00CF1079">
          <w:pgSz w:w="11906" w:h="16848"/>
          <w:pgMar w:top="567" w:right="567" w:bottom="517" w:left="567" w:header="226" w:footer="206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3611"/>
        <w:gridCol w:w="1117"/>
        <w:gridCol w:w="230"/>
        <w:gridCol w:w="902"/>
        <w:gridCol w:w="1018"/>
        <w:gridCol w:w="558"/>
        <w:gridCol w:w="903"/>
        <w:gridCol w:w="344"/>
        <w:gridCol w:w="788"/>
        <w:gridCol w:w="1132"/>
        <w:gridCol w:w="229"/>
      </w:tblGrid>
      <w:tr w:rsidR="00CF1079">
        <w:trPr>
          <w:trHeight w:hRule="exact" w:val="444"/>
        </w:trPr>
        <w:tc>
          <w:tcPr>
            <w:tcW w:w="229" w:type="dxa"/>
          </w:tcPr>
          <w:p w:rsidR="00CF1079" w:rsidRDefault="00CF1079"/>
        </w:tc>
        <w:tc>
          <w:tcPr>
            <w:tcW w:w="6878" w:type="dxa"/>
            <w:gridSpan w:val="5"/>
          </w:tcPr>
          <w:p w:rsidR="00D75252" w:rsidRDefault="00567B2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icrosoft Sans Serif" w:hAnsi="Microsoft Sans Serif" w:cs="Microsoft Sans Serif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32"/>
                <w:szCs w:val="32"/>
              </w:rPr>
              <w:t>Приложение 1</w:t>
            </w:r>
          </w:p>
          <w:p w:rsidR="00CF1079" w:rsidRDefault="00CF1079"/>
        </w:tc>
        <w:tc>
          <w:tcPr>
            <w:tcW w:w="558" w:type="dxa"/>
          </w:tcPr>
          <w:p w:rsidR="00CF1079" w:rsidRDefault="00CF1079"/>
        </w:tc>
        <w:tc>
          <w:tcPr>
            <w:tcW w:w="3396" w:type="dxa"/>
            <w:gridSpan w:val="5"/>
            <w:vMerge w:val="restart"/>
          </w:tcPr>
          <w:p w:rsidR="00CF1079" w:rsidRDefault="00CF1079"/>
        </w:tc>
      </w:tr>
      <w:tr w:rsidR="00CF1079">
        <w:trPr>
          <w:trHeight w:hRule="exact" w:val="358"/>
        </w:trPr>
        <w:tc>
          <w:tcPr>
            <w:tcW w:w="229" w:type="dxa"/>
          </w:tcPr>
          <w:p w:rsidR="00CF1079" w:rsidRDefault="00CF1079"/>
        </w:tc>
        <w:tc>
          <w:tcPr>
            <w:tcW w:w="6878" w:type="dxa"/>
            <w:gridSpan w:val="5"/>
            <w:vAlign w:val="bottom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</w:rPr>
              <w:t>К Договору страхования 2693014UF0368</w:t>
            </w:r>
          </w:p>
        </w:tc>
        <w:tc>
          <w:tcPr>
            <w:tcW w:w="558" w:type="dxa"/>
          </w:tcPr>
          <w:p w:rsidR="00CF1079" w:rsidRDefault="00CF1079"/>
        </w:tc>
        <w:tc>
          <w:tcPr>
            <w:tcW w:w="3396" w:type="dxa"/>
            <w:gridSpan w:val="5"/>
            <w:vMerge/>
          </w:tcPr>
          <w:p w:rsidR="00CF1079" w:rsidRDefault="00CF1079"/>
        </w:tc>
      </w:tr>
      <w:tr w:rsidR="00CF1079">
        <w:trPr>
          <w:trHeight w:hRule="exact" w:val="86"/>
        </w:trPr>
        <w:tc>
          <w:tcPr>
            <w:tcW w:w="7665" w:type="dxa"/>
            <w:gridSpan w:val="7"/>
          </w:tcPr>
          <w:p w:rsidR="00CF1079" w:rsidRDefault="00CF1079"/>
        </w:tc>
        <w:tc>
          <w:tcPr>
            <w:tcW w:w="3396" w:type="dxa"/>
            <w:gridSpan w:val="5"/>
            <w:vMerge/>
          </w:tcPr>
          <w:p w:rsidR="00CF1079" w:rsidRDefault="00CF1079"/>
        </w:tc>
      </w:tr>
      <w:tr w:rsidR="00CF1079">
        <w:trPr>
          <w:trHeight w:hRule="exact" w:val="459"/>
        </w:trPr>
        <w:tc>
          <w:tcPr>
            <w:tcW w:w="11061" w:type="dxa"/>
            <w:gridSpan w:val="12"/>
          </w:tcPr>
          <w:p w:rsidR="00CF1079" w:rsidRDefault="00CF1079"/>
        </w:tc>
      </w:tr>
      <w:tr w:rsidR="00CF1079">
        <w:trPr>
          <w:trHeight w:hRule="exact" w:val="272"/>
        </w:trPr>
        <w:tc>
          <w:tcPr>
            <w:tcW w:w="229" w:type="dxa"/>
          </w:tcPr>
          <w:p w:rsidR="00CF1079" w:rsidRDefault="00CF1079"/>
        </w:tc>
        <w:tc>
          <w:tcPr>
            <w:tcW w:w="4958" w:type="dxa"/>
            <w:gridSpan w:val="3"/>
          </w:tcPr>
          <w:p w:rsidR="00CF1079" w:rsidRDefault="00567B2E" w:rsidP="00B66F76">
            <w:pPr>
              <w:spacing w:line="238" w:lineRule="auto"/>
              <w:ind w:right="-24617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 xml:space="preserve">г. </w:t>
            </w:r>
            <w:r w:rsidR="00B66F76">
              <w:rPr>
                <w:rFonts w:ascii="Verdana" w:eastAsia="Verdana" w:hAnsi="Verdana" w:cs="Verdana"/>
                <w:color w:val="000000"/>
                <w:sz w:val="22"/>
              </w:rPr>
              <w:t>Москва</w:t>
            </w:r>
          </w:p>
        </w:tc>
        <w:tc>
          <w:tcPr>
            <w:tcW w:w="902" w:type="dxa"/>
          </w:tcPr>
          <w:p w:rsidR="00CF1079" w:rsidRDefault="00CF1079"/>
        </w:tc>
        <w:tc>
          <w:tcPr>
            <w:tcW w:w="4972" w:type="dxa"/>
            <w:gridSpan w:val="7"/>
          </w:tcPr>
          <w:p w:rsidR="00CF1079" w:rsidRDefault="0091019C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 xml:space="preserve">__.07.2026 </w:t>
            </w:r>
            <w:r w:rsidR="00567B2E">
              <w:rPr>
                <w:rFonts w:ascii="Verdana" w:eastAsia="Verdana" w:hAnsi="Verdana" w:cs="Verdana"/>
                <w:color w:val="000000"/>
                <w:sz w:val="22"/>
              </w:rPr>
              <w:t>г.</w:t>
            </w:r>
          </w:p>
        </w:tc>
      </w:tr>
      <w:tr w:rsidR="00CF1079">
        <w:trPr>
          <w:trHeight w:hRule="exact" w:val="72"/>
        </w:trPr>
        <w:tc>
          <w:tcPr>
            <w:tcW w:w="11061" w:type="dxa"/>
            <w:gridSpan w:val="12"/>
          </w:tcPr>
          <w:p w:rsidR="00CF1079" w:rsidRDefault="00CF1079"/>
        </w:tc>
      </w:tr>
      <w:tr w:rsidR="00CF1079">
        <w:trPr>
          <w:trHeight w:hRule="exact" w:val="558"/>
        </w:trPr>
        <w:tc>
          <w:tcPr>
            <w:tcW w:w="229" w:type="dxa"/>
          </w:tcPr>
          <w:p w:rsidR="00CF1079" w:rsidRDefault="00CF1079"/>
        </w:tc>
        <w:tc>
          <w:tcPr>
            <w:tcW w:w="10832" w:type="dxa"/>
            <w:gridSpan w:val="11"/>
            <w:tcBorders>
              <w:bottom w:val="single" w:sz="5" w:space="0" w:color="000000"/>
            </w:tcBorders>
            <w:vAlign w:val="center"/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b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</w:rPr>
              <w:t>Перечень застрахованного имущества</w:t>
            </w:r>
          </w:p>
        </w:tc>
      </w:tr>
      <w:tr w:rsidR="00CF1079">
        <w:trPr>
          <w:trHeight w:hRule="exact" w:val="746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Характеристики объектов страхования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сумма / лимит возмещения, Руб.:</w:t>
            </w:r>
          </w:p>
        </w:tc>
      </w:tr>
      <w:tr w:rsidR="00CF1079">
        <w:trPr>
          <w:trHeight w:hRule="exact" w:val="501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На территории страхования: 141850, Московская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обл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, г Дмитров, деревня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Парамоново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, д 1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стр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1, кадастровый номер 50:04:0270203:31</w:t>
            </w:r>
          </w:p>
        </w:tc>
      </w:tr>
      <w:tr w:rsidR="00CF1079">
        <w:trPr>
          <w:trHeight w:hRule="exact" w:val="272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НЕДВИЖИМОСТЬ</w:t>
            </w:r>
          </w:p>
        </w:tc>
      </w:tr>
      <w:tr w:rsidR="00CF1079">
        <w:trPr>
          <w:trHeight w:hRule="exact" w:val="745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Наименование / вид, назначение недвижимости: нежилые помещения филиала ФГБУ «ЦСП» МСБК «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Парамоново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» общей площадью 124,8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.: 20  18,4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38  23,5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44  4,6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45  18,3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46  20,5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47  6,6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52  6,7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53  2,3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54  16,1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., 55  7,8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кв.м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.</w:t>
            </w:r>
          </w:p>
        </w:tc>
      </w:tr>
      <w:tr w:rsidR="00CF1079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Конструктивные элементы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7 350 000,00 </w:t>
            </w:r>
          </w:p>
        </w:tc>
      </w:tr>
      <w:tr w:rsidR="00CF1079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1 050 000,00 </w:t>
            </w:r>
          </w:p>
        </w:tc>
      </w:tr>
      <w:tr w:rsidR="00CF1079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Внутренняя отделка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2 100 000,00 </w:t>
            </w:r>
          </w:p>
        </w:tc>
      </w:tr>
      <w:tr w:rsidR="00CF1079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Итого по недвижимости: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10 500 000,00 </w:t>
            </w:r>
          </w:p>
        </w:tc>
      </w:tr>
      <w:tr w:rsidR="00CF1079">
        <w:trPr>
          <w:trHeight w:hRule="exact" w:val="344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1079" w:rsidRDefault="00567B2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Всего на указанной территории страхования: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10 500 000,00 </w:t>
            </w:r>
          </w:p>
        </w:tc>
      </w:tr>
      <w:tr w:rsidR="00CF1079">
        <w:trPr>
          <w:trHeight w:hRule="exact" w:val="329"/>
        </w:trPr>
        <w:tc>
          <w:tcPr>
            <w:tcW w:w="229" w:type="dxa"/>
            <w:tcBorders>
              <w:right w:val="single" w:sz="5" w:space="0" w:color="000000"/>
            </w:tcBorders>
          </w:tcPr>
          <w:p w:rsidR="00CF1079" w:rsidRDefault="00CF1079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1079" w:rsidRDefault="00567B2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Итого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1079" w:rsidRDefault="00567B2E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10 500 000,00 </w:t>
            </w:r>
          </w:p>
        </w:tc>
      </w:tr>
      <w:tr w:rsidR="00CF1079">
        <w:trPr>
          <w:trHeight w:hRule="exact" w:val="230"/>
        </w:trPr>
        <w:tc>
          <w:tcPr>
            <w:tcW w:w="229" w:type="dxa"/>
          </w:tcPr>
          <w:p w:rsidR="00CF1079" w:rsidRDefault="00CF1079"/>
        </w:tc>
        <w:tc>
          <w:tcPr>
            <w:tcW w:w="10832" w:type="dxa"/>
            <w:gridSpan w:val="11"/>
            <w:tcBorders>
              <w:top w:val="single" w:sz="5" w:space="0" w:color="000000"/>
            </w:tcBorders>
          </w:tcPr>
          <w:p w:rsidR="00CF1079" w:rsidRDefault="00CF1079"/>
        </w:tc>
      </w:tr>
      <w:tr w:rsidR="00CF1079">
        <w:trPr>
          <w:trHeight w:hRule="exact" w:val="487"/>
        </w:trPr>
        <w:tc>
          <w:tcPr>
            <w:tcW w:w="229" w:type="dxa"/>
          </w:tcPr>
          <w:p w:rsidR="00CF1079" w:rsidRDefault="00CF1079"/>
        </w:tc>
        <w:tc>
          <w:tcPr>
            <w:tcW w:w="3611" w:type="dxa"/>
          </w:tcPr>
          <w:p w:rsidR="00D75252" w:rsidRDefault="00567B2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Страховщика:</w:t>
            </w:r>
          </w:p>
          <w:p w:rsidR="00CF1079" w:rsidRDefault="00CF1079"/>
        </w:tc>
        <w:tc>
          <w:tcPr>
            <w:tcW w:w="2249" w:type="dxa"/>
            <w:gridSpan w:val="3"/>
          </w:tcPr>
          <w:p w:rsidR="00CF1079" w:rsidRDefault="00CF1079"/>
        </w:tc>
        <w:tc>
          <w:tcPr>
            <w:tcW w:w="3611" w:type="dxa"/>
            <w:gridSpan w:val="5"/>
          </w:tcPr>
          <w:p w:rsidR="00D75252" w:rsidRDefault="00567B2E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Страхователя:</w:t>
            </w:r>
          </w:p>
          <w:p w:rsidR="00CF1079" w:rsidRDefault="00CF1079"/>
        </w:tc>
        <w:tc>
          <w:tcPr>
            <w:tcW w:w="1361" w:type="dxa"/>
            <w:gridSpan w:val="2"/>
          </w:tcPr>
          <w:p w:rsidR="00CF1079" w:rsidRDefault="00CF1079"/>
        </w:tc>
      </w:tr>
      <w:tr w:rsidR="00CF1079">
        <w:trPr>
          <w:trHeight w:hRule="exact" w:val="229"/>
        </w:trPr>
        <w:tc>
          <w:tcPr>
            <w:tcW w:w="11061" w:type="dxa"/>
            <w:gridSpan w:val="12"/>
          </w:tcPr>
          <w:p w:rsidR="00CF1079" w:rsidRDefault="00CF1079"/>
        </w:tc>
      </w:tr>
      <w:tr w:rsidR="00CF1079">
        <w:trPr>
          <w:trHeight w:hRule="exact" w:val="473"/>
        </w:trPr>
        <w:tc>
          <w:tcPr>
            <w:tcW w:w="229" w:type="dxa"/>
          </w:tcPr>
          <w:p w:rsidR="00CF1079" w:rsidRDefault="00CF1079"/>
        </w:tc>
        <w:tc>
          <w:tcPr>
            <w:tcW w:w="4728" w:type="dxa"/>
            <w:gridSpan w:val="2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________________/___________________/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1132" w:type="dxa"/>
            <w:gridSpan w:val="2"/>
          </w:tcPr>
          <w:p w:rsidR="00CF1079" w:rsidRDefault="00CF1079"/>
        </w:tc>
        <w:tc>
          <w:tcPr>
            <w:tcW w:w="4743" w:type="dxa"/>
            <w:gridSpan w:val="6"/>
          </w:tcPr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________________/___________________/</w:t>
            </w:r>
          </w:p>
          <w:p w:rsidR="00CF1079" w:rsidRDefault="00567B2E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229" w:type="dxa"/>
          </w:tcPr>
          <w:p w:rsidR="00CF1079" w:rsidRDefault="00CF1079"/>
        </w:tc>
      </w:tr>
      <w:tr w:rsidR="00CF1079">
        <w:trPr>
          <w:trHeight w:hRule="exact" w:val="2865"/>
        </w:trPr>
        <w:tc>
          <w:tcPr>
            <w:tcW w:w="11061" w:type="dxa"/>
            <w:gridSpan w:val="12"/>
          </w:tcPr>
          <w:p w:rsidR="00CF1079" w:rsidRDefault="00CF1079"/>
        </w:tc>
      </w:tr>
      <w:tr w:rsidR="00CF1079">
        <w:trPr>
          <w:trHeight w:hRule="exact" w:val="2408"/>
        </w:trPr>
        <w:tc>
          <w:tcPr>
            <w:tcW w:w="11061" w:type="dxa"/>
            <w:gridSpan w:val="12"/>
          </w:tcPr>
          <w:p w:rsidR="00CF1079" w:rsidRDefault="00CF1079"/>
        </w:tc>
      </w:tr>
      <w:tr w:rsidR="00CF1079">
        <w:trPr>
          <w:trHeight w:hRule="exact" w:val="2392"/>
        </w:trPr>
        <w:tc>
          <w:tcPr>
            <w:tcW w:w="11061" w:type="dxa"/>
            <w:gridSpan w:val="12"/>
          </w:tcPr>
          <w:p w:rsidR="00CF1079" w:rsidRDefault="00CF1079"/>
        </w:tc>
      </w:tr>
      <w:tr w:rsidR="00CF1079">
        <w:trPr>
          <w:trHeight w:hRule="exact" w:val="273"/>
        </w:trPr>
        <w:tc>
          <w:tcPr>
            <w:tcW w:w="8568" w:type="dxa"/>
            <w:gridSpan w:val="8"/>
          </w:tcPr>
          <w:p w:rsidR="00CF1079" w:rsidRDefault="00CF1079"/>
        </w:tc>
        <w:tc>
          <w:tcPr>
            <w:tcW w:w="2493" w:type="dxa"/>
            <w:gridSpan w:val="4"/>
          </w:tcPr>
          <w:p w:rsidR="00CF1079" w:rsidRDefault="00567B2E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Страница 1 из 1</w:t>
            </w:r>
          </w:p>
        </w:tc>
      </w:tr>
    </w:tbl>
    <w:p w:rsidR="00567B2E" w:rsidRDefault="00567B2E"/>
    <w:sectPr w:rsidR="00567B2E">
      <w:pgSz w:w="11906" w:h="16848"/>
      <w:pgMar w:top="567" w:right="283" w:bottom="517" w:left="283" w:header="226" w:footer="2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79"/>
    <w:rsid w:val="0021646B"/>
    <w:rsid w:val="002F3ACB"/>
    <w:rsid w:val="00567B2E"/>
    <w:rsid w:val="0091019C"/>
    <w:rsid w:val="00B66F76"/>
    <w:rsid w:val="00C87DD1"/>
    <w:rsid w:val="00CA09FD"/>
    <w:rsid w:val="00CF1079"/>
    <w:rsid w:val="00D04EB5"/>
    <w:rsid w:val="00D75252"/>
    <w:rsid w:val="00F81715"/>
    <w:rsid w:val="00FB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1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1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</Company>
  <LinksUpToDate>false</LinksUpToDate>
  <CharactersWithSpaces>15027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Кунц Сергей Николаевич</dc:creator>
  <cp:lastModifiedBy>Салимова Александра Александровна</cp:lastModifiedBy>
  <cp:revision>7</cp:revision>
  <dcterms:created xsi:type="dcterms:W3CDTF">2026-07-17T10:46:00Z</dcterms:created>
  <dcterms:modified xsi:type="dcterms:W3CDTF">2026-07-20T07:57:00Z</dcterms:modified>
</cp:coreProperties>
</file>