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A714" w14:textId="77777777" w:rsidR="00EA2E6D" w:rsidRDefault="00EA2E6D" w:rsidP="00EA2E6D">
      <w:pPr>
        <w:jc w:val="center"/>
        <w:rPr>
          <w:rFonts w:eastAsia="Times New Roman"/>
          <w:b/>
          <w:sz w:val="28"/>
          <w:lang w:eastAsia="ar-SA"/>
        </w:rPr>
      </w:pPr>
      <w:r>
        <w:rPr>
          <w:rFonts w:eastAsia="Times New Roman"/>
          <w:b/>
          <w:sz w:val="28"/>
          <w:lang w:eastAsia="ar-SA"/>
        </w:rPr>
        <w:t xml:space="preserve">Контракт № </w:t>
      </w:r>
    </w:p>
    <w:p w14:paraId="7D2360F6" w14:textId="77777777" w:rsidR="00EA2E6D" w:rsidRDefault="00EA2E6D" w:rsidP="00EA2E6D">
      <w:pPr>
        <w:jc w:val="center"/>
        <w:rPr>
          <w:rFonts w:eastAsia="Times New Roman"/>
          <w:b/>
          <w:sz w:val="28"/>
          <w:lang w:eastAsia="ar-SA"/>
        </w:rPr>
      </w:pPr>
      <w:r>
        <w:rPr>
          <w:rFonts w:eastAsia="Times New Roman"/>
          <w:b/>
          <w:sz w:val="28"/>
          <w:lang w:eastAsia="ar-SA"/>
        </w:rPr>
        <w:t xml:space="preserve">на </w:t>
      </w:r>
      <w:bookmarkStart w:id="0" w:name="_Hlk84428275"/>
      <w:r>
        <w:rPr>
          <w:rFonts w:eastAsia="Times New Roman"/>
          <w:b/>
          <w:sz w:val="28"/>
          <w:lang w:eastAsia="ar-SA"/>
        </w:rPr>
        <w:t xml:space="preserve">техническое сервисное обслуживание </w:t>
      </w:r>
      <w:bookmarkEnd w:id="0"/>
    </w:p>
    <w:p w14:paraId="514BAE22" w14:textId="77777777" w:rsidR="00EA2E6D" w:rsidRDefault="00EA2E6D" w:rsidP="00EA2E6D">
      <w:pPr>
        <w:jc w:val="center"/>
        <w:rPr>
          <w:rFonts w:eastAsia="Times New Roman"/>
          <w:b/>
          <w:sz w:val="16"/>
          <w:lang w:eastAsia="ar-SA"/>
        </w:rPr>
      </w:pPr>
      <w:r>
        <w:rPr>
          <w:rFonts w:eastAsia="Times New Roman"/>
          <w:b/>
          <w:sz w:val="28"/>
          <w:lang w:eastAsia="ar-SA"/>
        </w:rPr>
        <w:t>и ремонт автомобиля УАЗ «Патриот»</w:t>
      </w:r>
    </w:p>
    <w:p w14:paraId="5F64366D" w14:textId="77777777" w:rsidR="00EA2E6D" w:rsidRDefault="00EA2E6D" w:rsidP="00EA2E6D">
      <w:pPr>
        <w:jc w:val="center"/>
        <w:rPr>
          <w:rFonts w:eastAsia="Times New Roman"/>
          <w:b/>
          <w:sz w:val="16"/>
          <w:lang w:eastAsia="ar-SA"/>
        </w:rPr>
      </w:pPr>
    </w:p>
    <w:p w14:paraId="2288D8E7" w14:textId="77777777" w:rsidR="00EA2E6D" w:rsidRDefault="00EA2E6D" w:rsidP="00EA2E6D">
      <w:r>
        <w:t xml:space="preserve">г. Севастополь </w:t>
      </w:r>
      <w:r>
        <w:rPr>
          <w:lang w:val="uk-UA"/>
        </w:rPr>
        <w:tab/>
      </w:r>
      <w:r>
        <w:rPr>
          <w:lang w:val="uk-UA"/>
        </w:rPr>
        <w:tab/>
      </w:r>
      <w:r>
        <w:rPr>
          <w:lang w:val="uk-UA"/>
        </w:rPr>
        <w:tab/>
      </w:r>
      <w:r>
        <w:rPr>
          <w:lang w:val="uk-UA"/>
        </w:rPr>
        <w:tab/>
      </w:r>
      <w:r>
        <w:rPr>
          <w:lang w:val="uk-UA"/>
        </w:rPr>
        <w:tab/>
        <w:t xml:space="preserve">                                                                 2026</w:t>
      </w:r>
      <w:r>
        <w:t>г.</w:t>
      </w:r>
    </w:p>
    <w:p w14:paraId="76F5DF92" w14:textId="77777777" w:rsidR="00EA2E6D" w:rsidRDefault="00EA2E6D" w:rsidP="00EA2E6D"/>
    <w:p w14:paraId="518ED315" w14:textId="77777777" w:rsidR="00EA2E6D" w:rsidRDefault="00EA2E6D" w:rsidP="00EA2E6D">
      <w:pPr>
        <w:ind w:firstLine="709"/>
        <w:jc w:val="both"/>
        <w:rPr>
          <w:rFonts w:eastAsia="Times New Roman"/>
          <w:sz w:val="12"/>
          <w:szCs w:val="12"/>
          <w:lang w:eastAsia="ar-SA"/>
        </w:rPr>
      </w:pPr>
      <w:r>
        <w:rPr>
          <w:rFonts w:eastAsia="Times New Roman"/>
          <w:lang w:eastAsia="ar-SA"/>
        </w:rPr>
        <w:t xml:space="preserve">______________________________________________________________, действующий на основании_____________________,  именуемый в дальнейшем «Исполнитель», с одной стороны  и </w:t>
      </w:r>
      <w:r w:rsidRPr="00655E31">
        <w:rPr>
          <w:rFonts w:eastAsia="Times New Roman"/>
          <w:lang w:eastAsia="ar-SA"/>
        </w:rPr>
        <w:t xml:space="preserve">Федеральное государственное бюджетное учреждение науки Федеральный исследовательский центр «Институт биологии южных морей имени А.О. Ковалевского РАН» (сокращённо – «ФИЦ ИнБЮМ»), именуемое в дальнейшем «Заказчик», </w:t>
      </w:r>
      <w:r w:rsidRPr="003C5063">
        <w:rPr>
          <w:rFonts w:eastAsia="Times New Roman"/>
          <w:lang w:eastAsia="ar-SA"/>
        </w:rPr>
        <w:t>в лице первого заместителя директора Андрончика Ярослава Олеговича, действующего на основании доверенности от 16.04.2026 № 556/3.09-12/519</w:t>
      </w:r>
      <w:r w:rsidRPr="00655E31">
        <w:rPr>
          <w:rFonts w:eastAsia="Times New Roman"/>
          <w:lang w:eastAsia="ar-SA"/>
        </w:rPr>
        <w:t>, с</w:t>
      </w:r>
      <w:r>
        <w:rPr>
          <w:rFonts w:eastAsia="Times New Roman"/>
          <w:lang w:eastAsia="ar-SA"/>
        </w:rPr>
        <w:t>о втор</w:t>
      </w:r>
      <w:r w:rsidRPr="00655E31">
        <w:rPr>
          <w:rFonts w:eastAsia="Times New Roman"/>
          <w:lang w:eastAsia="ar-SA"/>
        </w:rPr>
        <w:t xml:space="preserve">ой стороны, </w:t>
      </w:r>
      <w:r>
        <w:rPr>
          <w:rFonts w:eastAsia="Times New Roman"/>
          <w:lang w:eastAsia="ar-SA"/>
        </w:rPr>
        <w:t xml:space="preserve"> далее совместно именуемые «Стороны», руководствуясь </w:t>
      </w:r>
      <w:r w:rsidRPr="007650FB">
        <w:rPr>
          <w:rFonts w:eastAsia="Times New Roman"/>
          <w:lang w:eastAsia="ar-SA"/>
        </w:rPr>
        <w:t xml:space="preserve">п. </w:t>
      </w:r>
      <w:r>
        <w:rPr>
          <w:rFonts w:eastAsia="Times New Roman"/>
          <w:lang w:eastAsia="ar-SA"/>
        </w:rPr>
        <w:t>4</w:t>
      </w:r>
      <w:r w:rsidRPr="007650FB">
        <w:rPr>
          <w:rFonts w:eastAsia="Times New Roman"/>
          <w:lang w:eastAsia="ar-SA"/>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Times New Roman"/>
          <w:lang w:eastAsia="ar-SA"/>
        </w:rPr>
        <w:t>,</w:t>
      </w:r>
      <w:r w:rsidRPr="007650FB">
        <w:rPr>
          <w:rFonts w:eastAsia="Times New Roman"/>
          <w:lang w:eastAsia="ar-SA"/>
        </w:rPr>
        <w:t xml:space="preserve"> </w:t>
      </w:r>
      <w:r>
        <w:rPr>
          <w:rFonts w:eastAsia="Times New Roman"/>
          <w:lang w:eastAsia="ar-SA"/>
        </w:rPr>
        <w:t>заключили настоящий Контракт о нижеследующем:</w:t>
      </w:r>
    </w:p>
    <w:p w14:paraId="6F44ADF5" w14:textId="77777777" w:rsidR="00EA2E6D" w:rsidRDefault="00EA2E6D" w:rsidP="00EA2E6D">
      <w:pPr>
        <w:rPr>
          <w:rFonts w:eastAsia="Times New Roman"/>
          <w:sz w:val="12"/>
          <w:szCs w:val="12"/>
          <w:lang w:eastAsia="ar-SA"/>
        </w:rPr>
      </w:pPr>
    </w:p>
    <w:p w14:paraId="38D28E55" w14:textId="77777777" w:rsidR="00EA2E6D" w:rsidRDefault="00EA2E6D" w:rsidP="00EA2E6D">
      <w:pPr>
        <w:rPr>
          <w:rFonts w:eastAsia="Times New Roman"/>
          <w:sz w:val="12"/>
          <w:szCs w:val="12"/>
          <w:lang w:eastAsia="ar-SA"/>
        </w:rPr>
      </w:pPr>
    </w:p>
    <w:p w14:paraId="00AB3650" w14:textId="77777777" w:rsidR="00EA2E6D" w:rsidRPr="00160284" w:rsidRDefault="00EA2E6D" w:rsidP="00EA2E6D">
      <w:pPr>
        <w:numPr>
          <w:ilvl w:val="0"/>
          <w:numId w:val="1"/>
        </w:numPr>
        <w:tabs>
          <w:tab w:val="left" w:pos="1440"/>
        </w:tabs>
        <w:jc w:val="center"/>
        <w:rPr>
          <w:rFonts w:eastAsia="Times New Roman"/>
          <w:lang w:eastAsia="ar-SA"/>
        </w:rPr>
      </w:pPr>
      <w:r>
        <w:rPr>
          <w:rFonts w:eastAsia="Times New Roman"/>
          <w:b/>
          <w:lang w:eastAsia="ar-SA"/>
        </w:rPr>
        <w:t>ПРЕДМЕТ КОНТРАКТА, ЦЕНА КОНТРАКТА, ПОРЯДОК ОПЛАТЫ</w:t>
      </w:r>
    </w:p>
    <w:p w14:paraId="434F4FF6" w14:textId="77777777" w:rsidR="00EA2E6D" w:rsidRDefault="00EA2E6D" w:rsidP="00EA2E6D">
      <w:pPr>
        <w:numPr>
          <w:ilvl w:val="1"/>
          <w:numId w:val="1"/>
        </w:numPr>
        <w:tabs>
          <w:tab w:val="left" w:pos="420"/>
        </w:tabs>
        <w:jc w:val="both"/>
        <w:rPr>
          <w:rFonts w:eastAsia="Times New Roman"/>
          <w:lang w:eastAsia="ar-SA"/>
        </w:rPr>
      </w:pPr>
      <w:r>
        <w:rPr>
          <w:rFonts w:eastAsia="Times New Roman"/>
          <w:lang w:eastAsia="ar-SA"/>
        </w:rPr>
        <w:t xml:space="preserve">В соответствии с условиями настоящего Контракта Исполнитель принимает на себя обязательства по выполнению </w:t>
      </w:r>
      <w:r w:rsidRPr="007650FB">
        <w:rPr>
          <w:rFonts w:eastAsia="Times New Roman"/>
          <w:lang w:eastAsia="ar-SA"/>
        </w:rPr>
        <w:t>техническо</w:t>
      </w:r>
      <w:r>
        <w:rPr>
          <w:rFonts w:eastAsia="Times New Roman"/>
          <w:lang w:eastAsia="ar-SA"/>
        </w:rPr>
        <w:t>го</w:t>
      </w:r>
      <w:r w:rsidRPr="007650FB">
        <w:rPr>
          <w:rFonts w:eastAsia="Times New Roman"/>
          <w:lang w:eastAsia="ar-SA"/>
        </w:rPr>
        <w:t xml:space="preserve"> сервисно</w:t>
      </w:r>
      <w:r>
        <w:rPr>
          <w:rFonts w:eastAsia="Times New Roman"/>
          <w:lang w:eastAsia="ar-SA"/>
        </w:rPr>
        <w:t>го</w:t>
      </w:r>
      <w:r w:rsidRPr="007650FB">
        <w:rPr>
          <w:rFonts w:eastAsia="Times New Roman"/>
          <w:lang w:eastAsia="ar-SA"/>
        </w:rPr>
        <w:t xml:space="preserve"> обслуживани</w:t>
      </w:r>
      <w:r>
        <w:rPr>
          <w:rFonts w:eastAsia="Times New Roman"/>
          <w:lang w:eastAsia="ar-SA"/>
        </w:rPr>
        <w:t>я и ремонта (далее по тексту – «работы») автомобиля УАЗ «Патриот», принадлежащего Заказчику на праве собственности, далее по тексту именуемого «автомобиль», а Заказчик обязуется принять выполненные Исполнителем работы и оплатить их стоимость в порядке и на условиях, установленных настоящим Контрактом.</w:t>
      </w:r>
    </w:p>
    <w:p w14:paraId="54BB7359" w14:textId="77777777" w:rsidR="00EA2E6D" w:rsidRDefault="00EA2E6D" w:rsidP="00EA2E6D">
      <w:pPr>
        <w:numPr>
          <w:ilvl w:val="1"/>
          <w:numId w:val="1"/>
        </w:numPr>
        <w:tabs>
          <w:tab w:val="left" w:pos="420"/>
        </w:tabs>
        <w:jc w:val="both"/>
        <w:rPr>
          <w:rFonts w:eastAsia="Times New Roman"/>
          <w:lang w:eastAsia="ar-SA"/>
        </w:rPr>
      </w:pPr>
      <w:r w:rsidRPr="008C5C37">
        <w:rPr>
          <w:rFonts w:eastAsia="Times New Roman"/>
          <w:b/>
          <w:bCs/>
          <w:lang w:eastAsia="ar-SA"/>
        </w:rPr>
        <w:t xml:space="preserve">Цена настоящего Контракта определена на основании заказ – наряда № </w:t>
      </w:r>
      <w:r>
        <w:rPr>
          <w:rFonts w:eastAsia="Times New Roman"/>
          <w:b/>
          <w:bCs/>
          <w:lang w:eastAsia="ar-SA"/>
        </w:rPr>
        <w:t>_________________________</w:t>
      </w:r>
      <w:r w:rsidRPr="008C5C37">
        <w:rPr>
          <w:rFonts w:eastAsia="Times New Roman"/>
          <w:b/>
          <w:bCs/>
          <w:lang w:eastAsia="ar-SA"/>
        </w:rPr>
        <w:t xml:space="preserve">от </w:t>
      </w:r>
      <w:r>
        <w:rPr>
          <w:rFonts w:eastAsia="Times New Roman"/>
          <w:b/>
          <w:bCs/>
          <w:lang w:eastAsia="ar-SA"/>
        </w:rPr>
        <w:t>___________</w:t>
      </w:r>
      <w:r w:rsidRPr="008C5C37">
        <w:rPr>
          <w:rFonts w:eastAsia="Times New Roman"/>
          <w:b/>
          <w:bCs/>
          <w:lang w:eastAsia="ar-SA"/>
        </w:rPr>
        <w:t xml:space="preserve">и составляет </w:t>
      </w:r>
      <w:r>
        <w:rPr>
          <w:rFonts w:eastAsia="Times New Roman"/>
          <w:b/>
          <w:bCs/>
          <w:lang w:eastAsia="ar-SA"/>
        </w:rPr>
        <w:t>__________</w:t>
      </w:r>
      <w:r w:rsidRPr="008C5C37">
        <w:rPr>
          <w:rFonts w:eastAsia="Times New Roman"/>
          <w:b/>
          <w:bCs/>
          <w:lang w:eastAsia="ar-SA"/>
        </w:rPr>
        <w:t>(</w:t>
      </w:r>
      <w:r>
        <w:rPr>
          <w:rFonts w:eastAsia="Times New Roman"/>
          <w:b/>
          <w:bCs/>
          <w:lang w:eastAsia="ar-SA"/>
        </w:rPr>
        <w:t>___________</w:t>
      </w:r>
      <w:r w:rsidRPr="008C5C37">
        <w:rPr>
          <w:rFonts w:eastAsia="Times New Roman"/>
          <w:b/>
          <w:bCs/>
          <w:lang w:eastAsia="ar-SA"/>
        </w:rPr>
        <w:t xml:space="preserve">) российских рублей </w:t>
      </w:r>
      <w:r>
        <w:rPr>
          <w:rFonts w:eastAsia="Times New Roman"/>
          <w:b/>
          <w:bCs/>
          <w:lang w:eastAsia="ar-SA"/>
        </w:rPr>
        <w:t>__</w:t>
      </w:r>
      <w:r w:rsidRPr="008C5C37">
        <w:rPr>
          <w:rFonts w:eastAsia="Times New Roman"/>
          <w:b/>
          <w:bCs/>
          <w:lang w:eastAsia="ar-SA"/>
        </w:rPr>
        <w:t xml:space="preserve"> копеек без НДС</w:t>
      </w:r>
      <w:r>
        <w:rPr>
          <w:rFonts w:eastAsia="Times New Roman"/>
          <w:b/>
          <w:bCs/>
          <w:lang w:eastAsia="ar-SA"/>
        </w:rPr>
        <w:t xml:space="preserve">/с </w:t>
      </w:r>
      <w:r w:rsidRPr="008C5C37">
        <w:rPr>
          <w:rFonts w:eastAsia="Times New Roman"/>
          <w:b/>
          <w:bCs/>
          <w:lang w:eastAsia="ar-SA"/>
        </w:rPr>
        <w:t>НДС.</w:t>
      </w:r>
      <w:r>
        <w:rPr>
          <w:rFonts w:eastAsia="Times New Roman"/>
          <w:lang w:eastAsia="ar-SA"/>
        </w:rPr>
        <w:t xml:space="preserve"> Цена Контракта является твёрдой, изменению не подлежит, может быть изменена только в рамках, определённых действующим законодательством РФ.</w:t>
      </w:r>
    </w:p>
    <w:p w14:paraId="3645009D" w14:textId="77777777" w:rsidR="00EA2E6D" w:rsidRPr="000161B8" w:rsidRDefault="00EA2E6D" w:rsidP="00EA2E6D">
      <w:pPr>
        <w:numPr>
          <w:ilvl w:val="1"/>
          <w:numId w:val="1"/>
        </w:numPr>
        <w:jc w:val="both"/>
        <w:rPr>
          <w:rFonts w:eastAsia="Times New Roman"/>
          <w:lang w:eastAsia="ar-SA"/>
        </w:rPr>
      </w:pPr>
      <w:r w:rsidRPr="000161B8">
        <w:rPr>
          <w:rFonts w:eastAsia="Times New Roman"/>
          <w:lang w:eastAsia="ar-SA"/>
        </w:rPr>
        <w:t xml:space="preserve">Заказчик осуществляет оплату </w:t>
      </w:r>
      <w:r>
        <w:rPr>
          <w:rFonts w:eastAsia="Times New Roman"/>
          <w:lang w:eastAsia="ar-SA"/>
        </w:rPr>
        <w:t>выполненных</w:t>
      </w:r>
      <w:r w:rsidRPr="000161B8">
        <w:rPr>
          <w:rFonts w:eastAsia="Times New Roman"/>
          <w:lang w:eastAsia="ar-SA"/>
        </w:rPr>
        <w:t xml:space="preserve"> Исполнител</w:t>
      </w:r>
      <w:r>
        <w:rPr>
          <w:rFonts w:eastAsia="Times New Roman"/>
          <w:lang w:eastAsia="ar-SA"/>
        </w:rPr>
        <w:t>ем работ</w:t>
      </w:r>
      <w:r w:rsidRPr="000161B8">
        <w:rPr>
          <w:rFonts w:eastAsia="Times New Roman"/>
          <w:lang w:eastAsia="ar-SA"/>
        </w:rPr>
        <w:t xml:space="preserve"> путем перечисления денежных средств на расч</w:t>
      </w:r>
      <w:r>
        <w:rPr>
          <w:rFonts w:eastAsia="Times New Roman"/>
          <w:lang w:eastAsia="ar-SA"/>
        </w:rPr>
        <w:t>ё</w:t>
      </w:r>
      <w:r w:rsidRPr="000161B8">
        <w:rPr>
          <w:rFonts w:eastAsia="Times New Roman"/>
          <w:lang w:eastAsia="ar-SA"/>
        </w:rPr>
        <w:t>тный сч</w:t>
      </w:r>
      <w:r>
        <w:rPr>
          <w:rFonts w:eastAsia="Times New Roman"/>
          <w:lang w:eastAsia="ar-SA"/>
        </w:rPr>
        <w:t>ё</w:t>
      </w:r>
      <w:r w:rsidRPr="000161B8">
        <w:rPr>
          <w:rFonts w:eastAsia="Times New Roman"/>
          <w:lang w:eastAsia="ar-SA"/>
        </w:rPr>
        <w:t>т</w:t>
      </w:r>
      <w:r>
        <w:rPr>
          <w:rFonts w:eastAsia="Times New Roman"/>
          <w:lang w:eastAsia="ar-SA"/>
        </w:rPr>
        <w:t xml:space="preserve"> Исполнителя</w:t>
      </w:r>
      <w:r w:rsidRPr="000161B8">
        <w:rPr>
          <w:rFonts w:eastAsia="Times New Roman"/>
          <w:lang w:eastAsia="ar-SA"/>
        </w:rPr>
        <w:t xml:space="preserve">, в течение </w:t>
      </w:r>
      <w:r>
        <w:rPr>
          <w:rFonts w:eastAsia="Times New Roman"/>
          <w:lang w:eastAsia="ar-SA"/>
        </w:rPr>
        <w:t xml:space="preserve">7 </w:t>
      </w:r>
      <w:r w:rsidRPr="000161B8">
        <w:rPr>
          <w:rFonts w:eastAsia="Times New Roman"/>
          <w:lang w:eastAsia="ar-SA"/>
        </w:rPr>
        <w:t>(</w:t>
      </w:r>
      <w:r>
        <w:rPr>
          <w:rFonts w:eastAsia="Times New Roman"/>
          <w:lang w:eastAsia="ar-SA"/>
        </w:rPr>
        <w:t>сем</w:t>
      </w:r>
      <w:r w:rsidRPr="000161B8">
        <w:rPr>
          <w:rFonts w:eastAsia="Times New Roman"/>
          <w:lang w:eastAsia="ar-SA"/>
        </w:rPr>
        <w:t xml:space="preserve">и) рабочих дней от даты получения от Исполнителя счета, счета-фактуры и подписанного </w:t>
      </w:r>
      <w:r>
        <w:rPr>
          <w:rFonts w:eastAsia="Times New Roman"/>
          <w:lang w:eastAsia="ar-SA"/>
        </w:rPr>
        <w:t xml:space="preserve">Сторонами </w:t>
      </w:r>
      <w:r w:rsidRPr="000161B8">
        <w:rPr>
          <w:rFonts w:eastAsia="Times New Roman"/>
          <w:lang w:eastAsia="ar-SA"/>
        </w:rPr>
        <w:t xml:space="preserve">акта выполненных работ. </w:t>
      </w:r>
    </w:p>
    <w:p w14:paraId="1035545D" w14:textId="77777777" w:rsidR="00EA2E6D" w:rsidRDefault="00EA2E6D" w:rsidP="00EA2E6D">
      <w:pPr>
        <w:numPr>
          <w:ilvl w:val="1"/>
          <w:numId w:val="1"/>
        </w:numPr>
        <w:autoSpaceDE w:val="0"/>
        <w:contextualSpacing/>
        <w:rPr>
          <w:lang w:eastAsia="ru-RU"/>
        </w:rPr>
      </w:pPr>
      <w:r w:rsidRPr="00C67D52">
        <w:rPr>
          <w:lang w:eastAsia="ru-RU"/>
        </w:rPr>
        <w:t>Источник финансирования: средства бюджетных учреждений – средства субсидии на выполнение Государственного задания (целевая статья № 4740192062 – расходы на обеспечение деятельности (оказание услуг) государственных учреждений, Соглашение от 20.01.2026 № 075-03-2026-665)</w:t>
      </w:r>
      <w:r w:rsidRPr="005400D8">
        <w:rPr>
          <w:lang w:eastAsia="ru-RU"/>
        </w:rPr>
        <w:t>, КВР - 244.</w:t>
      </w:r>
    </w:p>
    <w:p w14:paraId="68F238A4" w14:textId="77777777" w:rsidR="00EA2E6D" w:rsidRDefault="00EA2E6D" w:rsidP="00EA2E6D">
      <w:pPr>
        <w:numPr>
          <w:ilvl w:val="1"/>
          <w:numId w:val="1"/>
        </w:numPr>
        <w:autoSpaceDE w:val="0"/>
        <w:contextualSpacing/>
        <w:rPr>
          <w:lang w:eastAsia="ru-RU"/>
        </w:rPr>
      </w:pPr>
      <w:r>
        <w:rPr>
          <w:lang w:eastAsia="ru-RU"/>
        </w:rPr>
        <w:t>Место выполнения работ – станция технического обслуживания Исполнителя.</w:t>
      </w:r>
    </w:p>
    <w:p w14:paraId="2F73E902" w14:textId="77777777" w:rsidR="00EA2E6D" w:rsidRDefault="00EA2E6D" w:rsidP="00EA2E6D">
      <w:pPr>
        <w:pStyle w:val="a7"/>
        <w:rPr>
          <w:lang w:eastAsia="ru-RU"/>
        </w:rPr>
      </w:pPr>
    </w:p>
    <w:p w14:paraId="0CBECE1E" w14:textId="77777777" w:rsidR="00EA2E6D" w:rsidRDefault="00EA2E6D" w:rsidP="00EA2E6D">
      <w:pPr>
        <w:numPr>
          <w:ilvl w:val="0"/>
          <w:numId w:val="1"/>
        </w:numPr>
        <w:tabs>
          <w:tab w:val="left" w:pos="720"/>
        </w:tabs>
        <w:jc w:val="center"/>
        <w:rPr>
          <w:rFonts w:eastAsia="Times New Roman"/>
          <w:b/>
          <w:lang w:eastAsia="ar-SA"/>
        </w:rPr>
      </w:pPr>
      <w:r>
        <w:rPr>
          <w:rFonts w:eastAsia="Times New Roman"/>
          <w:b/>
          <w:lang w:eastAsia="ar-SA"/>
        </w:rPr>
        <w:t>УСЛОВИЯ ВЫПОЛНЕНИЯ РАБОТ</w:t>
      </w:r>
    </w:p>
    <w:p w14:paraId="0EF606F4" w14:textId="77777777" w:rsidR="00EA2E6D" w:rsidRDefault="00EA2E6D" w:rsidP="00EA2E6D">
      <w:pPr>
        <w:tabs>
          <w:tab w:val="left" w:pos="720"/>
        </w:tabs>
        <w:ind w:left="360"/>
        <w:rPr>
          <w:rFonts w:eastAsia="Times New Roman"/>
          <w:lang w:eastAsia="ar-SA"/>
        </w:rPr>
      </w:pPr>
    </w:p>
    <w:p w14:paraId="0F757F02" w14:textId="77777777" w:rsidR="00EA2E6D" w:rsidRDefault="00EA2E6D" w:rsidP="00EA2E6D">
      <w:pPr>
        <w:numPr>
          <w:ilvl w:val="1"/>
          <w:numId w:val="1"/>
        </w:numPr>
        <w:tabs>
          <w:tab w:val="left" w:pos="432"/>
        </w:tabs>
        <w:jc w:val="both"/>
        <w:rPr>
          <w:rFonts w:eastAsia="Times New Roman"/>
          <w:lang w:eastAsia="ar-SA"/>
        </w:rPr>
      </w:pPr>
      <w:r>
        <w:rPr>
          <w:rFonts w:eastAsia="Times New Roman"/>
          <w:lang w:eastAsia="ar-SA"/>
        </w:rPr>
        <w:t>На автомобиль, прибывший для технического обслуживания и ремонта, Исполнителем в течение 2 – х рабочих дней составляется акт приемки-передачи и открывается заказ-наряд.</w:t>
      </w:r>
    </w:p>
    <w:p w14:paraId="29962454" w14:textId="77777777" w:rsidR="00EA2E6D" w:rsidRDefault="00EA2E6D" w:rsidP="00EA2E6D">
      <w:pPr>
        <w:numPr>
          <w:ilvl w:val="1"/>
          <w:numId w:val="1"/>
        </w:numPr>
        <w:tabs>
          <w:tab w:val="left" w:pos="432"/>
        </w:tabs>
        <w:jc w:val="both"/>
        <w:rPr>
          <w:rFonts w:eastAsia="Times New Roman"/>
          <w:lang w:eastAsia="ar-SA"/>
        </w:rPr>
      </w:pPr>
      <w:r>
        <w:rPr>
          <w:rFonts w:eastAsia="Times New Roman"/>
          <w:lang w:eastAsia="ar-SA"/>
        </w:rPr>
        <w:t>После подписания Сторонами акта о приемке автомобиля Исполнитель несет ответственность за его сохранность.</w:t>
      </w:r>
    </w:p>
    <w:p w14:paraId="7FFC719E" w14:textId="77777777" w:rsidR="00EA2E6D" w:rsidRDefault="00EA2E6D" w:rsidP="00EA2E6D">
      <w:pPr>
        <w:numPr>
          <w:ilvl w:val="1"/>
          <w:numId w:val="1"/>
        </w:numPr>
        <w:tabs>
          <w:tab w:val="left" w:pos="432"/>
        </w:tabs>
        <w:jc w:val="both"/>
        <w:rPr>
          <w:rFonts w:eastAsia="Times New Roman"/>
          <w:lang w:eastAsia="ar-SA"/>
        </w:rPr>
      </w:pPr>
      <w:r>
        <w:rPr>
          <w:rFonts w:eastAsia="Times New Roman"/>
          <w:lang w:eastAsia="ar-SA"/>
        </w:rPr>
        <w:t>Объем и стоимость работ по техническому обслуживанию и ремонту автомобиля</w:t>
      </w:r>
      <w:r>
        <w:rPr>
          <w:rFonts w:eastAsia="Times New Roman"/>
          <w:lang w:val="uk-UA" w:eastAsia="ar-SA"/>
        </w:rPr>
        <w:t xml:space="preserve">, а </w:t>
      </w:r>
      <w:proofErr w:type="spellStart"/>
      <w:r>
        <w:rPr>
          <w:rFonts w:eastAsia="Times New Roman"/>
          <w:lang w:val="uk-UA" w:eastAsia="ar-SA"/>
        </w:rPr>
        <w:t>также</w:t>
      </w:r>
      <w:proofErr w:type="spellEnd"/>
      <w:r>
        <w:rPr>
          <w:rFonts w:eastAsia="Times New Roman"/>
          <w:lang w:val="uk-UA" w:eastAsia="ar-SA"/>
        </w:rPr>
        <w:t xml:space="preserve"> </w:t>
      </w:r>
      <w:proofErr w:type="spellStart"/>
      <w:r>
        <w:rPr>
          <w:rFonts w:eastAsia="Times New Roman"/>
          <w:lang w:val="uk-UA" w:eastAsia="ar-SA"/>
        </w:rPr>
        <w:t>стоимость</w:t>
      </w:r>
      <w:proofErr w:type="spellEnd"/>
      <w:r>
        <w:rPr>
          <w:rFonts w:eastAsia="Times New Roman"/>
          <w:lang w:val="uk-UA" w:eastAsia="ar-SA"/>
        </w:rPr>
        <w:t xml:space="preserve"> </w:t>
      </w:r>
      <w:proofErr w:type="spellStart"/>
      <w:r>
        <w:rPr>
          <w:rFonts w:eastAsia="Times New Roman"/>
          <w:lang w:val="uk-UA" w:eastAsia="ar-SA"/>
        </w:rPr>
        <w:t>использованных</w:t>
      </w:r>
      <w:proofErr w:type="spellEnd"/>
      <w:r>
        <w:rPr>
          <w:rFonts w:eastAsia="Times New Roman"/>
          <w:lang w:val="uk-UA" w:eastAsia="ar-SA"/>
        </w:rPr>
        <w:t xml:space="preserve"> при </w:t>
      </w:r>
      <w:proofErr w:type="spellStart"/>
      <w:r>
        <w:rPr>
          <w:rFonts w:eastAsia="Times New Roman"/>
          <w:lang w:val="uk-UA" w:eastAsia="ar-SA"/>
        </w:rPr>
        <w:t>этом</w:t>
      </w:r>
      <w:proofErr w:type="spellEnd"/>
      <w:r>
        <w:rPr>
          <w:rFonts w:eastAsia="Times New Roman"/>
          <w:lang w:val="uk-UA" w:eastAsia="ar-SA"/>
        </w:rPr>
        <w:t xml:space="preserve"> </w:t>
      </w:r>
      <w:proofErr w:type="spellStart"/>
      <w:r>
        <w:rPr>
          <w:rFonts w:eastAsia="Times New Roman"/>
          <w:lang w:val="uk-UA" w:eastAsia="ar-SA"/>
        </w:rPr>
        <w:t>запасн</w:t>
      </w:r>
      <w:proofErr w:type="spellEnd"/>
      <w:r>
        <w:rPr>
          <w:rFonts w:eastAsia="Times New Roman"/>
          <w:lang w:eastAsia="ar-SA"/>
        </w:rPr>
        <w:t>ы</w:t>
      </w:r>
      <w:r>
        <w:rPr>
          <w:rFonts w:eastAsia="Times New Roman"/>
          <w:lang w:val="uk-UA" w:eastAsia="ar-SA"/>
        </w:rPr>
        <w:t xml:space="preserve">х </w:t>
      </w:r>
      <w:proofErr w:type="spellStart"/>
      <w:r>
        <w:rPr>
          <w:rFonts w:eastAsia="Times New Roman"/>
          <w:lang w:val="uk-UA" w:eastAsia="ar-SA"/>
        </w:rPr>
        <w:t>частей</w:t>
      </w:r>
      <w:proofErr w:type="spellEnd"/>
      <w:r>
        <w:rPr>
          <w:rFonts w:eastAsia="Times New Roman"/>
          <w:lang w:eastAsia="ar-SA"/>
        </w:rPr>
        <w:t xml:space="preserve">, указываются Исполнителем в заказ-наряде. </w:t>
      </w:r>
    </w:p>
    <w:p w14:paraId="129FC911" w14:textId="77777777" w:rsidR="00EA2E6D" w:rsidRDefault="00EA2E6D" w:rsidP="00EA2E6D">
      <w:pPr>
        <w:numPr>
          <w:ilvl w:val="1"/>
          <w:numId w:val="1"/>
        </w:numPr>
        <w:tabs>
          <w:tab w:val="left" w:pos="432"/>
        </w:tabs>
        <w:jc w:val="both"/>
        <w:rPr>
          <w:rFonts w:eastAsia="Times New Roman"/>
          <w:lang w:eastAsia="ar-SA"/>
        </w:rPr>
      </w:pPr>
      <w:r>
        <w:rPr>
          <w:rFonts w:eastAsia="Times New Roman"/>
          <w:lang w:eastAsia="ar-SA"/>
        </w:rPr>
        <w:t xml:space="preserve">Если в процессе технического обслуживания и ремонта автомобиля обнаружатся </w:t>
      </w:r>
      <w:r>
        <w:rPr>
          <w:rFonts w:eastAsia="Times New Roman"/>
          <w:lang w:eastAsia="ar-SA"/>
        </w:rPr>
        <w:lastRenderedPageBreak/>
        <w:t>детали, узлы, агрегаты, требующие замены, которые невозможно выявить при предварительном осмотре автомобиля, Исполнитель производит их замену с отметкой в заказ-наряде.</w:t>
      </w:r>
    </w:p>
    <w:p w14:paraId="16F13EA9" w14:textId="4658AA7D" w:rsidR="00EA2E6D" w:rsidRDefault="00EA2E6D" w:rsidP="00EA2E6D">
      <w:pPr>
        <w:numPr>
          <w:ilvl w:val="1"/>
          <w:numId w:val="1"/>
        </w:numPr>
        <w:tabs>
          <w:tab w:val="left" w:pos="432"/>
        </w:tabs>
        <w:jc w:val="both"/>
        <w:rPr>
          <w:rFonts w:eastAsia="Times New Roman"/>
          <w:lang w:eastAsia="ar-SA"/>
        </w:rPr>
      </w:pPr>
      <w:r>
        <w:rPr>
          <w:rFonts w:eastAsia="Times New Roman"/>
          <w:lang w:eastAsia="ar-SA"/>
        </w:rPr>
        <w:t>Срок, в который Исполнитель обязуется провести техническое обслуживание и ремонт автомобиля, указывается в заказ-наряде</w:t>
      </w:r>
      <w:r w:rsidR="00477FB4">
        <w:rPr>
          <w:rFonts w:eastAsia="Times New Roman"/>
          <w:lang w:eastAsia="ar-SA"/>
        </w:rPr>
        <w:t>, но не должен превышать 10 (десять) рабочих дней от даты заключения Контракта</w:t>
      </w:r>
      <w:r>
        <w:rPr>
          <w:rFonts w:eastAsia="Times New Roman"/>
          <w:lang w:eastAsia="ar-SA"/>
        </w:rPr>
        <w:t xml:space="preserve">. </w:t>
      </w:r>
    </w:p>
    <w:p w14:paraId="3FFD96B0" w14:textId="0475B176" w:rsidR="00EA2E6D" w:rsidRPr="00477FB4" w:rsidRDefault="00477FB4" w:rsidP="00477FB4">
      <w:pPr>
        <w:tabs>
          <w:tab w:val="left" w:pos="432"/>
        </w:tabs>
        <w:ind w:left="709" w:hanging="349"/>
        <w:jc w:val="both"/>
        <w:rPr>
          <w:rFonts w:eastAsia="Times New Roman"/>
          <w:bCs/>
          <w:sz w:val="12"/>
          <w:szCs w:val="12"/>
          <w:lang w:eastAsia="ar-SA"/>
        </w:rPr>
      </w:pPr>
      <w:r>
        <w:rPr>
          <w:rFonts w:eastAsia="Times New Roman"/>
          <w:lang w:eastAsia="ar-SA"/>
        </w:rPr>
        <w:t>2.6.З</w:t>
      </w:r>
      <w:r w:rsidR="00EA2E6D" w:rsidRPr="00477FB4">
        <w:rPr>
          <w:rFonts w:eastAsia="Times New Roman"/>
          <w:lang w:eastAsia="ar-SA"/>
        </w:rPr>
        <w:t xml:space="preserve">аказ считается выполненным, а сроки его исполнения согласованными Сторонами от </w:t>
      </w:r>
      <w:r>
        <w:rPr>
          <w:rFonts w:eastAsia="Times New Roman"/>
          <w:lang w:eastAsia="ar-SA"/>
        </w:rPr>
        <w:t xml:space="preserve">     </w:t>
      </w:r>
      <w:r w:rsidR="00EA2E6D" w:rsidRPr="00477FB4">
        <w:rPr>
          <w:rFonts w:eastAsia="Times New Roman"/>
          <w:lang w:eastAsia="ar-SA"/>
        </w:rPr>
        <w:t>даты подписания Заказчиком акта выполненных Исполнителем работ.</w:t>
      </w:r>
    </w:p>
    <w:p w14:paraId="7E8AA7BD" w14:textId="77777777" w:rsidR="00EA2E6D" w:rsidRDefault="00EA2E6D" w:rsidP="00EA2E6D">
      <w:pPr>
        <w:tabs>
          <w:tab w:val="left" w:pos="432"/>
        </w:tabs>
        <w:ind w:left="792"/>
        <w:jc w:val="both"/>
        <w:rPr>
          <w:rFonts w:eastAsia="Times New Roman"/>
          <w:bCs/>
          <w:sz w:val="12"/>
          <w:szCs w:val="12"/>
          <w:lang w:eastAsia="ar-SA"/>
        </w:rPr>
      </w:pPr>
    </w:p>
    <w:p w14:paraId="2851FAA4" w14:textId="77777777" w:rsidR="00EA2E6D" w:rsidRDefault="00EA2E6D" w:rsidP="00EA2E6D">
      <w:pPr>
        <w:jc w:val="center"/>
        <w:rPr>
          <w:rFonts w:eastAsia="Times New Roman"/>
          <w:bCs/>
          <w:sz w:val="12"/>
          <w:szCs w:val="12"/>
          <w:lang w:eastAsia="ar-SA"/>
        </w:rPr>
      </w:pPr>
    </w:p>
    <w:p w14:paraId="6C093E84" w14:textId="77777777" w:rsidR="00EA2E6D" w:rsidRDefault="00EA2E6D" w:rsidP="00EA2E6D">
      <w:pPr>
        <w:numPr>
          <w:ilvl w:val="0"/>
          <w:numId w:val="1"/>
        </w:numPr>
        <w:tabs>
          <w:tab w:val="left" w:pos="1440"/>
        </w:tabs>
        <w:jc w:val="center"/>
        <w:rPr>
          <w:rFonts w:eastAsia="Times New Roman"/>
          <w:b/>
          <w:lang w:eastAsia="ar-SA"/>
        </w:rPr>
      </w:pPr>
      <w:r>
        <w:rPr>
          <w:rFonts w:eastAsia="Times New Roman"/>
          <w:b/>
          <w:lang w:eastAsia="ar-SA"/>
        </w:rPr>
        <w:t>ОБЯЗАННОСТИ СТОРОН</w:t>
      </w:r>
    </w:p>
    <w:p w14:paraId="39B03F18" w14:textId="77777777" w:rsidR="00EA2E6D" w:rsidRDefault="00EA2E6D" w:rsidP="00EA2E6D">
      <w:pPr>
        <w:tabs>
          <w:tab w:val="left" w:pos="2160"/>
        </w:tabs>
        <w:jc w:val="both"/>
        <w:rPr>
          <w:rFonts w:eastAsia="Times New Roman"/>
          <w:lang w:eastAsia="ar-SA"/>
        </w:rPr>
      </w:pPr>
      <w:r>
        <w:rPr>
          <w:rFonts w:eastAsia="Times New Roman"/>
          <w:lang w:eastAsia="ar-SA"/>
        </w:rPr>
        <w:t>3.1 Исполнитель обязуется:</w:t>
      </w:r>
    </w:p>
    <w:p w14:paraId="39716059" w14:textId="77777777" w:rsidR="00EA2E6D" w:rsidRDefault="00EA2E6D" w:rsidP="00EA2E6D">
      <w:pPr>
        <w:tabs>
          <w:tab w:val="left" w:pos="2160"/>
        </w:tabs>
        <w:jc w:val="both"/>
        <w:rPr>
          <w:rFonts w:eastAsia="Times New Roman"/>
          <w:lang w:eastAsia="ar-SA"/>
        </w:rPr>
      </w:pPr>
      <w:r>
        <w:rPr>
          <w:rFonts w:eastAsia="Times New Roman"/>
          <w:lang w:eastAsia="ar-SA"/>
        </w:rPr>
        <w:t>1) Обеспечить возможность своевременного и качественного выполнения работ на СТО с привлечением нужного количества квалифицированных специалистов.</w:t>
      </w:r>
    </w:p>
    <w:p w14:paraId="4D8A0DFF" w14:textId="77777777" w:rsidR="00EA2E6D" w:rsidRDefault="00EA2E6D" w:rsidP="00EA2E6D">
      <w:pPr>
        <w:tabs>
          <w:tab w:val="left" w:pos="2160"/>
        </w:tabs>
        <w:jc w:val="both"/>
        <w:rPr>
          <w:rFonts w:eastAsia="Times New Roman"/>
          <w:lang w:eastAsia="ar-SA"/>
        </w:rPr>
      </w:pPr>
      <w:r>
        <w:rPr>
          <w:rFonts w:eastAsia="Times New Roman"/>
          <w:lang w:eastAsia="ar-SA"/>
        </w:rPr>
        <w:t>2) Осуществить техническое сервисное обслуживание или ремонт автомобиля и нести гарантийные обязательства относительно выполненных работ, в течение сроков, установленных действующей нормативно-технической документацией, при соблюдении Заказчиком требований по обслуживанию и эксплуатации.</w:t>
      </w:r>
    </w:p>
    <w:p w14:paraId="4447DD68" w14:textId="77777777" w:rsidR="00EA2E6D" w:rsidRDefault="00EA2E6D" w:rsidP="00EA2E6D">
      <w:pPr>
        <w:tabs>
          <w:tab w:val="left" w:pos="2160"/>
        </w:tabs>
        <w:jc w:val="both"/>
        <w:rPr>
          <w:rFonts w:eastAsia="Times New Roman"/>
          <w:lang w:eastAsia="ar-SA"/>
        </w:rPr>
      </w:pPr>
      <w:r>
        <w:rPr>
          <w:rFonts w:eastAsia="Times New Roman"/>
          <w:lang w:eastAsia="ar-SA"/>
        </w:rPr>
        <w:t>3) В случае ненадлежащего выполнения технического сервисного обслуживания или ремонта, либо после обнаружения дефекта, образовавшегося по вине Исполнителя, безвозмездно устранить все выявленные недостатки в установленный по согласованию Сторон срок (кроме случаев, когда работы по техническому обслуживанию и ремонту выполнены с использованием запасных частей и комплектующих Заказчика).</w:t>
      </w:r>
    </w:p>
    <w:p w14:paraId="1405BC98" w14:textId="77777777" w:rsidR="00EA2E6D" w:rsidRDefault="00EA2E6D" w:rsidP="00EA2E6D">
      <w:pPr>
        <w:tabs>
          <w:tab w:val="left" w:pos="2160"/>
        </w:tabs>
        <w:jc w:val="both"/>
        <w:rPr>
          <w:rFonts w:eastAsia="Times New Roman"/>
          <w:lang w:eastAsia="ar-SA"/>
        </w:rPr>
      </w:pPr>
      <w:r>
        <w:rPr>
          <w:rFonts w:eastAsia="Times New Roman"/>
          <w:lang w:eastAsia="ar-SA"/>
        </w:rPr>
        <w:t xml:space="preserve">4) После выполнения работ, указанных в заказ-наряде, оформления акта выполненных работ и оплаты Заказчиком всех платежей по настоящему Контракту, передать автомобиль Заказчику. </w:t>
      </w:r>
    </w:p>
    <w:p w14:paraId="3B20D694" w14:textId="77777777" w:rsidR="00EA2E6D" w:rsidRDefault="00EA2E6D" w:rsidP="00EA2E6D">
      <w:pPr>
        <w:tabs>
          <w:tab w:val="left" w:pos="2160"/>
        </w:tabs>
        <w:jc w:val="both"/>
        <w:rPr>
          <w:rFonts w:eastAsia="Times New Roman"/>
          <w:lang w:eastAsia="ar-SA"/>
        </w:rPr>
      </w:pPr>
      <w:r>
        <w:rPr>
          <w:rFonts w:eastAsia="Times New Roman"/>
          <w:lang w:eastAsia="ar-SA"/>
        </w:rPr>
        <w:t>3.2 Заказчик обязуется:</w:t>
      </w:r>
    </w:p>
    <w:p w14:paraId="75D4D0EA" w14:textId="77777777" w:rsidR="00EA2E6D" w:rsidRDefault="00EA2E6D" w:rsidP="00EA2E6D">
      <w:pPr>
        <w:tabs>
          <w:tab w:val="left" w:pos="2160"/>
        </w:tabs>
        <w:jc w:val="both"/>
        <w:rPr>
          <w:rFonts w:eastAsia="Times New Roman"/>
          <w:lang w:eastAsia="ar-SA"/>
        </w:rPr>
      </w:pPr>
      <w:r>
        <w:rPr>
          <w:rFonts w:eastAsia="Times New Roman"/>
          <w:lang w:eastAsia="ar-SA"/>
        </w:rPr>
        <w:t>1) Проверять объем и качество выполненных Исполнителем работ, а также требовать от Исполнителя устранения обнаруженных недостатков.</w:t>
      </w:r>
    </w:p>
    <w:p w14:paraId="005FA975" w14:textId="77777777" w:rsidR="00EA2E6D" w:rsidRDefault="00EA2E6D" w:rsidP="00EA2E6D">
      <w:pPr>
        <w:tabs>
          <w:tab w:val="left" w:pos="2160"/>
        </w:tabs>
        <w:jc w:val="both"/>
        <w:rPr>
          <w:rFonts w:eastAsia="Times New Roman"/>
          <w:lang w:eastAsia="ar-SA"/>
        </w:rPr>
      </w:pPr>
      <w:r>
        <w:rPr>
          <w:rFonts w:eastAsia="Times New Roman"/>
          <w:lang w:eastAsia="ar-SA"/>
        </w:rPr>
        <w:t>2) Обеспечить     Исполнителю беспрепятственный доступ к автомобилю.</w:t>
      </w:r>
    </w:p>
    <w:p w14:paraId="70F49823" w14:textId="77777777" w:rsidR="00EA2E6D" w:rsidRDefault="00EA2E6D" w:rsidP="00EA2E6D">
      <w:pPr>
        <w:tabs>
          <w:tab w:val="left" w:pos="2160"/>
        </w:tabs>
        <w:jc w:val="both"/>
        <w:rPr>
          <w:rFonts w:eastAsia="Times New Roman"/>
          <w:lang w:eastAsia="ar-SA"/>
        </w:rPr>
      </w:pPr>
      <w:r>
        <w:rPr>
          <w:rFonts w:eastAsia="Times New Roman"/>
          <w:lang w:eastAsia="ar-SA"/>
        </w:rPr>
        <w:t>3) Придерживаться требований техники безопасности и противопожарной безопасности, находясь на территории СТО Исполнителя.</w:t>
      </w:r>
    </w:p>
    <w:p w14:paraId="727D5E1D" w14:textId="77777777" w:rsidR="00EA2E6D" w:rsidRDefault="00EA2E6D" w:rsidP="00EA2E6D">
      <w:pPr>
        <w:tabs>
          <w:tab w:val="left" w:pos="2160"/>
        </w:tabs>
        <w:jc w:val="both"/>
        <w:rPr>
          <w:rFonts w:eastAsia="Times New Roman"/>
          <w:lang w:eastAsia="ar-SA"/>
        </w:rPr>
      </w:pPr>
      <w:r>
        <w:rPr>
          <w:rFonts w:eastAsia="Times New Roman"/>
          <w:lang w:eastAsia="ar-SA"/>
        </w:rPr>
        <w:t xml:space="preserve">4) После окончания технического обслуживания и ремонта автомобиля произвести полную оплату работ. </w:t>
      </w:r>
    </w:p>
    <w:p w14:paraId="4E90803C" w14:textId="77777777" w:rsidR="00EA2E6D" w:rsidRDefault="00EA2E6D" w:rsidP="00EA2E6D">
      <w:pPr>
        <w:tabs>
          <w:tab w:val="left" w:pos="2160"/>
        </w:tabs>
        <w:jc w:val="both"/>
        <w:rPr>
          <w:rFonts w:eastAsia="Times New Roman"/>
          <w:lang w:eastAsia="ar-SA"/>
        </w:rPr>
      </w:pPr>
      <w:r>
        <w:rPr>
          <w:rFonts w:eastAsia="Times New Roman"/>
          <w:lang w:eastAsia="ar-SA"/>
        </w:rPr>
        <w:t>5) В случае необходимости, при выполнении дополнительных работ, указанных в п.2.4 настоящего Контракта, в течение 10 (десяти) дней от даты выставления счёта Исполнителем произвести оплату согласно дополнениям в заказ-наряде на основании подписанного Сторонами акта выполненных работ.</w:t>
      </w:r>
    </w:p>
    <w:p w14:paraId="189467D3" w14:textId="77777777" w:rsidR="00EA2E6D" w:rsidRDefault="00EA2E6D" w:rsidP="00EA2E6D">
      <w:pPr>
        <w:tabs>
          <w:tab w:val="left" w:pos="2160"/>
        </w:tabs>
        <w:jc w:val="both"/>
        <w:rPr>
          <w:rFonts w:eastAsia="Times New Roman"/>
          <w:lang w:eastAsia="ar-SA"/>
        </w:rPr>
      </w:pPr>
      <w:r>
        <w:rPr>
          <w:rFonts w:eastAsia="Times New Roman"/>
          <w:lang w:eastAsia="ar-SA"/>
        </w:rPr>
        <w:t xml:space="preserve">6) Лично или через представителя (при наличии доверенности и документа, подтверждающего личность) принять автомобиль после выполнения работ, указанных в заказ-наряде от Исполнителя, и, в случае отсутствия замечаний, подписать акт выполненных работ. </w:t>
      </w:r>
    </w:p>
    <w:p w14:paraId="105FBDF5" w14:textId="77777777" w:rsidR="00EA2E6D" w:rsidRDefault="00EA2E6D" w:rsidP="00EA2E6D">
      <w:pPr>
        <w:tabs>
          <w:tab w:val="left" w:pos="2160"/>
        </w:tabs>
        <w:jc w:val="both"/>
        <w:rPr>
          <w:rFonts w:eastAsia="Times New Roman"/>
          <w:lang w:eastAsia="ar-SA"/>
        </w:rPr>
      </w:pPr>
      <w:r>
        <w:rPr>
          <w:rFonts w:eastAsia="Times New Roman"/>
          <w:lang w:eastAsia="ar-SA"/>
        </w:rPr>
        <w:t>7) После исполнения заказа в сроки, указанные в п. 2.5 настоящего Контракта, в случае дальнейшего пребывания автомобиля на территории СТО Исполнителя по вине Заказчика, с Заказчика взимается плата в размере 500 (пятьсот) рублей без НДС за каждые сутки такого пребывания.</w:t>
      </w:r>
    </w:p>
    <w:p w14:paraId="44070B3D" w14:textId="77777777" w:rsidR="00EA2E6D" w:rsidRDefault="00EA2E6D" w:rsidP="00EA2E6D">
      <w:pPr>
        <w:tabs>
          <w:tab w:val="left" w:pos="2160"/>
        </w:tabs>
        <w:jc w:val="both"/>
        <w:rPr>
          <w:rFonts w:eastAsia="Times New Roman"/>
          <w:b/>
          <w:sz w:val="12"/>
          <w:szCs w:val="12"/>
          <w:lang w:eastAsia="ar-SA"/>
        </w:rPr>
      </w:pPr>
    </w:p>
    <w:p w14:paraId="5D46F594" w14:textId="77777777" w:rsidR="00EA2E6D" w:rsidRDefault="00EA2E6D" w:rsidP="00EA2E6D">
      <w:pPr>
        <w:rPr>
          <w:rFonts w:eastAsia="Times New Roman"/>
          <w:b/>
          <w:sz w:val="12"/>
          <w:szCs w:val="12"/>
          <w:lang w:eastAsia="ar-SA"/>
        </w:rPr>
      </w:pPr>
    </w:p>
    <w:p w14:paraId="0648277B" w14:textId="77777777" w:rsidR="00EA2E6D" w:rsidRDefault="00EA2E6D" w:rsidP="00EA2E6D">
      <w:pPr>
        <w:jc w:val="center"/>
        <w:rPr>
          <w:rFonts w:eastAsia="Times New Roman"/>
          <w:b/>
          <w:lang w:eastAsia="ar-SA"/>
        </w:rPr>
      </w:pPr>
      <w:r>
        <w:rPr>
          <w:rFonts w:eastAsia="Times New Roman"/>
          <w:b/>
          <w:lang w:eastAsia="ar-SA"/>
        </w:rPr>
        <w:t xml:space="preserve">4.ОТВЕТСТВЕННОСТЬ СТОРОН </w:t>
      </w:r>
    </w:p>
    <w:p w14:paraId="191F3EB3" w14:textId="77777777" w:rsidR="00EA2E6D" w:rsidRPr="00546F67" w:rsidRDefault="00EA2E6D" w:rsidP="00EA2E6D">
      <w:pPr>
        <w:numPr>
          <w:ilvl w:val="1"/>
          <w:numId w:val="2"/>
        </w:numPr>
        <w:tabs>
          <w:tab w:val="left" w:pos="360"/>
        </w:tabs>
        <w:jc w:val="both"/>
        <w:rPr>
          <w:rFonts w:eastAsia="Times New Roman"/>
          <w:lang w:eastAsia="ar-SA"/>
        </w:rPr>
      </w:pPr>
      <w:r>
        <w:rPr>
          <w:rFonts w:eastAsia="Times New Roman"/>
          <w:lang w:eastAsia="ar-SA"/>
        </w:rPr>
        <w:t xml:space="preserve"> </w:t>
      </w:r>
      <w:r w:rsidRPr="00546F67">
        <w:rPr>
          <w:rFonts w:eastAsia="Times New Roman"/>
          <w:lang w:eastAsia="ar-SA"/>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w:t>
      </w:r>
      <w:r>
        <w:rPr>
          <w:rFonts w:eastAsia="Times New Roman"/>
          <w:lang w:eastAsia="ar-SA"/>
        </w:rPr>
        <w:t>Исполнитель</w:t>
      </w:r>
      <w:r w:rsidRPr="00546F67">
        <w:rPr>
          <w:rFonts w:eastAsia="Times New Roman"/>
          <w:lang w:eastAsia="ar-SA"/>
        </w:rPr>
        <w:t xml:space="preserve"> вправе потребовать уплаты неустойки. Неустойка начисляется за каждый день просрочки исполнения обязательства, предусмотренного Контрактом, начиная со дня, следующего после дня </w:t>
      </w:r>
      <w:r w:rsidRPr="00546F67">
        <w:rPr>
          <w:rFonts w:eastAsia="Times New Roman"/>
          <w:lang w:eastAsia="ar-SA"/>
        </w:rPr>
        <w:lastRenderedPageBreak/>
        <w:t xml:space="preserve">истечения установленного договором срока исполнения обязательства. Размер неустойки составляет одна трехсотая действующей на дату ее уплаты ключевой ставки Центрального банка Российской Федерации от не уплаченной в срок суммы. </w:t>
      </w:r>
    </w:p>
    <w:p w14:paraId="5EB52886"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w:t>
      </w:r>
      <w:r>
        <w:rPr>
          <w:rFonts w:eastAsia="Times New Roman"/>
          <w:lang w:eastAsia="ar-SA"/>
        </w:rPr>
        <w:t xml:space="preserve">1 </w:t>
      </w:r>
      <w:r w:rsidRPr="00546F67">
        <w:rPr>
          <w:rFonts w:eastAsia="Times New Roman"/>
          <w:lang w:eastAsia="ar-SA"/>
        </w:rPr>
        <w:t>000 рублей.</w:t>
      </w:r>
    </w:p>
    <w:p w14:paraId="66E0922A"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0544E44"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В случае просрочки исполнения </w:t>
      </w:r>
      <w:r>
        <w:rPr>
          <w:rFonts w:eastAsia="Times New Roman"/>
          <w:lang w:eastAsia="ar-SA"/>
        </w:rPr>
        <w:t>Исполнителе</w:t>
      </w:r>
      <w:r w:rsidRPr="00546F67">
        <w:rPr>
          <w:rFonts w:eastAsia="Times New Roman"/>
          <w:lang w:eastAsia="ar-SA"/>
        </w:rPr>
        <w:t xml:space="preserve">м обязательств, предусмотренных Контрактом, а также в иных случаях неисполнения или ненадлежащего исполнения </w:t>
      </w:r>
      <w:r>
        <w:rPr>
          <w:rFonts w:eastAsia="Times New Roman"/>
          <w:lang w:eastAsia="ar-SA"/>
        </w:rPr>
        <w:t>Исполнителе</w:t>
      </w:r>
      <w:r w:rsidRPr="00546F67">
        <w:rPr>
          <w:rFonts w:eastAsia="Times New Roman"/>
          <w:lang w:eastAsia="ar-SA"/>
        </w:rPr>
        <w:t xml:space="preserve">м обязательств, предусмотренных Контрактом, Заказчик направляет </w:t>
      </w:r>
      <w:r>
        <w:rPr>
          <w:rFonts w:eastAsia="Times New Roman"/>
          <w:lang w:eastAsia="ar-SA"/>
        </w:rPr>
        <w:t>Исполнителю</w:t>
      </w:r>
      <w:r w:rsidRPr="00546F67">
        <w:rPr>
          <w:rFonts w:eastAsia="Times New Roman"/>
          <w:lang w:eastAsia="ar-SA"/>
        </w:rPr>
        <w:t xml:space="preserve"> требование об уплате неустойки в письменной форме. Срок уплаты неустойки составляет 5 календарных дней от даты получения соответствующего требования. </w:t>
      </w:r>
    </w:p>
    <w:p w14:paraId="4D4B6DF4"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Пеня начисляется за каждый день просрочки исполнения </w:t>
      </w:r>
      <w:r>
        <w:rPr>
          <w:rFonts w:eastAsia="Times New Roman"/>
          <w:lang w:eastAsia="ar-SA"/>
        </w:rPr>
        <w:t>Исполнителе</w:t>
      </w:r>
      <w:r w:rsidRPr="00546F67">
        <w:rPr>
          <w:rFonts w:eastAsia="Times New Roman"/>
          <w:lang w:eastAsia="ar-SA"/>
        </w:rPr>
        <w:t xml:space="preserve">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Times New Roman"/>
          <w:lang w:eastAsia="ar-SA"/>
        </w:rPr>
        <w:t>Исполнителе</w:t>
      </w:r>
      <w:r w:rsidRPr="00546F67">
        <w:rPr>
          <w:rFonts w:eastAsia="Times New Roman"/>
          <w:lang w:eastAsia="ar-SA"/>
        </w:rPr>
        <w:t>м.</w:t>
      </w:r>
    </w:p>
    <w:p w14:paraId="61C60F04"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За каждый факт неисполнения или ненадлежащего исполнения </w:t>
      </w:r>
      <w:r>
        <w:rPr>
          <w:rFonts w:eastAsia="Times New Roman"/>
          <w:lang w:eastAsia="ar-SA"/>
        </w:rPr>
        <w:t>Исполнителе</w:t>
      </w:r>
      <w:r w:rsidRPr="00546F67">
        <w:rPr>
          <w:rFonts w:eastAsia="Times New Roman"/>
          <w:lang w:eastAsia="ar-SA"/>
        </w:rPr>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5% цены Контракта.</w:t>
      </w:r>
    </w:p>
    <w:p w14:paraId="063B0371"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За каждый факт неисполнения или ненадлежащего исполнения </w:t>
      </w:r>
      <w:r>
        <w:rPr>
          <w:rFonts w:eastAsia="Times New Roman"/>
          <w:lang w:eastAsia="ar-SA"/>
        </w:rPr>
        <w:t>Исполнителе</w:t>
      </w:r>
      <w:r w:rsidRPr="00546F67">
        <w:rPr>
          <w:rFonts w:eastAsia="Times New Roman"/>
          <w:lang w:eastAsia="ar-SA"/>
        </w:rPr>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цены Контракта, но не более 5 тысяч рублей и не менее 1 тысячи рублей.</w:t>
      </w:r>
    </w:p>
    <w:p w14:paraId="20FFCA9D"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За каждый факт неисполнения или ненадлежащего исполнения </w:t>
      </w:r>
      <w:r>
        <w:rPr>
          <w:rFonts w:eastAsia="Times New Roman"/>
          <w:lang w:eastAsia="ar-SA"/>
        </w:rPr>
        <w:t>Исполнителе</w:t>
      </w:r>
      <w:r w:rsidRPr="00546F67">
        <w:rPr>
          <w:rFonts w:eastAsia="Times New Roman"/>
          <w:lang w:eastAsia="ar-SA"/>
        </w:rPr>
        <w:t>м обязательств, предусмотренных Контрактом, размер штрафа устанавливается в размере 5% цены Контракта.</w:t>
      </w:r>
    </w:p>
    <w:p w14:paraId="100CA43B"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За каждый факт неисполнения или ненадлежащего исполнения </w:t>
      </w:r>
      <w:r>
        <w:rPr>
          <w:rFonts w:eastAsia="Times New Roman"/>
          <w:lang w:eastAsia="ar-SA"/>
        </w:rPr>
        <w:t>Исполнителе</w:t>
      </w:r>
      <w:r w:rsidRPr="00546F67">
        <w:rPr>
          <w:rFonts w:eastAsia="Times New Roman"/>
          <w:lang w:eastAsia="ar-SA"/>
        </w:rPr>
        <w:t xml:space="preserve">м обязательства, предусмотренного Контрактом, которое не имеет стоимостного выражения, размер штрафа устанавливается в размере </w:t>
      </w:r>
      <w:r>
        <w:rPr>
          <w:rFonts w:eastAsia="Times New Roman"/>
          <w:lang w:eastAsia="ar-SA"/>
        </w:rPr>
        <w:t xml:space="preserve">1 </w:t>
      </w:r>
      <w:r w:rsidRPr="00546F67">
        <w:rPr>
          <w:rFonts w:eastAsia="Times New Roman"/>
          <w:lang w:eastAsia="ar-SA"/>
        </w:rPr>
        <w:t>000 рублей.</w:t>
      </w:r>
    </w:p>
    <w:p w14:paraId="500531F1"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eastAsia="Times New Roman"/>
          <w:lang w:eastAsia="ar-SA"/>
        </w:rPr>
        <w:t xml:space="preserve">1 </w:t>
      </w:r>
      <w:r w:rsidRPr="00546F67">
        <w:rPr>
          <w:rFonts w:eastAsia="Times New Roman"/>
          <w:lang w:eastAsia="ar-SA"/>
        </w:rPr>
        <w:t>000 рублей.</w:t>
      </w:r>
    </w:p>
    <w:p w14:paraId="7259C177"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Общая сумма начисленных штрафов за неисполнение или ненадлежащее исполнение </w:t>
      </w:r>
      <w:r>
        <w:rPr>
          <w:rFonts w:eastAsia="Times New Roman"/>
          <w:lang w:eastAsia="ar-SA"/>
        </w:rPr>
        <w:t>Исполнителе</w:t>
      </w:r>
      <w:r w:rsidRPr="00546F67">
        <w:rPr>
          <w:rFonts w:eastAsia="Times New Roman"/>
          <w:lang w:eastAsia="ar-SA"/>
        </w:rPr>
        <w:t>м обязательств, предусмотренных Контрактом, не может превышать цену Контракта.</w:t>
      </w:r>
    </w:p>
    <w:p w14:paraId="785FE70A"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2F71BB"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Ответственность виновного за разглашение сведений, составляющих коммерческую, налоговую тайну определяется законодательством Российской Федерации.</w:t>
      </w:r>
    </w:p>
    <w:p w14:paraId="412AD997"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 Выплата неустойки и возмещение убытков не освобождает Стороны от исполнения обязательств по настоящему Контракту.</w:t>
      </w:r>
    </w:p>
    <w:p w14:paraId="23EA5AB6"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Сторона освобождается от ответственности, если докажет, что не исполнение принятых обязательств произошло вследствие действия обстоятельств непреодолимой силы или по вине другой Стороны.</w:t>
      </w:r>
    </w:p>
    <w:p w14:paraId="70A6BE53" w14:textId="77777777" w:rsidR="00EA2E6D" w:rsidRPr="00546F67" w:rsidRDefault="00EA2E6D" w:rsidP="00EA2E6D">
      <w:pPr>
        <w:numPr>
          <w:ilvl w:val="1"/>
          <w:numId w:val="2"/>
        </w:numPr>
        <w:tabs>
          <w:tab w:val="left" w:pos="360"/>
        </w:tabs>
        <w:jc w:val="both"/>
        <w:rPr>
          <w:rFonts w:eastAsia="Times New Roman"/>
          <w:lang w:eastAsia="ar-SA"/>
        </w:rPr>
      </w:pPr>
      <w:r w:rsidRPr="00546F67">
        <w:rPr>
          <w:rFonts w:eastAsia="Times New Roman"/>
          <w:lang w:eastAsia="ar-SA"/>
        </w:rPr>
        <w:t xml:space="preserve">В случаях, не предусмотренных настоящим Контрактом, имущественная </w:t>
      </w:r>
      <w:r w:rsidRPr="00546F67">
        <w:rPr>
          <w:rFonts w:eastAsia="Times New Roman"/>
          <w:lang w:eastAsia="ar-SA"/>
        </w:rPr>
        <w:lastRenderedPageBreak/>
        <w:t>ответственность определяется в соответствии с законодательством Российской Федерации.</w:t>
      </w:r>
    </w:p>
    <w:p w14:paraId="47E0578F" w14:textId="77777777" w:rsidR="00EA2E6D" w:rsidRDefault="00EA2E6D" w:rsidP="00EA2E6D">
      <w:pPr>
        <w:numPr>
          <w:ilvl w:val="1"/>
          <w:numId w:val="2"/>
        </w:numPr>
        <w:jc w:val="both"/>
        <w:rPr>
          <w:rFonts w:eastAsia="Times New Roman"/>
          <w:lang w:eastAsia="ar-SA"/>
        </w:rPr>
      </w:pPr>
      <w:r w:rsidRPr="00546F67">
        <w:rPr>
          <w:rFonts w:eastAsia="Times New Roman"/>
          <w:lang w:eastAsia="ar-SA"/>
        </w:rPr>
        <w:t xml:space="preserve">В случае привлечения </w:t>
      </w:r>
      <w:r>
        <w:rPr>
          <w:rFonts w:eastAsia="Times New Roman"/>
          <w:lang w:eastAsia="ar-SA"/>
        </w:rPr>
        <w:t>Исполнителе</w:t>
      </w:r>
      <w:r w:rsidRPr="00546F67">
        <w:rPr>
          <w:rFonts w:eastAsia="Times New Roman"/>
          <w:lang w:eastAsia="ar-SA"/>
        </w:rPr>
        <w:t xml:space="preserve">м к исполнению настоящего Контракта третьих лиц, </w:t>
      </w:r>
      <w:r>
        <w:rPr>
          <w:rFonts w:eastAsia="Times New Roman"/>
          <w:lang w:eastAsia="ar-SA"/>
        </w:rPr>
        <w:t>Исполнитель</w:t>
      </w:r>
      <w:r w:rsidRPr="00546F67">
        <w:rPr>
          <w:rFonts w:eastAsia="Times New Roman"/>
          <w:lang w:eastAsia="ar-SA"/>
        </w:rPr>
        <w:t xml:space="preserve"> несет полную ответственность, предусмотренную действующим законодательством РФ, за действия таких лиц и их результаты в рамках настоящего Контракта, как за свои собственные (включая административную и миграционную ответственность).</w:t>
      </w:r>
    </w:p>
    <w:p w14:paraId="048BE7E3" w14:textId="77777777" w:rsidR="00EA2E6D" w:rsidRDefault="00EA2E6D" w:rsidP="00EA2E6D">
      <w:pPr>
        <w:ind w:left="360"/>
        <w:jc w:val="both"/>
        <w:rPr>
          <w:rFonts w:eastAsia="Times New Roman"/>
          <w:lang w:eastAsia="ar-SA"/>
        </w:rPr>
      </w:pPr>
    </w:p>
    <w:p w14:paraId="064BA844" w14:textId="77777777" w:rsidR="00EA2E6D" w:rsidRDefault="00EA2E6D" w:rsidP="00EA2E6D">
      <w:pPr>
        <w:tabs>
          <w:tab w:val="left" w:pos="360"/>
        </w:tabs>
        <w:ind w:left="360"/>
        <w:jc w:val="both"/>
        <w:rPr>
          <w:rFonts w:eastAsia="Times New Roman"/>
          <w:b/>
          <w:lang w:eastAsia="ar-SA"/>
        </w:rPr>
      </w:pPr>
      <w:r>
        <w:rPr>
          <w:rFonts w:eastAsia="Times New Roman"/>
          <w:lang w:eastAsia="ar-SA"/>
        </w:rPr>
        <w:t xml:space="preserve">                                                  </w:t>
      </w:r>
      <w:r>
        <w:rPr>
          <w:rFonts w:eastAsia="Times New Roman"/>
          <w:lang w:eastAsia="ar-SA"/>
        </w:rPr>
        <w:tab/>
      </w:r>
      <w:r w:rsidRPr="00160284">
        <w:rPr>
          <w:rFonts w:eastAsia="Times New Roman"/>
          <w:b/>
          <w:bCs/>
          <w:lang w:eastAsia="ar-SA"/>
        </w:rPr>
        <w:t>5.</w:t>
      </w:r>
      <w:r>
        <w:rPr>
          <w:rFonts w:eastAsia="Times New Roman"/>
          <w:b/>
          <w:lang w:eastAsia="ar-SA"/>
        </w:rPr>
        <w:t>РАЗРЕШЕНИЕ СПОРОВ</w:t>
      </w:r>
    </w:p>
    <w:p w14:paraId="1F82E00B" w14:textId="77777777" w:rsidR="00EA2E6D" w:rsidRDefault="00EA2E6D" w:rsidP="00EA2E6D">
      <w:pPr>
        <w:numPr>
          <w:ilvl w:val="1"/>
          <w:numId w:val="3"/>
        </w:numPr>
        <w:tabs>
          <w:tab w:val="left" w:pos="289"/>
        </w:tabs>
        <w:jc w:val="both"/>
        <w:rPr>
          <w:rFonts w:eastAsia="Times New Roman"/>
          <w:lang w:eastAsia="ar-SA"/>
        </w:rPr>
      </w:pPr>
      <w:r>
        <w:rPr>
          <w:rFonts w:eastAsia="Times New Roman"/>
          <w:lang w:eastAsia="ar-SA"/>
        </w:rPr>
        <w:t>В случае возникновения споров по Контракту или в связи с ним, Стороны обязуются решать их путем переговоров.</w:t>
      </w:r>
    </w:p>
    <w:p w14:paraId="7AD9C755" w14:textId="77777777" w:rsidR="00EA2E6D" w:rsidRDefault="00EA2E6D" w:rsidP="00EA2E6D">
      <w:pPr>
        <w:numPr>
          <w:ilvl w:val="1"/>
          <w:numId w:val="3"/>
        </w:numPr>
        <w:tabs>
          <w:tab w:val="left" w:pos="289"/>
        </w:tabs>
        <w:jc w:val="both"/>
        <w:rPr>
          <w:rFonts w:eastAsia="Times New Roman"/>
          <w:lang w:eastAsia="ar-SA"/>
        </w:rPr>
      </w:pPr>
      <w:r>
        <w:rPr>
          <w:rFonts w:eastAsia="Times New Roman"/>
          <w:lang w:eastAsia="ar-SA"/>
        </w:rPr>
        <w:t>Стороны согласились с тем, что при разрешении споров по настоящему Контракту будет применяться претензионный порядок урегулирования споров.</w:t>
      </w:r>
    </w:p>
    <w:p w14:paraId="0FC0F0B5" w14:textId="77777777" w:rsidR="00EA2E6D" w:rsidRPr="00160284" w:rsidRDefault="00EA2E6D" w:rsidP="00EA2E6D">
      <w:pPr>
        <w:numPr>
          <w:ilvl w:val="1"/>
          <w:numId w:val="3"/>
        </w:numPr>
        <w:tabs>
          <w:tab w:val="left" w:pos="289"/>
        </w:tabs>
        <w:jc w:val="both"/>
        <w:rPr>
          <w:rFonts w:eastAsia="Times New Roman"/>
          <w:sz w:val="12"/>
          <w:szCs w:val="12"/>
          <w:lang w:eastAsia="ar-SA"/>
        </w:rPr>
      </w:pPr>
      <w:r>
        <w:rPr>
          <w:rFonts w:eastAsia="Times New Roman"/>
          <w:lang w:eastAsia="ar-SA"/>
        </w:rPr>
        <w:t>В случае не</w:t>
      </w:r>
      <w:proofErr w:type="spellStart"/>
      <w:r>
        <w:rPr>
          <w:rFonts w:eastAsia="Times New Roman"/>
          <w:lang w:val="uk-UA" w:eastAsia="ar-SA"/>
        </w:rPr>
        <w:t>достижения</w:t>
      </w:r>
      <w:proofErr w:type="spellEnd"/>
      <w:r>
        <w:rPr>
          <w:rFonts w:eastAsia="Times New Roman"/>
          <w:lang w:eastAsia="ar-SA"/>
        </w:rPr>
        <w:t xml:space="preserve"> согласия между Сторонами, спор разрешается в соответствии с действующим законодательством Российской Федерации.</w:t>
      </w:r>
    </w:p>
    <w:p w14:paraId="77DF07B9" w14:textId="77777777" w:rsidR="00EA2E6D" w:rsidRDefault="00EA2E6D" w:rsidP="00EA2E6D">
      <w:pPr>
        <w:tabs>
          <w:tab w:val="left" w:pos="289"/>
        </w:tabs>
        <w:ind w:left="360"/>
        <w:jc w:val="both"/>
        <w:rPr>
          <w:rFonts w:eastAsia="Times New Roman"/>
          <w:sz w:val="12"/>
          <w:szCs w:val="12"/>
          <w:lang w:eastAsia="ar-SA"/>
        </w:rPr>
      </w:pPr>
    </w:p>
    <w:p w14:paraId="42383859" w14:textId="77777777" w:rsidR="00EA2E6D" w:rsidRDefault="00EA2E6D" w:rsidP="00EA2E6D">
      <w:pPr>
        <w:pStyle w:val="ac"/>
        <w:tabs>
          <w:tab w:val="clear" w:pos="4677"/>
          <w:tab w:val="clear" w:pos="9355"/>
          <w:tab w:val="left" w:pos="780"/>
        </w:tabs>
        <w:rPr>
          <w:rFonts w:eastAsia="Times New Roman"/>
          <w:sz w:val="12"/>
          <w:szCs w:val="12"/>
          <w:lang w:eastAsia="ar-SA"/>
        </w:rPr>
      </w:pPr>
    </w:p>
    <w:p w14:paraId="01D676CB" w14:textId="77777777" w:rsidR="00EA2E6D" w:rsidRDefault="00EA2E6D" w:rsidP="00EA2E6D">
      <w:pPr>
        <w:numPr>
          <w:ilvl w:val="0"/>
          <w:numId w:val="3"/>
        </w:numPr>
        <w:tabs>
          <w:tab w:val="left" w:pos="780"/>
        </w:tabs>
        <w:jc w:val="center"/>
        <w:rPr>
          <w:rFonts w:eastAsia="Times New Roman"/>
          <w:b/>
          <w:lang w:eastAsia="ar-SA"/>
        </w:rPr>
      </w:pPr>
      <w:r>
        <w:rPr>
          <w:rFonts w:eastAsia="Times New Roman"/>
          <w:b/>
          <w:lang w:eastAsia="ar-SA"/>
        </w:rPr>
        <w:t>ОБСТОЯТЕЛЬСТВА НЕПРЕОДОЛИМОЙ СИЛЫ</w:t>
      </w:r>
    </w:p>
    <w:p w14:paraId="1B97EFAA" w14:textId="77777777" w:rsidR="00EA2E6D" w:rsidRDefault="00EA2E6D" w:rsidP="00EA2E6D">
      <w:pPr>
        <w:tabs>
          <w:tab w:val="left" w:pos="0"/>
        </w:tabs>
        <w:jc w:val="both"/>
        <w:rPr>
          <w:rFonts w:eastAsia="Times New Roman"/>
          <w:lang w:eastAsia="ar-SA"/>
        </w:rPr>
      </w:pPr>
      <w:r>
        <w:rPr>
          <w:rFonts w:eastAsia="Times New Roman"/>
          <w:lang w:eastAsia="ar-SA"/>
        </w:rPr>
        <w:t>6.1. Любая из Сторон освобождается от ответственности за невыполнение или ненадлежащее исполнение обязанностей по Контракту, если она докажет, что нарушение Контракта вызвано обстоятельствами непреодолимой силы, факт наступления которых должен быть подтвержден актом Торгово-промышленной палаты, расположенной по месту нахождения одной из Сторон Контракта, которая ссылается на обстоятельства непреодолимой силы.</w:t>
      </w:r>
    </w:p>
    <w:p w14:paraId="2ED1FCCA" w14:textId="77777777" w:rsidR="00EA2E6D" w:rsidRDefault="00EA2E6D" w:rsidP="00EA2E6D">
      <w:pPr>
        <w:pStyle w:val="210"/>
        <w:ind w:left="0" w:firstLine="0"/>
        <w:jc w:val="both"/>
        <w:rPr>
          <w:rFonts w:eastAsia="Times New Roman"/>
          <w:lang w:eastAsia="ar-SA"/>
        </w:rPr>
      </w:pPr>
      <w:r>
        <w:rPr>
          <w:rFonts w:eastAsia="Times New Roman"/>
          <w:lang w:eastAsia="ar-SA"/>
        </w:rPr>
        <w:t>6.2. В этом случае под обстоятельствами непреодолимой силы следует понимать ситуации чрезвычайного характера, которые возникли после заключения этого Контракта и не зависели от воли и желания Сторон (Стороны): природные стихии и катаклизмы, войны, беспорядки, пожары, аварии, запреты и ограничения, вытекающие из законодательства РФ.</w:t>
      </w:r>
    </w:p>
    <w:p w14:paraId="48DBAC6C" w14:textId="77777777" w:rsidR="00EA2E6D" w:rsidRDefault="00EA2E6D" w:rsidP="00EA2E6D">
      <w:pPr>
        <w:pStyle w:val="210"/>
        <w:ind w:left="0" w:firstLine="0"/>
        <w:jc w:val="both"/>
        <w:rPr>
          <w:rFonts w:eastAsia="Times New Roman"/>
          <w:lang w:eastAsia="ar-SA"/>
        </w:rPr>
      </w:pPr>
      <w:r>
        <w:rPr>
          <w:rFonts w:eastAsia="Times New Roman"/>
          <w:lang w:eastAsia="ar-SA"/>
        </w:rPr>
        <w:t>6.3. Сторона, для которой создалась невозможность надлежащего исполнения обязательства, о наступлении, предполагаемом сроке действия и прекращении обстоятельств непреодолимой силы обязана в десятидневный срок известить другую Сторону о таких обстоятельствах, и несет риск убытков, ставших следствием не</w:t>
      </w:r>
      <w:r>
        <w:rPr>
          <w:rFonts w:eastAsia="Times New Roman"/>
          <w:lang w:val="uk-UA" w:eastAsia="ar-SA"/>
        </w:rPr>
        <w:t xml:space="preserve"> </w:t>
      </w:r>
      <w:r>
        <w:rPr>
          <w:rFonts w:eastAsia="Times New Roman"/>
          <w:lang w:eastAsia="ar-SA"/>
        </w:rPr>
        <w:t>извещения или несвоевременного такого извещения.</w:t>
      </w:r>
    </w:p>
    <w:p w14:paraId="2E727950" w14:textId="77777777" w:rsidR="00EA2E6D" w:rsidRDefault="00EA2E6D" w:rsidP="00EA2E6D">
      <w:pPr>
        <w:jc w:val="both"/>
      </w:pPr>
      <w:r>
        <w:rPr>
          <w:rFonts w:eastAsia="Times New Roman"/>
          <w:lang w:eastAsia="ar-SA"/>
        </w:rPr>
        <w:t>6.4. Если невозможность надлежащего исполнения обязательств будет существовать свыше трех месяцев, каждая из Сторон может в одностороннем порядке расторгнуть Контракт, предварительно уведомив в письменной форме другую Сторону о расторжении Контракта.</w:t>
      </w:r>
    </w:p>
    <w:p w14:paraId="78A4AFE0" w14:textId="77777777" w:rsidR="00EA2E6D" w:rsidRDefault="00EA2E6D" w:rsidP="00EA2E6D">
      <w:pPr>
        <w:pStyle w:val="ae"/>
        <w:ind w:left="0" w:firstLine="0"/>
      </w:pPr>
      <w:r>
        <w:t>6.5. При расторжении Контракта вследствие действия обстоятельств непреодолимой силы, Стороны обязуются провести взаиморасчеты, в соответствии с действующим законодательством.</w:t>
      </w:r>
    </w:p>
    <w:p w14:paraId="60FC1EF5" w14:textId="77777777" w:rsidR="00EA2E6D" w:rsidRDefault="00EA2E6D" w:rsidP="00EA2E6D">
      <w:pPr>
        <w:pStyle w:val="ae"/>
        <w:ind w:left="0" w:firstLine="0"/>
        <w:rPr>
          <w:rFonts w:eastAsia="Times New Roman"/>
          <w:b/>
          <w:sz w:val="10"/>
          <w:szCs w:val="10"/>
          <w:lang w:eastAsia="ar-SA"/>
        </w:rPr>
      </w:pPr>
    </w:p>
    <w:p w14:paraId="433C7D23" w14:textId="77777777" w:rsidR="00EA2E6D" w:rsidRDefault="00EA2E6D" w:rsidP="00EA2E6D">
      <w:pPr>
        <w:jc w:val="center"/>
        <w:rPr>
          <w:rFonts w:eastAsia="Times New Roman"/>
          <w:b/>
          <w:sz w:val="10"/>
          <w:szCs w:val="10"/>
          <w:lang w:eastAsia="ar-SA"/>
        </w:rPr>
      </w:pPr>
    </w:p>
    <w:p w14:paraId="02998348" w14:textId="77777777" w:rsidR="00EA2E6D" w:rsidRDefault="00EA2E6D" w:rsidP="00EA2E6D">
      <w:pPr>
        <w:numPr>
          <w:ilvl w:val="0"/>
          <w:numId w:val="3"/>
        </w:numPr>
        <w:jc w:val="center"/>
        <w:rPr>
          <w:rFonts w:eastAsia="Times New Roman"/>
          <w:b/>
          <w:lang w:eastAsia="ar-SA"/>
        </w:rPr>
      </w:pPr>
      <w:r>
        <w:rPr>
          <w:rFonts w:eastAsia="Times New Roman"/>
          <w:b/>
          <w:lang w:eastAsia="ar-SA"/>
        </w:rPr>
        <w:t>ИЗМЕНЕНИЕ И РАСТОРЖЕНИЕ КОНТРАКТА</w:t>
      </w:r>
    </w:p>
    <w:p w14:paraId="564E1348" w14:textId="77777777" w:rsidR="00EA2E6D" w:rsidRDefault="00EA2E6D" w:rsidP="00EA2E6D">
      <w:pPr>
        <w:jc w:val="both"/>
        <w:rPr>
          <w:rFonts w:eastAsia="Times New Roman"/>
          <w:lang w:eastAsia="ar-SA"/>
        </w:rPr>
      </w:pPr>
      <w:r>
        <w:rPr>
          <w:rFonts w:eastAsia="Times New Roman"/>
          <w:lang w:eastAsia="ar-SA"/>
        </w:rPr>
        <w:t>7.1. Контракт может быть изменен только по соглашению Сторон, путем подписания дополнения к настоящему Контракту.</w:t>
      </w:r>
    </w:p>
    <w:p w14:paraId="0C469EDB" w14:textId="77777777" w:rsidR="00EA2E6D" w:rsidRDefault="00EA2E6D" w:rsidP="00EA2E6D">
      <w:pPr>
        <w:tabs>
          <w:tab w:val="right" w:pos="0"/>
        </w:tabs>
        <w:jc w:val="both"/>
        <w:rPr>
          <w:rFonts w:eastAsia="Times New Roman"/>
          <w:lang w:eastAsia="ar-SA"/>
        </w:rPr>
      </w:pPr>
      <w:r>
        <w:rPr>
          <w:rFonts w:eastAsia="Times New Roman"/>
          <w:lang w:eastAsia="ar-SA"/>
        </w:rPr>
        <w:t>7.2. Контракт может быть расторгнут:</w:t>
      </w:r>
    </w:p>
    <w:p w14:paraId="0C48FF0B" w14:textId="77777777" w:rsidR="00EA2E6D" w:rsidRDefault="00EA2E6D" w:rsidP="00EA2E6D">
      <w:pPr>
        <w:tabs>
          <w:tab w:val="right" w:pos="540"/>
        </w:tabs>
        <w:jc w:val="both"/>
        <w:rPr>
          <w:rFonts w:eastAsia="Times New Roman"/>
          <w:lang w:eastAsia="ar-SA"/>
        </w:rPr>
      </w:pPr>
      <w:r>
        <w:rPr>
          <w:rFonts w:eastAsia="Times New Roman"/>
          <w:lang w:eastAsia="ar-SA"/>
        </w:rPr>
        <w:t>- с момента подписания Сторонами дополнительного соглашения о расторжении;</w:t>
      </w:r>
    </w:p>
    <w:p w14:paraId="676D0769" w14:textId="77777777" w:rsidR="00EA2E6D" w:rsidRDefault="00EA2E6D" w:rsidP="00EA2E6D">
      <w:pPr>
        <w:pStyle w:val="210"/>
        <w:tabs>
          <w:tab w:val="right" w:pos="0"/>
        </w:tabs>
        <w:ind w:left="0" w:firstLine="0"/>
        <w:jc w:val="both"/>
        <w:rPr>
          <w:rFonts w:eastAsia="Times New Roman"/>
          <w:lang w:eastAsia="ar-SA"/>
        </w:rPr>
      </w:pPr>
      <w:r>
        <w:rPr>
          <w:rFonts w:eastAsia="Times New Roman"/>
          <w:lang w:eastAsia="ar-SA"/>
        </w:rPr>
        <w:t>- с даты направления одной из Сторон письменного уведомления об одностороннем расторжении, в соответствии с п.6.4. Контракта;</w:t>
      </w:r>
    </w:p>
    <w:p w14:paraId="5CC22CBF" w14:textId="77777777" w:rsidR="00EA2E6D" w:rsidRDefault="00EA2E6D" w:rsidP="00EA2E6D">
      <w:pPr>
        <w:pStyle w:val="210"/>
        <w:tabs>
          <w:tab w:val="right" w:pos="0"/>
        </w:tabs>
        <w:ind w:left="0" w:firstLine="0"/>
        <w:jc w:val="both"/>
        <w:rPr>
          <w:rFonts w:eastAsia="Times New Roman"/>
          <w:b/>
          <w:sz w:val="20"/>
          <w:lang w:eastAsia="ar-SA"/>
        </w:rPr>
      </w:pPr>
      <w:r>
        <w:rPr>
          <w:rFonts w:eastAsia="Times New Roman"/>
          <w:lang w:eastAsia="ar-SA"/>
        </w:rPr>
        <w:t>7.3. Исполнитель оставляет за собой право в одностороннем порядке расторгнуть настоящий Контракт, письменно уведомив об этом Заказчика не менее чем за 15 дней.</w:t>
      </w:r>
    </w:p>
    <w:p w14:paraId="203B80EB" w14:textId="77777777" w:rsidR="00EA2E6D" w:rsidRDefault="00EA2E6D" w:rsidP="00EA2E6D">
      <w:pPr>
        <w:pStyle w:val="210"/>
        <w:ind w:left="0" w:firstLine="0"/>
        <w:jc w:val="center"/>
        <w:rPr>
          <w:rFonts w:eastAsia="Times New Roman"/>
          <w:b/>
          <w:sz w:val="20"/>
          <w:lang w:eastAsia="ar-SA"/>
        </w:rPr>
      </w:pPr>
    </w:p>
    <w:p w14:paraId="25CD6F92" w14:textId="77777777" w:rsidR="00EA2E6D" w:rsidRDefault="00EA2E6D" w:rsidP="00EA2E6D">
      <w:pPr>
        <w:pStyle w:val="210"/>
        <w:numPr>
          <w:ilvl w:val="0"/>
          <w:numId w:val="4"/>
        </w:numPr>
        <w:jc w:val="center"/>
        <w:rPr>
          <w:rFonts w:eastAsia="Times New Roman"/>
          <w:b/>
          <w:lang w:eastAsia="ar-SA"/>
        </w:rPr>
      </w:pPr>
      <w:r>
        <w:rPr>
          <w:rFonts w:eastAsia="Times New Roman"/>
          <w:b/>
          <w:lang w:eastAsia="ar-SA"/>
        </w:rPr>
        <w:t xml:space="preserve">ПРОЧИЕ УСЛОВИЯ </w:t>
      </w:r>
    </w:p>
    <w:p w14:paraId="553DF05B" w14:textId="77777777" w:rsidR="00EA2E6D" w:rsidRDefault="00EA2E6D" w:rsidP="00EA2E6D">
      <w:pPr>
        <w:numPr>
          <w:ilvl w:val="1"/>
          <w:numId w:val="4"/>
        </w:numPr>
        <w:tabs>
          <w:tab w:val="left" w:pos="360"/>
        </w:tabs>
        <w:jc w:val="both"/>
        <w:rPr>
          <w:rFonts w:eastAsia="Times New Roman"/>
          <w:lang w:eastAsia="ar-SA"/>
        </w:rPr>
      </w:pPr>
      <w:r>
        <w:rPr>
          <w:rFonts w:eastAsia="Times New Roman"/>
          <w:lang w:eastAsia="ar-SA"/>
        </w:rPr>
        <w:t>Исполнитель вправе требовать от Заказчика предоставления регистрационных документов, подтверждающих принадлежность автомобиля.</w:t>
      </w:r>
    </w:p>
    <w:p w14:paraId="443AB55D" w14:textId="77777777" w:rsidR="00EA2E6D" w:rsidRDefault="00EA2E6D" w:rsidP="00EA2E6D">
      <w:pPr>
        <w:numPr>
          <w:ilvl w:val="1"/>
          <w:numId w:val="4"/>
        </w:numPr>
        <w:tabs>
          <w:tab w:val="left" w:pos="360"/>
        </w:tabs>
        <w:jc w:val="both"/>
        <w:rPr>
          <w:rFonts w:eastAsia="Times New Roman"/>
          <w:lang w:eastAsia="ar-SA"/>
        </w:rPr>
      </w:pPr>
      <w:r>
        <w:rPr>
          <w:rFonts w:eastAsia="Times New Roman"/>
          <w:lang w:eastAsia="ar-SA"/>
        </w:rPr>
        <w:t xml:space="preserve">Все изменения и дополнительные соглашения к Контракту являются его неотъемлемой </w:t>
      </w:r>
      <w:r>
        <w:rPr>
          <w:rFonts w:eastAsia="Times New Roman"/>
          <w:lang w:eastAsia="ar-SA"/>
        </w:rPr>
        <w:lastRenderedPageBreak/>
        <w:t>частью, если они выполнены письменной форме и подписаны уполномоченными представителями Сторон.</w:t>
      </w:r>
    </w:p>
    <w:p w14:paraId="1B4C969E" w14:textId="77777777" w:rsidR="00EA2E6D" w:rsidRDefault="00EA2E6D" w:rsidP="00EA2E6D">
      <w:pPr>
        <w:numPr>
          <w:ilvl w:val="1"/>
          <w:numId w:val="4"/>
        </w:numPr>
        <w:tabs>
          <w:tab w:val="left" w:pos="360"/>
        </w:tabs>
        <w:jc w:val="both"/>
        <w:rPr>
          <w:rFonts w:eastAsia="Times New Roman"/>
          <w:lang w:eastAsia="ar-SA"/>
        </w:rPr>
      </w:pPr>
      <w:r>
        <w:rPr>
          <w:rFonts w:eastAsia="Times New Roman"/>
          <w:lang w:eastAsia="ar-SA"/>
        </w:rPr>
        <w:t>Стороны обязуются уведомлять друг друга об изменениях местонахождения, юридического адреса и номеров телефонов; о реорганизации, ликвидации, возбуждении процедуры банкротства, в течение пяти дней от даты их возникновения.</w:t>
      </w:r>
    </w:p>
    <w:p w14:paraId="643AD91A" w14:textId="77777777" w:rsidR="00EA2E6D" w:rsidRDefault="00EA2E6D" w:rsidP="00EA2E6D">
      <w:pPr>
        <w:numPr>
          <w:ilvl w:val="1"/>
          <w:numId w:val="4"/>
        </w:numPr>
        <w:tabs>
          <w:tab w:val="left" w:pos="360"/>
        </w:tabs>
        <w:jc w:val="both"/>
        <w:rPr>
          <w:rFonts w:eastAsia="Times New Roman"/>
          <w:lang w:eastAsia="ar-SA"/>
        </w:rPr>
      </w:pPr>
      <w:r>
        <w:rPr>
          <w:rFonts w:eastAsia="Times New Roman"/>
          <w:lang w:eastAsia="ar-SA"/>
        </w:rPr>
        <w:t>В случае прекращения деятельности одной из Сторон, Стороной Контракта является ее правопреемник.</w:t>
      </w:r>
    </w:p>
    <w:p w14:paraId="40A7B301" w14:textId="77777777" w:rsidR="00EA2E6D" w:rsidRDefault="00EA2E6D" w:rsidP="00EA2E6D">
      <w:pPr>
        <w:numPr>
          <w:ilvl w:val="1"/>
          <w:numId w:val="4"/>
        </w:numPr>
        <w:tabs>
          <w:tab w:val="left" w:pos="360"/>
        </w:tabs>
        <w:jc w:val="both"/>
        <w:rPr>
          <w:rFonts w:eastAsia="Times New Roman"/>
          <w:lang w:eastAsia="ar-SA"/>
        </w:rPr>
      </w:pPr>
      <w:r>
        <w:rPr>
          <w:rFonts w:eastAsia="Times New Roman"/>
          <w:lang w:eastAsia="ar-SA"/>
        </w:rPr>
        <w:t>Стороны несут полную ответственность за действия своих представителей, работников и лиц, указанных в доверенностях любой формы.</w:t>
      </w:r>
    </w:p>
    <w:p w14:paraId="7C8B112A" w14:textId="77777777" w:rsidR="00EA2E6D" w:rsidRDefault="00EA2E6D" w:rsidP="00EA2E6D">
      <w:pPr>
        <w:numPr>
          <w:ilvl w:val="1"/>
          <w:numId w:val="4"/>
        </w:numPr>
        <w:tabs>
          <w:tab w:val="left" w:pos="360"/>
        </w:tabs>
        <w:jc w:val="both"/>
        <w:rPr>
          <w:rFonts w:eastAsia="Times New Roman"/>
          <w:lang w:eastAsia="ar-SA"/>
        </w:rPr>
      </w:pPr>
      <w:r>
        <w:rPr>
          <w:rFonts w:eastAsia="Times New Roman"/>
          <w:lang w:eastAsia="ar-SA"/>
        </w:rPr>
        <w:t>Контракт составлен в двух экземплярах, имеющих равную юридическую силу, по одному для каждой Стороны.</w:t>
      </w:r>
    </w:p>
    <w:p w14:paraId="7E1E765C" w14:textId="77777777" w:rsidR="00EA2E6D" w:rsidRDefault="00EA2E6D" w:rsidP="00EA2E6D">
      <w:pPr>
        <w:numPr>
          <w:ilvl w:val="1"/>
          <w:numId w:val="4"/>
        </w:numPr>
        <w:tabs>
          <w:tab w:val="left" w:pos="360"/>
        </w:tabs>
        <w:jc w:val="both"/>
        <w:rPr>
          <w:rFonts w:eastAsia="Times New Roman"/>
          <w:lang w:eastAsia="ar-SA"/>
        </w:rPr>
      </w:pPr>
      <w:r>
        <w:rPr>
          <w:rFonts w:eastAsia="Times New Roman"/>
          <w:lang w:eastAsia="ar-SA"/>
        </w:rPr>
        <w:t>Контракт считается заключенным от даты его подписания Сторонами и действует до 18 декабря 2026г.</w:t>
      </w:r>
    </w:p>
    <w:p w14:paraId="71AF9C3B" w14:textId="77777777" w:rsidR="00EA2E6D" w:rsidRDefault="00EA2E6D" w:rsidP="00EA2E6D">
      <w:pPr>
        <w:tabs>
          <w:tab w:val="left" w:pos="720"/>
        </w:tabs>
        <w:ind w:left="360" w:hanging="360"/>
        <w:jc w:val="both"/>
        <w:rPr>
          <w:rFonts w:eastAsia="Times New Roman"/>
          <w:lang w:eastAsia="ar-SA"/>
        </w:rPr>
      </w:pPr>
    </w:p>
    <w:p w14:paraId="79098A87" w14:textId="77777777" w:rsidR="00EA2E6D" w:rsidRDefault="00EA2E6D" w:rsidP="00EA2E6D">
      <w:pPr>
        <w:numPr>
          <w:ilvl w:val="0"/>
          <w:numId w:val="4"/>
        </w:numPr>
        <w:tabs>
          <w:tab w:val="left" w:pos="720"/>
        </w:tabs>
        <w:jc w:val="center"/>
        <w:rPr>
          <w:rFonts w:eastAsia="Lucida Sans Unicode" w:cs="Tahoma"/>
          <w:b/>
          <w:bCs/>
          <w:color w:val="000000"/>
          <w:lang w:eastAsia="ru-RU" w:bidi="ru-RU"/>
        </w:rPr>
      </w:pPr>
      <w:r w:rsidRPr="00160284">
        <w:rPr>
          <w:rFonts w:eastAsia="Lucida Sans Unicode" w:cs="Tahoma"/>
          <w:b/>
          <w:bCs/>
          <w:color w:val="000000"/>
          <w:lang w:eastAsia="ru-RU" w:bidi="ru-RU"/>
        </w:rPr>
        <w:t>МЕСТО</w:t>
      </w:r>
      <w:r>
        <w:rPr>
          <w:rFonts w:eastAsia="Lucida Sans Unicode" w:cs="Tahoma"/>
          <w:b/>
          <w:bCs/>
          <w:color w:val="000000"/>
          <w:lang w:eastAsia="ru-RU" w:bidi="ru-RU"/>
        </w:rPr>
        <w:t xml:space="preserve"> </w:t>
      </w:r>
      <w:r w:rsidRPr="00160284">
        <w:rPr>
          <w:rFonts w:eastAsia="Lucida Sans Unicode" w:cs="Tahoma"/>
          <w:b/>
          <w:bCs/>
          <w:color w:val="000000"/>
          <w:lang w:eastAsia="ru-RU" w:bidi="ru-RU"/>
        </w:rPr>
        <w:t>НАХОЖДЕНИЯ И РЕКВИЗИТЫ СТОРОН</w:t>
      </w:r>
    </w:p>
    <w:p w14:paraId="7E144A0F" w14:textId="77777777" w:rsidR="00EA2E6D" w:rsidRDefault="00EA2E6D" w:rsidP="00EA2E6D">
      <w:pPr>
        <w:tabs>
          <w:tab w:val="left" w:pos="720"/>
        </w:tabs>
        <w:ind w:left="360"/>
        <w:rPr>
          <w:rFonts w:eastAsia="Lucida Sans Unicode" w:cs="Tahoma"/>
          <w:b/>
          <w:bCs/>
          <w:color w:val="000000"/>
          <w:lang w:eastAsia="ru-RU" w:bidi="ru-RU"/>
        </w:rPr>
      </w:pPr>
    </w:p>
    <w:p w14:paraId="6B6A2CBD" w14:textId="77777777" w:rsidR="00EA2E6D" w:rsidRPr="00160284" w:rsidRDefault="00EA2E6D" w:rsidP="00EA2E6D">
      <w:pPr>
        <w:tabs>
          <w:tab w:val="left" w:pos="720"/>
        </w:tabs>
        <w:rPr>
          <w:rFonts w:eastAsia="Lucida Sans Unicode" w:cs="Tahoma"/>
          <w:b/>
          <w:bCs/>
          <w:color w:val="000000"/>
          <w:lang w:eastAsia="ru-RU" w:bidi="ru-RU"/>
        </w:rPr>
      </w:pPr>
      <w:r>
        <w:rPr>
          <w:rFonts w:eastAsia="Lucida Sans Unicode" w:cs="Tahoma"/>
          <w:b/>
          <w:bCs/>
          <w:color w:val="000000"/>
          <w:lang w:eastAsia="ru-RU" w:bidi="ru-RU"/>
        </w:rPr>
        <w:t>«ЗАКАЗЧИК»:                                                     «ИСПОЛНИТЕЛЬ»:</w:t>
      </w:r>
    </w:p>
    <w:tbl>
      <w:tblPr>
        <w:tblW w:w="10860" w:type="dxa"/>
        <w:jc w:val="center"/>
        <w:tblLayout w:type="fixed"/>
        <w:tblLook w:val="0000" w:firstRow="0" w:lastRow="0" w:firstColumn="0" w:lastColumn="0" w:noHBand="0" w:noVBand="0"/>
      </w:tblPr>
      <w:tblGrid>
        <w:gridCol w:w="5050"/>
        <w:gridCol w:w="5810"/>
      </w:tblGrid>
      <w:tr w:rsidR="00EA2E6D" w:rsidRPr="00E95526" w14:paraId="0A65156E" w14:textId="77777777" w:rsidTr="004F34A0">
        <w:trPr>
          <w:trHeight w:val="4880"/>
          <w:jc w:val="center"/>
        </w:trPr>
        <w:tc>
          <w:tcPr>
            <w:tcW w:w="5050" w:type="dxa"/>
            <w:tcBorders>
              <w:top w:val="single" w:sz="4" w:space="0" w:color="auto"/>
              <w:left w:val="single" w:sz="4" w:space="0" w:color="auto"/>
              <w:bottom w:val="single" w:sz="4" w:space="0" w:color="auto"/>
              <w:right w:val="single" w:sz="4" w:space="0" w:color="auto"/>
            </w:tcBorders>
          </w:tcPr>
          <w:p w14:paraId="63434246" w14:textId="77777777" w:rsidR="00EA2E6D" w:rsidRPr="005E19BF" w:rsidRDefault="00EA2E6D" w:rsidP="004F34A0">
            <w:pPr>
              <w:pStyle w:val="af0"/>
              <w:rPr>
                <w:rFonts w:ascii="Times New Roman" w:hAnsi="Times New Roman"/>
                <w:b/>
                <w:bCs/>
                <w:sz w:val="22"/>
                <w:szCs w:val="22"/>
              </w:rPr>
            </w:pPr>
            <w:r w:rsidRPr="005E19BF">
              <w:rPr>
                <w:rFonts w:ascii="Times New Roman" w:hAnsi="Times New Roman"/>
                <w:b/>
                <w:bCs/>
                <w:sz w:val="22"/>
                <w:szCs w:val="22"/>
              </w:rPr>
              <w:t>ФИЦ ИнБЮМ</w:t>
            </w:r>
          </w:p>
          <w:p w14:paraId="26525BC3"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Место нахождения / юридический / почтовый адрес: 299011, Российская Федерация, г. Севастополь, проспект Нахимова, д.2</w:t>
            </w:r>
          </w:p>
          <w:p w14:paraId="409703A2"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ОГРН 1159204018478</w:t>
            </w:r>
          </w:p>
          <w:p w14:paraId="7C7335BD"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ИНН 9204553264, КПП 920401001</w:t>
            </w:r>
          </w:p>
          <w:p w14:paraId="6AE19655"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 xml:space="preserve">ОКПО 00392968, ОКТМО 67312000000, ОКВЭД 72.19.9 </w:t>
            </w:r>
          </w:p>
          <w:p w14:paraId="6B5132B0"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Банк получателя: ОКЦ № 13 ЮГУ Банка России//УФК по г. Севастополю, г Севастополь</w:t>
            </w:r>
          </w:p>
          <w:p w14:paraId="251274DD"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Получатель: УФК по г. Севастополю (ФИЦ ИнБЮМ, л/с 20746Э21260)</w:t>
            </w:r>
          </w:p>
          <w:p w14:paraId="5019FD8E"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БИК 016711001</w:t>
            </w:r>
          </w:p>
          <w:p w14:paraId="1020FE11"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ЕКС (единый казначейский счет): 40102810045370000056</w:t>
            </w:r>
          </w:p>
          <w:p w14:paraId="5CBF7E9B"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 xml:space="preserve">Счет получателя (№ казначейского счета): 03214643000000017400 </w:t>
            </w:r>
          </w:p>
          <w:p w14:paraId="3968F57F" w14:textId="77777777" w:rsidR="00EA2E6D" w:rsidRPr="00C67D52" w:rsidRDefault="00EA2E6D" w:rsidP="004F34A0">
            <w:pPr>
              <w:pStyle w:val="af0"/>
              <w:rPr>
                <w:rFonts w:ascii="Times New Roman" w:hAnsi="Times New Roman"/>
                <w:sz w:val="22"/>
                <w:szCs w:val="22"/>
              </w:rPr>
            </w:pPr>
            <w:r w:rsidRPr="00C67D52">
              <w:rPr>
                <w:rFonts w:ascii="Times New Roman" w:hAnsi="Times New Roman"/>
                <w:sz w:val="22"/>
                <w:szCs w:val="22"/>
              </w:rPr>
              <w:t xml:space="preserve">Телефон контрактной службы: </w:t>
            </w:r>
          </w:p>
          <w:p w14:paraId="0A9EE647" w14:textId="77777777" w:rsidR="00EA2E6D" w:rsidRDefault="00EA2E6D" w:rsidP="004F34A0">
            <w:pPr>
              <w:pStyle w:val="af0"/>
              <w:rPr>
                <w:rFonts w:ascii="Times New Roman" w:hAnsi="Times New Roman"/>
                <w:sz w:val="22"/>
                <w:szCs w:val="22"/>
              </w:rPr>
            </w:pPr>
            <w:r w:rsidRPr="00C67D52">
              <w:rPr>
                <w:rFonts w:ascii="Times New Roman" w:hAnsi="Times New Roman"/>
                <w:sz w:val="22"/>
                <w:szCs w:val="22"/>
              </w:rPr>
              <w:t>+7 (8692) 54-55-87</w:t>
            </w:r>
          </w:p>
          <w:p w14:paraId="0CF4DCCE" w14:textId="77777777" w:rsidR="00EA2E6D" w:rsidRPr="008262F1" w:rsidRDefault="00EA2E6D" w:rsidP="004F34A0">
            <w:pPr>
              <w:pStyle w:val="af0"/>
              <w:rPr>
                <w:rFonts w:ascii="Times New Roman" w:hAnsi="Times New Roman"/>
                <w:sz w:val="22"/>
                <w:szCs w:val="22"/>
              </w:rPr>
            </w:pPr>
            <w:r>
              <w:rPr>
                <w:rFonts w:ascii="Times New Roman" w:hAnsi="Times New Roman"/>
                <w:sz w:val="22"/>
                <w:szCs w:val="22"/>
              </w:rPr>
              <w:t>Контактное лицо: И.о. начальника автотранспортного участка Малахов И.А.</w:t>
            </w:r>
          </w:p>
          <w:p w14:paraId="28C7885B" w14:textId="77777777" w:rsidR="00EA2E6D" w:rsidRPr="005E19BF" w:rsidRDefault="00EA2E6D" w:rsidP="004F34A0">
            <w:pPr>
              <w:pStyle w:val="af0"/>
              <w:rPr>
                <w:rFonts w:ascii="Times New Roman" w:hAnsi="Times New Roman"/>
                <w:sz w:val="22"/>
                <w:szCs w:val="22"/>
              </w:rPr>
            </w:pPr>
            <w:r w:rsidRPr="008262F1">
              <w:rPr>
                <w:rFonts w:ascii="Times New Roman" w:hAnsi="Times New Roman"/>
                <w:sz w:val="22"/>
                <w:szCs w:val="22"/>
              </w:rPr>
              <w:t>+7(978)</w:t>
            </w:r>
            <w:r>
              <w:rPr>
                <w:rFonts w:ascii="Times New Roman" w:hAnsi="Times New Roman"/>
                <w:sz w:val="22"/>
                <w:szCs w:val="22"/>
              </w:rPr>
              <w:t>702</w:t>
            </w:r>
            <w:r w:rsidRPr="008262F1">
              <w:rPr>
                <w:rFonts w:ascii="Times New Roman" w:hAnsi="Times New Roman"/>
                <w:sz w:val="22"/>
                <w:szCs w:val="22"/>
              </w:rPr>
              <w:t>-</w:t>
            </w:r>
            <w:r>
              <w:rPr>
                <w:rFonts w:ascii="Times New Roman" w:hAnsi="Times New Roman"/>
                <w:sz w:val="22"/>
                <w:szCs w:val="22"/>
              </w:rPr>
              <w:t>30-</w:t>
            </w:r>
            <w:r w:rsidRPr="008262F1">
              <w:rPr>
                <w:rFonts w:ascii="Times New Roman" w:hAnsi="Times New Roman"/>
                <w:sz w:val="22"/>
                <w:szCs w:val="22"/>
              </w:rPr>
              <w:t>51</w:t>
            </w:r>
          </w:p>
          <w:p w14:paraId="09C6C369" w14:textId="77777777" w:rsidR="00EA2E6D" w:rsidRDefault="00EA2E6D" w:rsidP="004F34A0">
            <w:pPr>
              <w:pStyle w:val="af0"/>
              <w:rPr>
                <w:rFonts w:ascii="Times New Roman" w:hAnsi="Times New Roman"/>
                <w:b/>
                <w:bCs/>
                <w:sz w:val="22"/>
                <w:szCs w:val="22"/>
              </w:rPr>
            </w:pPr>
          </w:p>
          <w:p w14:paraId="29433709" w14:textId="77777777" w:rsidR="00EA2E6D" w:rsidRDefault="00EA2E6D" w:rsidP="004F34A0">
            <w:pPr>
              <w:pStyle w:val="af0"/>
              <w:rPr>
                <w:rFonts w:ascii="Times New Roman" w:hAnsi="Times New Roman"/>
                <w:b/>
                <w:bCs/>
                <w:sz w:val="22"/>
                <w:szCs w:val="22"/>
              </w:rPr>
            </w:pPr>
            <w:r w:rsidRPr="00575313">
              <w:rPr>
                <w:rFonts w:ascii="Times New Roman" w:hAnsi="Times New Roman"/>
                <w:b/>
                <w:bCs/>
                <w:sz w:val="22"/>
                <w:szCs w:val="22"/>
              </w:rPr>
              <w:t>Первый заместитель директора</w:t>
            </w:r>
          </w:p>
          <w:p w14:paraId="12A32E56" w14:textId="77777777" w:rsidR="00EA2E6D" w:rsidRDefault="00EA2E6D" w:rsidP="004F34A0">
            <w:pPr>
              <w:pStyle w:val="af0"/>
              <w:rPr>
                <w:rFonts w:ascii="Times New Roman" w:hAnsi="Times New Roman"/>
                <w:b/>
                <w:bCs/>
                <w:sz w:val="22"/>
                <w:szCs w:val="22"/>
              </w:rPr>
            </w:pPr>
          </w:p>
          <w:p w14:paraId="19355975" w14:textId="77777777" w:rsidR="00EA2E6D" w:rsidRPr="005E19BF" w:rsidRDefault="00EA2E6D" w:rsidP="004F34A0">
            <w:pPr>
              <w:pStyle w:val="af0"/>
              <w:rPr>
                <w:rFonts w:ascii="Times New Roman" w:hAnsi="Times New Roman"/>
                <w:b/>
                <w:bCs/>
                <w:sz w:val="22"/>
                <w:szCs w:val="22"/>
              </w:rPr>
            </w:pPr>
          </w:p>
          <w:p w14:paraId="2EB5AA88" w14:textId="77777777" w:rsidR="00EA2E6D" w:rsidRPr="00705896" w:rsidRDefault="00EA2E6D" w:rsidP="004F34A0">
            <w:pPr>
              <w:pStyle w:val="af0"/>
              <w:rPr>
                <w:rFonts w:ascii="Times New Roman" w:hAnsi="Times New Roman"/>
                <w:b/>
                <w:bCs/>
                <w:sz w:val="22"/>
                <w:szCs w:val="22"/>
              </w:rPr>
            </w:pPr>
          </w:p>
          <w:p w14:paraId="0A5BF2C2" w14:textId="77777777" w:rsidR="00EA2E6D" w:rsidRPr="00705896" w:rsidRDefault="00EA2E6D" w:rsidP="004F34A0">
            <w:pPr>
              <w:pStyle w:val="af0"/>
              <w:rPr>
                <w:rFonts w:ascii="Times New Roman" w:hAnsi="Times New Roman"/>
                <w:b/>
                <w:bCs/>
                <w:sz w:val="22"/>
                <w:szCs w:val="22"/>
              </w:rPr>
            </w:pPr>
          </w:p>
          <w:p w14:paraId="047CBDAB" w14:textId="77777777" w:rsidR="00EA2E6D" w:rsidRPr="008262F1" w:rsidRDefault="00EA2E6D" w:rsidP="004F34A0">
            <w:pPr>
              <w:pStyle w:val="af0"/>
              <w:rPr>
                <w:rFonts w:ascii="Times New Roman" w:hAnsi="Times New Roman"/>
                <w:b/>
                <w:bCs/>
                <w:sz w:val="22"/>
                <w:szCs w:val="22"/>
              </w:rPr>
            </w:pPr>
            <w:r w:rsidRPr="008262F1">
              <w:rPr>
                <w:rFonts w:ascii="Times New Roman" w:hAnsi="Times New Roman"/>
                <w:b/>
                <w:bCs/>
                <w:sz w:val="22"/>
                <w:szCs w:val="22"/>
              </w:rPr>
              <w:t>__________________/ Андро</w:t>
            </w:r>
            <w:r>
              <w:rPr>
                <w:rFonts w:ascii="Times New Roman" w:hAnsi="Times New Roman"/>
                <w:b/>
                <w:bCs/>
                <w:sz w:val="22"/>
                <w:szCs w:val="22"/>
              </w:rPr>
              <w:t>н</w:t>
            </w:r>
            <w:r w:rsidRPr="008262F1">
              <w:rPr>
                <w:rFonts w:ascii="Times New Roman" w:hAnsi="Times New Roman"/>
                <w:b/>
                <w:bCs/>
                <w:sz w:val="22"/>
                <w:szCs w:val="22"/>
              </w:rPr>
              <w:t>чик Я.О./</w:t>
            </w:r>
          </w:p>
          <w:p w14:paraId="4084FDA5" w14:textId="77777777" w:rsidR="00EA2E6D" w:rsidRPr="00E95526" w:rsidRDefault="00EA2E6D" w:rsidP="004F34A0">
            <w:pPr>
              <w:rPr>
                <w:bCs/>
              </w:rPr>
            </w:pPr>
          </w:p>
        </w:tc>
        <w:tc>
          <w:tcPr>
            <w:tcW w:w="5810" w:type="dxa"/>
            <w:tcBorders>
              <w:top w:val="single" w:sz="4" w:space="0" w:color="auto"/>
              <w:left w:val="single" w:sz="4" w:space="0" w:color="auto"/>
              <w:bottom w:val="single" w:sz="4" w:space="0" w:color="auto"/>
              <w:right w:val="single" w:sz="4" w:space="0" w:color="auto"/>
            </w:tcBorders>
          </w:tcPr>
          <w:p w14:paraId="49038971" w14:textId="77777777" w:rsidR="00EA2E6D" w:rsidRPr="00E95526" w:rsidRDefault="00EA2E6D" w:rsidP="004F34A0">
            <w:pPr>
              <w:tabs>
                <w:tab w:val="left" w:pos="8833"/>
              </w:tabs>
              <w:ind w:left="5670"/>
              <w:jc w:val="right"/>
            </w:pPr>
          </w:p>
          <w:p w14:paraId="27BCA079" w14:textId="77777777" w:rsidR="00EA2E6D" w:rsidRPr="00E95526" w:rsidRDefault="00EA2E6D" w:rsidP="004F34A0"/>
        </w:tc>
      </w:tr>
    </w:tbl>
    <w:p w14:paraId="62F3DDC6" w14:textId="77777777" w:rsidR="00EA2E6D" w:rsidRDefault="00EA2E6D" w:rsidP="00EA2E6D">
      <w:pPr>
        <w:tabs>
          <w:tab w:val="left" w:pos="720"/>
        </w:tabs>
        <w:ind w:left="360" w:hanging="360"/>
        <w:rPr>
          <w:rFonts w:eastAsia="Lucida Sans Unicode" w:cs="Tahoma"/>
          <w:color w:val="000000"/>
          <w:lang w:eastAsia="ru-RU" w:bidi="ru-RU"/>
        </w:rPr>
      </w:pPr>
    </w:p>
    <w:p w14:paraId="2DDD9D14" w14:textId="77777777" w:rsidR="00EA2E6D" w:rsidRDefault="00EA2E6D"/>
    <w:sectPr w:rsidR="00EA2E6D" w:rsidSect="00EA2E6D">
      <w:pgSz w:w="11906" w:h="16838"/>
      <w:pgMar w:top="1440" w:right="1080" w:bottom="1440" w:left="108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ans Serif">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rPr>
        <w:lang w:val="ru-RU"/>
      </w:rPr>
    </w:lvl>
    <w:lvl w:ilvl="2">
      <w:start w:val="1"/>
      <w:numFmt w:val="decimal"/>
      <w:lvlText w:val="%1.%2.%3)"/>
      <w:lvlJc w:val="left"/>
      <w:pPr>
        <w:tabs>
          <w:tab w:val="num" w:pos="1080"/>
        </w:tabs>
        <w:ind w:left="1080" w:hanging="720"/>
      </w:pPr>
      <w:rPr>
        <w:rFonts w:eastAsia="Times New Roman" w:cs="Times New Roman"/>
        <w:sz w:val="24"/>
        <w:szCs w:val="24"/>
        <w:lang w:val="ru-RU" w:eastAsia="ar-SA" w:bidi="ar-SA"/>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eastAsia="Times New Roman" w:cs="Times New Roman"/>
        <w:sz w:val="24"/>
        <w:szCs w:val="24"/>
        <w:lang w:val="ru-RU" w:eastAsia="ar-SA" w:bidi="ar-S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eastAsia="Times New Roman" w:cs="Times New Roman"/>
        <w:sz w:val="24"/>
        <w:szCs w:val="24"/>
        <w:lang w:val="ru-RU" w:eastAsia="ar-SA" w:bidi="ar-S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rPr>
        <w:rFonts w:eastAsia="Times New Roman" w:cs="Times New Roman"/>
        <w:sz w:val="24"/>
        <w:szCs w:val="24"/>
        <w:lang w:val="ru-RU" w:eastAsia="ar-SA" w:bidi="ar-SA"/>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2097479730">
    <w:abstractNumId w:val="0"/>
  </w:num>
  <w:num w:numId="2" w16cid:durableId="1231691093">
    <w:abstractNumId w:val="1"/>
  </w:num>
  <w:num w:numId="3" w16cid:durableId="2074623140">
    <w:abstractNumId w:val="2"/>
  </w:num>
  <w:num w:numId="4" w16cid:durableId="375395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6D"/>
    <w:rsid w:val="00477FB4"/>
    <w:rsid w:val="00646ED6"/>
    <w:rsid w:val="00EA2E6D"/>
    <w:rsid w:val="00EB5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5C3"/>
  <w15:chartTrackingRefBased/>
  <w15:docId w15:val="{86C7DBA8-330E-4D19-8708-58F19FE0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6D"/>
    <w:pPr>
      <w:widowControl w:val="0"/>
      <w:suppressAutoHyphens/>
      <w:spacing w:after="0" w:line="240" w:lineRule="auto"/>
    </w:pPr>
    <w:rPr>
      <w:rFonts w:ascii="Times New Roman" w:eastAsia="Arial Unicode MS" w:hAnsi="Times New Roman" w:cs="Times New Roman"/>
      <w:kern w:val="1"/>
      <w14:ligatures w14:val="none"/>
    </w:rPr>
  </w:style>
  <w:style w:type="paragraph" w:styleId="1">
    <w:name w:val="heading 1"/>
    <w:basedOn w:val="a"/>
    <w:next w:val="a"/>
    <w:link w:val="10"/>
    <w:uiPriority w:val="9"/>
    <w:qFormat/>
    <w:rsid w:val="00EA2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2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2E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2E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2E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2E6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E6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E6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E6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E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2E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2E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2E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2E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2E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E6D"/>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E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E6D"/>
    <w:rPr>
      <w:rFonts w:eastAsiaTheme="majorEastAsia" w:cstheme="majorBidi"/>
      <w:color w:val="272727" w:themeColor="text1" w:themeTint="D8"/>
    </w:rPr>
  </w:style>
  <w:style w:type="paragraph" w:styleId="a3">
    <w:name w:val="Title"/>
    <w:basedOn w:val="a"/>
    <w:next w:val="a"/>
    <w:link w:val="a4"/>
    <w:uiPriority w:val="10"/>
    <w:qFormat/>
    <w:rsid w:val="00EA2E6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E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E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E6D"/>
    <w:pPr>
      <w:spacing w:before="160"/>
      <w:jc w:val="center"/>
    </w:pPr>
    <w:rPr>
      <w:i/>
      <w:iCs/>
      <w:color w:val="404040" w:themeColor="text1" w:themeTint="BF"/>
    </w:rPr>
  </w:style>
  <w:style w:type="character" w:customStyle="1" w:styleId="22">
    <w:name w:val="Цитата 2 Знак"/>
    <w:basedOn w:val="a0"/>
    <w:link w:val="21"/>
    <w:uiPriority w:val="29"/>
    <w:rsid w:val="00EA2E6D"/>
    <w:rPr>
      <w:i/>
      <w:iCs/>
      <w:color w:val="404040" w:themeColor="text1" w:themeTint="BF"/>
    </w:rPr>
  </w:style>
  <w:style w:type="paragraph" w:styleId="a7">
    <w:name w:val="List Paragraph"/>
    <w:basedOn w:val="a"/>
    <w:uiPriority w:val="34"/>
    <w:qFormat/>
    <w:rsid w:val="00EA2E6D"/>
    <w:pPr>
      <w:ind w:left="720"/>
      <w:contextualSpacing/>
    </w:pPr>
  </w:style>
  <w:style w:type="character" w:styleId="a8">
    <w:name w:val="Intense Emphasis"/>
    <w:basedOn w:val="a0"/>
    <w:uiPriority w:val="21"/>
    <w:qFormat/>
    <w:rsid w:val="00EA2E6D"/>
    <w:rPr>
      <w:i/>
      <w:iCs/>
      <w:color w:val="2F5496" w:themeColor="accent1" w:themeShade="BF"/>
    </w:rPr>
  </w:style>
  <w:style w:type="paragraph" w:styleId="a9">
    <w:name w:val="Intense Quote"/>
    <w:basedOn w:val="a"/>
    <w:next w:val="a"/>
    <w:link w:val="aa"/>
    <w:uiPriority w:val="30"/>
    <w:qFormat/>
    <w:rsid w:val="00EA2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2E6D"/>
    <w:rPr>
      <w:i/>
      <w:iCs/>
      <w:color w:val="2F5496" w:themeColor="accent1" w:themeShade="BF"/>
    </w:rPr>
  </w:style>
  <w:style w:type="character" w:styleId="ab">
    <w:name w:val="Intense Reference"/>
    <w:basedOn w:val="a0"/>
    <w:uiPriority w:val="32"/>
    <w:qFormat/>
    <w:rsid w:val="00EA2E6D"/>
    <w:rPr>
      <w:b/>
      <w:bCs/>
      <w:smallCaps/>
      <w:color w:val="2F5496" w:themeColor="accent1" w:themeShade="BF"/>
      <w:spacing w:val="5"/>
    </w:rPr>
  </w:style>
  <w:style w:type="paragraph" w:styleId="ac">
    <w:name w:val="header"/>
    <w:basedOn w:val="a"/>
    <w:link w:val="ad"/>
    <w:rsid w:val="00EA2E6D"/>
    <w:pPr>
      <w:tabs>
        <w:tab w:val="center" w:pos="4677"/>
        <w:tab w:val="right" w:pos="9355"/>
      </w:tabs>
    </w:pPr>
  </w:style>
  <w:style w:type="character" w:customStyle="1" w:styleId="ad">
    <w:name w:val="Верхний колонтитул Знак"/>
    <w:basedOn w:val="a0"/>
    <w:link w:val="ac"/>
    <w:rsid w:val="00EA2E6D"/>
    <w:rPr>
      <w:rFonts w:ascii="Times New Roman" w:eastAsia="Arial Unicode MS" w:hAnsi="Times New Roman" w:cs="Times New Roman"/>
      <w:kern w:val="1"/>
      <w14:ligatures w14:val="none"/>
    </w:rPr>
  </w:style>
  <w:style w:type="paragraph" w:customStyle="1" w:styleId="210">
    <w:name w:val="Основной текст с отступом 21"/>
    <w:basedOn w:val="a"/>
    <w:rsid w:val="00EA2E6D"/>
    <w:pPr>
      <w:ind w:left="540" w:hanging="540"/>
    </w:pPr>
  </w:style>
  <w:style w:type="paragraph" w:styleId="ae">
    <w:name w:val="Body Text Indent"/>
    <w:basedOn w:val="a"/>
    <w:link w:val="af"/>
    <w:rsid w:val="00EA2E6D"/>
    <w:pPr>
      <w:ind w:left="360" w:hanging="360"/>
      <w:jc w:val="both"/>
    </w:pPr>
  </w:style>
  <w:style w:type="character" w:customStyle="1" w:styleId="af">
    <w:name w:val="Основной текст с отступом Знак"/>
    <w:basedOn w:val="a0"/>
    <w:link w:val="ae"/>
    <w:rsid w:val="00EA2E6D"/>
    <w:rPr>
      <w:rFonts w:ascii="Times New Roman" w:eastAsia="Arial Unicode MS" w:hAnsi="Times New Roman" w:cs="Times New Roman"/>
      <w:kern w:val="1"/>
      <w14:ligatures w14:val="none"/>
    </w:rPr>
  </w:style>
  <w:style w:type="paragraph" w:customStyle="1" w:styleId="af0">
    <w:name w:val="ÐžÐ±Ñ‹Ñ‡Ð½Ñ‹Ð¹"/>
    <w:basedOn w:val="a"/>
    <w:rsid w:val="00EA2E6D"/>
    <w:pPr>
      <w:autoSpaceDE w:val="0"/>
    </w:pPr>
    <w:rPr>
      <w:rFonts w:ascii="Sans Serif" w:eastAsia="Sans Serif" w:hAnsi="Sans Serif"/>
      <w:color w:val="000000"/>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2026-06-23T15:33:00Z</dcterms:created>
  <dcterms:modified xsi:type="dcterms:W3CDTF">2026-06-23T15:40:00Z</dcterms:modified>
</cp:coreProperties>
</file>