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CF" w:rsidRPr="00683A88" w:rsidRDefault="00902A2B" w:rsidP="008969BB">
      <w:pPr>
        <w:pStyle w:val="1"/>
        <w:spacing w:before="0" w:after="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КОНТРАКТ</w:t>
      </w:r>
      <w:r w:rsidR="003310F5" w:rsidRPr="00683A88">
        <w:rPr>
          <w:sz w:val="26"/>
          <w:szCs w:val="26"/>
        </w:rPr>
        <w:t xml:space="preserve"> № 22</w:t>
      </w:r>
      <w:r w:rsidR="00F52BB6" w:rsidRPr="00683A88">
        <w:rPr>
          <w:sz w:val="26"/>
          <w:szCs w:val="26"/>
        </w:rPr>
        <w:t>-Г</w:t>
      </w:r>
      <w:r w:rsidR="008E5911">
        <w:rPr>
          <w:sz w:val="26"/>
          <w:szCs w:val="26"/>
        </w:rPr>
        <w:t>/</w:t>
      </w:r>
      <w:r w:rsidR="00A55295">
        <w:rPr>
          <w:sz w:val="26"/>
          <w:szCs w:val="26"/>
        </w:rPr>
        <w:t>1</w:t>
      </w:r>
    </w:p>
    <w:p w:rsidR="009B58CF" w:rsidRDefault="00902A2B" w:rsidP="008969BB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</w:t>
      </w:r>
      <w:r w:rsidR="009B58CF" w:rsidRPr="00683A88">
        <w:rPr>
          <w:b/>
          <w:sz w:val="26"/>
          <w:szCs w:val="26"/>
        </w:rPr>
        <w:t>аренд</w:t>
      </w:r>
      <w:r>
        <w:rPr>
          <w:b/>
          <w:sz w:val="26"/>
          <w:szCs w:val="26"/>
        </w:rPr>
        <w:t>у</w:t>
      </w:r>
      <w:r w:rsidR="009B58CF" w:rsidRPr="00683A88">
        <w:rPr>
          <w:b/>
          <w:sz w:val="26"/>
          <w:szCs w:val="26"/>
        </w:rPr>
        <w:t xml:space="preserve"> </w:t>
      </w:r>
      <w:r w:rsidR="00F52BB6" w:rsidRPr="00683A88">
        <w:rPr>
          <w:b/>
          <w:sz w:val="26"/>
          <w:szCs w:val="26"/>
        </w:rPr>
        <w:t>теплой автостоянки (гаража)</w:t>
      </w:r>
    </w:p>
    <w:p w:rsidR="00E94C73" w:rsidRDefault="00E94C73" w:rsidP="008969BB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ИКЗ </w:t>
      </w:r>
      <w:r w:rsidR="00691581" w:rsidRPr="00691581">
        <w:rPr>
          <w:b/>
          <w:sz w:val="26"/>
          <w:szCs w:val="26"/>
          <w:u w:val="single"/>
        </w:rPr>
        <w:t>261540617348354060100100100000000244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3"/>
        <w:gridCol w:w="4984"/>
      </w:tblGrid>
      <w:tr w:rsidR="00DB52A5" w:rsidRPr="00683A88" w:rsidTr="00902098">
        <w:tc>
          <w:tcPr>
            <w:tcW w:w="4983" w:type="dxa"/>
          </w:tcPr>
          <w:p w:rsidR="00DB52A5" w:rsidRPr="00683A88" w:rsidRDefault="00DB52A5" w:rsidP="00902098">
            <w:pPr>
              <w:rPr>
                <w:sz w:val="26"/>
                <w:szCs w:val="26"/>
              </w:rPr>
            </w:pPr>
            <w:r w:rsidRPr="00683A88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4984" w:type="dxa"/>
          </w:tcPr>
          <w:p w:rsidR="00DB52A5" w:rsidRPr="00683A88" w:rsidRDefault="003F62E5" w:rsidP="00A5529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A55295">
              <w:rPr>
                <w:sz w:val="26"/>
                <w:szCs w:val="26"/>
              </w:rPr>
              <w:t>«___»</w:t>
            </w:r>
            <w:r w:rsidR="00DA4491">
              <w:rPr>
                <w:sz w:val="26"/>
                <w:szCs w:val="26"/>
              </w:rPr>
              <w:t xml:space="preserve"> </w:t>
            </w:r>
            <w:r w:rsidR="00A55295">
              <w:rPr>
                <w:sz w:val="26"/>
                <w:szCs w:val="26"/>
              </w:rPr>
              <w:t>июня</w:t>
            </w:r>
            <w:r w:rsidR="00DB52A5" w:rsidRPr="00683A88">
              <w:rPr>
                <w:sz w:val="26"/>
                <w:szCs w:val="26"/>
              </w:rPr>
              <w:t xml:space="preserve"> 20</w:t>
            </w:r>
            <w:r w:rsidR="00683A88" w:rsidRPr="00683A88">
              <w:rPr>
                <w:sz w:val="26"/>
                <w:szCs w:val="26"/>
              </w:rPr>
              <w:t>2</w:t>
            </w:r>
            <w:r w:rsidR="00691581">
              <w:rPr>
                <w:sz w:val="26"/>
                <w:szCs w:val="26"/>
              </w:rPr>
              <w:t>6</w:t>
            </w:r>
            <w:r w:rsidR="00DB52A5" w:rsidRPr="00683A88">
              <w:rPr>
                <w:sz w:val="26"/>
                <w:szCs w:val="26"/>
              </w:rPr>
              <w:t xml:space="preserve"> года</w:t>
            </w:r>
          </w:p>
        </w:tc>
      </w:tr>
    </w:tbl>
    <w:p w:rsidR="009B58CF" w:rsidRPr="00683A88" w:rsidRDefault="00A418B7" w:rsidP="00DB52A5">
      <w:pPr>
        <w:pStyle w:val="3"/>
        <w:rPr>
          <w:sz w:val="26"/>
          <w:szCs w:val="26"/>
        </w:rPr>
      </w:pPr>
      <w:r>
        <w:rPr>
          <w:b/>
          <w:sz w:val="26"/>
          <w:szCs w:val="26"/>
        </w:rPr>
        <w:t>__________</w:t>
      </w:r>
      <w:r w:rsidR="009B58CF" w:rsidRPr="00683A88">
        <w:rPr>
          <w:sz w:val="26"/>
          <w:szCs w:val="26"/>
        </w:rPr>
        <w:t xml:space="preserve">  (</w:t>
      </w:r>
      <w:r>
        <w:rPr>
          <w:sz w:val="26"/>
          <w:szCs w:val="26"/>
        </w:rPr>
        <w:t>__________</w:t>
      </w:r>
      <w:r w:rsidR="009B58CF" w:rsidRPr="00683A88">
        <w:rPr>
          <w:sz w:val="26"/>
          <w:szCs w:val="26"/>
        </w:rPr>
        <w:t xml:space="preserve">),  именуемое  в  дальнейшем  «Арендодатель»,  в  лице  </w:t>
      </w:r>
      <w:r>
        <w:rPr>
          <w:sz w:val="26"/>
          <w:szCs w:val="26"/>
        </w:rPr>
        <w:t>____________</w:t>
      </w:r>
      <w:r w:rsidR="009B58CF" w:rsidRPr="00683A88">
        <w:rPr>
          <w:sz w:val="26"/>
          <w:szCs w:val="26"/>
        </w:rPr>
        <w:t xml:space="preserve">,  действующего  на  основании  </w:t>
      </w:r>
      <w:r>
        <w:rPr>
          <w:sz w:val="26"/>
          <w:szCs w:val="26"/>
        </w:rPr>
        <w:t>______</w:t>
      </w:r>
      <w:r w:rsidR="009B58CF" w:rsidRPr="00683A88">
        <w:rPr>
          <w:sz w:val="26"/>
          <w:szCs w:val="26"/>
        </w:rPr>
        <w:t xml:space="preserve">  с  одной  стороны</w:t>
      </w:r>
      <w:r w:rsidR="003310F5" w:rsidRPr="00683A88">
        <w:rPr>
          <w:sz w:val="26"/>
          <w:szCs w:val="26"/>
        </w:rPr>
        <w:t xml:space="preserve">  и  </w:t>
      </w:r>
      <w:r w:rsidR="006856F9" w:rsidRPr="00683A88">
        <w:rPr>
          <w:b/>
          <w:sz w:val="26"/>
          <w:szCs w:val="26"/>
        </w:rPr>
        <w:t xml:space="preserve">Федеральное  </w:t>
      </w:r>
      <w:r w:rsidR="00617AA3" w:rsidRPr="00683A88">
        <w:rPr>
          <w:b/>
          <w:sz w:val="26"/>
          <w:szCs w:val="26"/>
        </w:rPr>
        <w:t>бюджетное</w:t>
      </w:r>
      <w:r w:rsidR="006856F9" w:rsidRPr="00683A88">
        <w:rPr>
          <w:b/>
          <w:sz w:val="26"/>
          <w:szCs w:val="26"/>
        </w:rPr>
        <w:t xml:space="preserve">  учреждение  «Территор</w:t>
      </w:r>
      <w:r w:rsidR="006856F9" w:rsidRPr="00683A88">
        <w:rPr>
          <w:b/>
          <w:sz w:val="26"/>
          <w:szCs w:val="26"/>
        </w:rPr>
        <w:t>и</w:t>
      </w:r>
      <w:r w:rsidR="006856F9" w:rsidRPr="00683A88">
        <w:rPr>
          <w:b/>
          <w:sz w:val="26"/>
          <w:szCs w:val="26"/>
        </w:rPr>
        <w:t xml:space="preserve">альный  фонд </w:t>
      </w:r>
      <w:r w:rsidR="00617AA3" w:rsidRPr="00683A88">
        <w:rPr>
          <w:b/>
          <w:sz w:val="26"/>
          <w:szCs w:val="26"/>
        </w:rPr>
        <w:t xml:space="preserve">геологической </w:t>
      </w:r>
      <w:r w:rsidR="006856F9" w:rsidRPr="00683A88">
        <w:rPr>
          <w:b/>
          <w:sz w:val="26"/>
          <w:szCs w:val="26"/>
        </w:rPr>
        <w:t xml:space="preserve"> информации  по</w:t>
      </w:r>
      <w:r w:rsidR="00DB52A5" w:rsidRPr="00683A88">
        <w:rPr>
          <w:b/>
          <w:sz w:val="26"/>
          <w:szCs w:val="26"/>
        </w:rPr>
        <w:t xml:space="preserve"> </w:t>
      </w:r>
      <w:r w:rsidR="006856F9" w:rsidRPr="00683A88">
        <w:rPr>
          <w:b/>
          <w:sz w:val="26"/>
          <w:szCs w:val="26"/>
        </w:rPr>
        <w:t>Сибирскому  федеральному округу»</w:t>
      </w:r>
      <w:r w:rsidR="00617AA3" w:rsidRPr="00683A88">
        <w:rPr>
          <w:sz w:val="26"/>
          <w:szCs w:val="26"/>
        </w:rPr>
        <w:t xml:space="preserve"> </w:t>
      </w:r>
      <w:r w:rsidR="006856F9" w:rsidRPr="00683A88">
        <w:rPr>
          <w:sz w:val="26"/>
          <w:szCs w:val="26"/>
        </w:rPr>
        <w:t>(Ф</w:t>
      </w:r>
      <w:r w:rsidR="00617AA3" w:rsidRPr="00683A88">
        <w:rPr>
          <w:sz w:val="26"/>
          <w:szCs w:val="26"/>
        </w:rPr>
        <w:t>Б</w:t>
      </w:r>
      <w:r w:rsidR="006856F9" w:rsidRPr="00683A88">
        <w:rPr>
          <w:sz w:val="26"/>
          <w:szCs w:val="26"/>
        </w:rPr>
        <w:t>У  «ТФ</w:t>
      </w:r>
      <w:r w:rsidR="00617AA3" w:rsidRPr="00683A88">
        <w:rPr>
          <w:sz w:val="26"/>
          <w:szCs w:val="26"/>
        </w:rPr>
        <w:t>Г</w:t>
      </w:r>
      <w:r w:rsidR="006856F9" w:rsidRPr="00683A88">
        <w:rPr>
          <w:sz w:val="26"/>
          <w:szCs w:val="26"/>
        </w:rPr>
        <w:t>И  по  Сибирскому  федеральному  округу»)</w:t>
      </w:r>
      <w:r w:rsidR="009B58CF" w:rsidRPr="00683A88">
        <w:rPr>
          <w:sz w:val="26"/>
          <w:szCs w:val="26"/>
        </w:rPr>
        <w:t>,  именуемое  в  дальнейшем  «Аре</w:t>
      </w:r>
      <w:r w:rsidR="009B58CF" w:rsidRPr="00683A88">
        <w:rPr>
          <w:sz w:val="26"/>
          <w:szCs w:val="26"/>
        </w:rPr>
        <w:t>н</w:t>
      </w:r>
      <w:r w:rsidR="009B58CF" w:rsidRPr="00683A88">
        <w:rPr>
          <w:sz w:val="26"/>
          <w:szCs w:val="26"/>
        </w:rPr>
        <w:t xml:space="preserve">датор»,  в  лице  </w:t>
      </w:r>
      <w:r w:rsidR="00A55295" w:rsidRPr="003937C2">
        <w:rPr>
          <w:bCs/>
          <w:sz w:val="26"/>
          <w:szCs w:val="26"/>
        </w:rPr>
        <w:t xml:space="preserve">Руководителя филиала – заместителя директора Сергеева Ивана Ивановича, действующего на основании доверенности № </w:t>
      </w:r>
      <w:r>
        <w:rPr>
          <w:bCs/>
          <w:sz w:val="26"/>
          <w:szCs w:val="26"/>
        </w:rPr>
        <w:t>___</w:t>
      </w:r>
      <w:r w:rsidR="00A55295" w:rsidRPr="003937C2">
        <w:rPr>
          <w:bCs/>
          <w:sz w:val="26"/>
          <w:szCs w:val="26"/>
        </w:rPr>
        <w:t xml:space="preserve"> от </w:t>
      </w:r>
      <w:r>
        <w:rPr>
          <w:bCs/>
          <w:sz w:val="26"/>
          <w:szCs w:val="26"/>
        </w:rPr>
        <w:t>_________</w:t>
      </w:r>
      <w:r w:rsidR="006277A5">
        <w:rPr>
          <w:sz w:val="26"/>
          <w:szCs w:val="26"/>
        </w:rPr>
        <w:t xml:space="preserve">, </w:t>
      </w:r>
      <w:r w:rsidR="009B58CF" w:rsidRPr="00683A88">
        <w:rPr>
          <w:sz w:val="26"/>
          <w:szCs w:val="26"/>
        </w:rPr>
        <w:t xml:space="preserve">с другой  стороны, заключили настоящий </w:t>
      </w:r>
      <w:r w:rsidR="00902A2B">
        <w:rPr>
          <w:sz w:val="26"/>
          <w:szCs w:val="26"/>
        </w:rPr>
        <w:t>контракт</w:t>
      </w:r>
      <w:r w:rsidR="005368C2" w:rsidRPr="00683A88">
        <w:rPr>
          <w:sz w:val="26"/>
          <w:szCs w:val="26"/>
        </w:rPr>
        <w:t xml:space="preserve"> на основании </w:t>
      </w:r>
      <w:r w:rsidR="005368C2" w:rsidRPr="00691581">
        <w:rPr>
          <w:b/>
          <w:sz w:val="26"/>
          <w:szCs w:val="26"/>
        </w:rPr>
        <w:t xml:space="preserve">п. </w:t>
      </w:r>
      <w:r w:rsidR="00BE1345" w:rsidRPr="00691581">
        <w:rPr>
          <w:b/>
          <w:sz w:val="26"/>
          <w:szCs w:val="26"/>
        </w:rPr>
        <w:t>4</w:t>
      </w:r>
      <w:r w:rsidR="00683A88" w:rsidRPr="00683A88">
        <w:rPr>
          <w:sz w:val="26"/>
          <w:szCs w:val="26"/>
        </w:rPr>
        <w:t xml:space="preserve"> ч. 1</w:t>
      </w:r>
      <w:r w:rsidR="005368C2" w:rsidRPr="00683A88">
        <w:rPr>
          <w:sz w:val="26"/>
          <w:szCs w:val="26"/>
        </w:rPr>
        <w:t xml:space="preserve"> ст. 93 Федерального закона «О контрактной системе в сфере закупок товаров, работ, услуг для обеспечения государственных и муниципальных нужд» № 44-ФЗ от 05.04.2013г.</w:t>
      </w:r>
      <w:r w:rsidR="00F55E93" w:rsidRPr="00683A88">
        <w:rPr>
          <w:sz w:val="26"/>
          <w:szCs w:val="26"/>
        </w:rPr>
        <w:t xml:space="preserve"> </w:t>
      </w:r>
      <w:r w:rsidR="005368C2" w:rsidRPr="00683A88">
        <w:rPr>
          <w:sz w:val="26"/>
          <w:szCs w:val="26"/>
        </w:rPr>
        <w:t xml:space="preserve"> (далее – Закон № 44-ФЗ</w:t>
      </w:r>
      <w:r w:rsidR="009B7BA4" w:rsidRPr="00683A88">
        <w:rPr>
          <w:sz w:val="26"/>
          <w:szCs w:val="26"/>
        </w:rPr>
        <w:t xml:space="preserve"> от 05.04.2013г.</w:t>
      </w:r>
      <w:r w:rsidR="005368C2" w:rsidRPr="00683A88">
        <w:rPr>
          <w:sz w:val="26"/>
          <w:szCs w:val="26"/>
        </w:rPr>
        <w:t>)</w:t>
      </w:r>
      <w:r w:rsidR="00381674" w:rsidRPr="00683A88">
        <w:rPr>
          <w:sz w:val="26"/>
          <w:szCs w:val="26"/>
        </w:rPr>
        <w:t xml:space="preserve"> </w:t>
      </w:r>
      <w:r w:rsidR="009B58CF" w:rsidRPr="00683A88">
        <w:rPr>
          <w:sz w:val="26"/>
          <w:szCs w:val="26"/>
        </w:rPr>
        <w:t>о</w:t>
      </w:r>
      <w:r w:rsidR="00617AA3" w:rsidRPr="00683A88">
        <w:rPr>
          <w:sz w:val="26"/>
          <w:szCs w:val="26"/>
        </w:rPr>
        <w:t xml:space="preserve"> </w:t>
      </w:r>
      <w:r w:rsidR="009B58CF" w:rsidRPr="00683A88">
        <w:rPr>
          <w:sz w:val="26"/>
          <w:szCs w:val="26"/>
        </w:rPr>
        <w:t>нижеследующем:</w:t>
      </w:r>
    </w:p>
    <w:p w:rsidR="009B58CF" w:rsidRPr="00683A88" w:rsidRDefault="001E68F9" w:rsidP="00304150">
      <w:pPr>
        <w:spacing w:before="60" w:after="60"/>
        <w:jc w:val="center"/>
        <w:rPr>
          <w:b/>
          <w:sz w:val="26"/>
          <w:szCs w:val="26"/>
        </w:rPr>
      </w:pPr>
      <w:r w:rsidRPr="00683A88">
        <w:rPr>
          <w:b/>
          <w:sz w:val="26"/>
          <w:szCs w:val="26"/>
        </w:rPr>
        <w:t xml:space="preserve">1. </w:t>
      </w:r>
      <w:r w:rsidR="009B58CF" w:rsidRPr="00683A88">
        <w:rPr>
          <w:b/>
          <w:sz w:val="26"/>
          <w:szCs w:val="26"/>
        </w:rPr>
        <w:t xml:space="preserve">ПРЕДМЕТ </w:t>
      </w:r>
      <w:r w:rsidR="00902A2B">
        <w:rPr>
          <w:b/>
          <w:sz w:val="26"/>
          <w:szCs w:val="26"/>
        </w:rPr>
        <w:t>КОНТРАКТА</w:t>
      </w:r>
    </w:p>
    <w:p w:rsidR="00F22618" w:rsidRPr="00683A88" w:rsidRDefault="009B58CF" w:rsidP="00D312E8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>1.1.</w:t>
      </w:r>
      <w:r w:rsidR="00F55E93" w:rsidRPr="00683A88">
        <w:rPr>
          <w:sz w:val="26"/>
          <w:szCs w:val="26"/>
        </w:rPr>
        <w:t xml:space="preserve"> </w:t>
      </w:r>
      <w:r w:rsidRPr="00683A88">
        <w:rPr>
          <w:sz w:val="26"/>
          <w:szCs w:val="26"/>
        </w:rPr>
        <w:t>«Арендодатель»</w:t>
      </w:r>
      <w:r w:rsidR="00F22618" w:rsidRPr="00683A88">
        <w:rPr>
          <w:sz w:val="26"/>
          <w:szCs w:val="26"/>
        </w:rPr>
        <w:t xml:space="preserve"> передает, а «Арендатор» принимает во временное возмездное пользование стояночные места для служебных автомобилей «Арендатора» в</w:t>
      </w:r>
      <w:r w:rsidR="00F311D5" w:rsidRPr="00683A88">
        <w:rPr>
          <w:sz w:val="26"/>
          <w:szCs w:val="26"/>
        </w:rPr>
        <w:t xml:space="preserve"> нежилом здании</w:t>
      </w:r>
      <w:r w:rsidR="00252643">
        <w:rPr>
          <w:sz w:val="26"/>
          <w:szCs w:val="26"/>
        </w:rPr>
        <w:t xml:space="preserve"> </w:t>
      </w:r>
      <w:r w:rsidR="00F311D5" w:rsidRPr="00683A88">
        <w:rPr>
          <w:sz w:val="26"/>
          <w:szCs w:val="26"/>
        </w:rPr>
        <w:t>(лит. Г) (</w:t>
      </w:r>
      <w:r w:rsidR="00080D61" w:rsidRPr="00683A88">
        <w:rPr>
          <w:sz w:val="26"/>
          <w:szCs w:val="26"/>
        </w:rPr>
        <w:t>далее - гараж</w:t>
      </w:r>
      <w:r w:rsidR="00F311D5" w:rsidRPr="00683A88">
        <w:rPr>
          <w:sz w:val="26"/>
          <w:szCs w:val="26"/>
        </w:rPr>
        <w:t>)</w:t>
      </w:r>
      <w:r w:rsidR="00F22618" w:rsidRPr="00683A88">
        <w:rPr>
          <w:sz w:val="26"/>
          <w:szCs w:val="26"/>
        </w:rPr>
        <w:t xml:space="preserve">, расположенном по адресу: г. Красноярск, ул. Карла Маркса, д. 62. </w:t>
      </w:r>
      <w:r w:rsidR="00F311D5" w:rsidRPr="00683A88">
        <w:rPr>
          <w:sz w:val="26"/>
          <w:szCs w:val="26"/>
        </w:rPr>
        <w:t xml:space="preserve">Нежилое здание принадлежит «Арендодателю» на праве собственности, что подтверждается свидетельством о государственной регистрации права Серия </w:t>
      </w:r>
      <w:r w:rsidR="00A418B7">
        <w:rPr>
          <w:sz w:val="26"/>
          <w:szCs w:val="26"/>
        </w:rPr>
        <w:t>___</w:t>
      </w:r>
      <w:r w:rsidR="00F311D5" w:rsidRPr="00683A88">
        <w:rPr>
          <w:sz w:val="26"/>
          <w:szCs w:val="26"/>
        </w:rPr>
        <w:t xml:space="preserve"> № </w:t>
      </w:r>
      <w:r w:rsidR="00A418B7">
        <w:rPr>
          <w:sz w:val="26"/>
          <w:szCs w:val="26"/>
        </w:rPr>
        <w:t>_____</w:t>
      </w:r>
      <w:r w:rsidR="00F311D5" w:rsidRPr="00683A88">
        <w:rPr>
          <w:sz w:val="26"/>
          <w:szCs w:val="26"/>
        </w:rPr>
        <w:t xml:space="preserve"> от </w:t>
      </w:r>
      <w:r w:rsidR="00A418B7">
        <w:rPr>
          <w:sz w:val="26"/>
          <w:szCs w:val="26"/>
        </w:rPr>
        <w:t>___________</w:t>
      </w:r>
      <w:r w:rsidR="00F311D5" w:rsidRPr="00683A88">
        <w:rPr>
          <w:sz w:val="26"/>
          <w:szCs w:val="26"/>
        </w:rPr>
        <w:t>.</w:t>
      </w:r>
    </w:p>
    <w:p w:rsidR="00F22618" w:rsidRPr="00683A88" w:rsidRDefault="00F22618" w:rsidP="00D312E8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 xml:space="preserve">1.2. Арендуемая площадь </w:t>
      </w:r>
      <w:r w:rsidR="00080D61" w:rsidRPr="00683A88">
        <w:rPr>
          <w:sz w:val="26"/>
          <w:szCs w:val="26"/>
        </w:rPr>
        <w:t>гаража</w:t>
      </w:r>
      <w:r w:rsidR="00304150">
        <w:rPr>
          <w:sz w:val="26"/>
          <w:szCs w:val="26"/>
        </w:rPr>
        <w:t xml:space="preserve"> составляет 40,5 кв. м., что соответствует трем стояночным местам. </w:t>
      </w:r>
    </w:p>
    <w:p w:rsidR="009B58CF" w:rsidRPr="00683A88" w:rsidRDefault="00F27E5B" w:rsidP="00304150">
      <w:pPr>
        <w:spacing w:before="60" w:after="60"/>
        <w:jc w:val="center"/>
        <w:rPr>
          <w:b/>
          <w:sz w:val="26"/>
          <w:szCs w:val="26"/>
        </w:rPr>
      </w:pPr>
      <w:r w:rsidRPr="00683A88">
        <w:rPr>
          <w:b/>
          <w:sz w:val="26"/>
          <w:szCs w:val="26"/>
        </w:rPr>
        <w:t xml:space="preserve">2. </w:t>
      </w:r>
      <w:r w:rsidR="009B58CF" w:rsidRPr="00683A88">
        <w:rPr>
          <w:b/>
          <w:sz w:val="26"/>
          <w:szCs w:val="26"/>
        </w:rPr>
        <w:t>ПРАВА И ОБЯЗАННОСТИ СТОРОН</w:t>
      </w:r>
    </w:p>
    <w:p w:rsidR="009B58CF" w:rsidRPr="00683A88" w:rsidRDefault="009B58CF" w:rsidP="001B552D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 xml:space="preserve">2.1. «Арендодатель» обязуется: </w:t>
      </w:r>
    </w:p>
    <w:p w:rsidR="00F22618" w:rsidRPr="00683A88" w:rsidRDefault="009B58CF" w:rsidP="001B552D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>2.1.</w:t>
      </w:r>
      <w:r w:rsidR="00F22618" w:rsidRPr="00683A88">
        <w:rPr>
          <w:sz w:val="26"/>
          <w:szCs w:val="26"/>
        </w:rPr>
        <w:t>1</w:t>
      </w:r>
      <w:r w:rsidRPr="00683A88">
        <w:rPr>
          <w:sz w:val="26"/>
          <w:szCs w:val="26"/>
        </w:rPr>
        <w:t>.</w:t>
      </w:r>
      <w:r w:rsidR="009C7E69" w:rsidRPr="00683A88">
        <w:rPr>
          <w:sz w:val="26"/>
          <w:szCs w:val="26"/>
        </w:rPr>
        <w:t xml:space="preserve"> </w:t>
      </w:r>
      <w:r w:rsidRPr="00683A88">
        <w:rPr>
          <w:sz w:val="26"/>
          <w:szCs w:val="26"/>
        </w:rPr>
        <w:t>За свой счёт производить капитальный плановый ремонт</w:t>
      </w:r>
      <w:r w:rsidR="00F22618" w:rsidRPr="00683A88">
        <w:rPr>
          <w:sz w:val="26"/>
          <w:szCs w:val="26"/>
        </w:rPr>
        <w:t xml:space="preserve"> гаража и технологических коммуникаций.</w:t>
      </w:r>
    </w:p>
    <w:p w:rsidR="00F22618" w:rsidRPr="00683A88" w:rsidRDefault="009B58CF" w:rsidP="001B552D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>2.1.</w:t>
      </w:r>
      <w:r w:rsidR="00F22618" w:rsidRPr="00683A88">
        <w:rPr>
          <w:sz w:val="26"/>
          <w:szCs w:val="26"/>
        </w:rPr>
        <w:t>2</w:t>
      </w:r>
      <w:r w:rsidRPr="00683A88">
        <w:rPr>
          <w:sz w:val="26"/>
          <w:szCs w:val="26"/>
        </w:rPr>
        <w:t>.</w:t>
      </w:r>
      <w:r w:rsidR="00F27E5B" w:rsidRPr="00683A88">
        <w:rPr>
          <w:sz w:val="26"/>
          <w:szCs w:val="26"/>
        </w:rPr>
        <w:t xml:space="preserve"> </w:t>
      </w:r>
      <w:r w:rsidRPr="00683A88">
        <w:rPr>
          <w:sz w:val="26"/>
          <w:szCs w:val="26"/>
        </w:rPr>
        <w:t>В случае аварий, пожаров, затоплений и других непредвиденных   обстоятельств за свой счёт немедленно принимать все необходимые меры к устранению</w:t>
      </w:r>
      <w:r w:rsidR="00252643">
        <w:rPr>
          <w:sz w:val="26"/>
          <w:szCs w:val="26"/>
        </w:rPr>
        <w:t xml:space="preserve"> </w:t>
      </w:r>
      <w:r w:rsidR="00FA18B8" w:rsidRPr="00683A88">
        <w:rPr>
          <w:sz w:val="26"/>
          <w:szCs w:val="26"/>
        </w:rPr>
        <w:t>последствий</w:t>
      </w:r>
      <w:r w:rsidR="00F27E5B" w:rsidRPr="00683A88">
        <w:rPr>
          <w:sz w:val="26"/>
          <w:szCs w:val="26"/>
        </w:rPr>
        <w:t xml:space="preserve"> ук</w:t>
      </w:r>
      <w:r w:rsidR="00F27E5B" w:rsidRPr="00683A88">
        <w:rPr>
          <w:sz w:val="26"/>
          <w:szCs w:val="26"/>
        </w:rPr>
        <w:t>а</w:t>
      </w:r>
      <w:r w:rsidR="00F27E5B" w:rsidRPr="00683A88">
        <w:rPr>
          <w:sz w:val="26"/>
          <w:szCs w:val="26"/>
        </w:rPr>
        <w:t xml:space="preserve">занных событий. </w:t>
      </w:r>
    </w:p>
    <w:p w:rsidR="009B58CF" w:rsidRPr="00683A88" w:rsidRDefault="006B3C4B" w:rsidP="001B552D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>2.</w:t>
      </w:r>
      <w:r w:rsidR="00F22618" w:rsidRPr="00683A88">
        <w:rPr>
          <w:sz w:val="26"/>
          <w:szCs w:val="26"/>
        </w:rPr>
        <w:t>2</w:t>
      </w:r>
      <w:r w:rsidRPr="00683A88">
        <w:rPr>
          <w:sz w:val="26"/>
          <w:szCs w:val="26"/>
        </w:rPr>
        <w:t xml:space="preserve">.  </w:t>
      </w:r>
      <w:r w:rsidR="00F22618" w:rsidRPr="00683A88">
        <w:rPr>
          <w:sz w:val="26"/>
          <w:szCs w:val="26"/>
        </w:rPr>
        <w:t>«Арендатор» обязуется:</w:t>
      </w:r>
    </w:p>
    <w:p w:rsidR="00F22618" w:rsidRPr="00683A88" w:rsidRDefault="00F22618" w:rsidP="001B552D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 xml:space="preserve">2.2.1. </w:t>
      </w:r>
      <w:r w:rsidR="00C57D4F" w:rsidRPr="00683A88">
        <w:rPr>
          <w:sz w:val="26"/>
          <w:szCs w:val="26"/>
        </w:rPr>
        <w:t>И</w:t>
      </w:r>
      <w:r w:rsidRPr="00683A88">
        <w:rPr>
          <w:sz w:val="26"/>
          <w:szCs w:val="26"/>
        </w:rPr>
        <w:t xml:space="preserve">спользовать полученное стояночное место исключительно по его целевому назначению, обусловленному п. 1.1. настоящего </w:t>
      </w:r>
      <w:r w:rsidR="00902A2B">
        <w:rPr>
          <w:sz w:val="26"/>
          <w:szCs w:val="26"/>
        </w:rPr>
        <w:t>контракта</w:t>
      </w:r>
      <w:r w:rsidRPr="00683A88">
        <w:rPr>
          <w:sz w:val="26"/>
          <w:szCs w:val="26"/>
        </w:rPr>
        <w:t>.</w:t>
      </w:r>
    </w:p>
    <w:p w:rsidR="00F22618" w:rsidRPr="00683A88" w:rsidRDefault="00F22618" w:rsidP="001B552D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 xml:space="preserve">2.2.2. Своевременно вносить арендную плату в соответствии с условиями настоящего </w:t>
      </w:r>
      <w:r w:rsidR="00902A2B">
        <w:rPr>
          <w:sz w:val="26"/>
          <w:szCs w:val="26"/>
        </w:rPr>
        <w:t>контракта</w:t>
      </w:r>
      <w:r w:rsidRPr="00683A88">
        <w:rPr>
          <w:sz w:val="26"/>
          <w:szCs w:val="26"/>
        </w:rPr>
        <w:t>.</w:t>
      </w:r>
    </w:p>
    <w:p w:rsidR="00F22618" w:rsidRPr="00683A88" w:rsidRDefault="00F22618" w:rsidP="001B552D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>2.2.3. Соблюдать правила внутреннего распорядка, требования пожарной безопасности и промсанитарии.</w:t>
      </w:r>
    </w:p>
    <w:p w:rsidR="00F22618" w:rsidRPr="00683A88" w:rsidRDefault="00F22618" w:rsidP="001B552D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>2.2.4. Возместить ущерб, нанесенный помещению гаража и имуществу «Арендодателя» в случае, если этот ущерб нанесен в результате аварий, пожаров, затоплений и других обстоятельств, виновником которых явился «Арендатор».</w:t>
      </w:r>
    </w:p>
    <w:p w:rsidR="00E94C73" w:rsidRDefault="00F22618" w:rsidP="001B552D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 xml:space="preserve">2.3. «Арендодатель» не несет ответственности и не осуществляет контроль за выездом на линию автомобилей «Арендатора». </w:t>
      </w:r>
    </w:p>
    <w:p w:rsidR="009B58CF" w:rsidRPr="00683A88" w:rsidRDefault="009B58CF" w:rsidP="00304150">
      <w:pPr>
        <w:spacing w:before="60" w:after="60"/>
        <w:jc w:val="center"/>
        <w:rPr>
          <w:b/>
          <w:sz w:val="26"/>
          <w:szCs w:val="26"/>
        </w:rPr>
      </w:pPr>
      <w:r w:rsidRPr="00683A88">
        <w:rPr>
          <w:b/>
          <w:sz w:val="26"/>
          <w:szCs w:val="26"/>
        </w:rPr>
        <w:t xml:space="preserve">3. ПЛАТЕЖИ ПО </w:t>
      </w:r>
      <w:r w:rsidR="00902A2B">
        <w:rPr>
          <w:b/>
          <w:sz w:val="26"/>
          <w:szCs w:val="26"/>
        </w:rPr>
        <w:t>КОНТРАКТУ</w:t>
      </w:r>
      <w:r w:rsidRPr="00683A88">
        <w:rPr>
          <w:b/>
          <w:sz w:val="26"/>
          <w:szCs w:val="26"/>
        </w:rPr>
        <w:t xml:space="preserve"> И ПОРЯДОК РАСЧЁТОВ</w:t>
      </w:r>
    </w:p>
    <w:p w:rsidR="00283AA9" w:rsidRPr="00683A88" w:rsidRDefault="00DA4491" w:rsidP="00902A2B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>3.1</w:t>
      </w:r>
      <w:r w:rsidR="009B58CF" w:rsidRPr="00683A88">
        <w:rPr>
          <w:sz w:val="26"/>
          <w:szCs w:val="26"/>
        </w:rPr>
        <w:t>.</w:t>
      </w:r>
      <w:r w:rsidR="009D02E3" w:rsidRPr="00683A88">
        <w:rPr>
          <w:sz w:val="26"/>
          <w:szCs w:val="26"/>
        </w:rPr>
        <w:t xml:space="preserve"> </w:t>
      </w:r>
      <w:r w:rsidR="00283AA9" w:rsidRPr="00683A88">
        <w:rPr>
          <w:sz w:val="26"/>
          <w:szCs w:val="26"/>
        </w:rPr>
        <w:t xml:space="preserve">Стоимость аренды одного квадратного метра площади гаража составляет </w:t>
      </w:r>
      <w:r w:rsidR="00A418B7">
        <w:rPr>
          <w:sz w:val="26"/>
          <w:szCs w:val="26"/>
        </w:rPr>
        <w:t>_____</w:t>
      </w:r>
      <w:r w:rsidR="00283AA9" w:rsidRPr="00683A88">
        <w:rPr>
          <w:sz w:val="26"/>
          <w:szCs w:val="26"/>
        </w:rPr>
        <w:t xml:space="preserve"> руб. в месяц </w:t>
      </w:r>
      <w:r w:rsidR="00304150">
        <w:rPr>
          <w:sz w:val="26"/>
          <w:szCs w:val="26"/>
        </w:rPr>
        <w:t>с</w:t>
      </w:r>
      <w:r w:rsidR="00283AA9" w:rsidRPr="00683A88">
        <w:rPr>
          <w:sz w:val="26"/>
          <w:szCs w:val="26"/>
        </w:rPr>
        <w:t xml:space="preserve"> учет</w:t>
      </w:r>
      <w:r w:rsidR="00304150">
        <w:rPr>
          <w:sz w:val="26"/>
          <w:szCs w:val="26"/>
        </w:rPr>
        <w:t>ом</w:t>
      </w:r>
      <w:r w:rsidR="00283AA9" w:rsidRPr="00683A88">
        <w:rPr>
          <w:sz w:val="26"/>
          <w:szCs w:val="26"/>
        </w:rPr>
        <w:t xml:space="preserve"> НДС. </w:t>
      </w:r>
    </w:p>
    <w:p w:rsidR="00283AA9" w:rsidRPr="00683A88" w:rsidRDefault="00283AA9" w:rsidP="00902A2B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 xml:space="preserve">Общая сумма арендной платы по настоящему </w:t>
      </w:r>
      <w:r w:rsidR="00902A2B">
        <w:rPr>
          <w:sz w:val="26"/>
          <w:szCs w:val="26"/>
        </w:rPr>
        <w:t>контракту</w:t>
      </w:r>
      <w:r w:rsidRPr="00683A88">
        <w:rPr>
          <w:sz w:val="26"/>
          <w:szCs w:val="26"/>
        </w:rPr>
        <w:t xml:space="preserve"> составляет </w:t>
      </w:r>
      <w:r w:rsidR="00A418B7">
        <w:rPr>
          <w:b/>
          <w:sz w:val="26"/>
          <w:szCs w:val="26"/>
        </w:rPr>
        <w:t>_____</w:t>
      </w:r>
      <w:r w:rsidRPr="00683A88">
        <w:rPr>
          <w:sz w:val="26"/>
          <w:szCs w:val="26"/>
        </w:rPr>
        <w:t xml:space="preserve"> руб. в месяц с учетом НДС</w:t>
      </w:r>
      <w:r w:rsidR="007205B8" w:rsidRPr="00683A88">
        <w:rPr>
          <w:sz w:val="26"/>
          <w:szCs w:val="26"/>
        </w:rPr>
        <w:t xml:space="preserve"> (2</w:t>
      </w:r>
      <w:r w:rsidR="006277A5">
        <w:rPr>
          <w:sz w:val="26"/>
          <w:szCs w:val="26"/>
        </w:rPr>
        <w:t>2</w:t>
      </w:r>
      <w:r w:rsidR="007205B8" w:rsidRPr="00683A88">
        <w:rPr>
          <w:sz w:val="26"/>
          <w:szCs w:val="26"/>
        </w:rPr>
        <w:t>%)</w:t>
      </w:r>
      <w:r w:rsidRPr="00683A88">
        <w:rPr>
          <w:sz w:val="26"/>
          <w:szCs w:val="26"/>
        </w:rPr>
        <w:t>.</w:t>
      </w:r>
    </w:p>
    <w:p w:rsidR="00EC1885" w:rsidRPr="00BE1345" w:rsidRDefault="00EC1885" w:rsidP="00902A2B">
      <w:pPr>
        <w:spacing w:before="0" w:after="0"/>
        <w:rPr>
          <w:b/>
          <w:sz w:val="26"/>
          <w:szCs w:val="26"/>
        </w:rPr>
      </w:pPr>
      <w:r w:rsidRPr="00683A88">
        <w:rPr>
          <w:sz w:val="26"/>
          <w:szCs w:val="26"/>
        </w:rPr>
        <w:t xml:space="preserve">Цена </w:t>
      </w:r>
      <w:r w:rsidR="00902A2B">
        <w:rPr>
          <w:sz w:val="26"/>
          <w:szCs w:val="26"/>
        </w:rPr>
        <w:t>контракта</w:t>
      </w:r>
      <w:r w:rsidRPr="00683A88">
        <w:rPr>
          <w:sz w:val="26"/>
          <w:szCs w:val="26"/>
        </w:rPr>
        <w:t xml:space="preserve"> на весь период его действия составляет </w:t>
      </w:r>
      <w:r w:rsidR="00A418B7">
        <w:rPr>
          <w:b/>
          <w:sz w:val="26"/>
          <w:szCs w:val="26"/>
        </w:rPr>
        <w:t>____</w:t>
      </w:r>
      <w:r w:rsidR="004F4898" w:rsidRPr="00BE1345">
        <w:rPr>
          <w:b/>
          <w:sz w:val="26"/>
          <w:szCs w:val="26"/>
        </w:rPr>
        <w:t xml:space="preserve"> </w:t>
      </w:r>
      <w:r w:rsidR="00BE1345" w:rsidRPr="00BE1345">
        <w:rPr>
          <w:b/>
          <w:sz w:val="26"/>
          <w:szCs w:val="26"/>
        </w:rPr>
        <w:t>(</w:t>
      </w:r>
      <w:r w:rsidR="00A418B7">
        <w:rPr>
          <w:b/>
          <w:sz w:val="26"/>
          <w:szCs w:val="26"/>
        </w:rPr>
        <w:t>_______</w:t>
      </w:r>
      <w:r w:rsidR="00E94C73">
        <w:rPr>
          <w:b/>
          <w:sz w:val="26"/>
          <w:szCs w:val="26"/>
        </w:rPr>
        <w:t>) рубл</w:t>
      </w:r>
      <w:r w:rsidR="006277A5">
        <w:rPr>
          <w:b/>
          <w:sz w:val="26"/>
          <w:szCs w:val="26"/>
        </w:rPr>
        <w:t>ь</w:t>
      </w:r>
      <w:r w:rsidR="00E94C73">
        <w:rPr>
          <w:b/>
          <w:sz w:val="26"/>
          <w:szCs w:val="26"/>
        </w:rPr>
        <w:t xml:space="preserve"> </w:t>
      </w:r>
      <w:r w:rsidR="00A418B7">
        <w:rPr>
          <w:b/>
          <w:sz w:val="26"/>
          <w:szCs w:val="26"/>
        </w:rPr>
        <w:t>___</w:t>
      </w:r>
      <w:r w:rsidR="00E94C73">
        <w:rPr>
          <w:b/>
          <w:sz w:val="26"/>
          <w:szCs w:val="26"/>
        </w:rPr>
        <w:t xml:space="preserve"> копеек, включая НДС. </w:t>
      </w:r>
      <w:r w:rsidR="00BE1345" w:rsidRPr="00BE1345">
        <w:rPr>
          <w:b/>
          <w:sz w:val="26"/>
          <w:szCs w:val="26"/>
        </w:rPr>
        <w:t xml:space="preserve"> </w:t>
      </w:r>
    </w:p>
    <w:p w:rsidR="001606E0" w:rsidRDefault="009B58CF" w:rsidP="00902A2B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lastRenderedPageBreak/>
        <w:t>3.</w:t>
      </w:r>
      <w:r w:rsidR="00DA4491">
        <w:rPr>
          <w:sz w:val="26"/>
          <w:szCs w:val="26"/>
        </w:rPr>
        <w:t>2</w:t>
      </w:r>
      <w:r w:rsidRPr="00683A88">
        <w:rPr>
          <w:sz w:val="26"/>
          <w:szCs w:val="26"/>
        </w:rPr>
        <w:t>.</w:t>
      </w:r>
      <w:r w:rsidR="009D02E3" w:rsidRPr="00683A88">
        <w:rPr>
          <w:sz w:val="26"/>
          <w:szCs w:val="26"/>
        </w:rPr>
        <w:t xml:space="preserve"> </w:t>
      </w:r>
      <w:r w:rsidRPr="00683A88">
        <w:rPr>
          <w:sz w:val="26"/>
          <w:szCs w:val="26"/>
        </w:rPr>
        <w:t xml:space="preserve">Платежи по настоящему </w:t>
      </w:r>
      <w:r w:rsidR="00902A2B">
        <w:rPr>
          <w:sz w:val="26"/>
          <w:szCs w:val="26"/>
        </w:rPr>
        <w:t>контракту</w:t>
      </w:r>
      <w:r w:rsidRPr="00683A88">
        <w:rPr>
          <w:sz w:val="26"/>
          <w:szCs w:val="26"/>
        </w:rPr>
        <w:t xml:space="preserve"> производятся «Арендатором» </w:t>
      </w:r>
      <w:r w:rsidR="009D02E3" w:rsidRPr="00683A88">
        <w:rPr>
          <w:sz w:val="26"/>
          <w:szCs w:val="26"/>
        </w:rPr>
        <w:t>еже</w:t>
      </w:r>
      <w:r w:rsidRPr="00683A88">
        <w:rPr>
          <w:sz w:val="26"/>
          <w:szCs w:val="26"/>
        </w:rPr>
        <w:t>месячно на основании счетов «Арендодателя» и в сроки,</w:t>
      </w:r>
      <w:r w:rsidR="009D02E3" w:rsidRPr="00683A88">
        <w:rPr>
          <w:sz w:val="26"/>
          <w:szCs w:val="26"/>
        </w:rPr>
        <w:t xml:space="preserve"> </w:t>
      </w:r>
      <w:r w:rsidRPr="00683A88">
        <w:rPr>
          <w:sz w:val="26"/>
          <w:szCs w:val="26"/>
        </w:rPr>
        <w:t>обеспечивающие поступление платежа «Аре</w:t>
      </w:r>
      <w:r w:rsidRPr="00683A88">
        <w:rPr>
          <w:sz w:val="26"/>
          <w:szCs w:val="26"/>
        </w:rPr>
        <w:t>н</w:t>
      </w:r>
      <w:r w:rsidRPr="00683A88">
        <w:rPr>
          <w:sz w:val="26"/>
          <w:szCs w:val="26"/>
        </w:rPr>
        <w:t xml:space="preserve">додателю» до </w:t>
      </w:r>
      <w:r w:rsidR="00381674" w:rsidRPr="00683A88">
        <w:rPr>
          <w:sz w:val="26"/>
          <w:szCs w:val="26"/>
        </w:rPr>
        <w:t xml:space="preserve">10 числа </w:t>
      </w:r>
      <w:r w:rsidRPr="00683A88">
        <w:rPr>
          <w:sz w:val="26"/>
          <w:szCs w:val="26"/>
        </w:rPr>
        <w:t xml:space="preserve">месяца, </w:t>
      </w:r>
      <w:r w:rsidR="00381674" w:rsidRPr="00683A88">
        <w:rPr>
          <w:sz w:val="26"/>
          <w:szCs w:val="26"/>
        </w:rPr>
        <w:t>следующего за расчетным</w:t>
      </w:r>
      <w:r w:rsidRPr="00683A88">
        <w:rPr>
          <w:sz w:val="26"/>
          <w:szCs w:val="26"/>
        </w:rPr>
        <w:t>.</w:t>
      </w:r>
    </w:p>
    <w:p w:rsidR="009B58CF" w:rsidRPr="00683A88" w:rsidRDefault="009B58CF" w:rsidP="00902A2B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>3.</w:t>
      </w:r>
      <w:r w:rsidR="00DA4491">
        <w:rPr>
          <w:sz w:val="26"/>
          <w:szCs w:val="26"/>
        </w:rPr>
        <w:t>3</w:t>
      </w:r>
      <w:r w:rsidR="009D02E3" w:rsidRPr="00683A88">
        <w:rPr>
          <w:sz w:val="26"/>
          <w:szCs w:val="26"/>
        </w:rPr>
        <w:t>.</w:t>
      </w:r>
      <w:r w:rsidRPr="00683A88">
        <w:rPr>
          <w:sz w:val="26"/>
          <w:szCs w:val="26"/>
        </w:rPr>
        <w:t xml:space="preserve"> Счета «Арендатору» по оплате аренды предоставляются «Арендодателем» не позднее </w:t>
      </w:r>
      <w:r w:rsidR="00381674" w:rsidRPr="00683A88">
        <w:rPr>
          <w:sz w:val="26"/>
          <w:szCs w:val="26"/>
        </w:rPr>
        <w:t>5</w:t>
      </w:r>
      <w:r w:rsidRPr="00683A88">
        <w:rPr>
          <w:sz w:val="26"/>
          <w:szCs w:val="26"/>
        </w:rPr>
        <w:t xml:space="preserve"> дней до окончания периода платежа, указанного в нём.</w:t>
      </w:r>
    </w:p>
    <w:p w:rsidR="00763199" w:rsidRPr="00683A88" w:rsidRDefault="00763199" w:rsidP="00902A2B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>3.</w:t>
      </w:r>
      <w:r w:rsidR="00DA4491">
        <w:rPr>
          <w:sz w:val="26"/>
          <w:szCs w:val="26"/>
        </w:rPr>
        <w:t>4</w:t>
      </w:r>
      <w:r w:rsidRPr="00683A88">
        <w:rPr>
          <w:sz w:val="26"/>
          <w:szCs w:val="26"/>
        </w:rPr>
        <w:t xml:space="preserve">. Источник финансирования – средства бюджетного учреждения. </w:t>
      </w:r>
    </w:p>
    <w:p w:rsidR="00B936AB" w:rsidRPr="00683A88" w:rsidRDefault="00B936AB" w:rsidP="00304150">
      <w:pPr>
        <w:spacing w:before="60" w:after="60"/>
        <w:jc w:val="center"/>
        <w:rPr>
          <w:b/>
          <w:sz w:val="26"/>
          <w:szCs w:val="26"/>
        </w:rPr>
      </w:pPr>
      <w:r w:rsidRPr="00683A88">
        <w:rPr>
          <w:b/>
          <w:sz w:val="26"/>
          <w:szCs w:val="26"/>
        </w:rPr>
        <w:t>4</w:t>
      </w:r>
      <w:r w:rsidR="005D1953" w:rsidRPr="00683A88">
        <w:rPr>
          <w:b/>
          <w:sz w:val="26"/>
          <w:szCs w:val="26"/>
        </w:rPr>
        <w:t>.</w:t>
      </w:r>
      <w:r w:rsidR="00502DB3" w:rsidRPr="00683A88">
        <w:rPr>
          <w:b/>
          <w:sz w:val="26"/>
          <w:szCs w:val="26"/>
        </w:rPr>
        <w:t xml:space="preserve"> ОТВЕТСТВЕННОСТЬ</w:t>
      </w:r>
      <w:r w:rsidR="009D1640" w:rsidRPr="00683A88">
        <w:rPr>
          <w:b/>
          <w:sz w:val="26"/>
          <w:szCs w:val="26"/>
        </w:rPr>
        <w:t xml:space="preserve"> </w:t>
      </w:r>
      <w:r w:rsidR="00502DB3" w:rsidRPr="00683A88">
        <w:rPr>
          <w:b/>
          <w:sz w:val="26"/>
          <w:szCs w:val="26"/>
        </w:rPr>
        <w:t>СТОРОН</w:t>
      </w:r>
    </w:p>
    <w:p w:rsidR="009D1640" w:rsidRPr="00683A88" w:rsidRDefault="00FA6488" w:rsidP="00DA4491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 xml:space="preserve">4.1. </w:t>
      </w:r>
      <w:r w:rsidR="00BD2A05" w:rsidRPr="00683A88">
        <w:rPr>
          <w:sz w:val="26"/>
          <w:szCs w:val="26"/>
        </w:rPr>
        <w:t>При определении меры ответственности з</w:t>
      </w:r>
      <w:r w:rsidRPr="00683A88">
        <w:rPr>
          <w:sz w:val="26"/>
          <w:szCs w:val="26"/>
        </w:rPr>
        <w:t xml:space="preserve">а неисполнение, ненадлежащее исполнение обязательств по настоящему </w:t>
      </w:r>
      <w:r w:rsidR="00AF11F8">
        <w:rPr>
          <w:sz w:val="26"/>
          <w:szCs w:val="26"/>
        </w:rPr>
        <w:t>контракту</w:t>
      </w:r>
      <w:r w:rsidR="00BD2A05" w:rsidRPr="00683A88">
        <w:rPr>
          <w:sz w:val="26"/>
          <w:szCs w:val="26"/>
        </w:rPr>
        <w:t xml:space="preserve"> стороны</w:t>
      </w:r>
      <w:r w:rsidR="009D1640" w:rsidRPr="00683A88">
        <w:rPr>
          <w:sz w:val="26"/>
          <w:szCs w:val="26"/>
        </w:rPr>
        <w:t xml:space="preserve"> </w:t>
      </w:r>
      <w:r w:rsidR="00BD2A05" w:rsidRPr="00683A88">
        <w:rPr>
          <w:sz w:val="26"/>
          <w:szCs w:val="26"/>
        </w:rPr>
        <w:t xml:space="preserve">руководствуются </w:t>
      </w:r>
      <w:r w:rsidRPr="00683A88">
        <w:rPr>
          <w:sz w:val="26"/>
          <w:szCs w:val="26"/>
        </w:rPr>
        <w:t>ст. 34 Федерального закона «О контрактной системе в сфере закупок товаров</w:t>
      </w:r>
      <w:r w:rsidR="003D1A03" w:rsidRPr="00683A88">
        <w:rPr>
          <w:sz w:val="26"/>
          <w:szCs w:val="26"/>
        </w:rPr>
        <w:t>,</w:t>
      </w:r>
      <w:r w:rsidRPr="00683A88">
        <w:rPr>
          <w:sz w:val="26"/>
          <w:szCs w:val="26"/>
        </w:rPr>
        <w:t xml:space="preserve"> работ</w:t>
      </w:r>
      <w:r w:rsidR="003D1A03" w:rsidRPr="00683A88">
        <w:rPr>
          <w:sz w:val="26"/>
          <w:szCs w:val="26"/>
        </w:rPr>
        <w:t>,</w:t>
      </w:r>
      <w:r w:rsidRPr="00683A88">
        <w:rPr>
          <w:sz w:val="26"/>
          <w:szCs w:val="26"/>
        </w:rPr>
        <w:t xml:space="preserve"> услуг для обеспечения государственных и муниципальных нужд» № 44-ФЗ от 05.04.2013</w:t>
      </w:r>
      <w:r w:rsidR="00252643">
        <w:rPr>
          <w:sz w:val="26"/>
          <w:szCs w:val="26"/>
        </w:rPr>
        <w:t xml:space="preserve"> </w:t>
      </w:r>
      <w:r w:rsidRPr="00683A88">
        <w:rPr>
          <w:sz w:val="26"/>
          <w:szCs w:val="26"/>
        </w:rPr>
        <w:t>г.,</w:t>
      </w:r>
      <w:r w:rsidR="009D1640" w:rsidRPr="00683A88">
        <w:rPr>
          <w:sz w:val="26"/>
          <w:szCs w:val="26"/>
        </w:rPr>
        <w:t xml:space="preserve">  Правилами определения размера штрафа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 поставщиком (подрядчиком, исполнителем), 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РФ № 1042 от 30.08.2017</w:t>
      </w:r>
      <w:r w:rsidR="00381674" w:rsidRPr="00683A88">
        <w:rPr>
          <w:sz w:val="26"/>
          <w:szCs w:val="26"/>
        </w:rPr>
        <w:t xml:space="preserve"> </w:t>
      </w:r>
      <w:r w:rsidR="009D1640" w:rsidRPr="00683A88">
        <w:rPr>
          <w:sz w:val="26"/>
          <w:szCs w:val="26"/>
        </w:rPr>
        <w:t>г.</w:t>
      </w:r>
    </w:p>
    <w:p w:rsidR="005D1953" w:rsidRPr="00683A88" w:rsidRDefault="005D1953" w:rsidP="00DA4491">
      <w:pPr>
        <w:spacing w:before="0" w:after="0"/>
        <w:rPr>
          <w:sz w:val="26"/>
          <w:szCs w:val="26"/>
        </w:rPr>
      </w:pPr>
      <w:r w:rsidRPr="00683A88">
        <w:rPr>
          <w:b/>
          <w:sz w:val="26"/>
          <w:szCs w:val="26"/>
        </w:rPr>
        <w:tab/>
      </w:r>
      <w:r w:rsidR="00FA6488" w:rsidRPr="00683A88">
        <w:rPr>
          <w:sz w:val="26"/>
          <w:szCs w:val="26"/>
        </w:rPr>
        <w:t>4.</w:t>
      </w:r>
      <w:r w:rsidR="00FA6488" w:rsidRPr="00AF11F8">
        <w:rPr>
          <w:sz w:val="26"/>
          <w:szCs w:val="26"/>
        </w:rPr>
        <w:t>2</w:t>
      </w:r>
      <w:r w:rsidRPr="00683A88">
        <w:rPr>
          <w:sz w:val="26"/>
          <w:szCs w:val="26"/>
        </w:rPr>
        <w:t>.</w:t>
      </w:r>
      <w:r w:rsidR="008311BA" w:rsidRPr="00683A88">
        <w:rPr>
          <w:sz w:val="26"/>
          <w:szCs w:val="26"/>
        </w:rPr>
        <w:t xml:space="preserve"> </w:t>
      </w:r>
      <w:r w:rsidR="00282080" w:rsidRPr="00683A88">
        <w:rPr>
          <w:sz w:val="26"/>
          <w:szCs w:val="26"/>
        </w:rPr>
        <w:t xml:space="preserve"> В случае просрочки исполнения «Арендатором» обязательств</w:t>
      </w:r>
      <w:r w:rsidR="004636F9" w:rsidRPr="00683A88">
        <w:rPr>
          <w:sz w:val="26"/>
          <w:szCs w:val="26"/>
        </w:rPr>
        <w:t>,</w:t>
      </w:r>
      <w:r w:rsidR="00282080" w:rsidRPr="00683A88">
        <w:rPr>
          <w:sz w:val="26"/>
          <w:szCs w:val="26"/>
        </w:rPr>
        <w:t xml:space="preserve"> предусмотренных настоящим </w:t>
      </w:r>
      <w:r w:rsidR="00AF11F8">
        <w:rPr>
          <w:sz w:val="26"/>
          <w:szCs w:val="26"/>
        </w:rPr>
        <w:t>контрактом</w:t>
      </w:r>
      <w:r w:rsidR="004636F9" w:rsidRPr="00683A88">
        <w:rPr>
          <w:sz w:val="26"/>
          <w:szCs w:val="26"/>
        </w:rPr>
        <w:t>,</w:t>
      </w:r>
      <w:r w:rsidR="00282080" w:rsidRPr="00683A88">
        <w:rPr>
          <w:sz w:val="26"/>
          <w:szCs w:val="26"/>
        </w:rPr>
        <w:t xml:space="preserve"> «Арендодатель» вправе потребовать уплаты пени</w:t>
      </w:r>
      <w:r w:rsidR="004636F9" w:rsidRPr="00683A88">
        <w:rPr>
          <w:sz w:val="26"/>
          <w:szCs w:val="26"/>
        </w:rPr>
        <w:t>.</w:t>
      </w:r>
      <w:r w:rsidR="00282080" w:rsidRPr="00683A88">
        <w:rPr>
          <w:sz w:val="26"/>
          <w:szCs w:val="26"/>
        </w:rPr>
        <w:t xml:space="preserve"> Пеня начисляется за каждый день просрочки исполнения обязательства</w:t>
      </w:r>
      <w:r w:rsidR="004636F9" w:rsidRPr="00683A88">
        <w:rPr>
          <w:sz w:val="26"/>
          <w:szCs w:val="26"/>
        </w:rPr>
        <w:t xml:space="preserve">, предусмотренного настоящим </w:t>
      </w:r>
      <w:r w:rsidR="00AF11F8">
        <w:rPr>
          <w:sz w:val="26"/>
          <w:szCs w:val="26"/>
        </w:rPr>
        <w:t>контрактом</w:t>
      </w:r>
      <w:r w:rsidR="004636F9" w:rsidRPr="00683A88">
        <w:rPr>
          <w:sz w:val="26"/>
          <w:szCs w:val="26"/>
        </w:rPr>
        <w:t xml:space="preserve">, начиная со дня, следующего после дня истечения установленного </w:t>
      </w:r>
      <w:r w:rsidR="00AF11F8">
        <w:rPr>
          <w:sz w:val="26"/>
          <w:szCs w:val="26"/>
        </w:rPr>
        <w:t>контрактом</w:t>
      </w:r>
      <w:r w:rsidR="004636F9" w:rsidRPr="00683A88">
        <w:rPr>
          <w:sz w:val="26"/>
          <w:szCs w:val="26"/>
        </w:rPr>
        <w:t xml:space="preserve"> срока исполнения обязательства. Пеня устанавливается в размере одной т</w:t>
      </w:r>
      <w:r w:rsidR="00110B32" w:rsidRPr="00683A88">
        <w:rPr>
          <w:sz w:val="26"/>
          <w:szCs w:val="26"/>
        </w:rPr>
        <w:t>р</w:t>
      </w:r>
      <w:r w:rsidR="004636F9" w:rsidRPr="00683A88">
        <w:rPr>
          <w:sz w:val="26"/>
          <w:szCs w:val="26"/>
        </w:rPr>
        <w:t xml:space="preserve">ехсотой действующей на дату уплаты пеней </w:t>
      </w:r>
      <w:r w:rsidR="00943F29" w:rsidRPr="00683A88">
        <w:rPr>
          <w:sz w:val="26"/>
          <w:szCs w:val="26"/>
        </w:rPr>
        <w:t>ключевой ставки Центрального банка Российской Федерации</w:t>
      </w:r>
      <w:r w:rsidR="00110B32" w:rsidRPr="00683A88">
        <w:rPr>
          <w:sz w:val="26"/>
          <w:szCs w:val="26"/>
        </w:rPr>
        <w:t xml:space="preserve"> от не уплаченной в срок суммы</w:t>
      </w:r>
      <w:r w:rsidR="00943F29" w:rsidRPr="00683A88">
        <w:rPr>
          <w:sz w:val="26"/>
          <w:szCs w:val="26"/>
        </w:rPr>
        <w:t>.</w:t>
      </w:r>
    </w:p>
    <w:p w:rsidR="00943F29" w:rsidRPr="00683A88" w:rsidRDefault="00AA1FBB" w:rsidP="00DA4491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>4.</w:t>
      </w:r>
      <w:r w:rsidR="00FA6488" w:rsidRPr="00683A88">
        <w:rPr>
          <w:sz w:val="26"/>
          <w:szCs w:val="26"/>
        </w:rPr>
        <w:t>3</w:t>
      </w:r>
      <w:r w:rsidR="00943F29" w:rsidRPr="00683A88">
        <w:rPr>
          <w:sz w:val="26"/>
          <w:szCs w:val="26"/>
        </w:rPr>
        <w:t xml:space="preserve">. За каждый факт неисполнения </w:t>
      </w:r>
      <w:r w:rsidRPr="00683A88">
        <w:rPr>
          <w:sz w:val="26"/>
          <w:szCs w:val="26"/>
        </w:rPr>
        <w:t xml:space="preserve">«Арендатором» </w:t>
      </w:r>
      <w:r w:rsidR="00943F29" w:rsidRPr="00683A88">
        <w:rPr>
          <w:sz w:val="26"/>
          <w:szCs w:val="26"/>
        </w:rPr>
        <w:t>обязательств</w:t>
      </w:r>
      <w:r w:rsidRPr="00683A88">
        <w:rPr>
          <w:sz w:val="26"/>
          <w:szCs w:val="26"/>
        </w:rPr>
        <w:t xml:space="preserve">, </w:t>
      </w:r>
      <w:r w:rsidR="00943F29" w:rsidRPr="00683A88">
        <w:rPr>
          <w:sz w:val="26"/>
          <w:szCs w:val="26"/>
        </w:rPr>
        <w:t xml:space="preserve">предусмотренных </w:t>
      </w:r>
      <w:r w:rsidR="00AF11F8">
        <w:rPr>
          <w:sz w:val="26"/>
          <w:szCs w:val="26"/>
        </w:rPr>
        <w:t>контрактом</w:t>
      </w:r>
      <w:r w:rsidRPr="00683A88">
        <w:rPr>
          <w:sz w:val="26"/>
          <w:szCs w:val="26"/>
        </w:rPr>
        <w:t>,</w:t>
      </w:r>
      <w:r w:rsidR="00943F29" w:rsidRPr="00683A88">
        <w:rPr>
          <w:sz w:val="26"/>
          <w:szCs w:val="26"/>
        </w:rPr>
        <w:t xml:space="preserve"> за</w:t>
      </w:r>
      <w:r w:rsidRPr="00683A88">
        <w:rPr>
          <w:sz w:val="26"/>
          <w:szCs w:val="26"/>
        </w:rPr>
        <w:t xml:space="preserve"> </w:t>
      </w:r>
      <w:r w:rsidR="00943F29" w:rsidRPr="00683A88">
        <w:rPr>
          <w:sz w:val="26"/>
          <w:szCs w:val="26"/>
        </w:rPr>
        <w:t>исключением просрочки исполнения обязательств</w:t>
      </w:r>
      <w:r w:rsidRPr="00683A88">
        <w:rPr>
          <w:sz w:val="26"/>
          <w:szCs w:val="26"/>
        </w:rPr>
        <w:t>,</w:t>
      </w:r>
      <w:r w:rsidR="00943F29" w:rsidRPr="00683A88">
        <w:rPr>
          <w:sz w:val="26"/>
          <w:szCs w:val="26"/>
        </w:rPr>
        <w:t xml:space="preserve"> предусмотренных </w:t>
      </w:r>
      <w:r w:rsidRPr="00683A88">
        <w:rPr>
          <w:sz w:val="26"/>
          <w:szCs w:val="26"/>
        </w:rPr>
        <w:t xml:space="preserve">настоящим </w:t>
      </w:r>
      <w:r w:rsidR="00AF11F8">
        <w:rPr>
          <w:sz w:val="26"/>
          <w:szCs w:val="26"/>
        </w:rPr>
        <w:t>контрактом</w:t>
      </w:r>
      <w:r w:rsidRPr="00683A88">
        <w:rPr>
          <w:sz w:val="26"/>
          <w:szCs w:val="26"/>
        </w:rPr>
        <w:t>,</w:t>
      </w:r>
      <w:r w:rsidR="00943F29" w:rsidRPr="00683A88">
        <w:rPr>
          <w:sz w:val="26"/>
          <w:szCs w:val="26"/>
        </w:rPr>
        <w:t xml:space="preserve"> размер штрафа устанавливается </w:t>
      </w:r>
      <w:r w:rsidRPr="00683A88">
        <w:rPr>
          <w:sz w:val="26"/>
          <w:szCs w:val="26"/>
        </w:rPr>
        <w:t xml:space="preserve">в виде фиксированной суммы - </w:t>
      </w:r>
      <w:r w:rsidR="00943F29" w:rsidRPr="00683A88">
        <w:rPr>
          <w:sz w:val="26"/>
          <w:szCs w:val="26"/>
        </w:rPr>
        <w:t xml:space="preserve">1000 </w:t>
      </w:r>
      <w:r w:rsidRPr="00683A88">
        <w:rPr>
          <w:sz w:val="26"/>
          <w:szCs w:val="26"/>
        </w:rPr>
        <w:t>(</w:t>
      </w:r>
      <w:r w:rsidR="008969BB" w:rsidRPr="00683A88">
        <w:rPr>
          <w:sz w:val="26"/>
          <w:szCs w:val="26"/>
        </w:rPr>
        <w:t xml:space="preserve">одна </w:t>
      </w:r>
      <w:r w:rsidRPr="00683A88">
        <w:rPr>
          <w:sz w:val="26"/>
          <w:szCs w:val="26"/>
        </w:rPr>
        <w:t xml:space="preserve">тысяча) </w:t>
      </w:r>
      <w:r w:rsidR="00943F29" w:rsidRPr="00683A88">
        <w:rPr>
          <w:sz w:val="26"/>
          <w:szCs w:val="26"/>
        </w:rPr>
        <w:t>рублей</w:t>
      </w:r>
      <w:r w:rsidRPr="00683A88">
        <w:rPr>
          <w:sz w:val="26"/>
          <w:szCs w:val="26"/>
        </w:rPr>
        <w:t>.</w:t>
      </w:r>
    </w:p>
    <w:p w:rsidR="009B58CF" w:rsidRPr="00683A88" w:rsidRDefault="00CF6387" w:rsidP="00304150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F22357" w:rsidRPr="00683A88">
        <w:rPr>
          <w:b/>
          <w:sz w:val="26"/>
          <w:szCs w:val="26"/>
        </w:rPr>
        <w:t xml:space="preserve">. </w:t>
      </w:r>
      <w:r w:rsidR="00283AA9" w:rsidRPr="00683A88">
        <w:rPr>
          <w:b/>
          <w:sz w:val="26"/>
          <w:szCs w:val="26"/>
        </w:rPr>
        <w:t>СРОК ДЕЙСТВИЯ,</w:t>
      </w:r>
      <w:r w:rsidR="00BB0BA8" w:rsidRPr="00683A88">
        <w:rPr>
          <w:b/>
          <w:sz w:val="26"/>
          <w:szCs w:val="26"/>
        </w:rPr>
        <w:t xml:space="preserve"> </w:t>
      </w:r>
      <w:r w:rsidR="009B58CF" w:rsidRPr="00683A88">
        <w:rPr>
          <w:b/>
          <w:sz w:val="26"/>
          <w:szCs w:val="26"/>
        </w:rPr>
        <w:t xml:space="preserve">ПОРЯДОК </w:t>
      </w:r>
      <w:r w:rsidR="00017C64" w:rsidRPr="00683A88">
        <w:rPr>
          <w:b/>
          <w:sz w:val="26"/>
          <w:szCs w:val="26"/>
        </w:rPr>
        <w:t>И</w:t>
      </w:r>
      <w:r w:rsidR="009B58CF" w:rsidRPr="00683A88">
        <w:rPr>
          <w:b/>
          <w:sz w:val="26"/>
          <w:szCs w:val="26"/>
        </w:rPr>
        <w:t>ЗМЕНЕНИЯ И</w:t>
      </w:r>
      <w:r w:rsidR="00F22357" w:rsidRPr="00683A88">
        <w:rPr>
          <w:b/>
          <w:sz w:val="26"/>
          <w:szCs w:val="26"/>
        </w:rPr>
        <w:t xml:space="preserve"> </w:t>
      </w:r>
      <w:r w:rsidR="009B58CF" w:rsidRPr="00683A88">
        <w:rPr>
          <w:b/>
          <w:sz w:val="26"/>
          <w:szCs w:val="26"/>
        </w:rPr>
        <w:t xml:space="preserve">РАСТОРЖЕНИЯ </w:t>
      </w:r>
      <w:r w:rsidR="00AF11F8">
        <w:rPr>
          <w:b/>
          <w:sz w:val="26"/>
          <w:szCs w:val="26"/>
        </w:rPr>
        <w:t>КОНТРАКТА</w:t>
      </w:r>
      <w:r w:rsidR="009B58CF" w:rsidRPr="00683A88">
        <w:rPr>
          <w:b/>
          <w:sz w:val="26"/>
          <w:szCs w:val="26"/>
        </w:rPr>
        <w:t xml:space="preserve">                                                     </w:t>
      </w:r>
    </w:p>
    <w:p w:rsidR="00283AA9" w:rsidRPr="00683A88" w:rsidRDefault="00CF6387" w:rsidP="00DA4491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>5</w:t>
      </w:r>
      <w:r w:rsidR="00F22357" w:rsidRPr="00683A88">
        <w:rPr>
          <w:sz w:val="26"/>
          <w:szCs w:val="26"/>
        </w:rPr>
        <w:t>.1</w:t>
      </w:r>
      <w:r w:rsidR="009B58CF" w:rsidRPr="00683A88">
        <w:rPr>
          <w:sz w:val="26"/>
          <w:szCs w:val="26"/>
        </w:rPr>
        <w:t xml:space="preserve">. </w:t>
      </w:r>
      <w:r w:rsidR="00304150" w:rsidRPr="00304150">
        <w:rPr>
          <w:sz w:val="26"/>
          <w:szCs w:val="26"/>
        </w:rPr>
        <w:t xml:space="preserve">Настоящий </w:t>
      </w:r>
      <w:r w:rsidR="00304150">
        <w:rPr>
          <w:sz w:val="26"/>
          <w:szCs w:val="26"/>
        </w:rPr>
        <w:t>контракт</w:t>
      </w:r>
      <w:r w:rsidR="00304150" w:rsidRPr="00304150">
        <w:rPr>
          <w:sz w:val="26"/>
          <w:szCs w:val="26"/>
        </w:rPr>
        <w:t xml:space="preserve"> вступает в силу с </w:t>
      </w:r>
      <w:r w:rsidR="006338F2">
        <w:rPr>
          <w:sz w:val="26"/>
          <w:szCs w:val="26"/>
        </w:rPr>
        <w:t>01 июля 2026 года</w:t>
      </w:r>
      <w:r w:rsidR="00304150" w:rsidRPr="00304150">
        <w:rPr>
          <w:sz w:val="26"/>
          <w:szCs w:val="26"/>
        </w:rPr>
        <w:t xml:space="preserve"> и действует до </w:t>
      </w:r>
      <w:r w:rsidR="00FE07E6">
        <w:rPr>
          <w:sz w:val="26"/>
          <w:szCs w:val="26"/>
        </w:rPr>
        <w:t>3</w:t>
      </w:r>
      <w:r w:rsidR="00A55295">
        <w:rPr>
          <w:sz w:val="26"/>
          <w:szCs w:val="26"/>
        </w:rPr>
        <w:t>1</w:t>
      </w:r>
      <w:r w:rsidR="006338F2">
        <w:rPr>
          <w:sz w:val="26"/>
          <w:szCs w:val="26"/>
        </w:rPr>
        <w:t xml:space="preserve"> декабря </w:t>
      </w:r>
      <w:r w:rsidR="00BE1345">
        <w:rPr>
          <w:sz w:val="26"/>
          <w:szCs w:val="26"/>
        </w:rPr>
        <w:t>202</w:t>
      </w:r>
      <w:r w:rsidR="006E4D6F">
        <w:rPr>
          <w:sz w:val="26"/>
          <w:szCs w:val="26"/>
        </w:rPr>
        <w:t>6</w:t>
      </w:r>
      <w:r w:rsidR="00304150" w:rsidRPr="00304150">
        <w:rPr>
          <w:sz w:val="26"/>
          <w:szCs w:val="26"/>
        </w:rPr>
        <w:t xml:space="preserve"> г</w:t>
      </w:r>
      <w:r w:rsidR="006338F2">
        <w:rPr>
          <w:sz w:val="26"/>
          <w:szCs w:val="26"/>
        </w:rPr>
        <w:t>ода</w:t>
      </w:r>
      <w:r w:rsidR="00304150" w:rsidRPr="00304150">
        <w:rPr>
          <w:sz w:val="26"/>
          <w:szCs w:val="26"/>
        </w:rPr>
        <w:t>, а в части оплаты – до выполнения денежных обязательств.</w:t>
      </w:r>
    </w:p>
    <w:p w:rsidR="00283AA9" w:rsidRPr="00683A88" w:rsidRDefault="00CF6387" w:rsidP="00DA4491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>5</w:t>
      </w:r>
      <w:r w:rsidR="00283AA9" w:rsidRPr="00683A88">
        <w:rPr>
          <w:sz w:val="26"/>
          <w:szCs w:val="26"/>
        </w:rPr>
        <w:t xml:space="preserve">.2. Настоящий </w:t>
      </w:r>
      <w:r w:rsidR="00AF11F8">
        <w:rPr>
          <w:sz w:val="26"/>
          <w:szCs w:val="26"/>
        </w:rPr>
        <w:t>контракт</w:t>
      </w:r>
      <w:r w:rsidR="00283AA9" w:rsidRPr="00683A88">
        <w:rPr>
          <w:sz w:val="26"/>
          <w:szCs w:val="26"/>
        </w:rPr>
        <w:t xml:space="preserve"> может быть расторгнут «Арендатором» в любое время. При этом «Арендатор» должен уведомить «Арендодателя» о своем намерении расторгнуть настоящий </w:t>
      </w:r>
      <w:r w:rsidR="00AF11F8">
        <w:rPr>
          <w:sz w:val="26"/>
          <w:szCs w:val="26"/>
        </w:rPr>
        <w:t>контракт</w:t>
      </w:r>
      <w:r w:rsidR="00283AA9" w:rsidRPr="00683A88">
        <w:rPr>
          <w:sz w:val="26"/>
          <w:szCs w:val="26"/>
        </w:rPr>
        <w:t xml:space="preserve"> за один месяц до предполагаемой даты расторжения, произвести полный расчет на дату расторжения по обязательствам настоящего </w:t>
      </w:r>
      <w:r w:rsidR="00AF11F8">
        <w:rPr>
          <w:sz w:val="26"/>
          <w:szCs w:val="26"/>
        </w:rPr>
        <w:t>контракта</w:t>
      </w:r>
      <w:r w:rsidR="00283AA9" w:rsidRPr="00683A88">
        <w:rPr>
          <w:sz w:val="26"/>
          <w:szCs w:val="26"/>
        </w:rPr>
        <w:t xml:space="preserve"> и освободить стояночные места к обусловленному сроку. </w:t>
      </w:r>
    </w:p>
    <w:p w:rsidR="00283AA9" w:rsidRPr="00683A88" w:rsidRDefault="00CF6387" w:rsidP="00DA4491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>5</w:t>
      </w:r>
      <w:r w:rsidR="00283AA9" w:rsidRPr="00683A88">
        <w:rPr>
          <w:sz w:val="26"/>
          <w:szCs w:val="26"/>
        </w:rPr>
        <w:t xml:space="preserve">.3. Настоящий </w:t>
      </w:r>
      <w:r w:rsidR="00AF11F8">
        <w:rPr>
          <w:sz w:val="26"/>
          <w:szCs w:val="26"/>
        </w:rPr>
        <w:t>контракт</w:t>
      </w:r>
      <w:r w:rsidR="00283AA9" w:rsidRPr="00683A88">
        <w:rPr>
          <w:sz w:val="26"/>
          <w:szCs w:val="26"/>
        </w:rPr>
        <w:t xml:space="preserve"> может быть расторгнут по требованию «Арендодателя», а «Арендатор» обязан освободить стояночные места в течение 10 дней со дня его извещения в случае:</w:t>
      </w:r>
    </w:p>
    <w:p w:rsidR="00283AA9" w:rsidRPr="00683A88" w:rsidRDefault="00283AA9" w:rsidP="00DA4491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 xml:space="preserve">- если «Арендатор» использует стояночные места в целом или частично не в соответствии с п. 1.1. настоящего </w:t>
      </w:r>
      <w:r w:rsidR="00AF11F8">
        <w:rPr>
          <w:sz w:val="26"/>
          <w:szCs w:val="26"/>
        </w:rPr>
        <w:t>контракта</w:t>
      </w:r>
      <w:r w:rsidRPr="00683A88">
        <w:rPr>
          <w:sz w:val="26"/>
          <w:szCs w:val="26"/>
        </w:rPr>
        <w:t>;</w:t>
      </w:r>
    </w:p>
    <w:p w:rsidR="00283AA9" w:rsidRPr="00683A88" w:rsidRDefault="00283AA9" w:rsidP="00DA4491">
      <w:pPr>
        <w:spacing w:before="0" w:after="0"/>
        <w:rPr>
          <w:sz w:val="26"/>
          <w:szCs w:val="26"/>
        </w:rPr>
      </w:pPr>
      <w:r w:rsidRPr="00683A88">
        <w:rPr>
          <w:sz w:val="26"/>
          <w:szCs w:val="26"/>
        </w:rPr>
        <w:t>- если «Арендатор» систематически нарушает положения внутреннего распорядка, правила противопожарной безопасности и не принимает меры по устранению обнаруженных недостатков.</w:t>
      </w:r>
    </w:p>
    <w:p w:rsidR="00283AA9" w:rsidRPr="00683A88" w:rsidRDefault="00CF6387" w:rsidP="00DA4491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>5</w:t>
      </w:r>
      <w:r w:rsidR="00283AA9" w:rsidRPr="00683A88">
        <w:rPr>
          <w:sz w:val="26"/>
          <w:szCs w:val="26"/>
        </w:rPr>
        <w:t xml:space="preserve">.4. Изменения и дополнения к настоящему </w:t>
      </w:r>
      <w:r w:rsidR="00AF11F8">
        <w:rPr>
          <w:sz w:val="26"/>
          <w:szCs w:val="26"/>
        </w:rPr>
        <w:t>контракта</w:t>
      </w:r>
      <w:r w:rsidR="00283AA9" w:rsidRPr="00683A88">
        <w:rPr>
          <w:sz w:val="26"/>
          <w:szCs w:val="26"/>
        </w:rPr>
        <w:t xml:space="preserve"> могут вноситься по соглашению сторон. Все изменения и дополнения к настоящему </w:t>
      </w:r>
      <w:r w:rsidR="00AF11F8">
        <w:rPr>
          <w:sz w:val="26"/>
          <w:szCs w:val="26"/>
        </w:rPr>
        <w:t>контракту</w:t>
      </w:r>
      <w:r w:rsidR="00283AA9" w:rsidRPr="00683A88">
        <w:rPr>
          <w:sz w:val="26"/>
          <w:szCs w:val="26"/>
        </w:rPr>
        <w:t>,</w:t>
      </w:r>
      <w:r w:rsidR="00AF11F8">
        <w:rPr>
          <w:sz w:val="26"/>
          <w:szCs w:val="26"/>
        </w:rPr>
        <w:t xml:space="preserve"> </w:t>
      </w:r>
      <w:r w:rsidR="00283AA9" w:rsidRPr="00683A88">
        <w:rPr>
          <w:sz w:val="26"/>
          <w:szCs w:val="26"/>
        </w:rPr>
        <w:t>действительны, если они оформлены в письменном виде и подписаны обе</w:t>
      </w:r>
      <w:r w:rsidR="00283AA9" w:rsidRPr="00683A88">
        <w:rPr>
          <w:sz w:val="26"/>
          <w:szCs w:val="26"/>
        </w:rPr>
        <w:t>и</w:t>
      </w:r>
      <w:r w:rsidR="00283AA9" w:rsidRPr="00683A88">
        <w:rPr>
          <w:sz w:val="26"/>
          <w:szCs w:val="26"/>
        </w:rPr>
        <w:t>ми сторонами.</w:t>
      </w:r>
    </w:p>
    <w:p w:rsidR="00283AA9" w:rsidRDefault="00CF6387" w:rsidP="00DA4491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283AA9" w:rsidRPr="00683A88">
        <w:rPr>
          <w:sz w:val="26"/>
          <w:szCs w:val="26"/>
        </w:rPr>
        <w:t xml:space="preserve">.5. Настоящий </w:t>
      </w:r>
      <w:r w:rsidR="00AF11F8">
        <w:rPr>
          <w:sz w:val="26"/>
          <w:szCs w:val="26"/>
        </w:rPr>
        <w:t>контракт</w:t>
      </w:r>
      <w:r w:rsidR="00283AA9" w:rsidRPr="00683A88">
        <w:rPr>
          <w:sz w:val="26"/>
          <w:szCs w:val="26"/>
        </w:rPr>
        <w:t xml:space="preserve"> может быть расторгнут в силу форс-мажорных обсто</w:t>
      </w:r>
      <w:r w:rsidR="00283AA9" w:rsidRPr="00683A88">
        <w:rPr>
          <w:sz w:val="26"/>
          <w:szCs w:val="26"/>
        </w:rPr>
        <w:t>я</w:t>
      </w:r>
      <w:r w:rsidR="00283AA9" w:rsidRPr="00683A88">
        <w:rPr>
          <w:sz w:val="26"/>
          <w:szCs w:val="26"/>
        </w:rPr>
        <w:t>тельств (пожары, землетрясения, затопления, террористические акты), приведших к нево</w:t>
      </w:r>
      <w:r w:rsidR="00283AA9" w:rsidRPr="00683A88">
        <w:rPr>
          <w:sz w:val="26"/>
          <w:szCs w:val="26"/>
        </w:rPr>
        <w:t>з</w:t>
      </w:r>
      <w:r w:rsidR="00283AA9" w:rsidRPr="00683A88">
        <w:rPr>
          <w:sz w:val="26"/>
          <w:szCs w:val="26"/>
        </w:rPr>
        <w:t xml:space="preserve">можности исполнения настоящего </w:t>
      </w:r>
      <w:r w:rsidR="00AF11F8">
        <w:rPr>
          <w:sz w:val="26"/>
          <w:szCs w:val="26"/>
        </w:rPr>
        <w:t>контракта</w:t>
      </w:r>
      <w:r w:rsidR="00283AA9" w:rsidRPr="00683A88">
        <w:rPr>
          <w:sz w:val="26"/>
          <w:szCs w:val="26"/>
        </w:rPr>
        <w:t xml:space="preserve"> сторонами.</w:t>
      </w:r>
    </w:p>
    <w:p w:rsidR="00252643" w:rsidRDefault="00252643" w:rsidP="00DA4491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5.6. </w:t>
      </w:r>
      <w:r w:rsidRPr="00252643">
        <w:rPr>
          <w:sz w:val="26"/>
          <w:szCs w:val="26"/>
        </w:rPr>
        <w:t xml:space="preserve">Если получателю бюджетных средств, предоставляющему </w:t>
      </w:r>
      <w:r>
        <w:rPr>
          <w:sz w:val="26"/>
          <w:szCs w:val="26"/>
        </w:rPr>
        <w:t>Арендатору</w:t>
      </w:r>
      <w:r w:rsidRPr="00252643">
        <w:rPr>
          <w:sz w:val="26"/>
          <w:szCs w:val="26"/>
        </w:rPr>
        <w:t xml:space="preserve"> предусмотренные п. 1 ст. 78.1 Бюджетного кодекса Российской Федерации субсидии на оплату услуг, уменьшены ранее доведенные лимиты бюджетных обязательств на предоставление таких субсидий, Стороны вправе по своему соглашению изменить установленные Договором размер и (или) сроки оплаты</w:t>
      </w:r>
      <w:r>
        <w:rPr>
          <w:sz w:val="26"/>
          <w:szCs w:val="26"/>
        </w:rPr>
        <w:t xml:space="preserve"> и (или) объем</w:t>
      </w:r>
      <w:r w:rsidRPr="002526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товаров, </w:t>
      </w:r>
      <w:r w:rsidRPr="00252643">
        <w:rPr>
          <w:sz w:val="26"/>
          <w:szCs w:val="26"/>
        </w:rPr>
        <w:t>работ,</w:t>
      </w:r>
      <w:r>
        <w:rPr>
          <w:sz w:val="26"/>
          <w:szCs w:val="26"/>
        </w:rPr>
        <w:t xml:space="preserve"> услуг</w:t>
      </w:r>
      <w:r w:rsidRPr="00252643">
        <w:rPr>
          <w:sz w:val="26"/>
          <w:szCs w:val="26"/>
        </w:rPr>
        <w:t xml:space="preserve"> (п. 5 ст. 78.1 Бюджетного кодекса Российской Федерации).</w:t>
      </w:r>
    </w:p>
    <w:p w:rsidR="003F62E5" w:rsidRDefault="00395D86" w:rsidP="00DA4491">
      <w:pPr>
        <w:spacing w:before="0" w:after="0"/>
        <w:rPr>
          <w:sz w:val="26"/>
          <w:szCs w:val="26"/>
        </w:rPr>
      </w:pPr>
      <w:r w:rsidRPr="00A418B7">
        <w:rPr>
          <w:sz w:val="26"/>
          <w:szCs w:val="26"/>
        </w:rPr>
        <w:t xml:space="preserve">5.7. Стороны договорились при наличии технической возможности, использовать электронный документооборот по </w:t>
      </w:r>
      <w:r w:rsidR="00A418B7">
        <w:rPr>
          <w:sz w:val="26"/>
          <w:szCs w:val="26"/>
        </w:rPr>
        <w:t>Контракту</w:t>
      </w:r>
      <w:r w:rsidRPr="00A418B7">
        <w:rPr>
          <w:sz w:val="26"/>
          <w:szCs w:val="26"/>
        </w:rPr>
        <w:t xml:space="preserve"> в соответствии с требованиями действующего законодательства Российской Федерации. Обмен подписанными документами в электронном виде Арендодатель производит через информационную систему электронного документооборота «Контур Диадок». Документы, подписанные квалифицированной электронной подписью и переданные в электронном виде в рамках настоящего </w:t>
      </w:r>
      <w:r w:rsidR="00A418B7">
        <w:rPr>
          <w:sz w:val="26"/>
          <w:szCs w:val="26"/>
        </w:rPr>
        <w:t>Контракта</w:t>
      </w:r>
      <w:r w:rsidRPr="00A418B7">
        <w:rPr>
          <w:sz w:val="26"/>
          <w:szCs w:val="26"/>
        </w:rPr>
        <w:t xml:space="preserve">, в т.ч. </w:t>
      </w:r>
      <w:r w:rsidR="00A418B7">
        <w:rPr>
          <w:sz w:val="26"/>
          <w:szCs w:val="26"/>
        </w:rPr>
        <w:t>Контракт</w:t>
      </w:r>
      <w:r w:rsidRPr="00A418B7">
        <w:rPr>
          <w:sz w:val="26"/>
          <w:szCs w:val="26"/>
        </w:rPr>
        <w:t xml:space="preserve">, дополнительные соглашения к </w:t>
      </w:r>
      <w:r w:rsidR="00A418B7">
        <w:rPr>
          <w:sz w:val="26"/>
          <w:szCs w:val="26"/>
        </w:rPr>
        <w:t>Контракту</w:t>
      </w:r>
      <w:r w:rsidRPr="00A418B7">
        <w:rPr>
          <w:sz w:val="26"/>
          <w:szCs w:val="26"/>
        </w:rPr>
        <w:t xml:space="preserve"> и пр., приравниваются к оригиналам и имеют юридическую силу наравне с оригиналами.</w:t>
      </w:r>
    </w:p>
    <w:p w:rsidR="00017C64" w:rsidRPr="00683A88" w:rsidRDefault="00CF6387" w:rsidP="00DA4491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>5</w:t>
      </w:r>
      <w:r w:rsidR="00395D86">
        <w:rPr>
          <w:sz w:val="26"/>
          <w:szCs w:val="26"/>
        </w:rPr>
        <w:t>.8</w:t>
      </w:r>
      <w:r w:rsidR="00017C64" w:rsidRPr="00683A88">
        <w:rPr>
          <w:sz w:val="26"/>
          <w:szCs w:val="26"/>
        </w:rPr>
        <w:t xml:space="preserve">. Споры, возникшие в процессе исполнения настоящего </w:t>
      </w:r>
      <w:r w:rsidR="00AF11F8">
        <w:rPr>
          <w:sz w:val="26"/>
          <w:szCs w:val="26"/>
        </w:rPr>
        <w:t>контракта</w:t>
      </w:r>
      <w:r w:rsidR="00017C64" w:rsidRPr="00683A88">
        <w:rPr>
          <w:sz w:val="26"/>
          <w:szCs w:val="26"/>
        </w:rPr>
        <w:t>, решаются сторонами путём переговоров. В случае не достижения согласия, стороны вправе обратиться в Арби</w:t>
      </w:r>
      <w:r w:rsidR="00017C64" w:rsidRPr="00683A88">
        <w:rPr>
          <w:sz w:val="26"/>
          <w:szCs w:val="26"/>
        </w:rPr>
        <w:t>т</w:t>
      </w:r>
      <w:r w:rsidR="00017C64" w:rsidRPr="00683A88">
        <w:rPr>
          <w:sz w:val="26"/>
          <w:szCs w:val="26"/>
        </w:rPr>
        <w:t>ражный суд.</w:t>
      </w:r>
    </w:p>
    <w:p w:rsidR="009B58CF" w:rsidRDefault="00CF6387" w:rsidP="00DA4491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>5</w:t>
      </w:r>
      <w:r w:rsidR="00F22357" w:rsidRPr="00683A88">
        <w:rPr>
          <w:sz w:val="26"/>
          <w:szCs w:val="26"/>
        </w:rPr>
        <w:t>.</w:t>
      </w:r>
      <w:r w:rsidR="00395D86">
        <w:rPr>
          <w:sz w:val="26"/>
          <w:szCs w:val="26"/>
        </w:rPr>
        <w:t>9</w:t>
      </w:r>
      <w:r w:rsidR="00F22357" w:rsidRPr="00683A88">
        <w:rPr>
          <w:sz w:val="26"/>
          <w:szCs w:val="26"/>
        </w:rPr>
        <w:t>.</w:t>
      </w:r>
      <w:r w:rsidR="00DD0229" w:rsidRPr="00683A88">
        <w:rPr>
          <w:sz w:val="26"/>
          <w:szCs w:val="26"/>
        </w:rPr>
        <w:t xml:space="preserve"> </w:t>
      </w:r>
      <w:r w:rsidR="009B58CF" w:rsidRPr="00683A88">
        <w:rPr>
          <w:sz w:val="26"/>
          <w:szCs w:val="26"/>
        </w:rPr>
        <w:t xml:space="preserve">Настоящий </w:t>
      </w:r>
      <w:r w:rsidR="00AF11F8">
        <w:rPr>
          <w:sz w:val="26"/>
          <w:szCs w:val="26"/>
        </w:rPr>
        <w:t>контракт</w:t>
      </w:r>
      <w:r w:rsidR="009B58CF" w:rsidRPr="00683A88">
        <w:rPr>
          <w:sz w:val="26"/>
          <w:szCs w:val="26"/>
        </w:rPr>
        <w:t xml:space="preserve"> составлен в двух оригиналах, имеющих равную</w:t>
      </w:r>
      <w:r w:rsidR="006E4D6F">
        <w:rPr>
          <w:sz w:val="26"/>
          <w:szCs w:val="26"/>
        </w:rPr>
        <w:t xml:space="preserve"> </w:t>
      </w:r>
      <w:r w:rsidR="009B58CF" w:rsidRPr="00683A88">
        <w:rPr>
          <w:sz w:val="26"/>
          <w:szCs w:val="26"/>
        </w:rPr>
        <w:t>юридическую с</w:t>
      </w:r>
      <w:r w:rsidR="009B58CF" w:rsidRPr="00683A88">
        <w:rPr>
          <w:sz w:val="26"/>
          <w:szCs w:val="26"/>
        </w:rPr>
        <w:t>и</w:t>
      </w:r>
      <w:r w:rsidR="009B58CF" w:rsidRPr="00683A88">
        <w:rPr>
          <w:sz w:val="26"/>
          <w:szCs w:val="26"/>
        </w:rPr>
        <w:t xml:space="preserve">лу, по </w:t>
      </w:r>
      <w:r w:rsidR="00F22357" w:rsidRPr="00683A88">
        <w:rPr>
          <w:sz w:val="26"/>
          <w:szCs w:val="26"/>
        </w:rPr>
        <w:t>одному оригиналу для каждой из С</w:t>
      </w:r>
      <w:r w:rsidR="009B58CF" w:rsidRPr="00683A88">
        <w:rPr>
          <w:sz w:val="26"/>
          <w:szCs w:val="26"/>
        </w:rPr>
        <w:t>торон.</w:t>
      </w:r>
    </w:p>
    <w:p w:rsidR="00CF6387" w:rsidRPr="00683A88" w:rsidRDefault="00CF6387" w:rsidP="00DA4491">
      <w:pPr>
        <w:spacing w:before="0" w:after="0"/>
        <w:rPr>
          <w:sz w:val="26"/>
          <w:szCs w:val="26"/>
        </w:rPr>
      </w:pPr>
    </w:p>
    <w:p w:rsidR="009B58CF" w:rsidRPr="00683A88" w:rsidRDefault="00CF6387" w:rsidP="00304150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EA737B" w:rsidRPr="00683A88">
        <w:rPr>
          <w:b/>
          <w:sz w:val="26"/>
          <w:szCs w:val="26"/>
        </w:rPr>
        <w:t xml:space="preserve">. </w:t>
      </w:r>
      <w:r w:rsidR="009B58CF" w:rsidRPr="00683A88">
        <w:rPr>
          <w:b/>
          <w:sz w:val="26"/>
          <w:szCs w:val="26"/>
        </w:rPr>
        <w:t>ЮРИДИЧЕСКИЕ АДРЕСА,</w:t>
      </w:r>
      <w:r w:rsidR="00EA737B" w:rsidRPr="00683A88">
        <w:rPr>
          <w:b/>
          <w:sz w:val="26"/>
          <w:szCs w:val="26"/>
        </w:rPr>
        <w:t xml:space="preserve"> ПЛАТЁЖНЫЕ РЕКВИЗИТЫ И ПОДПИСИ </w:t>
      </w:r>
      <w:r w:rsidR="009B58CF" w:rsidRPr="00683A88">
        <w:rPr>
          <w:b/>
          <w:sz w:val="26"/>
          <w:szCs w:val="26"/>
        </w:rPr>
        <w:t>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3"/>
        <w:gridCol w:w="4984"/>
      </w:tblGrid>
      <w:tr w:rsidR="00EA737B" w:rsidRPr="00683A88" w:rsidTr="00902098">
        <w:tc>
          <w:tcPr>
            <w:tcW w:w="4983" w:type="dxa"/>
          </w:tcPr>
          <w:p w:rsidR="00EA737B" w:rsidRPr="00683A88" w:rsidRDefault="00EA737B" w:rsidP="00BA1B1B">
            <w:pPr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683A88">
              <w:rPr>
                <w:b/>
                <w:sz w:val="26"/>
                <w:szCs w:val="26"/>
              </w:rPr>
              <w:t xml:space="preserve">«АРЕНДОДАТЕЛЬ»                                                          </w:t>
            </w:r>
          </w:p>
        </w:tc>
        <w:tc>
          <w:tcPr>
            <w:tcW w:w="4984" w:type="dxa"/>
          </w:tcPr>
          <w:p w:rsidR="00EA737B" w:rsidRPr="00683A88" w:rsidRDefault="00EA737B" w:rsidP="008969BB">
            <w:pPr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683A88">
              <w:rPr>
                <w:b/>
                <w:sz w:val="26"/>
                <w:szCs w:val="26"/>
              </w:rPr>
              <w:t>«АРЕНДАТОР»</w:t>
            </w:r>
          </w:p>
        </w:tc>
      </w:tr>
      <w:tr w:rsidR="00EA737B" w:rsidRPr="00683A88" w:rsidTr="00902098">
        <w:tc>
          <w:tcPr>
            <w:tcW w:w="4983" w:type="dxa"/>
          </w:tcPr>
          <w:p w:rsidR="008969BB" w:rsidRPr="00683A88" w:rsidRDefault="008969BB" w:rsidP="008969BB">
            <w:pPr>
              <w:spacing w:before="0" w:after="0"/>
              <w:ind w:firstLine="0"/>
              <w:rPr>
                <w:sz w:val="26"/>
                <w:szCs w:val="26"/>
              </w:rPr>
            </w:pPr>
          </w:p>
          <w:p w:rsidR="008969BB" w:rsidRPr="00683A88" w:rsidRDefault="008969BB" w:rsidP="008969BB">
            <w:pPr>
              <w:spacing w:before="0"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4984" w:type="dxa"/>
          </w:tcPr>
          <w:p w:rsidR="00EA737B" w:rsidRPr="00683A88" w:rsidRDefault="00EA737B" w:rsidP="008969BB">
            <w:pPr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683A88">
              <w:rPr>
                <w:b/>
                <w:sz w:val="26"/>
                <w:szCs w:val="26"/>
              </w:rPr>
              <w:t xml:space="preserve">ФБУ «ТФГИ по Сибирскому </w:t>
            </w:r>
          </w:p>
          <w:p w:rsidR="00EA737B" w:rsidRPr="00683A88" w:rsidRDefault="00EA737B" w:rsidP="008969BB">
            <w:pPr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683A88">
              <w:rPr>
                <w:b/>
                <w:sz w:val="26"/>
                <w:szCs w:val="26"/>
              </w:rPr>
              <w:t>федеральному округу»</w:t>
            </w:r>
          </w:p>
          <w:p w:rsidR="00EA737B" w:rsidRPr="00683A88" w:rsidRDefault="00EA737B" w:rsidP="00784D92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683A88">
              <w:rPr>
                <w:sz w:val="26"/>
                <w:szCs w:val="26"/>
              </w:rPr>
              <w:t>г. Новосибирск, ул. Каменская, д. 74</w:t>
            </w:r>
          </w:p>
          <w:p w:rsidR="00EA737B" w:rsidRPr="00683A88" w:rsidRDefault="00EA737B" w:rsidP="00784D92">
            <w:pPr>
              <w:spacing w:before="0" w:after="0"/>
              <w:ind w:firstLine="0"/>
              <w:jc w:val="left"/>
              <w:rPr>
                <w:bCs/>
                <w:sz w:val="26"/>
                <w:szCs w:val="26"/>
              </w:rPr>
            </w:pPr>
            <w:r w:rsidRPr="00683A88">
              <w:rPr>
                <w:bCs/>
                <w:sz w:val="26"/>
                <w:szCs w:val="26"/>
              </w:rPr>
              <w:t xml:space="preserve">ИНН: 5406173483  КПП: 246602001 </w:t>
            </w:r>
          </w:p>
          <w:p w:rsidR="00EA737B" w:rsidRPr="00683A88" w:rsidRDefault="00EA737B" w:rsidP="00784D92">
            <w:pPr>
              <w:spacing w:before="0" w:after="0"/>
              <w:ind w:firstLine="0"/>
              <w:jc w:val="left"/>
              <w:rPr>
                <w:bCs/>
                <w:sz w:val="26"/>
                <w:szCs w:val="26"/>
              </w:rPr>
            </w:pPr>
            <w:r w:rsidRPr="00683A88">
              <w:rPr>
                <w:bCs/>
                <w:sz w:val="26"/>
                <w:szCs w:val="26"/>
              </w:rPr>
              <w:t xml:space="preserve">Красноярский филиал ФБУ «ТФГИ </w:t>
            </w:r>
          </w:p>
          <w:p w:rsidR="00EA737B" w:rsidRPr="00683A88" w:rsidRDefault="00EA737B" w:rsidP="00784D92">
            <w:pPr>
              <w:spacing w:before="0" w:after="0"/>
              <w:ind w:firstLine="0"/>
              <w:jc w:val="left"/>
              <w:rPr>
                <w:bCs/>
                <w:sz w:val="26"/>
                <w:szCs w:val="26"/>
              </w:rPr>
            </w:pPr>
            <w:r w:rsidRPr="00683A88">
              <w:rPr>
                <w:bCs/>
                <w:sz w:val="26"/>
                <w:szCs w:val="26"/>
              </w:rPr>
              <w:t xml:space="preserve">по Сибирскому федеральному округу» </w:t>
            </w:r>
          </w:p>
          <w:p w:rsidR="00EA737B" w:rsidRPr="00683A88" w:rsidRDefault="00EA737B" w:rsidP="00784D92">
            <w:pPr>
              <w:spacing w:before="0" w:after="0"/>
              <w:ind w:firstLine="0"/>
              <w:jc w:val="left"/>
              <w:rPr>
                <w:bCs/>
                <w:sz w:val="26"/>
                <w:szCs w:val="26"/>
              </w:rPr>
            </w:pPr>
            <w:r w:rsidRPr="00683A88">
              <w:rPr>
                <w:bCs/>
                <w:sz w:val="26"/>
                <w:szCs w:val="26"/>
              </w:rPr>
              <w:t>660049, Красноярск,  пр. Мира, 37</w:t>
            </w:r>
          </w:p>
          <w:p w:rsidR="00EA737B" w:rsidRPr="001B552D" w:rsidRDefault="00EA737B" w:rsidP="00784D92">
            <w:pPr>
              <w:spacing w:before="0" w:after="0"/>
              <w:ind w:firstLine="0"/>
              <w:jc w:val="left"/>
              <w:rPr>
                <w:bCs/>
                <w:sz w:val="26"/>
                <w:szCs w:val="26"/>
                <w:lang w:val="en-US"/>
              </w:rPr>
            </w:pPr>
            <w:r w:rsidRPr="00683A88">
              <w:rPr>
                <w:bCs/>
                <w:sz w:val="26"/>
                <w:szCs w:val="26"/>
              </w:rPr>
              <w:t>Тел</w:t>
            </w:r>
            <w:r w:rsidRPr="001B552D">
              <w:rPr>
                <w:bCs/>
                <w:sz w:val="26"/>
                <w:szCs w:val="26"/>
                <w:lang w:val="en-US"/>
              </w:rPr>
              <w:t xml:space="preserve">. 227-10-59 </w:t>
            </w:r>
            <w:r w:rsidR="003D1A03" w:rsidRPr="00683A88">
              <w:rPr>
                <w:bCs/>
                <w:sz w:val="26"/>
                <w:szCs w:val="26"/>
                <w:lang w:val="en-US"/>
              </w:rPr>
              <w:t>e</w:t>
            </w:r>
            <w:r w:rsidR="003D1A03" w:rsidRPr="001B552D">
              <w:rPr>
                <w:bCs/>
                <w:sz w:val="26"/>
                <w:szCs w:val="26"/>
                <w:lang w:val="en-US"/>
              </w:rPr>
              <w:t>-</w:t>
            </w:r>
            <w:r w:rsidR="003D1A03" w:rsidRPr="00683A88">
              <w:rPr>
                <w:bCs/>
                <w:sz w:val="26"/>
                <w:szCs w:val="26"/>
                <w:lang w:val="en-US"/>
              </w:rPr>
              <w:t>mail</w:t>
            </w:r>
            <w:r w:rsidR="003D1A03" w:rsidRPr="001B552D">
              <w:rPr>
                <w:bCs/>
                <w:sz w:val="26"/>
                <w:szCs w:val="26"/>
                <w:lang w:val="en-US"/>
              </w:rPr>
              <w:t xml:space="preserve">: </w:t>
            </w:r>
            <w:r w:rsidR="003D1A03" w:rsidRPr="00683A88">
              <w:rPr>
                <w:bCs/>
                <w:sz w:val="26"/>
                <w:szCs w:val="26"/>
                <w:lang w:val="en-US"/>
              </w:rPr>
              <w:t>fgu</w:t>
            </w:r>
            <w:r w:rsidR="003D1A03" w:rsidRPr="001B552D">
              <w:rPr>
                <w:bCs/>
                <w:sz w:val="26"/>
                <w:szCs w:val="26"/>
                <w:lang w:val="en-US"/>
              </w:rPr>
              <w:t>@</w:t>
            </w:r>
            <w:r w:rsidR="003D1A03" w:rsidRPr="00683A88">
              <w:rPr>
                <w:bCs/>
                <w:sz w:val="26"/>
                <w:szCs w:val="26"/>
                <w:lang w:val="en-US"/>
              </w:rPr>
              <w:t>krasfond</w:t>
            </w:r>
            <w:r w:rsidR="003D1A03" w:rsidRPr="001B552D">
              <w:rPr>
                <w:bCs/>
                <w:sz w:val="26"/>
                <w:szCs w:val="26"/>
                <w:lang w:val="en-US"/>
              </w:rPr>
              <w:t>.</w:t>
            </w:r>
            <w:r w:rsidR="003D1A03" w:rsidRPr="00683A88">
              <w:rPr>
                <w:bCs/>
                <w:sz w:val="26"/>
                <w:szCs w:val="26"/>
                <w:lang w:val="en-US"/>
              </w:rPr>
              <w:t>ru</w:t>
            </w:r>
            <w:r w:rsidRPr="001B552D">
              <w:rPr>
                <w:bCs/>
                <w:sz w:val="26"/>
                <w:szCs w:val="26"/>
                <w:lang w:val="en-US"/>
              </w:rPr>
              <w:t xml:space="preserve"> </w:t>
            </w:r>
          </w:p>
          <w:p w:rsidR="00784D92" w:rsidRPr="00784D92" w:rsidRDefault="00784D92" w:rsidP="00784D92">
            <w:pPr>
              <w:spacing w:before="0" w:after="0"/>
              <w:ind w:firstLine="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Лицевой счет 20196У33970</w:t>
            </w:r>
          </w:p>
          <w:p w:rsidR="00784D92" w:rsidRPr="00784D92" w:rsidRDefault="00784D92" w:rsidP="00784D92">
            <w:pPr>
              <w:spacing w:before="0" w:after="0"/>
              <w:ind w:firstLine="0"/>
              <w:jc w:val="left"/>
              <w:rPr>
                <w:bCs/>
                <w:sz w:val="26"/>
                <w:szCs w:val="26"/>
              </w:rPr>
            </w:pPr>
            <w:r w:rsidRPr="00784D92">
              <w:rPr>
                <w:bCs/>
                <w:sz w:val="26"/>
                <w:szCs w:val="26"/>
              </w:rPr>
              <w:t>Р/счет 03214643000000015107</w:t>
            </w:r>
          </w:p>
          <w:p w:rsidR="00784D92" w:rsidRPr="00784D92" w:rsidRDefault="00784D92" w:rsidP="00784D92">
            <w:pPr>
              <w:spacing w:before="0" w:after="0"/>
              <w:ind w:firstLine="0"/>
              <w:jc w:val="left"/>
              <w:rPr>
                <w:bCs/>
                <w:sz w:val="26"/>
                <w:szCs w:val="26"/>
              </w:rPr>
            </w:pPr>
            <w:r w:rsidRPr="00784D92">
              <w:rPr>
                <w:bCs/>
                <w:sz w:val="26"/>
                <w:szCs w:val="26"/>
              </w:rPr>
              <w:t>К/счет 40102810445370000043</w:t>
            </w:r>
          </w:p>
          <w:p w:rsidR="00784D92" w:rsidRPr="00784D92" w:rsidRDefault="00784D92" w:rsidP="00784D92">
            <w:pPr>
              <w:spacing w:before="0" w:after="0"/>
              <w:ind w:firstLine="0"/>
              <w:jc w:val="left"/>
              <w:rPr>
                <w:bCs/>
                <w:sz w:val="26"/>
                <w:szCs w:val="26"/>
              </w:rPr>
            </w:pPr>
            <w:r w:rsidRPr="00784D92">
              <w:rPr>
                <w:bCs/>
                <w:sz w:val="26"/>
                <w:szCs w:val="26"/>
              </w:rPr>
              <w:t>ОКЦ № 1 СибГУ Банка России//</w:t>
            </w:r>
          </w:p>
          <w:p w:rsidR="00784D92" w:rsidRPr="00784D92" w:rsidRDefault="00784D92" w:rsidP="00784D92">
            <w:pPr>
              <w:spacing w:before="0" w:after="0"/>
              <w:ind w:firstLine="0"/>
              <w:jc w:val="left"/>
              <w:rPr>
                <w:bCs/>
                <w:sz w:val="26"/>
                <w:szCs w:val="26"/>
              </w:rPr>
            </w:pPr>
            <w:r w:rsidRPr="00784D92">
              <w:rPr>
                <w:bCs/>
                <w:sz w:val="26"/>
                <w:szCs w:val="26"/>
              </w:rPr>
              <w:t xml:space="preserve">УФК по Новосибирской области, г. Новосибирск </w:t>
            </w:r>
          </w:p>
          <w:p w:rsidR="00902A2B" w:rsidRPr="00902A2B" w:rsidRDefault="00784D92" w:rsidP="00784D92">
            <w:pPr>
              <w:spacing w:before="0" w:after="0"/>
              <w:ind w:firstLine="0"/>
              <w:jc w:val="left"/>
              <w:rPr>
                <w:bCs/>
                <w:sz w:val="26"/>
                <w:szCs w:val="26"/>
              </w:rPr>
            </w:pPr>
            <w:r w:rsidRPr="00784D92">
              <w:rPr>
                <w:bCs/>
                <w:sz w:val="26"/>
                <w:szCs w:val="26"/>
              </w:rPr>
              <w:t>БИК 015004950</w:t>
            </w:r>
          </w:p>
          <w:p w:rsidR="00EA737B" w:rsidRPr="00683A88" w:rsidRDefault="00EA737B" w:rsidP="008277C1">
            <w:pPr>
              <w:spacing w:before="0" w:after="0"/>
              <w:ind w:firstLine="0"/>
              <w:rPr>
                <w:bCs/>
                <w:sz w:val="26"/>
                <w:szCs w:val="26"/>
              </w:rPr>
            </w:pPr>
          </w:p>
        </w:tc>
      </w:tr>
      <w:tr w:rsidR="00EA737B" w:rsidRPr="00683A88" w:rsidTr="00902098">
        <w:tc>
          <w:tcPr>
            <w:tcW w:w="4983" w:type="dxa"/>
          </w:tcPr>
          <w:p w:rsidR="00EA737B" w:rsidRPr="00683A88" w:rsidRDefault="007826AC" w:rsidP="008969BB">
            <w:pPr>
              <w:spacing w:before="0"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</w:t>
            </w:r>
          </w:p>
          <w:p w:rsidR="008969BB" w:rsidRDefault="008969BB" w:rsidP="008969BB">
            <w:pPr>
              <w:spacing w:before="0" w:after="0"/>
              <w:ind w:firstLine="0"/>
              <w:rPr>
                <w:sz w:val="26"/>
                <w:szCs w:val="26"/>
              </w:rPr>
            </w:pPr>
          </w:p>
          <w:p w:rsidR="007826AC" w:rsidRPr="00683A88" w:rsidRDefault="007826AC" w:rsidP="008969BB">
            <w:pPr>
              <w:spacing w:before="0" w:after="0"/>
              <w:ind w:firstLine="0"/>
              <w:rPr>
                <w:sz w:val="26"/>
                <w:szCs w:val="26"/>
              </w:rPr>
            </w:pPr>
          </w:p>
          <w:p w:rsidR="00EA737B" w:rsidRPr="00683A88" w:rsidRDefault="00EA737B" w:rsidP="008969BB">
            <w:pPr>
              <w:spacing w:before="0" w:after="0"/>
              <w:ind w:firstLine="0"/>
              <w:rPr>
                <w:sz w:val="26"/>
                <w:szCs w:val="26"/>
              </w:rPr>
            </w:pPr>
          </w:p>
          <w:p w:rsidR="00EA737B" w:rsidRPr="00683A88" w:rsidRDefault="00EA737B" w:rsidP="007826AC">
            <w:pPr>
              <w:spacing w:before="0" w:after="0"/>
              <w:ind w:firstLine="0"/>
              <w:rPr>
                <w:sz w:val="26"/>
                <w:szCs w:val="26"/>
              </w:rPr>
            </w:pPr>
            <w:r w:rsidRPr="00683A88">
              <w:rPr>
                <w:sz w:val="26"/>
                <w:szCs w:val="26"/>
              </w:rPr>
              <w:t xml:space="preserve">____________________ </w:t>
            </w:r>
            <w:r w:rsidR="007826AC">
              <w:rPr>
                <w:sz w:val="26"/>
                <w:szCs w:val="26"/>
              </w:rPr>
              <w:t>____________</w:t>
            </w:r>
          </w:p>
        </w:tc>
        <w:tc>
          <w:tcPr>
            <w:tcW w:w="4984" w:type="dxa"/>
          </w:tcPr>
          <w:p w:rsidR="00EA737B" w:rsidRDefault="00784D92" w:rsidP="00784D92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252643" w:rsidRPr="00683A88">
              <w:rPr>
                <w:sz w:val="26"/>
                <w:szCs w:val="26"/>
              </w:rPr>
              <w:t>уководител</w:t>
            </w:r>
            <w:r>
              <w:rPr>
                <w:sz w:val="26"/>
                <w:szCs w:val="26"/>
              </w:rPr>
              <w:t>ь</w:t>
            </w:r>
            <w:r w:rsidR="00252643" w:rsidRPr="00683A88">
              <w:rPr>
                <w:sz w:val="26"/>
                <w:szCs w:val="26"/>
              </w:rPr>
              <w:t xml:space="preserve"> филиала</w:t>
            </w:r>
            <w:r>
              <w:rPr>
                <w:sz w:val="26"/>
                <w:szCs w:val="26"/>
              </w:rPr>
              <w:t xml:space="preserve"> – заместитель директора</w:t>
            </w:r>
          </w:p>
          <w:p w:rsidR="00784D92" w:rsidRPr="00683A88" w:rsidRDefault="00784D92" w:rsidP="00784D92">
            <w:pPr>
              <w:spacing w:before="0" w:after="0"/>
              <w:ind w:firstLine="0"/>
              <w:jc w:val="left"/>
              <w:rPr>
                <w:bCs/>
                <w:sz w:val="26"/>
                <w:szCs w:val="26"/>
              </w:rPr>
            </w:pPr>
          </w:p>
          <w:p w:rsidR="00EA737B" w:rsidRPr="00683A88" w:rsidRDefault="00EA737B" w:rsidP="008969BB">
            <w:pPr>
              <w:spacing w:before="0" w:after="0"/>
              <w:ind w:firstLine="0"/>
              <w:rPr>
                <w:bCs/>
                <w:sz w:val="26"/>
                <w:szCs w:val="26"/>
              </w:rPr>
            </w:pPr>
          </w:p>
          <w:p w:rsidR="00EA737B" w:rsidRPr="001606E0" w:rsidRDefault="00EA737B" w:rsidP="00784D92">
            <w:pPr>
              <w:spacing w:before="0" w:after="0"/>
              <w:ind w:firstLine="0"/>
              <w:rPr>
                <w:bCs/>
                <w:sz w:val="26"/>
                <w:szCs w:val="26"/>
              </w:rPr>
            </w:pPr>
            <w:r w:rsidRPr="00683A88">
              <w:rPr>
                <w:bCs/>
                <w:sz w:val="26"/>
                <w:szCs w:val="26"/>
              </w:rPr>
              <w:t>____________________   И.</w:t>
            </w:r>
            <w:r w:rsidR="00784D92">
              <w:rPr>
                <w:bCs/>
                <w:sz w:val="26"/>
                <w:szCs w:val="26"/>
              </w:rPr>
              <w:t>И</w:t>
            </w:r>
            <w:r w:rsidRPr="00683A88">
              <w:rPr>
                <w:bCs/>
                <w:sz w:val="26"/>
                <w:szCs w:val="26"/>
              </w:rPr>
              <w:t xml:space="preserve">. </w:t>
            </w:r>
            <w:r w:rsidR="00784D92">
              <w:rPr>
                <w:bCs/>
                <w:sz w:val="26"/>
                <w:szCs w:val="26"/>
              </w:rPr>
              <w:t>Сергеев</w:t>
            </w:r>
          </w:p>
        </w:tc>
      </w:tr>
    </w:tbl>
    <w:p w:rsidR="00857F2E" w:rsidRPr="00D312E8" w:rsidRDefault="00857F2E" w:rsidP="001606E0">
      <w:pPr>
        <w:ind w:firstLine="0"/>
        <w:rPr>
          <w:sz w:val="28"/>
          <w:szCs w:val="28"/>
        </w:rPr>
      </w:pPr>
    </w:p>
    <w:sectPr w:rsidR="00857F2E" w:rsidRPr="00D312E8" w:rsidSect="0073588A">
      <w:headerReference w:type="even" r:id="rId8"/>
      <w:pgSz w:w="11906" w:h="16838"/>
      <w:pgMar w:top="397" w:right="737" w:bottom="39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B8" w:rsidRDefault="00EE4BB8">
      <w:r>
        <w:separator/>
      </w:r>
    </w:p>
  </w:endnote>
  <w:endnote w:type="continuationSeparator" w:id="0">
    <w:p w:rsidR="00EE4BB8" w:rsidRDefault="00EE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B8" w:rsidRDefault="00EE4BB8">
      <w:r>
        <w:separator/>
      </w:r>
    </w:p>
  </w:footnote>
  <w:footnote w:type="continuationSeparator" w:id="0">
    <w:p w:rsidR="00EE4BB8" w:rsidRDefault="00EE4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29" w:rsidRDefault="00DD02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DD0229" w:rsidRDefault="00DD02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142"/>
    <w:multiLevelType w:val="singleLevel"/>
    <w:tmpl w:val="158606F4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</w:rPr>
    </w:lvl>
  </w:abstractNum>
  <w:abstractNum w:abstractNumId="1" w15:restartNumberingAfterBreak="0">
    <w:nsid w:val="0F18320A"/>
    <w:multiLevelType w:val="singleLevel"/>
    <w:tmpl w:val="ABF08308"/>
    <w:lvl w:ilvl="0">
      <w:start w:val="3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2" w15:restartNumberingAfterBreak="0">
    <w:nsid w:val="186647A0"/>
    <w:multiLevelType w:val="multilevel"/>
    <w:tmpl w:val="266A3D2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  <w:i w:val="0"/>
      </w:rPr>
    </w:lvl>
  </w:abstractNum>
  <w:abstractNum w:abstractNumId="3" w15:restartNumberingAfterBreak="0">
    <w:nsid w:val="1AFF57C0"/>
    <w:multiLevelType w:val="multilevel"/>
    <w:tmpl w:val="98A228C8"/>
    <w:lvl w:ilvl="0">
      <w:start w:val="6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570"/>
        </w:tabs>
        <w:ind w:left="3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4" w15:restartNumberingAfterBreak="0">
    <w:nsid w:val="1C2448F8"/>
    <w:multiLevelType w:val="multilevel"/>
    <w:tmpl w:val="9F088B58"/>
    <w:lvl w:ilvl="0">
      <w:start w:val="1"/>
      <w:numFmt w:val="decimal"/>
      <w:lvlText w:val="%1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90"/>
        </w:tabs>
        <w:ind w:left="4890" w:hanging="2160"/>
      </w:pPr>
      <w:rPr>
        <w:rFonts w:hint="default"/>
      </w:rPr>
    </w:lvl>
  </w:abstractNum>
  <w:abstractNum w:abstractNumId="5" w15:restartNumberingAfterBreak="0">
    <w:nsid w:val="20213EA3"/>
    <w:multiLevelType w:val="singleLevel"/>
    <w:tmpl w:val="474E0AF0"/>
    <w:lvl w:ilvl="0">
      <w:start w:val="1"/>
      <w:numFmt w:val="decimal"/>
      <w:lvlText w:val="%1."/>
      <w:lvlJc w:val="left"/>
      <w:pPr>
        <w:tabs>
          <w:tab w:val="num" w:pos="3090"/>
        </w:tabs>
        <w:ind w:left="3090" w:hanging="360"/>
      </w:pPr>
      <w:rPr>
        <w:rFonts w:hint="default"/>
      </w:rPr>
    </w:lvl>
  </w:abstractNum>
  <w:abstractNum w:abstractNumId="6" w15:restartNumberingAfterBreak="0">
    <w:nsid w:val="341A7801"/>
    <w:multiLevelType w:val="multilevel"/>
    <w:tmpl w:val="43B4C85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7" w15:restartNumberingAfterBreak="0">
    <w:nsid w:val="4E71196D"/>
    <w:multiLevelType w:val="multilevel"/>
    <w:tmpl w:val="3B8AA38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8" w15:restartNumberingAfterBreak="0">
    <w:nsid w:val="5C102543"/>
    <w:multiLevelType w:val="hybridMultilevel"/>
    <w:tmpl w:val="7194A5FC"/>
    <w:lvl w:ilvl="0" w:tplc="0AE67D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39A5DAC"/>
    <w:multiLevelType w:val="singleLevel"/>
    <w:tmpl w:val="985EB340"/>
    <w:lvl w:ilvl="0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10" w15:restartNumberingAfterBreak="0">
    <w:nsid w:val="6C151E1E"/>
    <w:multiLevelType w:val="singleLevel"/>
    <w:tmpl w:val="ABF08308"/>
    <w:lvl w:ilvl="0">
      <w:start w:val="3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0F5"/>
    <w:rsid w:val="00017C64"/>
    <w:rsid w:val="00024A6E"/>
    <w:rsid w:val="00027B23"/>
    <w:rsid w:val="00080D61"/>
    <w:rsid w:val="000B7A4B"/>
    <w:rsid w:val="000C6978"/>
    <w:rsid w:val="000D05B7"/>
    <w:rsid w:val="000D65EB"/>
    <w:rsid w:val="00110B32"/>
    <w:rsid w:val="00115E54"/>
    <w:rsid w:val="00130AEF"/>
    <w:rsid w:val="001606E0"/>
    <w:rsid w:val="001754C3"/>
    <w:rsid w:val="001B552D"/>
    <w:rsid w:val="001E68F9"/>
    <w:rsid w:val="001F4770"/>
    <w:rsid w:val="00201116"/>
    <w:rsid w:val="00206839"/>
    <w:rsid w:val="002126BC"/>
    <w:rsid w:val="00215349"/>
    <w:rsid w:val="00231A06"/>
    <w:rsid w:val="00252643"/>
    <w:rsid w:val="00254E00"/>
    <w:rsid w:val="00280A2F"/>
    <w:rsid w:val="00282080"/>
    <w:rsid w:val="00283AA9"/>
    <w:rsid w:val="00285CCE"/>
    <w:rsid w:val="002C2B1A"/>
    <w:rsid w:val="002E1647"/>
    <w:rsid w:val="002E68DB"/>
    <w:rsid w:val="00304150"/>
    <w:rsid w:val="00330270"/>
    <w:rsid w:val="003310F5"/>
    <w:rsid w:val="003340C1"/>
    <w:rsid w:val="0036278D"/>
    <w:rsid w:val="00366CF2"/>
    <w:rsid w:val="00381674"/>
    <w:rsid w:val="00395D86"/>
    <w:rsid w:val="003C5066"/>
    <w:rsid w:val="003C7EEF"/>
    <w:rsid w:val="003D1A03"/>
    <w:rsid w:val="003E01AF"/>
    <w:rsid w:val="003F62E5"/>
    <w:rsid w:val="004305B1"/>
    <w:rsid w:val="0043459F"/>
    <w:rsid w:val="004636F9"/>
    <w:rsid w:val="004810D1"/>
    <w:rsid w:val="00486C74"/>
    <w:rsid w:val="004D64AE"/>
    <w:rsid w:val="004F4898"/>
    <w:rsid w:val="00502DB3"/>
    <w:rsid w:val="00502E5B"/>
    <w:rsid w:val="00514F76"/>
    <w:rsid w:val="005368C2"/>
    <w:rsid w:val="005601DE"/>
    <w:rsid w:val="005625D3"/>
    <w:rsid w:val="005969BF"/>
    <w:rsid w:val="005D1953"/>
    <w:rsid w:val="00606F09"/>
    <w:rsid w:val="00617AA3"/>
    <w:rsid w:val="006277A5"/>
    <w:rsid w:val="00630EFC"/>
    <w:rsid w:val="006338F2"/>
    <w:rsid w:val="00641DF0"/>
    <w:rsid w:val="006512C7"/>
    <w:rsid w:val="00662706"/>
    <w:rsid w:val="00683A88"/>
    <w:rsid w:val="006856F9"/>
    <w:rsid w:val="00691581"/>
    <w:rsid w:val="00694F66"/>
    <w:rsid w:val="006A1162"/>
    <w:rsid w:val="006B3C4B"/>
    <w:rsid w:val="006E0731"/>
    <w:rsid w:val="006E4D6F"/>
    <w:rsid w:val="00706AE1"/>
    <w:rsid w:val="007205B8"/>
    <w:rsid w:val="007219C1"/>
    <w:rsid w:val="00731C03"/>
    <w:rsid w:val="007336DD"/>
    <w:rsid w:val="0073588A"/>
    <w:rsid w:val="00743B84"/>
    <w:rsid w:val="00744958"/>
    <w:rsid w:val="0075244E"/>
    <w:rsid w:val="00763199"/>
    <w:rsid w:val="007758D0"/>
    <w:rsid w:val="007826AC"/>
    <w:rsid w:val="00784D92"/>
    <w:rsid w:val="007951FE"/>
    <w:rsid w:val="007C01F8"/>
    <w:rsid w:val="007C3D6B"/>
    <w:rsid w:val="008119DE"/>
    <w:rsid w:val="008277C1"/>
    <w:rsid w:val="008311BA"/>
    <w:rsid w:val="00857F2E"/>
    <w:rsid w:val="00890853"/>
    <w:rsid w:val="00893FD0"/>
    <w:rsid w:val="008969BB"/>
    <w:rsid w:val="008D5500"/>
    <w:rsid w:val="008E5911"/>
    <w:rsid w:val="008E777A"/>
    <w:rsid w:val="00902098"/>
    <w:rsid w:val="00902A2B"/>
    <w:rsid w:val="00920F04"/>
    <w:rsid w:val="0092194E"/>
    <w:rsid w:val="00926CD9"/>
    <w:rsid w:val="0093090F"/>
    <w:rsid w:val="00943667"/>
    <w:rsid w:val="00943DBC"/>
    <w:rsid w:val="00943F29"/>
    <w:rsid w:val="00995DA7"/>
    <w:rsid w:val="009B58CF"/>
    <w:rsid w:val="009B7BA4"/>
    <w:rsid w:val="009C4F40"/>
    <w:rsid w:val="009C51C0"/>
    <w:rsid w:val="009C7E69"/>
    <w:rsid w:val="009D010E"/>
    <w:rsid w:val="009D02E3"/>
    <w:rsid w:val="009D1640"/>
    <w:rsid w:val="00A32C9E"/>
    <w:rsid w:val="00A418B7"/>
    <w:rsid w:val="00A55295"/>
    <w:rsid w:val="00A647AA"/>
    <w:rsid w:val="00A87961"/>
    <w:rsid w:val="00AA1FBB"/>
    <w:rsid w:val="00AB1C00"/>
    <w:rsid w:val="00AC5690"/>
    <w:rsid w:val="00AF11F8"/>
    <w:rsid w:val="00AF1DFF"/>
    <w:rsid w:val="00B42969"/>
    <w:rsid w:val="00B5749D"/>
    <w:rsid w:val="00B6298D"/>
    <w:rsid w:val="00B720F7"/>
    <w:rsid w:val="00B936AB"/>
    <w:rsid w:val="00BA083B"/>
    <w:rsid w:val="00BA1B1B"/>
    <w:rsid w:val="00BB0BA8"/>
    <w:rsid w:val="00BD2A05"/>
    <w:rsid w:val="00BE1345"/>
    <w:rsid w:val="00BF43D1"/>
    <w:rsid w:val="00C05620"/>
    <w:rsid w:val="00C43BEF"/>
    <w:rsid w:val="00C57D4F"/>
    <w:rsid w:val="00C77C05"/>
    <w:rsid w:val="00C80E47"/>
    <w:rsid w:val="00C85A6B"/>
    <w:rsid w:val="00CE69E8"/>
    <w:rsid w:val="00CF6387"/>
    <w:rsid w:val="00D229F2"/>
    <w:rsid w:val="00D22C3A"/>
    <w:rsid w:val="00D24A7A"/>
    <w:rsid w:val="00D312E8"/>
    <w:rsid w:val="00D3187A"/>
    <w:rsid w:val="00D52F26"/>
    <w:rsid w:val="00D55BF4"/>
    <w:rsid w:val="00D65F87"/>
    <w:rsid w:val="00D677AA"/>
    <w:rsid w:val="00D81541"/>
    <w:rsid w:val="00D91748"/>
    <w:rsid w:val="00DA4491"/>
    <w:rsid w:val="00DB52A5"/>
    <w:rsid w:val="00DC3C73"/>
    <w:rsid w:val="00DD0229"/>
    <w:rsid w:val="00DE1EC4"/>
    <w:rsid w:val="00DF46C4"/>
    <w:rsid w:val="00E136E3"/>
    <w:rsid w:val="00E3620A"/>
    <w:rsid w:val="00E369F1"/>
    <w:rsid w:val="00E5616C"/>
    <w:rsid w:val="00E56B33"/>
    <w:rsid w:val="00E603BC"/>
    <w:rsid w:val="00E734BF"/>
    <w:rsid w:val="00E86B8D"/>
    <w:rsid w:val="00E94C73"/>
    <w:rsid w:val="00EA5C81"/>
    <w:rsid w:val="00EA737B"/>
    <w:rsid w:val="00EB2A79"/>
    <w:rsid w:val="00EC1885"/>
    <w:rsid w:val="00EC57B4"/>
    <w:rsid w:val="00ED0823"/>
    <w:rsid w:val="00ED44F0"/>
    <w:rsid w:val="00EE1DF5"/>
    <w:rsid w:val="00EE4BB8"/>
    <w:rsid w:val="00EE6907"/>
    <w:rsid w:val="00F100E5"/>
    <w:rsid w:val="00F16E81"/>
    <w:rsid w:val="00F22357"/>
    <w:rsid w:val="00F22618"/>
    <w:rsid w:val="00F27E5B"/>
    <w:rsid w:val="00F311D5"/>
    <w:rsid w:val="00F52BB6"/>
    <w:rsid w:val="00F530B7"/>
    <w:rsid w:val="00F55E93"/>
    <w:rsid w:val="00F61E2A"/>
    <w:rsid w:val="00F66BC6"/>
    <w:rsid w:val="00F80E9A"/>
    <w:rsid w:val="00F92C54"/>
    <w:rsid w:val="00FA18B8"/>
    <w:rsid w:val="00FA6488"/>
    <w:rsid w:val="00FE07E6"/>
    <w:rsid w:val="00FE783E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3823A5-3A27-48E8-92B8-DC993AE5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/>
      <w:ind w:firstLine="709"/>
      <w:jc w:val="both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284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firstLine="284"/>
    </w:pPr>
    <w:rPr>
      <w:b/>
      <w:sz w:val="24"/>
    </w:rPr>
  </w:style>
  <w:style w:type="paragraph" w:styleId="a6">
    <w:name w:val="Body Text"/>
    <w:basedOn w:val="a"/>
    <w:rPr>
      <w:b/>
      <w:sz w:val="24"/>
    </w:rPr>
  </w:style>
  <w:style w:type="table" w:styleId="a7">
    <w:name w:val="Table Grid"/>
    <w:basedOn w:val="a1"/>
    <w:rsid w:val="00F22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758D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E603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603BC"/>
  </w:style>
  <w:style w:type="character" w:styleId="ab">
    <w:name w:val="Hyperlink"/>
    <w:uiPriority w:val="99"/>
    <w:unhideWhenUsed/>
    <w:rsid w:val="00252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4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130BF-F785-4FDF-A1FB-B4D3CD04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 О  Г  О  В  О  Р   №   02</vt:lpstr>
    </vt:vector>
  </TitlesOfParts>
  <Company>АО Красноярскгеология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О  Г  О  В  О  Р   №   02</dc:title>
  <dc:subject/>
  <dc:creator>Пентиум</dc:creator>
  <cp:keywords/>
  <cp:lastModifiedBy>Нестерова Анна Вячеславовна</cp:lastModifiedBy>
  <cp:revision>2</cp:revision>
  <cp:lastPrinted>2024-07-08T02:19:00Z</cp:lastPrinted>
  <dcterms:created xsi:type="dcterms:W3CDTF">2026-06-15T01:54:00Z</dcterms:created>
  <dcterms:modified xsi:type="dcterms:W3CDTF">2026-06-15T01:54:00Z</dcterms:modified>
</cp:coreProperties>
</file>