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AB" w:rsidRDefault="00945CAB" w:rsidP="00945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ДОГОВОР № </w:t>
      </w:r>
      <w:r w:rsidRPr="006C7582">
        <w:rPr>
          <w:rFonts w:ascii="Times New Roman" w:hAnsi="Times New Roman"/>
          <w:b/>
          <w:bCs/>
          <w:color w:val="000099"/>
          <w:sz w:val="24"/>
          <w:szCs w:val="24"/>
          <w:lang w:bidi="ru-RU"/>
        </w:rPr>
        <w:t>44-</w:t>
      </w:r>
      <w:r>
        <w:rPr>
          <w:rFonts w:ascii="Times New Roman" w:hAnsi="Times New Roman"/>
          <w:b/>
          <w:bCs/>
          <w:color w:val="000099"/>
          <w:sz w:val="24"/>
          <w:szCs w:val="24"/>
          <w:lang w:bidi="ru-RU"/>
        </w:rPr>
        <w:t>6</w:t>
      </w:r>
      <w:r w:rsidRPr="006C7582">
        <w:rPr>
          <w:rFonts w:ascii="Times New Roman" w:hAnsi="Times New Roman"/>
          <w:b/>
          <w:bCs/>
          <w:color w:val="000099"/>
          <w:sz w:val="24"/>
          <w:szCs w:val="24"/>
          <w:lang w:bidi="ru-RU"/>
        </w:rPr>
        <w:t>/26/2030</w:t>
      </w:r>
    </w:p>
    <w:p w:rsidR="00945CAB" w:rsidRDefault="00945CAB" w:rsidP="00945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0" w:name="bookmark1"/>
      <w:r>
        <w:rPr>
          <w:rFonts w:ascii="Times New Roman" w:hAnsi="Times New Roman"/>
          <w:b/>
          <w:bCs/>
          <w:sz w:val="24"/>
          <w:szCs w:val="24"/>
          <w:lang w:bidi="ru-RU"/>
        </w:rPr>
        <w:t>возмездного оказания услуг</w:t>
      </w:r>
      <w:bookmarkEnd w:id="0"/>
    </w:p>
    <w:p w:rsidR="00945CAB" w:rsidRDefault="00945CAB" w:rsidP="00945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ИКЗ </w:t>
      </w:r>
      <w:r w:rsidRPr="00945CAB">
        <w:rPr>
          <w:rFonts w:ascii="Times New Roman" w:hAnsi="Times New Roman"/>
          <w:b/>
          <w:bCs/>
          <w:color w:val="000099"/>
          <w:sz w:val="24"/>
          <w:szCs w:val="24"/>
          <w:lang w:bidi="ru-RU"/>
        </w:rPr>
        <w:t>2617534000257753601001000400</w:t>
      </w:r>
      <w:r>
        <w:rPr>
          <w:rFonts w:ascii="Times New Roman" w:hAnsi="Times New Roman"/>
          <w:b/>
          <w:bCs/>
          <w:color w:val="000099"/>
          <w:sz w:val="24"/>
          <w:szCs w:val="24"/>
          <w:lang w:bidi="ru-RU"/>
        </w:rPr>
        <w:t>1</w:t>
      </w:r>
      <w:r w:rsidRPr="00945CAB">
        <w:rPr>
          <w:rFonts w:ascii="Times New Roman" w:hAnsi="Times New Roman"/>
          <w:b/>
          <w:bCs/>
          <w:color w:val="000099"/>
          <w:sz w:val="24"/>
          <w:szCs w:val="24"/>
          <w:lang w:bidi="ru-RU"/>
        </w:rPr>
        <w:t>0000244</w:t>
      </w:r>
    </w:p>
    <w:p w:rsidR="00945CAB" w:rsidRPr="00027740" w:rsidRDefault="00945CAB" w:rsidP="00945C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027740">
        <w:rPr>
          <w:rFonts w:ascii="Times New Roman" w:hAnsi="Times New Roman"/>
          <w:sz w:val="24"/>
          <w:szCs w:val="24"/>
          <w:lang w:bidi="ru-RU"/>
        </w:rPr>
        <w:t>ИГК 000000Ю807526QYI0002</w:t>
      </w:r>
    </w:p>
    <w:p w:rsidR="00945CAB" w:rsidRPr="001A3FD9" w:rsidRDefault="00945CAB" w:rsidP="00945CAB">
      <w:pPr>
        <w:spacing w:after="0" w:line="240" w:lineRule="auto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г. Чита                                                                                          «___»_________ 202</w:t>
      </w:r>
      <w:r>
        <w:rPr>
          <w:rFonts w:ascii="Times New Roman" w:eastAsia="Calibri" w:hAnsi="Times New Roman"/>
          <w:sz w:val="24"/>
          <w:szCs w:val="20"/>
        </w:rPr>
        <w:t>6</w:t>
      </w:r>
      <w:r w:rsidRPr="001A3FD9">
        <w:rPr>
          <w:rFonts w:ascii="Times New Roman" w:eastAsia="Calibri" w:hAnsi="Times New Roman"/>
          <w:sz w:val="24"/>
          <w:szCs w:val="20"/>
        </w:rPr>
        <w:t xml:space="preserve"> г.</w:t>
      </w:r>
    </w:p>
    <w:p w:rsidR="00945CAB" w:rsidRPr="001A3FD9" w:rsidRDefault="00945CAB" w:rsidP="00945CAB">
      <w:pPr>
        <w:spacing w:after="0" w:line="240" w:lineRule="auto"/>
        <w:jc w:val="both"/>
        <w:rPr>
          <w:rFonts w:ascii="Times New Roman" w:eastAsia="Calibri" w:hAnsi="Times New Roman"/>
          <w:sz w:val="24"/>
          <w:szCs w:val="20"/>
        </w:rPr>
      </w:pP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b/>
          <w:i/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</w:t>
      </w:r>
      <w:r w:rsidRPr="001A3FD9">
        <w:rPr>
          <w:rFonts w:ascii="Times New Roman" w:eastAsia="Calibri" w:hAnsi="Times New Roman"/>
          <w:sz w:val="24"/>
          <w:szCs w:val="24"/>
        </w:rPr>
        <w:t>, именуемое в дальнейшем «Заказчик», в лице ______</w:t>
      </w:r>
      <w:proofErr w:type="gramStart"/>
      <w:r w:rsidRPr="001A3FD9"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 w:rsidRPr="001A3FD9">
        <w:rPr>
          <w:rFonts w:ascii="Times New Roman" w:eastAsia="Calibri" w:hAnsi="Times New Roman"/>
          <w:sz w:val="24"/>
          <w:szCs w:val="24"/>
        </w:rPr>
        <w:t xml:space="preserve"> действующей на основании _________ , с одной стороны</w:t>
      </w:r>
      <w:r w:rsidRPr="001A3FD9">
        <w:rPr>
          <w:rFonts w:ascii="Times New Roman" w:eastAsia="Calibri" w:hAnsi="Times New Roman"/>
          <w:sz w:val="24"/>
          <w:szCs w:val="20"/>
        </w:rPr>
        <w:t xml:space="preserve">, и </w:t>
      </w:r>
      <w:r w:rsidRPr="001A3FD9">
        <w:rPr>
          <w:rFonts w:ascii="Times New Roman" w:eastAsia="Calibri" w:hAnsi="Times New Roman"/>
          <w:b/>
          <w:bCs/>
          <w:i/>
          <w:sz w:val="24"/>
          <w:szCs w:val="24"/>
          <w:lang w:eastAsia="ar-SA"/>
        </w:rPr>
        <w:t>________________________</w:t>
      </w:r>
      <w:r w:rsidRPr="001A3FD9">
        <w:rPr>
          <w:rFonts w:ascii="Times New Roman" w:eastAsia="Calibri" w:hAnsi="Times New Roman"/>
          <w:sz w:val="24"/>
          <w:szCs w:val="20"/>
        </w:rPr>
        <w:t xml:space="preserve">, именуемое в дальнейшем «Исполнитель», в лице ______________ , действующей на основании Устава, с другой стороны, вместе именуемые «Стороны», в </w:t>
      </w:r>
      <w:r w:rsidRPr="00945CAB">
        <w:rPr>
          <w:rFonts w:ascii="Times New Roman" w:eastAsia="Calibri" w:hAnsi="Times New Roman"/>
          <w:color w:val="000099"/>
          <w:sz w:val="24"/>
          <w:szCs w:val="20"/>
        </w:rPr>
        <w:t xml:space="preserve">соответствии с </w:t>
      </w:r>
      <w:r w:rsidRPr="00945CAB">
        <w:rPr>
          <w:rFonts w:ascii="Times New Roman" w:hAnsi="Times New Roman"/>
          <w:color w:val="000099"/>
          <w:sz w:val="24"/>
          <w:szCs w:val="24"/>
        </w:rPr>
        <w:t>пунктом 5 части 1 статьи 93 Федерального закона  от 5 апреля 2013 г. № 44-ФЗ "О контрактной системе в сфере закупок товаров, работ, услуг для обеспечения государственных и муниципальных нужд"</w:t>
      </w:r>
      <w:r w:rsidRPr="001A3FD9">
        <w:rPr>
          <w:rFonts w:ascii="Times New Roman" w:eastAsia="Calibri" w:hAnsi="Times New Roman"/>
          <w:sz w:val="24"/>
          <w:szCs w:val="20"/>
        </w:rPr>
        <w:t xml:space="preserve">, на основании </w:t>
      </w:r>
      <w:r w:rsidRPr="001A3FD9">
        <w:rPr>
          <w:rFonts w:ascii="Times New Roman" w:hAnsi="Times New Roman"/>
          <w:color w:val="000000"/>
          <w:sz w:val="24"/>
          <w:szCs w:val="24"/>
        </w:rPr>
        <w:t xml:space="preserve">протокола __________________ </w:t>
      </w:r>
      <w:r w:rsidRPr="001A3FD9">
        <w:rPr>
          <w:rFonts w:ascii="Times New Roman" w:eastAsia="Calibri" w:hAnsi="Times New Roman"/>
          <w:sz w:val="24"/>
          <w:szCs w:val="20"/>
        </w:rPr>
        <w:t>заключили настоящий договор о нижеследующем</w:t>
      </w:r>
      <w:r>
        <w:rPr>
          <w:rFonts w:ascii="Times New Roman" w:eastAsia="Calibri" w:hAnsi="Times New Roman"/>
          <w:sz w:val="24"/>
          <w:szCs w:val="20"/>
        </w:rPr>
        <w:t>:</w:t>
      </w:r>
    </w:p>
    <w:p w:rsidR="00945CAB" w:rsidRPr="001A3FD9" w:rsidRDefault="00945CAB" w:rsidP="00945CAB">
      <w:pPr>
        <w:spacing w:after="0" w:line="240" w:lineRule="auto"/>
        <w:jc w:val="both"/>
        <w:rPr>
          <w:rFonts w:ascii="Times New Roman" w:eastAsia="Calibri" w:hAnsi="Times New Roman"/>
          <w:sz w:val="24"/>
          <w:szCs w:val="20"/>
        </w:rPr>
      </w:pPr>
    </w:p>
    <w:p w:rsidR="00945CAB" w:rsidRPr="001A3FD9" w:rsidRDefault="00945CAB" w:rsidP="00945CA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b/>
          <w:sz w:val="24"/>
          <w:szCs w:val="24"/>
          <w:lang w:eastAsia="ru-RU"/>
        </w:rPr>
        <w:t>1. Предмет Договора</w:t>
      </w:r>
    </w:p>
    <w:p w:rsidR="00945CAB" w:rsidRPr="001A3FD9" w:rsidRDefault="00945CAB" w:rsidP="00945C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A3FD9">
        <w:rPr>
          <w:rFonts w:ascii="Times New Roman" w:eastAsia="Calibri" w:hAnsi="Times New Roman"/>
          <w:sz w:val="24"/>
          <w:szCs w:val="24"/>
        </w:rPr>
        <w:t xml:space="preserve">1.1. Исполнитель обязуется оказать Заказчику </w:t>
      </w:r>
      <w:r w:rsidRPr="001A3FD9">
        <w:rPr>
          <w:rFonts w:ascii="Times New Roman" w:eastAsia="Calibri" w:hAnsi="Times New Roman"/>
          <w:b/>
          <w:color w:val="0000FF"/>
          <w:sz w:val="24"/>
          <w:szCs w:val="24"/>
        </w:rPr>
        <w:t xml:space="preserve">услуги </w:t>
      </w:r>
      <w:r w:rsidR="00E22D21">
        <w:rPr>
          <w:rFonts w:ascii="Times New Roman" w:eastAsia="Calibri" w:hAnsi="Times New Roman"/>
          <w:b/>
          <w:color w:val="0000FF"/>
          <w:sz w:val="24"/>
          <w:szCs w:val="24"/>
        </w:rPr>
        <w:t xml:space="preserve">по разработке фирменного стиля для реализации проекта «Студенческий офис» </w:t>
      </w:r>
      <w:r w:rsidRPr="001A3FD9">
        <w:rPr>
          <w:rFonts w:ascii="Times New Roman" w:eastAsia="Calibri" w:hAnsi="Times New Roman"/>
          <w:sz w:val="24"/>
          <w:szCs w:val="24"/>
        </w:rPr>
        <w:t xml:space="preserve">в соответствии с Техническим заданием, являющимся Приложением № 1 к настоящему договору, а Заказчик обязуется принять и оплатить оказанные услуги в соответствии с условиями настоящего договора. </w:t>
      </w:r>
    </w:p>
    <w:p w:rsidR="00945CAB" w:rsidRPr="00531570" w:rsidRDefault="00945CAB" w:rsidP="00945C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1A3FD9">
        <w:rPr>
          <w:rFonts w:ascii="Times New Roman" w:eastAsia="Calibri" w:hAnsi="Times New Roman"/>
          <w:sz w:val="24"/>
          <w:szCs w:val="24"/>
        </w:rPr>
        <w:t xml:space="preserve">1.2. </w:t>
      </w:r>
      <w:r w:rsidRPr="00531570">
        <w:rPr>
          <w:rFonts w:ascii="Times New Roman" w:eastAsia="Calibri" w:hAnsi="Times New Roman"/>
          <w:sz w:val="24"/>
          <w:szCs w:val="24"/>
          <w:lang w:bidi="ru-RU"/>
        </w:rPr>
        <w:t xml:space="preserve">Настоящий договор заключен в рамках реализации Программы развития </w:t>
      </w:r>
      <w:proofErr w:type="spellStart"/>
      <w:r w:rsidRPr="00531570">
        <w:rPr>
          <w:rFonts w:ascii="Times New Roman" w:eastAsia="Calibri" w:hAnsi="Times New Roman"/>
          <w:sz w:val="24"/>
          <w:szCs w:val="24"/>
          <w:lang w:bidi="ru-RU"/>
        </w:rPr>
        <w:t>ЗабГУ</w:t>
      </w:r>
      <w:proofErr w:type="spellEnd"/>
      <w:r w:rsidRPr="00531570">
        <w:rPr>
          <w:rFonts w:ascii="Times New Roman" w:eastAsia="Calibri" w:hAnsi="Times New Roman"/>
          <w:sz w:val="24"/>
          <w:szCs w:val="24"/>
          <w:lang w:bidi="ru-RU"/>
        </w:rPr>
        <w:t xml:space="preserve"> (Соглашение № 075-15-2026-072 от 06.04.2026 г), для достижения результатов федерального проекта «Университеты для поколения лидеров» национального проекта «Молодежь и дети»: «Реализованы программы развития образовательных организаций высшего образования с целью формирования группы университетов – национальных лидеров для формирования научного, технологического и кадрового обеспечения экономики и социальной сферы, повышения глобальной конкурентоспособности системы высшего образования и содействия региональному развитию».</w:t>
      </w:r>
    </w:p>
    <w:p w:rsidR="00945CAB" w:rsidRPr="001A3FD9" w:rsidRDefault="00945CAB" w:rsidP="00945C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/>
        </w:rPr>
      </w:pP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0"/>
        </w:rPr>
      </w:pPr>
    </w:p>
    <w:p w:rsidR="00945CAB" w:rsidRPr="001A3FD9" w:rsidRDefault="00945CAB" w:rsidP="00945CA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2. Место, срок оказания услуг, цена и порядок расчетов 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2.1. Услуги по настоящему договору оказываются Исполнителем в срок: </w:t>
      </w:r>
    </w:p>
    <w:p w:rsidR="00945CAB" w:rsidRPr="001A3FD9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1A3FD9">
        <w:rPr>
          <w:rFonts w:ascii="Times New Roman" w:hAnsi="Times New Roman"/>
          <w:color w:val="000099"/>
          <w:sz w:val="24"/>
          <w:szCs w:val="24"/>
        </w:rPr>
        <w:t xml:space="preserve">Начало оказания услуг: </w:t>
      </w:r>
      <w:r>
        <w:rPr>
          <w:rFonts w:ascii="Times New Roman" w:hAnsi="Times New Roman"/>
          <w:color w:val="000099"/>
          <w:sz w:val="24"/>
          <w:szCs w:val="24"/>
        </w:rPr>
        <w:t>со дня заключения договора</w:t>
      </w:r>
      <w:r w:rsidRPr="001A3FD9">
        <w:rPr>
          <w:rFonts w:ascii="Times New Roman" w:hAnsi="Times New Roman"/>
          <w:color w:val="000099"/>
          <w:sz w:val="24"/>
          <w:szCs w:val="24"/>
        </w:rPr>
        <w:t xml:space="preserve"> </w:t>
      </w:r>
    </w:p>
    <w:p w:rsidR="00945CAB" w:rsidRPr="001A3FD9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1A3FD9">
        <w:rPr>
          <w:rFonts w:ascii="Times New Roman" w:hAnsi="Times New Roman"/>
          <w:color w:val="000099"/>
          <w:sz w:val="24"/>
          <w:szCs w:val="24"/>
        </w:rPr>
        <w:t xml:space="preserve">Окончание срока оказания услуг: </w:t>
      </w:r>
      <w:r w:rsidRPr="00945CAB">
        <w:rPr>
          <w:rFonts w:ascii="Times New Roman" w:hAnsi="Times New Roman"/>
          <w:color w:val="000099"/>
          <w:sz w:val="24"/>
          <w:szCs w:val="24"/>
          <w:highlight w:val="yellow"/>
        </w:rPr>
        <w:t xml:space="preserve">не позднее </w:t>
      </w:r>
      <w:r w:rsidR="007F2044">
        <w:rPr>
          <w:rFonts w:ascii="Times New Roman" w:hAnsi="Times New Roman"/>
          <w:color w:val="000099"/>
          <w:sz w:val="24"/>
          <w:szCs w:val="24"/>
          <w:highlight w:val="yellow"/>
        </w:rPr>
        <w:t>14</w:t>
      </w:r>
      <w:r w:rsidRPr="00945CAB">
        <w:rPr>
          <w:rFonts w:ascii="Times New Roman" w:hAnsi="Times New Roman"/>
          <w:color w:val="000099"/>
          <w:sz w:val="24"/>
          <w:szCs w:val="24"/>
          <w:highlight w:val="yellow"/>
        </w:rPr>
        <w:t xml:space="preserve"> (</w:t>
      </w:r>
      <w:r w:rsidR="007F2044">
        <w:rPr>
          <w:rFonts w:ascii="Times New Roman" w:hAnsi="Times New Roman"/>
          <w:color w:val="000099"/>
          <w:sz w:val="24"/>
          <w:szCs w:val="24"/>
          <w:highlight w:val="yellow"/>
        </w:rPr>
        <w:t>четырнадцати</w:t>
      </w:r>
      <w:r w:rsidRPr="00945CAB">
        <w:rPr>
          <w:rFonts w:ascii="Times New Roman" w:hAnsi="Times New Roman"/>
          <w:color w:val="000099"/>
          <w:sz w:val="24"/>
          <w:szCs w:val="24"/>
          <w:highlight w:val="yellow"/>
        </w:rPr>
        <w:t>) календарных дней со дня заключения договора.</w:t>
      </w:r>
    </w:p>
    <w:p w:rsidR="00945CAB" w:rsidRPr="00945CAB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1A3FD9">
        <w:rPr>
          <w:rFonts w:ascii="Times New Roman" w:hAnsi="Times New Roman"/>
          <w:color w:val="000099"/>
          <w:sz w:val="24"/>
          <w:szCs w:val="24"/>
        </w:rPr>
        <w:t xml:space="preserve">Место оказания услуги – </w:t>
      </w:r>
      <w:r w:rsidRPr="00945CAB">
        <w:rPr>
          <w:rFonts w:ascii="Times New Roman" w:hAnsi="Times New Roman"/>
          <w:color w:val="000099"/>
          <w:sz w:val="24"/>
          <w:szCs w:val="24"/>
        </w:rPr>
        <w:t xml:space="preserve">Забайкальский край, </w:t>
      </w:r>
      <w:proofErr w:type="gramStart"/>
      <w:r w:rsidRPr="00945CAB">
        <w:rPr>
          <w:rFonts w:ascii="Times New Roman" w:hAnsi="Times New Roman"/>
          <w:color w:val="000099"/>
          <w:sz w:val="24"/>
          <w:szCs w:val="24"/>
        </w:rPr>
        <w:t>г</w:t>
      </w:r>
      <w:proofErr w:type="gramEnd"/>
      <w:r w:rsidRPr="00945CAB">
        <w:rPr>
          <w:rFonts w:ascii="Times New Roman" w:hAnsi="Times New Roman"/>
          <w:color w:val="000099"/>
          <w:sz w:val="24"/>
          <w:szCs w:val="24"/>
        </w:rPr>
        <w:t>. Чита, адресам:</w:t>
      </w:r>
    </w:p>
    <w:p w:rsidR="00945CAB" w:rsidRPr="00945CAB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945CAB">
        <w:rPr>
          <w:rFonts w:ascii="Times New Roman" w:hAnsi="Times New Roman"/>
          <w:color w:val="000099"/>
          <w:sz w:val="24"/>
          <w:szCs w:val="24"/>
        </w:rPr>
        <w:t xml:space="preserve">   - ул.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Кастринская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 xml:space="preserve">, д.1, корп.2,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каб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>.: </w:t>
      </w:r>
      <w:hyperlink r:id="rId7" w:history="1">
        <w:r w:rsidRPr="00945CAB">
          <w:rPr>
            <w:rFonts w:ascii="Times New Roman" w:hAnsi="Times New Roman"/>
            <w:color w:val="000099"/>
            <w:sz w:val="24"/>
            <w:szCs w:val="24"/>
          </w:rPr>
          <w:t>09-412, 09-413, 09-415</w:t>
        </w:r>
      </w:hyperlink>
    </w:p>
    <w:p w:rsidR="00945CAB" w:rsidRPr="00945CAB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945CAB">
        <w:rPr>
          <w:rFonts w:ascii="Times New Roman" w:hAnsi="Times New Roman"/>
          <w:color w:val="000099"/>
          <w:sz w:val="24"/>
          <w:szCs w:val="24"/>
        </w:rPr>
        <w:t xml:space="preserve">   - ул.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Бутина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 xml:space="preserve">, д.65,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каб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>.: </w:t>
      </w:r>
      <w:hyperlink r:id="rId8" w:history="1">
        <w:r w:rsidRPr="00945CAB">
          <w:rPr>
            <w:rFonts w:ascii="Times New Roman" w:hAnsi="Times New Roman"/>
            <w:color w:val="000099"/>
            <w:sz w:val="24"/>
            <w:szCs w:val="24"/>
          </w:rPr>
          <w:t>13-101, 13-106, 13-107</w:t>
        </w:r>
      </w:hyperlink>
      <w:r w:rsidRPr="00945CAB">
        <w:rPr>
          <w:rFonts w:ascii="Times New Roman" w:hAnsi="Times New Roman"/>
          <w:color w:val="000099"/>
          <w:sz w:val="24"/>
          <w:szCs w:val="24"/>
        </w:rPr>
        <w:t>, 13-108</w:t>
      </w:r>
    </w:p>
    <w:p w:rsidR="00945CAB" w:rsidRPr="00945CAB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945CAB">
        <w:rPr>
          <w:rFonts w:ascii="Times New Roman" w:hAnsi="Times New Roman"/>
          <w:color w:val="000099"/>
          <w:sz w:val="24"/>
          <w:szCs w:val="24"/>
        </w:rPr>
        <w:t xml:space="preserve">   - ул. Бабушкина, д.129,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каб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>.: 14-313  </w:t>
      </w:r>
    </w:p>
    <w:p w:rsidR="00945CAB" w:rsidRPr="00945CAB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945CAB">
        <w:rPr>
          <w:rFonts w:ascii="Times New Roman" w:hAnsi="Times New Roman"/>
          <w:color w:val="000099"/>
          <w:sz w:val="24"/>
          <w:szCs w:val="24"/>
        </w:rPr>
        <w:t xml:space="preserve">   - ул.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Александро-Заводская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 xml:space="preserve">, д.30,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каб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>.: </w:t>
      </w:r>
      <w:hyperlink r:id="rId9" w:history="1">
        <w:r w:rsidRPr="00945CAB">
          <w:rPr>
            <w:rFonts w:ascii="Times New Roman" w:hAnsi="Times New Roman"/>
            <w:color w:val="000099"/>
            <w:sz w:val="24"/>
            <w:szCs w:val="24"/>
          </w:rPr>
          <w:t>01-303, 01-305</w:t>
        </w:r>
      </w:hyperlink>
      <w:r w:rsidRPr="00945CAB">
        <w:rPr>
          <w:rFonts w:ascii="Times New Roman" w:hAnsi="Times New Roman"/>
          <w:color w:val="000099"/>
          <w:sz w:val="24"/>
          <w:szCs w:val="24"/>
        </w:rPr>
        <w:t>; 01-110а, </w:t>
      </w:r>
      <w:hyperlink r:id="rId10" w:history="1">
        <w:r w:rsidRPr="00945CAB">
          <w:rPr>
            <w:rFonts w:ascii="Times New Roman" w:hAnsi="Times New Roman"/>
            <w:color w:val="000099"/>
            <w:sz w:val="24"/>
            <w:szCs w:val="24"/>
          </w:rPr>
          <w:t>01-115, 01-221</w:t>
        </w:r>
      </w:hyperlink>
      <w:r w:rsidRPr="00945CAB">
        <w:rPr>
          <w:rFonts w:ascii="Times New Roman" w:hAnsi="Times New Roman"/>
          <w:color w:val="000099"/>
          <w:sz w:val="24"/>
          <w:szCs w:val="24"/>
        </w:rPr>
        <w:t>  </w:t>
      </w:r>
    </w:p>
    <w:p w:rsidR="00945CAB" w:rsidRPr="00945CAB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945CAB">
        <w:rPr>
          <w:rFonts w:ascii="Times New Roman" w:hAnsi="Times New Roman"/>
          <w:color w:val="000099"/>
          <w:sz w:val="24"/>
          <w:szCs w:val="24"/>
        </w:rPr>
        <w:t xml:space="preserve">   - ул.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Баргузинская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 xml:space="preserve">, 49а, </w:t>
      </w:r>
      <w:proofErr w:type="spellStart"/>
      <w:r w:rsidRPr="00945CAB">
        <w:rPr>
          <w:rFonts w:ascii="Times New Roman" w:hAnsi="Times New Roman"/>
          <w:color w:val="000099"/>
          <w:sz w:val="24"/>
          <w:szCs w:val="24"/>
        </w:rPr>
        <w:t>каб</w:t>
      </w:r>
      <w:proofErr w:type="spellEnd"/>
      <w:r w:rsidRPr="00945CAB">
        <w:rPr>
          <w:rFonts w:ascii="Times New Roman" w:hAnsi="Times New Roman"/>
          <w:color w:val="000099"/>
          <w:sz w:val="24"/>
          <w:szCs w:val="24"/>
        </w:rPr>
        <w:t>.: </w:t>
      </w:r>
      <w:hyperlink r:id="rId11" w:history="1">
        <w:r w:rsidRPr="00945CAB">
          <w:rPr>
            <w:rFonts w:ascii="Times New Roman" w:hAnsi="Times New Roman"/>
            <w:color w:val="000099"/>
            <w:sz w:val="24"/>
            <w:szCs w:val="24"/>
          </w:rPr>
          <w:t>02-110, 02-206, 02-212</w:t>
        </w:r>
      </w:hyperlink>
      <w:r w:rsidRPr="00945CAB">
        <w:rPr>
          <w:rFonts w:ascii="Times New Roman" w:hAnsi="Times New Roman"/>
          <w:color w:val="000099"/>
          <w:sz w:val="24"/>
          <w:szCs w:val="24"/>
        </w:rPr>
        <w:t>, </w:t>
      </w:r>
      <w:hyperlink r:id="rId12" w:history="1">
        <w:r w:rsidRPr="00945CAB">
          <w:rPr>
            <w:rFonts w:ascii="Times New Roman" w:hAnsi="Times New Roman"/>
            <w:color w:val="000099"/>
            <w:sz w:val="24"/>
            <w:szCs w:val="24"/>
          </w:rPr>
          <w:t>02-116, 02-309, 02-311</w:t>
        </w:r>
      </w:hyperlink>
      <w:r w:rsidRPr="00945CAB">
        <w:rPr>
          <w:rFonts w:ascii="Times New Roman" w:hAnsi="Times New Roman"/>
          <w:color w:val="000099"/>
          <w:sz w:val="24"/>
          <w:szCs w:val="24"/>
        </w:rPr>
        <w:t>, 02-318  </w:t>
      </w:r>
    </w:p>
    <w:p w:rsidR="00945CAB" w:rsidRPr="001A3FD9" w:rsidRDefault="00945CAB" w:rsidP="00945CAB">
      <w:pPr>
        <w:spacing w:after="0" w:line="240" w:lineRule="auto"/>
        <w:ind w:right="48"/>
        <w:jc w:val="both"/>
        <w:rPr>
          <w:rFonts w:ascii="Times New Roman" w:hAnsi="Times New Roman"/>
          <w:color w:val="000099"/>
          <w:sz w:val="24"/>
          <w:szCs w:val="24"/>
        </w:rPr>
      </w:pPr>
      <w:r w:rsidRPr="001A3FD9">
        <w:rPr>
          <w:rFonts w:ascii="Times New Roman" w:hAnsi="Times New Roman"/>
          <w:color w:val="000099"/>
          <w:sz w:val="24"/>
          <w:szCs w:val="24"/>
        </w:rPr>
        <w:t xml:space="preserve">Место сдачи-приемки услуг: </w:t>
      </w:r>
      <w:proofErr w:type="gramStart"/>
      <w:r w:rsidRPr="001A3FD9">
        <w:rPr>
          <w:rFonts w:ascii="Times New Roman" w:hAnsi="Times New Roman"/>
          <w:color w:val="000099"/>
          <w:sz w:val="24"/>
          <w:szCs w:val="24"/>
        </w:rPr>
        <w:t>г</w:t>
      </w:r>
      <w:proofErr w:type="gramEnd"/>
      <w:r w:rsidRPr="001A3FD9">
        <w:rPr>
          <w:rFonts w:ascii="Times New Roman" w:hAnsi="Times New Roman"/>
          <w:color w:val="000099"/>
          <w:sz w:val="24"/>
          <w:szCs w:val="24"/>
        </w:rPr>
        <w:t xml:space="preserve">. Чита, ул. </w:t>
      </w:r>
      <w:proofErr w:type="spellStart"/>
      <w:r w:rsidRPr="001A3FD9">
        <w:rPr>
          <w:rFonts w:ascii="Times New Roman" w:hAnsi="Times New Roman"/>
          <w:color w:val="000099"/>
          <w:sz w:val="24"/>
          <w:szCs w:val="24"/>
        </w:rPr>
        <w:t>Александро-Заводская</w:t>
      </w:r>
      <w:proofErr w:type="spellEnd"/>
      <w:r w:rsidRPr="001A3FD9">
        <w:rPr>
          <w:rFonts w:ascii="Times New Roman" w:hAnsi="Times New Roman"/>
          <w:color w:val="000099"/>
          <w:sz w:val="24"/>
          <w:szCs w:val="24"/>
        </w:rPr>
        <w:t>, д. 30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2.2. Цена договора составляет ___________________  рублей ________ копеек. </w:t>
      </w:r>
    </w:p>
    <w:p w:rsidR="00945CAB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2.3. Цена является неизменной в течение срока действия настоящего договора и учитывает все расходы на оказание услуг, включая налоги, пошлины, обязательные платежи, и прочие расходы, связанные с оказанием услуг.</w:t>
      </w:r>
    </w:p>
    <w:p w:rsidR="008A5A2A" w:rsidRDefault="008A5A2A" w:rsidP="008A5A2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Цена договора уменьшается на сумму, подлежащую уплате Заказчиком Исполн</w:t>
      </w:r>
      <w:r>
        <w:rPr>
          <w:rFonts w:ascii="Times New Roman" w:hAnsi="Times New Roman" w:cs="Times New Roman"/>
          <w:sz w:val="24"/>
          <w:szCs w:val="24"/>
        </w:rPr>
        <w:t>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2.4. </w:t>
      </w:r>
      <w:proofErr w:type="gramStart"/>
      <w:r w:rsidRPr="001A3FD9">
        <w:rPr>
          <w:rFonts w:ascii="Times New Roman" w:eastAsia="Calibri" w:hAnsi="Times New Roman"/>
          <w:sz w:val="24"/>
          <w:szCs w:val="24"/>
        </w:rPr>
        <w:t xml:space="preserve">Оплата </w:t>
      </w:r>
      <w:r w:rsidRPr="001A3FD9">
        <w:rPr>
          <w:rFonts w:ascii="Times New Roman" w:hAnsi="Times New Roman"/>
          <w:sz w:val="24"/>
          <w:szCs w:val="24"/>
          <w:lang w:eastAsia="ru-RU"/>
        </w:rPr>
        <w:t>производится Заказчиком на основании  счетов (или счетов-фактур или универсального приемочного документа (УПД)) Исполнителя и документов о приемке (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>акта выполненных работ (оказанных услуг)</w:t>
      </w:r>
      <w:r w:rsidRPr="001A3FD9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1A3FD9">
        <w:rPr>
          <w:rFonts w:ascii="Times New Roman" w:eastAsia="Calibri" w:hAnsi="Times New Roman"/>
          <w:sz w:val="24"/>
          <w:szCs w:val="24"/>
        </w:rPr>
        <w:t xml:space="preserve">за фактически 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оказанные услуги, </w:t>
      </w:r>
      <w:r w:rsidRPr="006A15F6">
        <w:rPr>
          <w:rFonts w:ascii="Times New Roman" w:hAnsi="Times New Roman"/>
          <w:color w:val="000099"/>
          <w:sz w:val="24"/>
          <w:szCs w:val="24"/>
        </w:rPr>
        <w:t xml:space="preserve">в течение 7 (семи) </w:t>
      </w:r>
      <w:r w:rsidRPr="006A15F6">
        <w:rPr>
          <w:rFonts w:ascii="Times New Roman" w:hAnsi="Times New Roman"/>
          <w:color w:val="000099"/>
          <w:sz w:val="24"/>
          <w:szCs w:val="24"/>
        </w:rPr>
        <w:lastRenderedPageBreak/>
        <w:t xml:space="preserve">рабочих дней </w:t>
      </w:r>
      <w:r w:rsidR="006A15F6" w:rsidRPr="006A15F6">
        <w:rPr>
          <w:rFonts w:ascii="Times New Roman" w:hAnsi="Times New Roman"/>
          <w:color w:val="000099"/>
          <w:sz w:val="24"/>
          <w:szCs w:val="24"/>
        </w:rPr>
        <w:t>с даты подписания заказчиком документа о приемке, предусмотренного </w:t>
      </w:r>
      <w:hyperlink r:id="rId13" w:anchor="/document/70353464/entry/947" w:history="1">
        <w:r w:rsidR="006A15F6" w:rsidRPr="006A15F6">
          <w:rPr>
            <w:rFonts w:ascii="Times New Roman" w:hAnsi="Times New Roman"/>
            <w:color w:val="000099"/>
            <w:sz w:val="24"/>
            <w:szCs w:val="24"/>
          </w:rPr>
          <w:t>частью 7 статьи 94</w:t>
        </w:r>
      </w:hyperlink>
      <w:r w:rsidR="006A15F6" w:rsidRPr="006A15F6">
        <w:rPr>
          <w:rFonts w:ascii="Times New Roman" w:hAnsi="Times New Roman"/>
          <w:color w:val="000099"/>
          <w:sz w:val="24"/>
          <w:szCs w:val="24"/>
        </w:rPr>
        <w:t xml:space="preserve">  Федерального закона </w:t>
      </w:r>
      <w:r w:rsidR="006A15F6" w:rsidRPr="00945CAB">
        <w:rPr>
          <w:rFonts w:ascii="Times New Roman" w:hAnsi="Times New Roman"/>
          <w:color w:val="000099"/>
          <w:sz w:val="24"/>
          <w:szCs w:val="24"/>
        </w:rPr>
        <w:t>от 5 апреля 2013 г. № 44-ФЗ "О контрактной системе в сфере закупок товаров</w:t>
      </w:r>
      <w:proofErr w:type="gramEnd"/>
      <w:r w:rsidR="006A15F6" w:rsidRPr="00945CAB">
        <w:rPr>
          <w:rFonts w:ascii="Times New Roman" w:hAnsi="Times New Roman"/>
          <w:color w:val="000099"/>
          <w:sz w:val="24"/>
          <w:szCs w:val="24"/>
        </w:rPr>
        <w:t>, работ, услуг для обеспечения государственных и муниципальных нужд"</w:t>
      </w:r>
      <w:r w:rsidRPr="001A3FD9">
        <w:rPr>
          <w:rFonts w:ascii="Times New Roman" w:eastAsia="Calibri" w:hAnsi="Times New Roman"/>
          <w:b/>
          <w:color w:val="0000FF"/>
          <w:sz w:val="24"/>
          <w:szCs w:val="24"/>
          <w:lang w:eastAsia="ru-RU"/>
        </w:rPr>
        <w:t>.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2.5. </w:t>
      </w:r>
      <w:r w:rsidRPr="001A3FD9">
        <w:rPr>
          <w:rFonts w:ascii="Times New Roman" w:eastAsia="Calibri" w:hAnsi="Times New Roman"/>
          <w:sz w:val="24"/>
          <w:szCs w:val="24"/>
        </w:rPr>
        <w:t>Расчеты производятся путем безналичных перечислений денежных средств на расчетный счет Исполнителя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2.6. </w:t>
      </w:r>
      <w:r w:rsidRPr="001A3FD9">
        <w:rPr>
          <w:rFonts w:ascii="Times New Roman" w:hAnsi="Times New Roman"/>
          <w:sz w:val="24"/>
          <w:szCs w:val="24"/>
        </w:rPr>
        <w:t xml:space="preserve">Источник финансирования Договора: </w:t>
      </w:r>
      <w:r w:rsidRPr="00531570">
        <w:rPr>
          <w:rFonts w:ascii="Times New Roman" w:hAnsi="Times New Roman"/>
          <w:sz w:val="24"/>
          <w:szCs w:val="24"/>
          <w:lang w:bidi="ru-RU"/>
        </w:rPr>
        <w:t xml:space="preserve">Средства гранта в форме субсидии ПСАЛ «Приоритет-2030» в рамках бюджета проекта «Студенческий офис» Программы развития </w:t>
      </w:r>
      <w:proofErr w:type="spellStart"/>
      <w:r w:rsidRPr="00531570">
        <w:rPr>
          <w:rFonts w:ascii="Times New Roman" w:hAnsi="Times New Roman"/>
          <w:sz w:val="24"/>
          <w:szCs w:val="24"/>
          <w:lang w:bidi="ru-RU"/>
        </w:rPr>
        <w:t>ЗабГУ</w:t>
      </w:r>
      <w:proofErr w:type="spellEnd"/>
      <w:r w:rsidRPr="00531570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945CAB" w:rsidRDefault="00945CAB" w:rsidP="00945C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2.7. </w:t>
      </w:r>
      <w:r w:rsidRPr="001A3FD9">
        <w:rPr>
          <w:rFonts w:ascii="Times New Roman" w:hAnsi="Times New Roman"/>
          <w:sz w:val="24"/>
          <w:szCs w:val="24"/>
        </w:rPr>
        <w:t xml:space="preserve">Заказчик производит удержание </w:t>
      </w:r>
      <w:r w:rsidR="006A15F6" w:rsidRPr="006A15F6">
        <w:rPr>
          <w:rFonts w:ascii="Times New Roman" w:hAnsi="Times New Roman"/>
          <w:sz w:val="24"/>
          <w:szCs w:val="24"/>
        </w:rPr>
        <w:t xml:space="preserve">суммы неисполненных Исполнителем требований об уплате неустоек (штрафов, пеней), предъявленных </w:t>
      </w:r>
      <w:r w:rsidR="006A15F6">
        <w:rPr>
          <w:rFonts w:ascii="Times New Roman" w:hAnsi="Times New Roman"/>
          <w:sz w:val="24"/>
          <w:szCs w:val="24"/>
        </w:rPr>
        <w:t>З</w:t>
      </w:r>
      <w:r w:rsidR="006A15F6" w:rsidRPr="006A15F6">
        <w:rPr>
          <w:rFonts w:ascii="Times New Roman" w:hAnsi="Times New Roman"/>
          <w:sz w:val="24"/>
          <w:szCs w:val="24"/>
        </w:rPr>
        <w:t>аказчиком, из суммы, подлежащей оплате Исполнителю</w:t>
      </w:r>
      <w:r w:rsidRPr="001A3FD9">
        <w:rPr>
          <w:rFonts w:ascii="Times New Roman" w:hAnsi="Times New Roman"/>
          <w:sz w:val="24"/>
          <w:szCs w:val="24"/>
        </w:rPr>
        <w:t>.</w:t>
      </w:r>
    </w:p>
    <w:p w:rsidR="00E22D21" w:rsidRPr="00E767BB" w:rsidRDefault="00E22D21" w:rsidP="00E22D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</w:t>
      </w:r>
      <w:r w:rsidRPr="00E767BB">
        <w:rPr>
          <w:rFonts w:ascii="Times New Roman" w:hAnsi="Times New Roman"/>
          <w:sz w:val="24"/>
          <w:szCs w:val="24"/>
        </w:rPr>
        <w:t xml:space="preserve">Расчеты по </w:t>
      </w:r>
      <w:r>
        <w:rPr>
          <w:rFonts w:ascii="Times New Roman" w:hAnsi="Times New Roman"/>
          <w:sz w:val="24"/>
          <w:szCs w:val="24"/>
        </w:rPr>
        <w:t>договору</w:t>
      </w:r>
      <w:r w:rsidRPr="00E767BB">
        <w:rPr>
          <w:rFonts w:ascii="Times New Roman" w:hAnsi="Times New Roman"/>
          <w:sz w:val="24"/>
          <w:szCs w:val="24"/>
        </w:rPr>
        <w:t xml:space="preserve"> подлежат казначейскому сопровождению.</w:t>
      </w:r>
      <w:r w:rsidRPr="00E767BB">
        <w:rPr>
          <w:rFonts w:ascii="Times New Roman" w:hAnsi="Times New Roman"/>
          <w:sz w:val="24"/>
          <w:szCs w:val="24"/>
        </w:rPr>
        <w:br/>
        <w:t> </w:t>
      </w:r>
      <w:proofErr w:type="gramStart"/>
      <w:r w:rsidRPr="00E767BB">
        <w:rPr>
          <w:rFonts w:ascii="Times New Roman" w:hAnsi="Times New Roman"/>
          <w:sz w:val="24"/>
          <w:szCs w:val="24"/>
        </w:rPr>
        <w:t>Казначейское сопровождение осуществляется в порядке, предусмотренном Бюджетным кодексом РФ, Правилами казначейского сопровождения, осуществляемого Федеральным казначейством, утвержденными Постановлением Правительства РФ от 24.11.2021 № 2024, Постановлением Правительства Российской Федерации от 11 декабря 2024 г. N 1752 "О порядке перечисления в 2026 году средств, подлежащих казначейскому сопровождению, на расчетные счета, открытые в кредитных организациях".</w:t>
      </w:r>
      <w:proofErr w:type="gramEnd"/>
    </w:p>
    <w:p w:rsidR="00E22D21" w:rsidRPr="001A3FD9" w:rsidRDefault="00E22D21" w:rsidP="00E22D2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E767BB">
        <w:rPr>
          <w:rFonts w:ascii="Times New Roman" w:hAnsi="Times New Roman"/>
          <w:sz w:val="24"/>
          <w:szCs w:val="24"/>
        </w:rPr>
        <w:t> </w:t>
      </w:r>
      <w:proofErr w:type="gramStart"/>
      <w:r w:rsidRPr="00E767BB">
        <w:rPr>
          <w:rFonts w:ascii="Times New Roman" w:hAnsi="Times New Roman"/>
          <w:sz w:val="24"/>
          <w:szCs w:val="24"/>
        </w:rPr>
        <w:t>Условия казначейского сопровождения применяются с учетом положений ст. 5 Федерального закона от 28.11.2025 № 426-ФЗ «О федеральном бюджете на 2026 год и на плановый период 2027 и 2028 годов», ч. 2 ст. 11 Федерального закона от 28.11.2025 № 431-ФЗ, предусматривающих особенности использования в 2026 году средств, предоставляемых отдельным юридическим лицам и индивидуальным предпринимателям, и приостановление действия отдельных положений БК РФ в 2026</w:t>
      </w:r>
      <w:proofErr w:type="gramEnd"/>
      <w:r w:rsidRPr="00E767BB">
        <w:rPr>
          <w:rFonts w:ascii="Times New Roman" w:hAnsi="Times New Roman"/>
          <w:sz w:val="24"/>
          <w:szCs w:val="24"/>
        </w:rPr>
        <w:t xml:space="preserve"> году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945CAB" w:rsidRPr="001A3FD9" w:rsidRDefault="00945CAB" w:rsidP="00945CAB">
      <w:pPr>
        <w:tabs>
          <w:tab w:val="num" w:pos="709"/>
        </w:tabs>
        <w:spacing w:after="0" w:line="240" w:lineRule="auto"/>
        <w:ind w:left="709" w:hanging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b/>
          <w:sz w:val="24"/>
          <w:szCs w:val="24"/>
          <w:lang w:eastAsia="ru-RU"/>
        </w:rPr>
        <w:t>3. Права и обязательства Заказчика</w:t>
      </w:r>
    </w:p>
    <w:p w:rsidR="00945CAB" w:rsidRPr="001A3FD9" w:rsidRDefault="00945CAB" w:rsidP="00945CAB">
      <w:pPr>
        <w:tabs>
          <w:tab w:val="num" w:pos="709"/>
        </w:tabs>
        <w:spacing w:after="0" w:line="240" w:lineRule="auto"/>
        <w:ind w:left="709" w:hanging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ab/>
        <w:t>3.1. Заказчик обязан: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3.1.1. Предоставить исходные данные (сведения, информация, документы) для оказания Услуги Исполнителем.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3.1.2. Оказывать Исполнителю содействие при оказании Услуги в случаях, в объеме и в порядке, предусмотренных в Договоре.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3.1.3. Принять Услугу в соответствии с Разделом 5 настоящего Договора при отсутствии претензий к результатам ее оказания.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3.1.4. Оплатить Услугу в соответствии с условиями настоящего Договора.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3.1.5. Выполнить иные обязательства, предусмотренные настоящим Договором и действующим законодательством Российской Федерации.</w:t>
      </w:r>
    </w:p>
    <w:p w:rsidR="00945CAB" w:rsidRPr="001A3FD9" w:rsidRDefault="00945CAB" w:rsidP="00945CAB">
      <w:pPr>
        <w:tabs>
          <w:tab w:val="left" w:pos="720"/>
          <w:tab w:val="left" w:pos="900"/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ab/>
        <w:t>3.2. Заказчик вправе: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3.2.1. Требовать от Исполнителя надлежащего исполнения обязательств, установленных Договором;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 xml:space="preserve">3.2.2. Привлекать экспертов, экспертные организации для проверки соответствия качества оказанных Услуг требованиям, установленным Договором. 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3.2.3. Требовать возмещения неустойки (штрафа, пени) и (или) убытков, причиненных по вине Исполнителя;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3.2.4. Отказаться от приема результатов оказанной Услуги, не соответствующих условиям Договора, в том числе в случае обнаружения неустранимых недостатков;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3.2.5. Запрашивать у Исполнителя информацию об исполнении им обязательств по Договору;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 xml:space="preserve">3.2.6. Осуществлять контроль и надзор за качеством, порядком и сроками оказания Услуги, давать указания о способе оказания Услуги, не вмешиваясь при этом в оперативно-хозяйственную деятельность Исполнителя; 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3.2.7. Требовать от Исполнителя своевременного устранения недостатков, допущенных при исполнении Договора;</w:t>
      </w:r>
    </w:p>
    <w:p w:rsidR="00945CAB" w:rsidRPr="001A3FD9" w:rsidRDefault="00945CAB" w:rsidP="00945CA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 xml:space="preserve">3.2.8. Принять решение </w:t>
      </w:r>
      <w:proofErr w:type="gramStart"/>
      <w:r w:rsidRPr="001A3FD9">
        <w:rPr>
          <w:rFonts w:ascii="Times New Roman" w:eastAsia="Calibri" w:hAnsi="Times New Roman"/>
          <w:sz w:val="24"/>
          <w:szCs w:val="20"/>
        </w:rPr>
        <w:t>об одностороннем отказе от исполнения Договора в соответствии в соответствии с гражданским законодательством</w:t>
      </w:r>
      <w:proofErr w:type="gramEnd"/>
      <w:r w:rsidRPr="001A3FD9">
        <w:rPr>
          <w:rFonts w:ascii="Times New Roman" w:eastAsia="Calibri" w:hAnsi="Times New Roman"/>
          <w:sz w:val="24"/>
          <w:szCs w:val="20"/>
        </w:rPr>
        <w:t>.</w:t>
      </w:r>
    </w:p>
    <w:p w:rsidR="00945CAB" w:rsidRPr="001A3FD9" w:rsidRDefault="00945CAB" w:rsidP="00945CAB">
      <w:pPr>
        <w:tabs>
          <w:tab w:val="left" w:pos="720"/>
          <w:tab w:val="left" w:pos="900"/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945CAB" w:rsidRPr="001A3FD9" w:rsidRDefault="00945CAB" w:rsidP="00945CAB">
      <w:pPr>
        <w:tabs>
          <w:tab w:val="num" w:pos="709"/>
        </w:tabs>
        <w:spacing w:after="0" w:line="240" w:lineRule="auto"/>
        <w:ind w:left="709" w:hanging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b/>
          <w:sz w:val="24"/>
          <w:szCs w:val="24"/>
          <w:lang w:eastAsia="ru-RU"/>
        </w:rPr>
        <w:t>4. Права и обязательства Исполнителя</w:t>
      </w:r>
    </w:p>
    <w:p w:rsidR="00945CAB" w:rsidRPr="001A3FD9" w:rsidRDefault="00945CAB" w:rsidP="00945CAB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4.1. Исполнитель обязан:</w:t>
      </w:r>
    </w:p>
    <w:p w:rsidR="00945CAB" w:rsidRPr="001A3FD9" w:rsidRDefault="00945CAB" w:rsidP="00945CAB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lastRenderedPageBreak/>
        <w:t>4.1.1. Своевременно и надлежащим образом оказать услуги в соответствии с Техническим заданием и условиями договора.</w:t>
      </w:r>
    </w:p>
    <w:p w:rsidR="00945CAB" w:rsidRPr="001A3FD9" w:rsidRDefault="00945CAB" w:rsidP="00945CAB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4.1.2. Обеспечивать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установленные действующим законодательством Российской Федерации.</w:t>
      </w:r>
    </w:p>
    <w:p w:rsidR="00945CAB" w:rsidRPr="001A3FD9" w:rsidRDefault="00945CAB" w:rsidP="00945CAB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4.1.3. Предоставить всю требуемую информацию об оказываемых услугах (в том числе о выполненном объеме работ, сроках выполнения работ и иную информацию) не позднее дня следующего за днем поступления запроса</w:t>
      </w:r>
      <w:r w:rsidRPr="001A3FD9">
        <w:rPr>
          <w:rFonts w:ascii="Times New Roman" w:hAnsi="Times New Roman"/>
          <w:sz w:val="24"/>
          <w:szCs w:val="24"/>
          <w:lang w:eastAsia="ru-RU"/>
        </w:rPr>
        <w:t xml:space="preserve"> такой информации от Заказчика</w:t>
      </w:r>
      <w:r w:rsidRPr="001A3FD9">
        <w:rPr>
          <w:rFonts w:ascii="Times New Roman" w:eastAsia="Calibri" w:hAnsi="Times New Roman"/>
          <w:sz w:val="24"/>
          <w:szCs w:val="20"/>
        </w:rPr>
        <w:t>.</w:t>
      </w:r>
    </w:p>
    <w:p w:rsidR="00945CAB" w:rsidRPr="001A3FD9" w:rsidRDefault="00945CAB" w:rsidP="00945CAB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>4.2. Исполнитель вправе:</w:t>
      </w:r>
    </w:p>
    <w:p w:rsidR="00945CAB" w:rsidRPr="001A3FD9" w:rsidRDefault="00945CAB" w:rsidP="00945CAB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eastAsia="Calibri" w:hAnsi="Times New Roman"/>
          <w:sz w:val="24"/>
          <w:szCs w:val="20"/>
        </w:rPr>
        <w:t xml:space="preserve">4.2.1. </w:t>
      </w:r>
      <w:r w:rsidRPr="001A3FD9">
        <w:rPr>
          <w:rFonts w:ascii="Times New Roman" w:hAnsi="Times New Roman"/>
          <w:bCs/>
          <w:sz w:val="24"/>
          <w:szCs w:val="24"/>
          <w:lang w:eastAsia="ru-RU"/>
        </w:rPr>
        <w:t>Запрашивать у Заказчика разъяснения и уточнения относительно оказания услуг в рамках настоящего договора</w:t>
      </w:r>
      <w:r w:rsidRPr="001A3FD9">
        <w:rPr>
          <w:rFonts w:ascii="Times New Roman" w:eastAsia="Calibri" w:hAnsi="Times New Roman"/>
          <w:sz w:val="24"/>
          <w:szCs w:val="20"/>
        </w:rPr>
        <w:t>.</w:t>
      </w:r>
    </w:p>
    <w:p w:rsidR="00945CAB" w:rsidRPr="001A3FD9" w:rsidRDefault="00945CAB" w:rsidP="00945CAB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0"/>
        </w:rPr>
      </w:pPr>
      <w:r w:rsidRPr="001A3FD9">
        <w:rPr>
          <w:rFonts w:ascii="Times New Roman" w:hAnsi="Times New Roman"/>
          <w:sz w:val="24"/>
          <w:szCs w:val="24"/>
        </w:rPr>
        <w:t>4.2.2. Выполнить работы досрочно по согласованию с Заказчиком</w:t>
      </w:r>
    </w:p>
    <w:p w:rsidR="00945CAB" w:rsidRPr="001A3FD9" w:rsidRDefault="00945CAB" w:rsidP="00945CAB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0"/>
        </w:rPr>
      </w:pPr>
    </w:p>
    <w:p w:rsidR="00945CAB" w:rsidRPr="001A3FD9" w:rsidRDefault="00945CAB" w:rsidP="00945CAB">
      <w:pPr>
        <w:widowControl w:val="0"/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0"/>
        </w:rPr>
      </w:pPr>
      <w:r w:rsidRPr="001A3FD9">
        <w:rPr>
          <w:rFonts w:ascii="Times New Roman" w:eastAsia="Calibri" w:hAnsi="Times New Roman"/>
          <w:b/>
          <w:sz w:val="24"/>
          <w:szCs w:val="20"/>
        </w:rPr>
        <w:t>5. Порядок приема-сдачи услуг</w:t>
      </w:r>
    </w:p>
    <w:p w:rsidR="00945CAB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5.1. Приемка Заказчиком оказанных услуг по настоящему договору осуществляется по итогам оказания всех услуг  по акту оказанных услуг (выполненных работ) за весь период по договору в соответствии с требованиями, предусмотренными настоящим договором. </w:t>
      </w:r>
    </w:p>
    <w:p w:rsidR="006A15F6" w:rsidRPr="001A3FD9" w:rsidRDefault="006A15F6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A15F6">
        <w:rPr>
          <w:rFonts w:ascii="Times New Roman" w:eastAsia="Calibri" w:hAnsi="Times New Roman"/>
          <w:sz w:val="24"/>
          <w:szCs w:val="24"/>
          <w:lang w:eastAsia="ru-RU"/>
        </w:rPr>
        <w:t xml:space="preserve">Исполнитель </w:t>
      </w:r>
      <w:r>
        <w:rPr>
          <w:rFonts w:ascii="Times New Roman" w:eastAsia="Calibri" w:hAnsi="Times New Roman"/>
          <w:sz w:val="24"/>
          <w:szCs w:val="24"/>
          <w:lang w:eastAsia="ru-RU"/>
        </w:rPr>
        <w:t>в день о</w:t>
      </w:r>
      <w:r w:rsidRPr="006A15F6">
        <w:rPr>
          <w:rFonts w:ascii="Times New Roman" w:eastAsia="Calibri" w:hAnsi="Times New Roman"/>
          <w:sz w:val="24"/>
          <w:szCs w:val="24"/>
          <w:lang w:eastAsia="ru-RU"/>
        </w:rPr>
        <w:t>кончани</w:t>
      </w:r>
      <w:r>
        <w:rPr>
          <w:rFonts w:ascii="Times New Roman" w:eastAsia="Calibri" w:hAnsi="Times New Roman"/>
          <w:sz w:val="24"/>
          <w:szCs w:val="24"/>
          <w:lang w:eastAsia="ru-RU"/>
        </w:rPr>
        <w:t>я</w:t>
      </w:r>
      <w:r w:rsidRPr="006A15F6">
        <w:rPr>
          <w:rFonts w:ascii="Times New Roman" w:eastAsia="Calibri" w:hAnsi="Times New Roman"/>
          <w:sz w:val="24"/>
          <w:szCs w:val="24"/>
          <w:lang w:eastAsia="ru-RU"/>
        </w:rPr>
        <w:t xml:space="preserve"> оказания услуг направляет Заказчику </w:t>
      </w:r>
      <w:hyperlink r:id="rId14" w:anchor="/document/74438664/entry/5000" w:history="1">
        <w:r w:rsidRPr="006A15F6">
          <w:rPr>
            <w:rFonts w:ascii="Times New Roman" w:eastAsia="Calibri" w:hAnsi="Times New Roman"/>
            <w:sz w:val="24"/>
            <w:szCs w:val="24"/>
            <w:lang w:eastAsia="ru-RU"/>
          </w:rPr>
          <w:t>Акт</w:t>
        </w:r>
      </w:hyperlink>
      <w:r w:rsidRPr="006A15F6">
        <w:rPr>
          <w:rFonts w:ascii="Times New Roman" w:eastAsia="Calibri" w:hAnsi="Times New Roman"/>
          <w:sz w:val="24"/>
          <w:szCs w:val="24"/>
          <w:lang w:eastAsia="ru-RU"/>
        </w:rPr>
        <w:t> 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>оказанных услуг (выполненных работ)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>отчетны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Calibri" w:hAnsi="Times New Roman"/>
          <w:sz w:val="24"/>
          <w:szCs w:val="24"/>
          <w:lang w:eastAsia="ru-RU"/>
        </w:rPr>
        <w:t>ы, предусмотренные техническим заданием, платежные документы (</w:t>
      </w:r>
      <w:r w:rsidRPr="001A3FD9">
        <w:rPr>
          <w:rFonts w:ascii="Times New Roman" w:hAnsi="Times New Roman"/>
          <w:sz w:val="24"/>
          <w:szCs w:val="24"/>
          <w:lang w:eastAsia="ru-RU"/>
        </w:rPr>
        <w:t>счет</w:t>
      </w:r>
      <w:r>
        <w:rPr>
          <w:rFonts w:ascii="Times New Roman" w:hAnsi="Times New Roman"/>
          <w:sz w:val="24"/>
          <w:szCs w:val="24"/>
          <w:lang w:eastAsia="ru-RU"/>
        </w:rPr>
        <w:t xml:space="preserve"> (или счет</w:t>
      </w:r>
      <w:r w:rsidRPr="001A3FD9">
        <w:rPr>
          <w:rFonts w:ascii="Times New Roman" w:hAnsi="Times New Roman"/>
          <w:sz w:val="24"/>
          <w:szCs w:val="24"/>
          <w:lang w:eastAsia="ru-RU"/>
        </w:rPr>
        <w:t>-фактур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A3FD9">
        <w:rPr>
          <w:rFonts w:ascii="Times New Roman" w:hAnsi="Times New Roman"/>
          <w:sz w:val="24"/>
          <w:szCs w:val="24"/>
          <w:lang w:eastAsia="ru-RU"/>
        </w:rPr>
        <w:t xml:space="preserve"> или универсальн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Pr="001A3FD9">
        <w:rPr>
          <w:rFonts w:ascii="Times New Roman" w:hAnsi="Times New Roman"/>
          <w:sz w:val="24"/>
          <w:szCs w:val="24"/>
          <w:lang w:eastAsia="ru-RU"/>
        </w:rPr>
        <w:t xml:space="preserve"> приемочн</w:t>
      </w:r>
      <w:r>
        <w:rPr>
          <w:rFonts w:ascii="Times New Roman" w:hAnsi="Times New Roman"/>
          <w:sz w:val="24"/>
          <w:szCs w:val="24"/>
          <w:lang w:eastAsia="ru-RU"/>
        </w:rPr>
        <w:t>ый</w:t>
      </w:r>
      <w:r w:rsidRPr="001A3FD9">
        <w:rPr>
          <w:rFonts w:ascii="Times New Roman" w:hAnsi="Times New Roman"/>
          <w:sz w:val="24"/>
          <w:szCs w:val="24"/>
          <w:lang w:eastAsia="ru-RU"/>
        </w:rPr>
        <w:t xml:space="preserve"> документ (УПД))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5.2. Заказчик осуществляет приемку по факту исполнения обязательств в течение 20 (двадцати) рабочих дней с момента предоставления акта оказанных услуг (выполненных работ)  и отчетных </w:t>
      </w:r>
      <w:r w:rsidR="006A15F6">
        <w:rPr>
          <w:rFonts w:ascii="Times New Roman" w:eastAsia="Calibri" w:hAnsi="Times New Roman"/>
          <w:sz w:val="24"/>
          <w:szCs w:val="24"/>
          <w:lang w:eastAsia="ru-RU"/>
        </w:rPr>
        <w:t xml:space="preserve"> и платежных 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>документов, либо в те же сроки Заказчик направляет Исполнителю письменный мотивированный отказ от подписания такого документа.</w:t>
      </w:r>
    </w:p>
    <w:p w:rsidR="00945CAB" w:rsidRPr="001A3FD9" w:rsidRDefault="00945CAB" w:rsidP="00945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FD9">
        <w:rPr>
          <w:rFonts w:ascii="Times New Roman" w:hAnsi="Times New Roman"/>
          <w:sz w:val="24"/>
          <w:szCs w:val="24"/>
          <w:lang w:eastAsia="ru-RU"/>
        </w:rPr>
        <w:t xml:space="preserve">Документ о приемке услуг - Акт приемки товаров, работ, услуг (далее Акт приемки </w:t>
      </w:r>
      <w:hyperlink r:id="rId15" w:history="1">
        <w:r w:rsidRPr="001A3FD9">
          <w:rPr>
            <w:rFonts w:ascii="Times New Roman" w:hAnsi="Times New Roman"/>
            <w:color w:val="0000FF"/>
            <w:sz w:val="24"/>
            <w:szCs w:val="24"/>
            <w:lang w:eastAsia="ru-RU"/>
          </w:rPr>
          <w:t>(ф. 0510452)</w:t>
        </w:r>
      </w:hyperlink>
      <w:r w:rsidRPr="001A3FD9">
        <w:rPr>
          <w:rFonts w:ascii="Times New Roman" w:hAnsi="Times New Roman"/>
          <w:sz w:val="24"/>
          <w:szCs w:val="24"/>
          <w:lang w:eastAsia="ru-RU"/>
        </w:rPr>
        <w:t>) формируется на основании документов, подтверждающих поставку товаров, выполнение (сдачу) работ (услуг), ответственным исполнителем Заказчика из состава приемочной комиссии, уполномоченным на его формирование, или иным уполномоченным лицом.</w:t>
      </w:r>
    </w:p>
    <w:p w:rsidR="00945CAB" w:rsidRPr="001A3FD9" w:rsidRDefault="00945CAB" w:rsidP="00945C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A3FD9">
        <w:rPr>
          <w:rFonts w:ascii="Times New Roman" w:hAnsi="Times New Roman"/>
          <w:sz w:val="24"/>
          <w:szCs w:val="24"/>
          <w:lang w:eastAsia="ru-RU"/>
        </w:rPr>
        <w:t>Акт приемки, в срок, указанный в настоящем пункте, подписывается Заказчиком в порядке определенном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 (утвержденными Приказом Приказ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</w:t>
      </w:r>
      <w:proofErr w:type="gramEnd"/>
      <w:r w:rsidRPr="001A3FD9">
        <w:rPr>
          <w:rFonts w:ascii="Times New Roman" w:hAnsi="Times New Roman"/>
          <w:sz w:val="24"/>
          <w:szCs w:val="24"/>
          <w:lang w:eastAsia="ru-RU"/>
        </w:rPr>
        <w:t>) учреждений, и Методических указаний по их формированию и применению") либо в те же сроки Заказчик направляет Исполнителю письменный мотивированный отказ от приемки и подписания такого документа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FD9"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 w:rsidRPr="001A3FD9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1A3FD9">
        <w:rPr>
          <w:rFonts w:ascii="Times New Roman" w:hAnsi="Times New Roman"/>
          <w:sz w:val="24"/>
          <w:szCs w:val="24"/>
          <w:lang w:eastAsia="ru-RU"/>
        </w:rPr>
        <w:t xml:space="preserve"> если заказчиком принято решение, что для приемки товаров, работ, услуг приемочная комиссия не создается, Акт приемки </w:t>
      </w:r>
      <w:hyperlink r:id="rId16" w:history="1">
        <w:r w:rsidRPr="001A3FD9">
          <w:rPr>
            <w:rFonts w:ascii="Times New Roman" w:hAnsi="Times New Roman"/>
            <w:color w:val="0000FF"/>
            <w:sz w:val="24"/>
            <w:szCs w:val="24"/>
            <w:lang w:eastAsia="ru-RU"/>
          </w:rPr>
          <w:t>(ф. 0510452)</w:t>
        </w:r>
      </w:hyperlink>
      <w:r w:rsidRPr="001A3FD9">
        <w:rPr>
          <w:rFonts w:ascii="Times New Roman" w:hAnsi="Times New Roman"/>
          <w:sz w:val="24"/>
          <w:szCs w:val="24"/>
          <w:lang w:eastAsia="ru-RU"/>
        </w:rPr>
        <w:t xml:space="preserve"> формируется уполномоченным лицом, подписывается ответственным лицом заказчика, принявшим товары, работы, услуги, и утверждается подписью руководителя учреждения.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FD9">
        <w:rPr>
          <w:rFonts w:ascii="Times New Roman" w:hAnsi="Times New Roman"/>
          <w:sz w:val="24"/>
          <w:szCs w:val="24"/>
          <w:lang w:eastAsia="ru-RU"/>
        </w:rPr>
        <w:t xml:space="preserve">Условиями настоящего договора установлено, что приемка осуществляется без присутствия Исполнителя и подписание Акта приемки </w:t>
      </w:r>
      <w:hyperlink r:id="rId17" w:history="1">
        <w:r w:rsidRPr="001A3FD9">
          <w:rPr>
            <w:rFonts w:ascii="Times New Roman" w:hAnsi="Times New Roman"/>
            <w:color w:val="0000FF"/>
            <w:sz w:val="24"/>
            <w:szCs w:val="24"/>
            <w:lang w:eastAsia="ru-RU"/>
          </w:rPr>
          <w:t>(ф. 0510452)</w:t>
        </w:r>
      </w:hyperlink>
      <w:r w:rsidRPr="001A3FD9">
        <w:rPr>
          <w:rFonts w:ascii="Times New Roman" w:hAnsi="Times New Roman"/>
          <w:sz w:val="24"/>
          <w:szCs w:val="24"/>
          <w:lang w:eastAsia="ru-RU"/>
        </w:rPr>
        <w:t xml:space="preserve"> условиями договора исполнителем не предусмотрено (акт приемки </w:t>
      </w:r>
      <w:hyperlink r:id="rId18" w:history="1">
        <w:r w:rsidRPr="001A3FD9">
          <w:rPr>
            <w:rFonts w:ascii="Times New Roman" w:hAnsi="Times New Roman"/>
            <w:color w:val="0000FF"/>
            <w:sz w:val="24"/>
            <w:szCs w:val="24"/>
            <w:lang w:eastAsia="ru-RU"/>
          </w:rPr>
          <w:t>(ф. 0510452)</w:t>
        </w:r>
      </w:hyperlink>
      <w:r w:rsidRPr="001A3FD9">
        <w:rPr>
          <w:rFonts w:ascii="Times New Roman" w:hAnsi="Times New Roman"/>
          <w:sz w:val="24"/>
          <w:szCs w:val="24"/>
          <w:lang w:eastAsia="ru-RU"/>
        </w:rPr>
        <w:t xml:space="preserve"> утверждается без подписи Исполнителя и направление в его адрес </w:t>
      </w:r>
      <w:proofErr w:type="spellStart"/>
      <w:proofErr w:type="gramStart"/>
      <w:r w:rsidRPr="001A3FD9">
        <w:rPr>
          <w:rFonts w:ascii="Times New Roman" w:hAnsi="Times New Roman"/>
          <w:sz w:val="24"/>
          <w:szCs w:val="24"/>
          <w:lang w:eastAsia="ru-RU"/>
        </w:rPr>
        <w:t>скан-копии</w:t>
      </w:r>
      <w:proofErr w:type="spellEnd"/>
      <w:proofErr w:type="gramEnd"/>
      <w:r w:rsidRPr="001A3FD9">
        <w:rPr>
          <w:rFonts w:ascii="Times New Roman" w:hAnsi="Times New Roman"/>
          <w:sz w:val="24"/>
          <w:szCs w:val="24"/>
          <w:lang w:eastAsia="ru-RU"/>
        </w:rPr>
        <w:t xml:space="preserve"> Акта приемки </w:t>
      </w:r>
      <w:hyperlink r:id="rId19" w:history="1">
        <w:r w:rsidRPr="001A3FD9">
          <w:rPr>
            <w:rFonts w:ascii="Times New Roman" w:hAnsi="Times New Roman"/>
            <w:color w:val="0000FF"/>
            <w:sz w:val="24"/>
            <w:szCs w:val="24"/>
            <w:lang w:eastAsia="ru-RU"/>
          </w:rPr>
          <w:t>(ф. 0510452)</w:t>
        </w:r>
      </w:hyperlink>
      <w:r w:rsidRPr="001A3FD9">
        <w:rPr>
          <w:rFonts w:ascii="Times New Roman" w:hAnsi="Times New Roman"/>
          <w:sz w:val="24"/>
          <w:szCs w:val="24"/>
          <w:lang w:eastAsia="ru-RU"/>
        </w:rPr>
        <w:t xml:space="preserve"> не предусмотрено).</w:t>
      </w:r>
    </w:p>
    <w:p w:rsidR="006A15F6" w:rsidRPr="0048016E" w:rsidRDefault="00945CAB" w:rsidP="006A15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5.3. </w:t>
      </w:r>
      <w:r w:rsidR="006A15F6" w:rsidRPr="0048016E">
        <w:rPr>
          <w:rFonts w:ascii="Times New Roman" w:hAnsi="Times New Roman"/>
          <w:sz w:val="24"/>
          <w:szCs w:val="24"/>
          <w:lang w:bidi="ru-RU"/>
        </w:rPr>
        <w:t>Для проверки предоставленных Исполнителем результатов, предусмотренных Договором, в части их соответствия условиям Договора,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6A15F6" w:rsidRPr="0048016E" w:rsidRDefault="006A15F6" w:rsidP="006A15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48016E">
        <w:rPr>
          <w:rFonts w:ascii="Times New Roman" w:hAnsi="Times New Roman"/>
          <w:sz w:val="24"/>
          <w:szCs w:val="24"/>
          <w:lang w:bidi="ru-RU"/>
        </w:rPr>
        <w:t xml:space="preserve">Для проведения экспертизы оказанной услуги эксперты, экспертные организации имеют право запрашивать у заказчика и исполнителя дополнительные материалы, относящиеся к условиям исполнения договора и отдельным этапам исполнения договора. В случае, если по </w:t>
      </w:r>
      <w:r w:rsidRPr="0048016E">
        <w:rPr>
          <w:rFonts w:ascii="Times New Roman" w:hAnsi="Times New Roman"/>
          <w:sz w:val="24"/>
          <w:szCs w:val="24"/>
          <w:lang w:bidi="ru-RU"/>
        </w:rPr>
        <w:lastRenderedPageBreak/>
        <w:t>результатам такой экспертизы установлены нарушения требований договора, не препятствующие приемке оказанной услуги, в заключени</w:t>
      </w:r>
      <w:proofErr w:type="gramStart"/>
      <w:r w:rsidRPr="0048016E">
        <w:rPr>
          <w:rFonts w:ascii="Times New Roman" w:hAnsi="Times New Roman"/>
          <w:sz w:val="24"/>
          <w:szCs w:val="24"/>
          <w:lang w:bidi="ru-RU"/>
        </w:rPr>
        <w:t>и</w:t>
      </w:r>
      <w:proofErr w:type="gramEnd"/>
      <w:r w:rsidRPr="0048016E">
        <w:rPr>
          <w:rFonts w:ascii="Times New Roman" w:hAnsi="Times New Roman"/>
          <w:sz w:val="24"/>
          <w:szCs w:val="24"/>
          <w:lang w:bidi="ru-RU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6A15F6" w:rsidRPr="0048016E" w:rsidRDefault="006A15F6" w:rsidP="006A15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5.4</w:t>
      </w:r>
      <w:r w:rsidRPr="0048016E">
        <w:rPr>
          <w:rFonts w:ascii="Times New Roman" w:hAnsi="Times New Roman"/>
          <w:sz w:val="24"/>
          <w:szCs w:val="24"/>
          <w:lang w:bidi="ru-RU"/>
        </w:rPr>
        <w:t>. По решению заказчика для приемки оказанной услуги, результатов отдельного этапа исполнения договора может создаваться </w:t>
      </w:r>
      <w:hyperlink r:id="rId20" w:anchor="/multilink/70353464/paragraph/79144964/number/0" w:history="1">
        <w:r w:rsidRPr="0048016E">
          <w:rPr>
            <w:rFonts w:ascii="Times New Roman" w:hAnsi="Times New Roman"/>
            <w:sz w:val="24"/>
            <w:szCs w:val="24"/>
            <w:lang w:bidi="ru-RU"/>
          </w:rPr>
          <w:t>приемочная комиссия</w:t>
        </w:r>
      </w:hyperlink>
      <w:r w:rsidRPr="0048016E">
        <w:rPr>
          <w:rFonts w:ascii="Times New Roman" w:hAnsi="Times New Roman"/>
          <w:sz w:val="24"/>
          <w:szCs w:val="24"/>
          <w:lang w:bidi="ru-RU"/>
        </w:rPr>
        <w:t>, которая состоит не менее чем из пяти человек. Приемочная комиссия правомочна осуществлять свои функции, если в заседании приемочной комиссии участвует не менее чем пятьдесят процентов общего числа ее членов. Полномочия члена приемочной комиссии не могут быть переданы другому лицу.</w:t>
      </w:r>
    </w:p>
    <w:p w:rsidR="006A15F6" w:rsidRPr="0048016E" w:rsidRDefault="006A15F6" w:rsidP="006A15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5.5</w:t>
      </w:r>
      <w:r w:rsidRPr="0048016E">
        <w:rPr>
          <w:rFonts w:ascii="Times New Roman" w:hAnsi="Times New Roman"/>
          <w:sz w:val="24"/>
          <w:szCs w:val="24"/>
          <w:lang w:bidi="ru-RU"/>
        </w:rPr>
        <w:t xml:space="preserve">. </w:t>
      </w:r>
      <w:proofErr w:type="gramStart"/>
      <w:r w:rsidRPr="0048016E">
        <w:rPr>
          <w:rFonts w:ascii="Times New Roman" w:hAnsi="Times New Roman"/>
          <w:sz w:val="24"/>
          <w:szCs w:val="24"/>
          <w:lang w:bidi="ru-RU"/>
        </w:rPr>
        <w:t>Приемка результатов отдельного этапа исполнения договора, а также поставленного товара, выполненной работы или оказанной услуги осуществляется в порядке и в сроки, которые установлены договором,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</w:t>
      </w:r>
      <w:proofErr w:type="gramEnd"/>
      <w:r w:rsidRPr="0048016E">
        <w:rPr>
          <w:rFonts w:ascii="Times New Roman" w:hAnsi="Times New Roman"/>
          <w:sz w:val="24"/>
          <w:szCs w:val="24"/>
          <w:lang w:bidi="ru-RU"/>
        </w:rPr>
        <w:t xml:space="preserve"> от подписания такого документа. </w:t>
      </w:r>
      <w:proofErr w:type="gramStart"/>
      <w:r w:rsidRPr="0048016E">
        <w:rPr>
          <w:rFonts w:ascii="Times New Roman" w:hAnsi="Times New Roman"/>
          <w:sz w:val="24"/>
          <w:szCs w:val="24"/>
          <w:lang w:bidi="ru-RU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товара, выполненной работы или оказанной услуги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945CAB" w:rsidRPr="001A3FD9" w:rsidRDefault="006A15F6" w:rsidP="006A15F6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bidi="ru-RU"/>
        </w:rPr>
        <w:t>5.6</w:t>
      </w:r>
      <w:r w:rsidRPr="0048016E">
        <w:rPr>
          <w:rFonts w:ascii="Times New Roman" w:hAnsi="Times New Roman"/>
          <w:sz w:val="24"/>
          <w:szCs w:val="24"/>
          <w:lang w:bidi="ru-RU"/>
        </w:rPr>
        <w:t xml:space="preserve">. Заказчик вправе не отказывать в приемке результатов отдельного этапа исполнения договора либо оказанной услуги в случае выявления несоответствия этих результатов либо услуги условиям договора, если выявленное несоответствие не препятствует приемке этих результатов либо услуги и устранено </w:t>
      </w:r>
      <w:r w:rsidR="00E22D21">
        <w:rPr>
          <w:rFonts w:ascii="Times New Roman" w:hAnsi="Times New Roman"/>
          <w:sz w:val="24"/>
          <w:szCs w:val="24"/>
          <w:lang w:bidi="ru-RU"/>
        </w:rPr>
        <w:t>И</w:t>
      </w:r>
      <w:r w:rsidRPr="0048016E">
        <w:rPr>
          <w:rFonts w:ascii="Times New Roman" w:hAnsi="Times New Roman"/>
          <w:sz w:val="24"/>
          <w:szCs w:val="24"/>
          <w:lang w:bidi="ru-RU"/>
        </w:rPr>
        <w:t>сполнителем</w:t>
      </w:r>
      <w:r w:rsidR="00945CAB" w:rsidRPr="001A3FD9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945CAB" w:rsidRPr="001A3FD9" w:rsidRDefault="00945CAB" w:rsidP="00945CA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945CAB" w:rsidRPr="001A3FD9" w:rsidRDefault="00945CAB" w:rsidP="00945CAB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b/>
          <w:sz w:val="24"/>
          <w:szCs w:val="24"/>
          <w:lang w:eastAsia="ru-RU"/>
        </w:rPr>
        <w:t>6. Ответственность сторон</w:t>
      </w:r>
    </w:p>
    <w:p w:rsidR="00945CAB" w:rsidRPr="001A3FD9" w:rsidRDefault="00945CAB" w:rsidP="00945CAB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Договором.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6.2. </w:t>
      </w:r>
      <w:proofErr w:type="gramStart"/>
      <w:r w:rsidRPr="001A3FD9">
        <w:rPr>
          <w:rFonts w:ascii="Times New Roman" w:eastAsia="Calibri" w:hAnsi="Times New Roman"/>
          <w:sz w:val="24"/>
          <w:szCs w:val="24"/>
          <w:lang w:eastAsia="ru-RU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пени,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Договором, начиная со</w:t>
      </w:r>
      <w:proofErr w:type="gramEnd"/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 дня, следующего после дня истечения установленного Договором срока исполнения обязательства.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6.3.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Исполнителю требование об уплате неустоек (штрафов, пеней).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6.3.1. Пеня начисляется за каждый день просрочки исполнения Исполнителем обязательства, предусмотренного Договором, в размере 1/300 (одной трехсотой) действующей на дату уплаты пени ключевой ставки Центрального банка Российской Федерации от цены Договора.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6.3.2. </w:t>
      </w:r>
      <w:r w:rsidRPr="001A3FD9">
        <w:rPr>
          <w:rFonts w:ascii="Times New Roman" w:hAnsi="Times New Roman"/>
          <w:sz w:val="24"/>
          <w:szCs w:val="24"/>
        </w:rPr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</w:t>
      </w:r>
      <w:r w:rsidRPr="001A3FD9">
        <w:rPr>
          <w:rFonts w:ascii="Times New Roman" w:hAnsi="Times New Roman"/>
          <w:sz w:val="24"/>
          <w:szCs w:val="24"/>
          <w:lang w:eastAsia="ru-RU"/>
        </w:rPr>
        <w:t xml:space="preserve">м, обязательств (в том числе гарантийного обязательства), предусмотренных Договором. </w:t>
      </w:r>
      <w:r w:rsidRPr="001A3FD9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10 % от цены договора.</w:t>
      </w:r>
    </w:p>
    <w:p w:rsidR="00945CAB" w:rsidRPr="001A3FD9" w:rsidRDefault="00945CAB" w:rsidP="00945C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Заказчику штраф в размере 1000 (одна тысяча) рублей.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hAnsi="Times New Roman"/>
          <w:sz w:val="24"/>
          <w:szCs w:val="24"/>
        </w:rPr>
        <w:t xml:space="preserve">6.4. Исполнитель несет самостоятельную ответственность перед третьими лицами за ущерб, 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>причиненный</w:t>
      </w:r>
      <w:r w:rsidRPr="001A3FD9">
        <w:rPr>
          <w:rFonts w:ascii="Times New Roman" w:hAnsi="Times New Roman"/>
          <w:sz w:val="24"/>
          <w:szCs w:val="24"/>
        </w:rPr>
        <w:t xml:space="preserve"> им неисполнением, ненадлежащим исполнением условий настоящего Договора.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hAnsi="Times New Roman"/>
          <w:sz w:val="24"/>
          <w:szCs w:val="24"/>
        </w:rPr>
        <w:lastRenderedPageBreak/>
        <w:t xml:space="preserve">В случае возникновения каких-либо претензий или иска, предъявленных Заказчику 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>третьей</w:t>
      </w:r>
      <w:r w:rsidRPr="001A3FD9">
        <w:rPr>
          <w:rFonts w:ascii="Times New Roman" w:hAnsi="Times New Roman"/>
          <w:sz w:val="24"/>
          <w:szCs w:val="24"/>
        </w:rPr>
        <w:t xml:space="preserve"> стороной, вызванных нарушением в связи с (не) выполнением Исполнителем обязательств по настоящему Договору, Заказчик немедленно информирует об этом Исполнителя и привлекает его к урегулированию претензий, исков и судебных расходов.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hAnsi="Times New Roman"/>
          <w:sz w:val="24"/>
          <w:szCs w:val="24"/>
        </w:rPr>
        <w:t>Исполнитель обязан возместить Заказчику все уплаченные штрафы в полном объеме в случае наложения на Заказчика штрафов, взысканий, в том числе административных за ненадлежащее состояние объекта вследствие некачественного исполнения Исполнителем условий Договора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hAnsi="Times New Roman"/>
          <w:sz w:val="24"/>
          <w:szCs w:val="24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45CAB" w:rsidRPr="001A3FD9" w:rsidRDefault="00945CAB" w:rsidP="00945C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hAnsi="Times New Roman"/>
          <w:sz w:val="24"/>
          <w:szCs w:val="24"/>
        </w:rPr>
        <w:t>6.6. Уплата неустойки за ненадлежащее исполнение обязательств не освобождает стороны от возмещения убытков и выполнения обязательств в натуре</w:t>
      </w:r>
    </w:p>
    <w:p w:rsidR="00945CAB" w:rsidRPr="001A3FD9" w:rsidRDefault="00945CAB" w:rsidP="00945CAB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945CAB" w:rsidRPr="001A3FD9" w:rsidRDefault="00945CAB" w:rsidP="00945CA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3FD9">
        <w:rPr>
          <w:rFonts w:ascii="Times New Roman" w:hAnsi="Times New Roman"/>
          <w:b/>
          <w:bCs/>
          <w:sz w:val="24"/>
          <w:szCs w:val="24"/>
          <w:lang w:eastAsia="ru-RU"/>
        </w:rPr>
        <w:t>7. Обеспечение исполнения договора</w:t>
      </w:r>
    </w:p>
    <w:p w:rsidR="00945CAB" w:rsidRDefault="00945CAB" w:rsidP="00945C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3FD9">
        <w:rPr>
          <w:rFonts w:ascii="Times New Roman" w:hAnsi="Times New Roman"/>
          <w:sz w:val="24"/>
          <w:szCs w:val="24"/>
          <w:lang w:eastAsia="ru-RU"/>
        </w:rPr>
        <w:t>7.1. Обеспечение исполнения договора не требуется.</w:t>
      </w:r>
    </w:p>
    <w:p w:rsidR="00E22D21" w:rsidRPr="001A3FD9" w:rsidRDefault="00E22D21" w:rsidP="00945C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5CAB" w:rsidRPr="001A3FD9" w:rsidRDefault="00945CAB" w:rsidP="00945CAB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b/>
          <w:sz w:val="24"/>
          <w:szCs w:val="24"/>
          <w:lang w:eastAsia="ru-RU"/>
        </w:rPr>
        <w:t>8. Заключительные положения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8.1. Настоящий договор вступает в силу с момента его подписания сторонами и действует до 31.12.202</w:t>
      </w:r>
      <w:r w:rsidR="00E22D21">
        <w:rPr>
          <w:rFonts w:ascii="Times New Roman" w:eastAsia="Calibri" w:hAnsi="Times New Roman"/>
          <w:sz w:val="24"/>
          <w:szCs w:val="24"/>
          <w:lang w:eastAsia="ru-RU"/>
        </w:rPr>
        <w:t>6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 года.</w:t>
      </w:r>
    </w:p>
    <w:p w:rsidR="00E22D21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8.2. </w:t>
      </w:r>
      <w:r w:rsidR="00E22D21" w:rsidRPr="009900C1">
        <w:rPr>
          <w:rFonts w:ascii="Times New Roman" w:hAnsi="Times New Roman"/>
          <w:sz w:val="24"/>
          <w:szCs w:val="24"/>
          <w:lang w:bidi="ru-RU"/>
        </w:rPr>
        <w:t xml:space="preserve">Договор </w:t>
      </w:r>
      <w:r w:rsidR="00E22D21" w:rsidRPr="0048016E">
        <w:rPr>
          <w:rFonts w:ascii="Times New Roman" w:hAnsi="Times New Roman"/>
          <w:sz w:val="24"/>
          <w:szCs w:val="24"/>
          <w:lang w:bidi="ru-RU"/>
        </w:rPr>
        <w:t>может быть изменён или расторгнут по основаниям, которые установлены законодательством Российской Федерации, в порядке в соответствии с положениями частей 8 - 11, 13 - 19, 21 - 23 и 25 статьи 95 Федерального закона № 44-ФЗ</w:t>
      </w:r>
      <w:r w:rsidR="00E22D21">
        <w:rPr>
          <w:rFonts w:ascii="Times New Roman" w:hAnsi="Times New Roman"/>
          <w:sz w:val="24"/>
          <w:szCs w:val="24"/>
          <w:lang w:bidi="ru-RU"/>
        </w:rPr>
        <w:t>.</w:t>
      </w:r>
    </w:p>
    <w:p w:rsidR="00945CAB" w:rsidRPr="001A3FD9" w:rsidRDefault="00E22D21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8.2.1. </w:t>
      </w:r>
      <w:proofErr w:type="gramStart"/>
      <w:r w:rsidR="00945CAB"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Заказчик вправе расторгнуть договор в одностороннем порядке </w:t>
      </w:r>
      <w:r w:rsidR="00945CAB" w:rsidRPr="001A3FD9">
        <w:rPr>
          <w:rFonts w:ascii="Times New Roman" w:eastAsia="Calibri" w:hAnsi="Times New Roman"/>
          <w:sz w:val="24"/>
          <w:szCs w:val="24"/>
          <w:lang w:eastAsia="ru-RU"/>
        </w:rPr>
        <w:br/>
        <w:t>в случаях, предусмотренных гражданским законодательством Российской Федерации, а также в случае, если в ходе исполнения договора будет установлено, что исполнитель и (или) поставляемый товар (выполняемые работ, оказываемые услуги) не соответствуют установленным извещением и (или) документацией о закупке требованиям к участникам закупки и (или) товару (работе, услуги) или представил недостоверную информацию о своем соответствии</w:t>
      </w:r>
      <w:proofErr w:type="gramEnd"/>
      <w:r w:rsidR="00945CAB"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 и (или) </w:t>
      </w:r>
      <w:proofErr w:type="gramStart"/>
      <w:r w:rsidR="00945CAB" w:rsidRPr="001A3FD9">
        <w:rPr>
          <w:rFonts w:ascii="Times New Roman" w:eastAsia="Calibri" w:hAnsi="Times New Roman"/>
          <w:sz w:val="24"/>
          <w:szCs w:val="24"/>
          <w:lang w:eastAsia="ru-RU"/>
        </w:rPr>
        <w:t>соответствии</w:t>
      </w:r>
      <w:proofErr w:type="gramEnd"/>
      <w:r w:rsidR="00945CAB"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 товара (работы, услуги) таким требованиям, что позволило ему стать победителем закупки. 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Односторонний отказ от исполнения договора (полностью или частично) допускается: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- в случае нарушения существенных условий договора одной из сторон;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- при оказании Исполнителем услуг с нарушением требований настоящего договора;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- установления недостоверных сведений, содержащихся в документах, представленных Исполнителем;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- установления факта проведения ликвидации Исполнителя или проведения в отношении него процедуры банкротства;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- установления факта приостановления деятельности Исполнителя.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8.3. Решение Заказчика об одностороннем отказе от исполнения договора вступает в </w:t>
      </w:r>
      <w:proofErr w:type="gramStart"/>
      <w:r w:rsidRPr="001A3FD9">
        <w:rPr>
          <w:rFonts w:ascii="Times New Roman" w:eastAsia="Calibri" w:hAnsi="Times New Roman"/>
          <w:sz w:val="24"/>
          <w:szCs w:val="24"/>
          <w:lang w:eastAsia="ru-RU"/>
        </w:rPr>
        <w:t>силу</w:t>
      </w:r>
      <w:proofErr w:type="gramEnd"/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договора.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8.4. Стороны </w:t>
      </w:r>
      <w:proofErr w:type="gramStart"/>
      <w:r w:rsidRPr="001A3FD9">
        <w:rPr>
          <w:rFonts w:ascii="Times New Roman" w:eastAsia="Calibri" w:hAnsi="Times New Roman"/>
          <w:sz w:val="24"/>
          <w:szCs w:val="24"/>
          <w:lang w:eastAsia="ru-RU"/>
        </w:rPr>
        <w:t>признают все условия настоящего договора являются</w:t>
      </w:r>
      <w:proofErr w:type="gramEnd"/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 существенными и при нарушении любого из условий одной стороной другая вправе требовать расторжения договора.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8.5. </w:t>
      </w:r>
      <w:r w:rsidRPr="001A3FD9">
        <w:rPr>
          <w:rFonts w:ascii="Times New Roman" w:hAnsi="Times New Roman"/>
          <w:color w:val="0000FF"/>
          <w:sz w:val="24"/>
          <w:szCs w:val="24"/>
        </w:rPr>
        <w:t>В целях исполнения обязательств ЗАКАЗЧИКА по Соглашению о предоставлении из федерального бюджета грантов в форме субсидий в соответствии с пунктом 4 статьи 78.1 Бюджетного кодекса Российской Федерации №</w:t>
      </w:r>
      <w:r w:rsidRPr="00AB2F90">
        <w:rPr>
          <w:rFonts w:ascii="Times New Roman" w:hAnsi="Times New Roman"/>
          <w:color w:val="0000FF"/>
          <w:sz w:val="24"/>
          <w:szCs w:val="24"/>
        </w:rPr>
        <w:t xml:space="preserve"> 075-15-2026-072</w:t>
      </w:r>
      <w:r w:rsidRPr="001A3FD9">
        <w:rPr>
          <w:rFonts w:ascii="Times New Roman" w:hAnsi="Times New Roman"/>
          <w:color w:val="0000FF"/>
          <w:sz w:val="24"/>
          <w:szCs w:val="24"/>
        </w:rPr>
        <w:t xml:space="preserve"> от </w:t>
      </w:r>
      <w:r>
        <w:rPr>
          <w:rFonts w:ascii="Times New Roman" w:hAnsi="Times New Roman"/>
          <w:color w:val="0000FF"/>
          <w:sz w:val="24"/>
          <w:szCs w:val="24"/>
        </w:rPr>
        <w:t>06.04.2026</w:t>
      </w:r>
      <w:r w:rsidRPr="001A3FD9">
        <w:rPr>
          <w:rFonts w:ascii="Times New Roman" w:hAnsi="Times New Roman"/>
          <w:color w:val="0000FF"/>
          <w:sz w:val="24"/>
          <w:szCs w:val="24"/>
        </w:rPr>
        <w:t xml:space="preserve"> г.</w:t>
      </w:r>
      <w:proofErr w:type="gramStart"/>
      <w:r w:rsidRPr="00AB2F90">
        <w:rPr>
          <w:rFonts w:ascii="Times New Roman" w:hAnsi="Times New Roman"/>
          <w:color w:val="0000FF"/>
          <w:sz w:val="24"/>
          <w:szCs w:val="24"/>
        </w:rPr>
        <w:t> </w:t>
      </w:r>
      <w:r w:rsidRPr="001A3FD9">
        <w:rPr>
          <w:rFonts w:ascii="Times New Roman" w:hAnsi="Times New Roman"/>
          <w:color w:val="0000FF"/>
          <w:sz w:val="24"/>
          <w:szCs w:val="24"/>
        </w:rPr>
        <w:t>,</w:t>
      </w:r>
      <w:proofErr w:type="gramEnd"/>
      <w:r w:rsidR="006923EA">
        <w:rPr>
          <w:rFonts w:ascii="Times New Roman" w:hAnsi="Times New Roman"/>
          <w:color w:val="0000FF"/>
          <w:sz w:val="24"/>
          <w:szCs w:val="24"/>
        </w:rPr>
        <w:t xml:space="preserve"> Исполнитель</w:t>
      </w:r>
      <w:r w:rsidRPr="001A3FD9">
        <w:rPr>
          <w:rFonts w:ascii="Times New Roman" w:hAnsi="Times New Roman"/>
          <w:color w:val="0000FF"/>
          <w:sz w:val="24"/>
          <w:szCs w:val="24"/>
        </w:rPr>
        <w:t xml:space="preserve"> дает согласие на осуществление проверок поставщиков (подрядчиков, исполнителей) Министерством науки и высшего образования Российской Федерации и органом государственного финансового контроля и запрет приобретения за счет средств, предоставленных в </w:t>
      </w:r>
      <w:proofErr w:type="gramStart"/>
      <w:r w:rsidRPr="001A3FD9">
        <w:rPr>
          <w:rFonts w:ascii="Times New Roman" w:hAnsi="Times New Roman"/>
          <w:color w:val="0000FF"/>
          <w:sz w:val="24"/>
          <w:szCs w:val="24"/>
        </w:rPr>
        <w:t>целях</w:t>
      </w:r>
      <w:proofErr w:type="gramEnd"/>
      <w:r w:rsidRPr="001A3FD9">
        <w:rPr>
          <w:rFonts w:ascii="Times New Roman" w:hAnsi="Times New Roman"/>
          <w:color w:val="0000FF"/>
          <w:sz w:val="24"/>
          <w:szCs w:val="24"/>
        </w:rPr>
        <w:t xml:space="preserve">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</w:t>
      </w:r>
    </w:p>
    <w:p w:rsidR="00945CAB" w:rsidRPr="001A3FD9" w:rsidRDefault="00945CAB" w:rsidP="00945C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hAnsi="Times New Roman"/>
          <w:sz w:val="24"/>
          <w:szCs w:val="24"/>
        </w:rPr>
        <w:t xml:space="preserve">8.6. </w:t>
      </w: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Изменение условий настоящего договора допускается по соглашению сторон в случаях, предусмотренных Положением о закупках Заказчика, и действующим законодательством. </w:t>
      </w:r>
      <w:r w:rsidRPr="001A3FD9">
        <w:rPr>
          <w:rFonts w:ascii="Times New Roman" w:hAnsi="Times New Roman"/>
          <w:sz w:val="24"/>
          <w:szCs w:val="24"/>
        </w:rPr>
        <w:t xml:space="preserve">Любые изменения и дополнения к настоящему договору, не противоречащие законодательству РФ, имеют силу только в том случае, если они оформлены в письменном виде. </w:t>
      </w:r>
    </w:p>
    <w:p w:rsidR="00945CAB" w:rsidRPr="001A3FD9" w:rsidRDefault="00945CAB" w:rsidP="00945C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FD9">
        <w:rPr>
          <w:rFonts w:ascii="Times New Roman" w:hAnsi="Times New Roman"/>
          <w:sz w:val="24"/>
          <w:szCs w:val="24"/>
        </w:rPr>
        <w:lastRenderedPageBreak/>
        <w:t xml:space="preserve">8.7. Все спорные вопросы решаются путём переговоров с принятием решения, удовлетворяющего обе стороны. Если стороны не придут к соглашению путем переговоров, все споры рассматриваются в претензионном порядке. Срок рассмотрения претензии – 5 (пяти) календарных дней с даты получения претензии, при </w:t>
      </w:r>
      <w:proofErr w:type="gramStart"/>
      <w:r w:rsidRPr="001A3FD9">
        <w:rPr>
          <w:rFonts w:ascii="Times New Roman" w:hAnsi="Times New Roman"/>
          <w:sz w:val="24"/>
          <w:szCs w:val="24"/>
        </w:rPr>
        <w:t>этом</w:t>
      </w:r>
      <w:proofErr w:type="gramEnd"/>
      <w:r w:rsidRPr="001A3FD9">
        <w:rPr>
          <w:rFonts w:ascii="Times New Roman" w:hAnsi="Times New Roman"/>
          <w:sz w:val="24"/>
          <w:szCs w:val="24"/>
        </w:rPr>
        <w:t xml:space="preserve"> в случае если претензия направлена почтой датой ее получения считается седьмой день после передачи отправления почтовой организации, в случае если претензия направлена по электронной почте датой ее получения считается следующий рабочий день.</w:t>
      </w:r>
    </w:p>
    <w:p w:rsidR="00945CAB" w:rsidRPr="001A3FD9" w:rsidRDefault="00945CAB" w:rsidP="00945CA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 xml:space="preserve">8.7. Споры, не урегулированные сторонами путем переговоров, подлежат разрешению в Арбитражном суде Забайкальского края. 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8.9. 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8.10. Все иные положения, не урегулированные настоящим договором, разрешаются в соответствии с действующим законодательством РФ.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8.11. Ответственные за исполнение договора: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От заказчика - _____________</w:t>
      </w:r>
      <w:r w:rsidRPr="001A3FD9">
        <w:rPr>
          <w:rStyle w:val="a5"/>
          <w:rFonts w:ascii="Times New Roman" w:eastAsia="Calibri" w:hAnsi="Times New Roman"/>
          <w:sz w:val="24"/>
          <w:szCs w:val="24"/>
          <w:lang w:eastAsia="ru-RU"/>
        </w:rPr>
        <w:footnoteReference w:id="1"/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От исполнителя – _______________________</w:t>
      </w:r>
      <w:r w:rsidRPr="001A3FD9">
        <w:rPr>
          <w:rStyle w:val="a5"/>
          <w:rFonts w:ascii="Times New Roman" w:eastAsia="Calibri" w:hAnsi="Times New Roman"/>
          <w:sz w:val="24"/>
          <w:szCs w:val="24"/>
          <w:lang w:eastAsia="ru-RU"/>
        </w:rPr>
        <w:footnoteReference w:id="2"/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Приложения к договору: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Приложение № 1. Техническое задание.</w:t>
      </w:r>
    </w:p>
    <w:p w:rsidR="00945CAB" w:rsidRPr="001A3FD9" w:rsidRDefault="00945CAB" w:rsidP="00945CA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Приложение № 2. Расчет цены договора.</w:t>
      </w:r>
    </w:p>
    <w:p w:rsidR="00945CAB" w:rsidRPr="001A3FD9" w:rsidRDefault="00945CAB" w:rsidP="00945CAB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945CAB" w:rsidRPr="001A3FD9" w:rsidRDefault="00945CAB" w:rsidP="00945CAB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A3FD9">
        <w:rPr>
          <w:rFonts w:ascii="Times New Roman" w:eastAsia="Calibri" w:hAnsi="Times New Roman"/>
          <w:b/>
          <w:sz w:val="24"/>
          <w:szCs w:val="24"/>
          <w:lang w:eastAsia="ru-RU"/>
        </w:rPr>
        <w:t>9. Юридические адреса, банковские реквизиты и подписи сторон</w:t>
      </w:r>
      <w:r w:rsidRPr="001A3FD9">
        <w:rPr>
          <w:rStyle w:val="a5"/>
          <w:rFonts w:ascii="Times New Roman" w:eastAsia="Calibri" w:hAnsi="Times New Roman"/>
          <w:sz w:val="24"/>
          <w:szCs w:val="24"/>
          <w:lang w:eastAsia="ru-RU"/>
        </w:rPr>
        <w:footnoteReference w:id="3"/>
      </w:r>
    </w:p>
    <w:tbl>
      <w:tblPr>
        <w:tblW w:w="0" w:type="auto"/>
        <w:tblInd w:w="108" w:type="dxa"/>
        <w:tblLook w:val="01E0"/>
      </w:tblPr>
      <w:tblGrid>
        <w:gridCol w:w="4808"/>
        <w:gridCol w:w="4654"/>
      </w:tblGrid>
      <w:tr w:rsidR="00945CAB" w:rsidRPr="00443A05" w:rsidTr="00456462">
        <w:trPr>
          <w:trHeight w:val="70"/>
        </w:trPr>
        <w:tc>
          <w:tcPr>
            <w:tcW w:w="4808" w:type="dxa"/>
          </w:tcPr>
          <w:p w:rsidR="00945CAB" w:rsidRPr="001A3FD9" w:rsidRDefault="00945CAB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3FD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54" w:type="dxa"/>
          </w:tcPr>
          <w:p w:rsidR="00945CAB" w:rsidRPr="00443A05" w:rsidRDefault="00945CAB" w:rsidP="004564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A3FD9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</w:tbl>
    <w:p w:rsidR="001A3287" w:rsidRDefault="001A3287"/>
    <w:p w:rsidR="00E22D21" w:rsidRDefault="00E22D21"/>
    <w:p w:rsidR="00E22D21" w:rsidRDefault="00E22D21"/>
    <w:p w:rsidR="00E22D21" w:rsidRDefault="00E22D21" w:rsidP="00E22D21">
      <w:pPr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Приложение № 1 к договору № ____ от ____________ 2026 года</w:t>
      </w:r>
    </w:p>
    <w:p w:rsidR="00E22D21" w:rsidRDefault="00E22D21" w:rsidP="00E22D21">
      <w:pPr>
        <w:jc w:val="center"/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Техническое задание</w:t>
      </w:r>
    </w:p>
    <w:p w:rsidR="00E22D21" w:rsidRPr="003E00A7" w:rsidRDefault="00E22D21" w:rsidP="00E22D21">
      <w:pPr>
        <w:numPr>
          <w:ilvl w:val="0"/>
          <w:numId w:val="1"/>
        </w:numPr>
        <w:tabs>
          <w:tab w:val="left" w:pos="1162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3E00A7">
        <w:rPr>
          <w:rFonts w:ascii="Times New Roman" w:hAnsi="Times New Roman"/>
          <w:b/>
        </w:rPr>
        <w:t>Требования к количественным характеристикам объекта закупки</w:t>
      </w:r>
    </w:p>
    <w:p w:rsidR="00E22D21" w:rsidRPr="001E0B8C" w:rsidRDefault="00E22D21" w:rsidP="00E22D21">
      <w:pPr>
        <w:tabs>
          <w:tab w:val="left" w:pos="1162"/>
        </w:tabs>
        <w:spacing w:after="0" w:line="240" w:lineRule="auto"/>
        <w:contextualSpacing/>
        <w:jc w:val="both"/>
        <w:rPr>
          <w:rFonts w:ascii="Times New Roman" w:hAnsi="Times New Roman"/>
          <w:b/>
          <w:highlight w:val="yellow"/>
        </w:rPr>
      </w:pPr>
    </w:p>
    <w:tbl>
      <w:tblPr>
        <w:tblW w:w="0" w:type="auto"/>
        <w:tblInd w:w="103" w:type="dxa"/>
        <w:tblLook w:val="04A0"/>
      </w:tblPr>
      <w:tblGrid>
        <w:gridCol w:w="458"/>
        <w:gridCol w:w="7977"/>
        <w:gridCol w:w="950"/>
        <w:gridCol w:w="933"/>
      </w:tblGrid>
      <w:tr w:rsidR="00E22D21" w:rsidRPr="003E00A7" w:rsidTr="00456462">
        <w:trPr>
          <w:trHeight w:val="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E22D21" w:rsidRPr="003E00A7" w:rsidTr="00456462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22D21" w:rsidRPr="001A3FD9" w:rsidTr="0045646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E22D21">
              <w:rPr>
                <w:rFonts w:ascii="Times New Roman" w:hAnsi="Times New Roman"/>
                <w:sz w:val="24"/>
                <w:szCs w:val="24"/>
                <w:lang w:eastAsia="ru-RU"/>
              </w:rPr>
              <w:t>по разработке фирменного стиля для реализации проекта «Студенческий офис»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00A7">
              <w:rPr>
                <w:rFonts w:ascii="Times New Roman" w:hAnsi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3E00A7">
              <w:rPr>
                <w:rFonts w:ascii="Times New Roman" w:hAnsi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21" w:rsidRPr="001A3FD9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22D21" w:rsidRPr="001A3FD9" w:rsidRDefault="00E22D21" w:rsidP="00E22D21">
      <w:pPr>
        <w:tabs>
          <w:tab w:val="left" w:pos="1162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E22D21" w:rsidRPr="001A3FD9" w:rsidRDefault="00E22D21" w:rsidP="00E22D21">
      <w:pPr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22D21" w:rsidRPr="001A3FD9" w:rsidRDefault="00E22D21" w:rsidP="00E22D21">
      <w:pPr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A3FD9">
        <w:rPr>
          <w:rFonts w:ascii="Times New Roman" w:hAnsi="Times New Roman"/>
          <w:b/>
        </w:rPr>
        <w:t>2.2. Требования к функциональным, техническим и качественным характеристикам, эксплуатационным (при необходимости) характеристикам объекта закупки, максимальные и (или) минимальные значения показателей, а также значения показателей, которые не могут изменяться, позволяющие определить соответствие закупаемого товара, работы, услуги установленным заказчиком требованиям</w:t>
      </w:r>
    </w:p>
    <w:p w:rsidR="00E22D21" w:rsidRPr="001A3FD9" w:rsidRDefault="00E22D21" w:rsidP="00E22D21">
      <w:pPr>
        <w:pStyle w:val="Standard"/>
        <w:ind w:right="-14" w:firstLine="284"/>
        <w:jc w:val="center"/>
        <w:rPr>
          <w:b/>
        </w:rPr>
      </w:pPr>
    </w:p>
    <w:p w:rsidR="0037350B" w:rsidRPr="002F5F67" w:rsidRDefault="0037350B" w:rsidP="003735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5F67">
        <w:rPr>
          <w:rFonts w:ascii="Times New Roman" w:hAnsi="Times New Roman"/>
          <w:color w:val="000000"/>
          <w:sz w:val="24"/>
          <w:szCs w:val="24"/>
        </w:rPr>
        <w:t xml:space="preserve">Цель: 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Создать единый узнаваемый визуальный стиль (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брендбук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>) в целях реализации проекта «Студенческий офис», включающий логотип, фирменные цвета, шрифты, графические элементы и базовые носители. Обеспечить практические рекомендации по применению фирменного стиля в разных средах, в том числе для навигации и оформления пространства.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2. Перечень работ и требований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 1.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Нейминг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lastRenderedPageBreak/>
        <w:t>- Провести анализ смысловой и ассоциативной нагрузки текущего или планируемого названия.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Предложить 3–5 концептуально разных вариантов названия с аргументами по каждому (эргономичность, запоминаемость, юридическая чистота, отражение ценностей проекта).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Обосновать выбор финального варианта (легенда бренда, внутренняя логика).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2. Разработка логотипа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а) Создать модульную структуру логотипа: 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Основной вариант (знак + название)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Краткая версия (иконка или отдельный знак)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Горизонтальный / вертикальный / квадратный варианты для разных носителей.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б) Разработать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брендбук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с подробным описанием: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  - </w:t>
      </w:r>
      <w:proofErr w:type="gramStart"/>
      <w:r w:rsidRPr="002F5F67">
        <w:rPr>
          <w:rFonts w:ascii="Times New Roman" w:hAnsi="Times New Roman"/>
          <w:color w:val="000000"/>
          <w:sz w:val="24"/>
          <w:szCs w:val="24"/>
        </w:rPr>
        <w:t>Пропорции и строительная схема логотипа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Минимально допустимые размеры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Варианты использования (цветной, ч/б, инверсия)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Защитное поле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Недопустимые варианты применения (искажения, фон, цвета).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в) Прописать 3 цветовых варианта — основной, дополнительный, одноцветный (ч/б).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г) Подготовить макеты интеграции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лого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в типовые носители (документы,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бейджи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>, презентации, таблички и др.).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) Передать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лого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в форматах:</w:t>
      </w:r>
      <w:proofErr w:type="gramEnd"/>
      <w:r w:rsidRPr="002F5F67">
        <w:rPr>
          <w:rFonts w:ascii="Times New Roman" w:hAnsi="Times New Roman"/>
          <w:color w:val="000000"/>
          <w:sz w:val="24"/>
          <w:szCs w:val="24"/>
        </w:rPr>
        <w:t xml:space="preserve"> AI, EPS, PNG, JPEG, SVG.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3. Фирменная цветовая гамма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а) Обосновать выбор палитры (основные, дополнительные, акцентные цвета).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б) Указать значения для разных носителей: 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  - CMYK (печать) 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  - RGB (цифра) 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HEX (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веб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NCS/RAL (для оформления интерьера).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в) Описать правила сочетаемости фирменных цветов между собой и с нейтральными фонами.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 4.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Типографика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а) Подобрать 2–3 гарнитуры (шрифта) с лицензией на коммерческое использование: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Для заголовков (основной/</w:t>
      </w:r>
      <w:proofErr w:type="gramStart"/>
      <w:r w:rsidRPr="002F5F67">
        <w:rPr>
          <w:rFonts w:ascii="Times New Roman" w:hAnsi="Times New Roman"/>
          <w:color w:val="000000"/>
          <w:sz w:val="24"/>
          <w:szCs w:val="24"/>
        </w:rPr>
        <w:t>альтернативный</w:t>
      </w:r>
      <w:proofErr w:type="gramEnd"/>
      <w:r w:rsidRPr="002F5F67">
        <w:rPr>
          <w:rFonts w:ascii="Times New Roman" w:hAnsi="Times New Roman"/>
          <w:color w:val="000000"/>
          <w:sz w:val="24"/>
          <w:szCs w:val="24"/>
        </w:rPr>
        <w:t>)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Для основного текста (читабельность, поддержка кириллицы и латиницы)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б) Описать иерархию и стили начертаний (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Regular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Bold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Italic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и т.д.), размеры и межстрочное расстояние.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в) Перечислить рекомендации по использованию на цифровых и печатных носителях.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5. Графические элементы и паттерны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Разработать уникальные графические модули, паттерны или рамки, отражающие идею бренда («ДНК»).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- Описать область и пример использования (фоны презентаций, обложки, визитки, страницы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соцсетей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и т.д.).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- Передать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исходники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в векторе.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6. </w:t>
      </w:r>
      <w:proofErr w:type="gramStart"/>
      <w:r w:rsidRPr="002F5F67">
        <w:rPr>
          <w:rFonts w:ascii="Times New Roman" w:hAnsi="Times New Roman"/>
          <w:color w:val="000000"/>
          <w:sz w:val="24"/>
          <w:szCs w:val="24"/>
        </w:rPr>
        <w:t xml:space="preserve">Оформление носителей 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Визитка (шаблон)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Презентация (оформление титула и шаблона слайда)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Бейджи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>, таблички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Электронные подписи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Документы (шаблон письма, справки, заявления и пр.)</w:t>
      </w:r>
      <w:proofErr w:type="gramEnd"/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lastRenderedPageBreak/>
        <w:t>- Социальные сети (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аватар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>, шапка, шаблон поста)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 7. Фирменные элементы для интерьера (навигация,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wayfinding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>)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а) Разработать концепцию визуальной навигации для помещений: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Входная группа (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стикеры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на стеклянные двери, объемные буквы, стойка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ресепшн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>/администратора)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 - Направляющие указатели, навигационные таблички на стены и двери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б) Особенности позиционирования по зонам (кабинеты, переговорные,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каворкинг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и пр.).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в) Оформление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брендированных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перегородок/зон,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инфоматов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и т.д.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8.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Брендбук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(руководство по фирменному стилю)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Структурировать все вышеуказанные разделы в одном документе (PDF), объем не менее 20–25 стр.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- Сделать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гайдлайны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по применению логотипа, цветов, шрифтов, паттернов и др.</w:t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- Описать рекомендации по оформлению пространства, цифровых носителей, типовых макетов.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 3. Организационные вопросы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 xml:space="preserve">Формат сдачи: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Исходники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(AI/EPS, PSD, SVG, PDF),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web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ready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 файлы.</w:t>
      </w:r>
      <w:r w:rsidRPr="002F5F67">
        <w:rPr>
          <w:rFonts w:ascii="Times New Roman" w:hAnsi="Times New Roman"/>
          <w:color w:val="000000"/>
          <w:sz w:val="24"/>
          <w:szCs w:val="24"/>
        </w:rPr>
        <w:br/>
      </w:r>
      <w:r w:rsidRPr="002F5F67">
        <w:rPr>
          <w:rFonts w:ascii="Times New Roman" w:hAnsi="Times New Roman"/>
          <w:color w:val="000000"/>
          <w:sz w:val="24"/>
          <w:szCs w:val="24"/>
        </w:rPr>
        <w:br/>
        <w:t>Согласования с заказчиком: Демонстрация ключевых этапов (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нейминг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F5F67">
        <w:rPr>
          <w:rFonts w:ascii="Times New Roman" w:hAnsi="Times New Roman"/>
          <w:color w:val="000000"/>
          <w:sz w:val="24"/>
          <w:szCs w:val="24"/>
        </w:rPr>
        <w:t>лого</w:t>
      </w:r>
      <w:proofErr w:type="spellEnd"/>
      <w:r w:rsidRPr="002F5F67">
        <w:rPr>
          <w:rFonts w:ascii="Times New Roman" w:hAnsi="Times New Roman"/>
          <w:color w:val="000000"/>
          <w:sz w:val="24"/>
          <w:szCs w:val="24"/>
        </w:rPr>
        <w:t>, цвет, интерьер).</w:t>
      </w:r>
    </w:p>
    <w:p w:rsidR="00E22D21" w:rsidRPr="00E22D21" w:rsidRDefault="00E22D21">
      <w:pPr>
        <w:rPr>
          <w:rFonts w:ascii="Times New Roman" w:hAnsi="Times New Roman"/>
        </w:rPr>
      </w:pPr>
    </w:p>
    <w:p w:rsidR="00E22D21" w:rsidRDefault="00E22D21"/>
    <w:p w:rsidR="00E22D21" w:rsidRDefault="00E22D21" w:rsidP="00E22D21">
      <w:r>
        <w:t>Подписи сторон</w:t>
      </w:r>
    </w:p>
    <w:p w:rsidR="00E22D21" w:rsidRDefault="00E22D21" w:rsidP="00E22D21">
      <w:pPr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E22D21" w:rsidRDefault="00E22D21" w:rsidP="00E22D21">
      <w:pPr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Приложение № 2 к договору № ____ от ____________ 2026 года</w:t>
      </w:r>
    </w:p>
    <w:p w:rsidR="00E22D21" w:rsidRDefault="00E22D21" w:rsidP="00E22D21">
      <w:pPr>
        <w:jc w:val="center"/>
      </w:pPr>
      <w:r w:rsidRPr="001A3FD9">
        <w:rPr>
          <w:rFonts w:ascii="Times New Roman" w:eastAsia="Calibri" w:hAnsi="Times New Roman"/>
          <w:sz w:val="24"/>
          <w:szCs w:val="24"/>
          <w:lang w:eastAsia="ru-RU"/>
        </w:rPr>
        <w:t>Расчет цены договора</w:t>
      </w:r>
    </w:p>
    <w:tbl>
      <w:tblPr>
        <w:tblW w:w="0" w:type="auto"/>
        <w:tblInd w:w="103" w:type="dxa"/>
        <w:tblLook w:val="04A0"/>
      </w:tblPr>
      <w:tblGrid>
        <w:gridCol w:w="458"/>
        <w:gridCol w:w="5841"/>
        <w:gridCol w:w="837"/>
        <w:gridCol w:w="861"/>
        <w:gridCol w:w="1096"/>
        <w:gridCol w:w="1225"/>
      </w:tblGrid>
      <w:tr w:rsidR="00E22D21" w:rsidRPr="003E00A7" w:rsidTr="00E22D21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22D21" w:rsidRPr="003E00A7" w:rsidRDefault="00E22D21" w:rsidP="004564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22D21" w:rsidRPr="003E00A7" w:rsidRDefault="00E22D21" w:rsidP="004564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E22D21" w:rsidRPr="001A3FD9" w:rsidTr="00E22D21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E22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Услуги </w:t>
            </w:r>
            <w:r w:rsidRPr="00E22D21">
              <w:rPr>
                <w:rFonts w:ascii="Times New Roman" w:hAnsi="Times New Roman"/>
                <w:sz w:val="24"/>
                <w:szCs w:val="24"/>
                <w:lang w:eastAsia="ru-RU"/>
              </w:rPr>
              <w:t>по разработке фирменного стиля для реализации проекта «Студенческий офис»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00A7">
              <w:rPr>
                <w:rFonts w:ascii="Times New Roman" w:hAnsi="Times New Roman"/>
                <w:sz w:val="24"/>
                <w:szCs w:val="24"/>
                <w:lang w:eastAsia="ru-RU"/>
              </w:rPr>
              <w:t>усл</w:t>
            </w:r>
            <w:proofErr w:type="spellEnd"/>
            <w:r w:rsidRPr="003E00A7">
              <w:rPr>
                <w:rFonts w:ascii="Times New Roman" w:hAnsi="Times New Roman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21" w:rsidRPr="001A3FD9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00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2D21" w:rsidRPr="001A3FD9" w:rsidTr="00E22D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21" w:rsidRPr="003E00A7" w:rsidRDefault="00E22D21" w:rsidP="00E22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2D21" w:rsidRPr="003E00A7" w:rsidRDefault="00E22D21" w:rsidP="00456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2D21" w:rsidRDefault="00E22D21"/>
    <w:p w:rsidR="00E22D21" w:rsidRDefault="00E22D21">
      <w:r>
        <w:t>Подписи сторон</w:t>
      </w:r>
    </w:p>
    <w:p w:rsidR="00E22D21" w:rsidRDefault="00E22D21"/>
    <w:sectPr w:rsidR="00E22D21" w:rsidSect="00945C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443" w:rsidRDefault="007D2443" w:rsidP="00945CAB">
      <w:pPr>
        <w:spacing w:after="0" w:line="240" w:lineRule="auto"/>
      </w:pPr>
      <w:r>
        <w:separator/>
      </w:r>
    </w:p>
  </w:endnote>
  <w:endnote w:type="continuationSeparator" w:id="0">
    <w:p w:rsidR="007D2443" w:rsidRDefault="007D2443" w:rsidP="0094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443" w:rsidRDefault="007D2443" w:rsidP="00945CAB">
      <w:pPr>
        <w:spacing w:after="0" w:line="240" w:lineRule="auto"/>
      </w:pPr>
      <w:r>
        <w:separator/>
      </w:r>
    </w:p>
  </w:footnote>
  <w:footnote w:type="continuationSeparator" w:id="0">
    <w:p w:rsidR="007D2443" w:rsidRDefault="007D2443" w:rsidP="00945CAB">
      <w:pPr>
        <w:spacing w:after="0" w:line="240" w:lineRule="auto"/>
      </w:pPr>
      <w:r>
        <w:continuationSeparator/>
      </w:r>
    </w:p>
  </w:footnote>
  <w:footnote w:id="1">
    <w:p w:rsidR="00945CAB" w:rsidRDefault="00945CAB" w:rsidP="00945CAB">
      <w:pPr>
        <w:pStyle w:val="a3"/>
      </w:pPr>
      <w:r>
        <w:rPr>
          <w:rStyle w:val="a5"/>
        </w:rPr>
        <w:footnoteRef/>
      </w:r>
      <w:r>
        <w:t xml:space="preserve"> Заполняется при заключении договора</w:t>
      </w:r>
    </w:p>
  </w:footnote>
  <w:footnote w:id="2">
    <w:p w:rsidR="00945CAB" w:rsidRDefault="00945CAB" w:rsidP="00945CAB">
      <w:pPr>
        <w:pStyle w:val="a3"/>
      </w:pPr>
      <w:r>
        <w:rPr>
          <w:rStyle w:val="a5"/>
        </w:rPr>
        <w:footnoteRef/>
      </w:r>
      <w:r>
        <w:t xml:space="preserve"> Заполняется при заключении договора</w:t>
      </w:r>
    </w:p>
  </w:footnote>
  <w:footnote w:id="3">
    <w:p w:rsidR="00945CAB" w:rsidRDefault="00945CAB" w:rsidP="00945CAB">
      <w:pPr>
        <w:pStyle w:val="a3"/>
      </w:pPr>
      <w:r>
        <w:rPr>
          <w:rStyle w:val="a5"/>
        </w:rPr>
        <w:footnoteRef/>
      </w:r>
      <w:r>
        <w:t xml:space="preserve"> Заполняется при заключении договора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008A9"/>
    <w:multiLevelType w:val="multilevel"/>
    <w:tmpl w:val="CAD85C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CAB"/>
    <w:rsid w:val="00143B52"/>
    <w:rsid w:val="001A3287"/>
    <w:rsid w:val="00265A56"/>
    <w:rsid w:val="002F5F67"/>
    <w:rsid w:val="0037350B"/>
    <w:rsid w:val="00394997"/>
    <w:rsid w:val="004672A8"/>
    <w:rsid w:val="004B67B1"/>
    <w:rsid w:val="00686352"/>
    <w:rsid w:val="006923EA"/>
    <w:rsid w:val="006A15F6"/>
    <w:rsid w:val="006C1C4C"/>
    <w:rsid w:val="007541E4"/>
    <w:rsid w:val="007D2443"/>
    <w:rsid w:val="007F2044"/>
    <w:rsid w:val="008A5A2A"/>
    <w:rsid w:val="00945CAB"/>
    <w:rsid w:val="009D7457"/>
    <w:rsid w:val="00B96A98"/>
    <w:rsid w:val="00DA448B"/>
    <w:rsid w:val="00E03C53"/>
    <w:rsid w:val="00E22D21"/>
    <w:rsid w:val="00E619D9"/>
    <w:rsid w:val="00FF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A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5CA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45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945CAB"/>
    <w:rPr>
      <w:vertAlign w:val="superscript"/>
    </w:rPr>
  </w:style>
  <w:style w:type="character" w:styleId="a6">
    <w:name w:val="annotation reference"/>
    <w:uiPriority w:val="99"/>
    <w:semiHidden/>
    <w:unhideWhenUsed/>
    <w:rsid w:val="00945CA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5CAB"/>
    <w:rPr>
      <w:sz w:val="20"/>
      <w:szCs w:val="20"/>
      <w:lang/>
    </w:rPr>
  </w:style>
  <w:style w:type="character" w:customStyle="1" w:styleId="a8">
    <w:name w:val="Текст примечания Знак"/>
    <w:basedOn w:val="a0"/>
    <w:link w:val="a7"/>
    <w:uiPriority w:val="99"/>
    <w:rsid w:val="00945CAB"/>
    <w:rPr>
      <w:rFonts w:ascii="Calibri" w:eastAsia="Times New Roman" w:hAnsi="Calibri" w:cs="Times New Roman"/>
      <w:sz w:val="20"/>
      <w:szCs w:val="20"/>
      <w:lang/>
    </w:rPr>
  </w:style>
  <w:style w:type="paragraph" w:styleId="a9">
    <w:name w:val="Balloon Text"/>
    <w:basedOn w:val="a"/>
    <w:link w:val="aa"/>
    <w:uiPriority w:val="99"/>
    <w:semiHidden/>
    <w:unhideWhenUsed/>
    <w:rsid w:val="0094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5CAB"/>
    <w:rPr>
      <w:rFonts w:ascii="Tahoma" w:eastAsia="Times New Roman" w:hAnsi="Tahoma" w:cs="Tahoma"/>
      <w:sz w:val="16"/>
      <w:szCs w:val="16"/>
    </w:rPr>
  </w:style>
  <w:style w:type="character" w:customStyle="1" w:styleId="object">
    <w:name w:val="object"/>
    <w:basedOn w:val="a0"/>
    <w:rsid w:val="00945CAB"/>
  </w:style>
  <w:style w:type="character" w:styleId="ab">
    <w:name w:val="Hyperlink"/>
    <w:basedOn w:val="a0"/>
    <w:uiPriority w:val="99"/>
    <w:semiHidden/>
    <w:unhideWhenUsed/>
    <w:rsid w:val="00945CAB"/>
    <w:rPr>
      <w:color w:val="0000FF"/>
      <w:u w:val="single"/>
    </w:rPr>
  </w:style>
  <w:style w:type="paragraph" w:customStyle="1" w:styleId="3">
    <w:name w:val="Стиль3"/>
    <w:basedOn w:val="2"/>
    <w:rsid w:val="00E22D21"/>
    <w:pPr>
      <w:widowControl w:val="0"/>
      <w:tabs>
        <w:tab w:val="num" w:pos="1209"/>
      </w:tabs>
      <w:adjustRightInd w:val="0"/>
      <w:spacing w:after="0" w:line="240" w:lineRule="auto"/>
      <w:ind w:left="1209" w:hanging="360"/>
      <w:jc w:val="both"/>
    </w:pPr>
    <w:rPr>
      <w:rFonts w:ascii="Times New Roman" w:hAnsi="Times New Roman"/>
      <w:sz w:val="24"/>
      <w:szCs w:val="20"/>
      <w:lang/>
    </w:rPr>
  </w:style>
  <w:style w:type="paragraph" w:customStyle="1" w:styleId="Standard">
    <w:name w:val="Standard"/>
    <w:rsid w:val="00E22D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E22D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2D21"/>
    <w:rPr>
      <w:rFonts w:ascii="Calibri" w:eastAsia="Times New Roman" w:hAnsi="Calibri" w:cs="Times New Roman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DA448B"/>
    <w:pPr>
      <w:spacing w:line="240" w:lineRule="auto"/>
    </w:pPr>
    <w:rPr>
      <w:b/>
      <w:bCs/>
      <w:lang w:val="ru-RU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DA448B"/>
    <w:rPr>
      <w:rFonts w:ascii="Calibri" w:eastAsia="Times New Roman" w:hAnsi="Calibri" w:cs="Times New Roman"/>
      <w:b/>
      <w:bCs/>
      <w:sz w:val="20"/>
      <w:szCs w:val="20"/>
      <w:lang/>
    </w:rPr>
  </w:style>
  <w:style w:type="paragraph" w:customStyle="1" w:styleId="ConsPlusNormal">
    <w:name w:val="ConsPlusNormal"/>
    <w:rsid w:val="008A5A2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3-101,%2013-106,%2013-107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login.consultant.ru/link/?req=doc&amp;base=RZR&amp;n=497176&amp;dst=596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allto:09-412,%2009-413,%2009-415" TargetMode="External"/><Relationship Id="rId12" Type="http://schemas.openxmlformats.org/officeDocument/2006/relationships/hyperlink" Target="callto:02-116,%2002-309,%2002-311" TargetMode="External"/><Relationship Id="rId17" Type="http://schemas.openxmlformats.org/officeDocument/2006/relationships/hyperlink" Target="https://login.consultant.ru/link/?req=doc&amp;base=RZR&amp;n=497176&amp;dst=59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97176&amp;dst=5960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allto:02-110,%2002-206,%2002-2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497176&amp;dst=5960" TargetMode="External"/><Relationship Id="rId10" Type="http://schemas.openxmlformats.org/officeDocument/2006/relationships/hyperlink" Target="callto:01-115,%2001-221" TargetMode="External"/><Relationship Id="rId19" Type="http://schemas.openxmlformats.org/officeDocument/2006/relationships/hyperlink" Target="https://login.consultant.ru/link/?req=doc&amp;base=RZR&amp;n=497176&amp;dst=5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1-303,%2001-305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</cp:revision>
  <dcterms:created xsi:type="dcterms:W3CDTF">2026-05-29T06:36:00Z</dcterms:created>
  <dcterms:modified xsi:type="dcterms:W3CDTF">2026-05-29T06:36:00Z</dcterms:modified>
</cp:coreProperties>
</file>