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2B" w:rsidRPr="00936111" w:rsidRDefault="00B1422B" w:rsidP="00B1422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u w:val="single"/>
          <w:lang w:val="en-US" w:eastAsia="ru-RU"/>
        </w:rPr>
      </w:pPr>
      <w:bookmarkStart w:id="0" w:name="_GoBack"/>
      <w:bookmarkEnd w:id="0"/>
      <w:r w:rsidRPr="00936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Сублицензионный договор № </w:t>
      </w:r>
      <w:bookmarkStart w:id="1" w:name="НомерДоговора"/>
      <w:bookmarkEnd w:id="1"/>
      <w:r w:rsidR="00A32C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</w:t>
      </w:r>
      <w:r w:rsidRPr="0093611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  </w:t>
      </w:r>
    </w:p>
    <w:p w:rsidR="00B1422B" w:rsidRPr="00AB49C5" w:rsidRDefault="00B1422B" w:rsidP="00B142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813"/>
      </w:tblGrid>
      <w:tr w:rsidR="00B1422B" w:rsidRPr="00A56B9B" w:rsidTr="006E63FB">
        <w:tc>
          <w:tcPr>
            <w:tcW w:w="4785" w:type="dxa"/>
          </w:tcPr>
          <w:p w:rsidR="00B1422B" w:rsidRPr="00A56B9B" w:rsidRDefault="00B1422B" w:rsidP="006D05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A56B9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г. </w:t>
            </w:r>
            <w:bookmarkStart w:id="2" w:name="НаименованиеГорода"/>
            <w:bookmarkEnd w:id="2"/>
            <w:r w:rsidRPr="00A56B9B">
              <w:rPr>
                <w:rFonts w:ascii="Times New Roman" w:eastAsia="Times New Roman" w:hAnsi="Times New Roman"/>
                <w:b/>
                <w:bCs/>
                <w:lang w:eastAsia="ru-RU"/>
              </w:rPr>
              <w:t>Южно-Сахалинск</w:t>
            </w:r>
          </w:p>
        </w:tc>
        <w:tc>
          <w:tcPr>
            <w:tcW w:w="5813" w:type="dxa"/>
          </w:tcPr>
          <w:p w:rsidR="00B1422B" w:rsidRPr="00A56B9B" w:rsidRDefault="00DB652A" w:rsidP="00DB65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3" w:name="ДатаДоговора"/>
            <w:bookmarkEnd w:id="3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__</w:t>
            </w:r>
            <w:r w:rsidR="00A32CBA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__</w:t>
            </w:r>
            <w:r w:rsidR="00A32CBA">
              <w:rPr>
                <w:rFonts w:ascii="Times New Roman" w:eastAsia="Times New Roman" w:hAnsi="Times New Roman"/>
                <w:b/>
                <w:bCs/>
                <w:lang w:eastAsia="ru-RU"/>
              </w:rPr>
              <w:t>.202</w:t>
            </w:r>
            <w:r w:rsidR="005D0AAB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="00A32CB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B1422B" w:rsidRPr="00A56B9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г.</w:t>
            </w:r>
          </w:p>
        </w:tc>
      </w:tr>
    </w:tbl>
    <w:p w:rsidR="00B1422B" w:rsidRPr="00A56B9B" w:rsidRDefault="00B1422B" w:rsidP="00B142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B1422B" w:rsidRDefault="004A3523" w:rsidP="009C4A45">
      <w:pPr>
        <w:spacing w:after="0" w:line="240" w:lineRule="auto"/>
        <w:jc w:val="both"/>
        <w:rPr>
          <w:rFonts w:ascii="Times New Roman" w:eastAsia="Arial Unicode MS" w:hAnsi="Times New Roman"/>
        </w:rPr>
      </w:pPr>
      <w:bookmarkStart w:id="4" w:name="НаименованиеОрганизации"/>
      <w:bookmarkEnd w:id="4"/>
      <w:r>
        <w:rPr>
          <w:rFonts w:ascii="Times New Roman" w:eastAsia="Times New Roman" w:hAnsi="Times New Roman"/>
          <w:b/>
          <w:lang w:eastAsia="ru-RU"/>
        </w:rPr>
        <w:t xml:space="preserve">      </w:t>
      </w:r>
      <w:r w:rsidR="00723D6F">
        <w:rPr>
          <w:rFonts w:ascii="Times New Roman" w:eastAsia="Arial Unicode MS" w:hAnsi="Times New Roman"/>
        </w:rPr>
        <w:t>________________</w:t>
      </w:r>
      <w:r w:rsidR="00B1422B" w:rsidRPr="00A71A3E">
        <w:rPr>
          <w:rFonts w:ascii="Times New Roman" w:eastAsia="Arial Unicode MS" w:hAnsi="Times New Roman"/>
        </w:rPr>
        <w:t>,</w:t>
      </w:r>
      <w:r w:rsidR="00723D6F">
        <w:rPr>
          <w:rFonts w:ascii="Times New Roman" w:eastAsia="Arial Unicode MS" w:hAnsi="Times New Roman"/>
        </w:rPr>
        <w:t xml:space="preserve"> </w:t>
      </w:r>
      <w:r w:rsidR="00B1422B" w:rsidRPr="00A71A3E">
        <w:rPr>
          <w:rFonts w:ascii="Times New Roman" w:eastAsia="Arial Unicode MS" w:hAnsi="Times New Roman"/>
        </w:rPr>
        <w:t xml:space="preserve">именуемый в дальнейшем </w:t>
      </w:r>
      <w:r w:rsidR="00F77BDA" w:rsidRPr="00A71A3E">
        <w:rPr>
          <w:rFonts w:ascii="Times New Roman" w:eastAsia="Arial Unicode MS" w:hAnsi="Times New Roman"/>
        </w:rPr>
        <w:t>«</w:t>
      </w:r>
      <w:r w:rsidR="00B1422B" w:rsidRPr="00A71A3E">
        <w:rPr>
          <w:rFonts w:ascii="Times New Roman" w:eastAsia="Arial Unicode MS" w:hAnsi="Times New Roman"/>
        </w:rPr>
        <w:t>Лицензиат</w:t>
      </w:r>
      <w:r w:rsidR="00F77BDA" w:rsidRPr="00A71A3E">
        <w:rPr>
          <w:rFonts w:ascii="Times New Roman" w:eastAsia="Arial Unicode MS" w:hAnsi="Times New Roman"/>
        </w:rPr>
        <w:t>»</w:t>
      </w:r>
      <w:r w:rsidR="00B1422B" w:rsidRPr="00A71A3E">
        <w:rPr>
          <w:rFonts w:ascii="Times New Roman" w:eastAsia="Arial Unicode MS" w:hAnsi="Times New Roman"/>
        </w:rPr>
        <w:t xml:space="preserve">, в лице </w:t>
      </w:r>
      <w:bookmarkStart w:id="5" w:name="ФИОРуководителяОрганизацииРП"/>
      <w:bookmarkEnd w:id="5"/>
      <w:r w:rsidR="00723D6F">
        <w:rPr>
          <w:rFonts w:ascii="Times New Roman" w:eastAsia="Arial Unicode MS" w:hAnsi="Times New Roman"/>
        </w:rPr>
        <w:t>___________</w:t>
      </w:r>
      <w:r w:rsidR="00B1422B" w:rsidRPr="00A71A3E">
        <w:rPr>
          <w:rFonts w:ascii="Times New Roman" w:eastAsia="Arial Unicode MS" w:hAnsi="Times New Roman"/>
        </w:rPr>
        <w:t xml:space="preserve">, действующего на основании </w:t>
      </w:r>
      <w:r w:rsidR="00723D6F">
        <w:rPr>
          <w:rFonts w:ascii="Times New Roman" w:eastAsia="Arial Unicode MS" w:hAnsi="Times New Roman"/>
        </w:rPr>
        <w:t>_________</w:t>
      </w:r>
      <w:r w:rsidR="00B1422B" w:rsidRPr="00A71A3E">
        <w:rPr>
          <w:rFonts w:ascii="Times New Roman" w:eastAsia="Arial Unicode MS" w:hAnsi="Times New Roman"/>
        </w:rPr>
        <w:t>, с одной стороны, и</w:t>
      </w:r>
      <w:r w:rsidR="002303A4" w:rsidRPr="00A71A3E">
        <w:rPr>
          <w:rFonts w:ascii="Times New Roman" w:eastAsia="Arial Unicode MS" w:hAnsi="Times New Roman"/>
        </w:rPr>
        <w:t xml:space="preserve"> </w:t>
      </w:r>
      <w:r w:rsidR="00A71A3E" w:rsidRPr="00A71A3E">
        <w:rPr>
          <w:rFonts w:ascii="Times New Roman" w:eastAsia="Arial Unicode MS" w:hAnsi="Times New Roman"/>
        </w:rPr>
        <w:t>САХАЛИНСКАЯ ТАМОЖНЯ</w:t>
      </w:r>
      <w:r w:rsidR="00B1134D" w:rsidRPr="00A71A3E">
        <w:rPr>
          <w:rFonts w:ascii="Times New Roman" w:eastAsia="Arial Unicode MS" w:hAnsi="Times New Roman"/>
        </w:rPr>
        <w:t>, именуемое в дальнейшем «</w:t>
      </w:r>
      <w:r w:rsidR="007D0D80" w:rsidRPr="00A71A3E">
        <w:rPr>
          <w:rFonts w:ascii="Times New Roman" w:eastAsia="Arial Unicode MS" w:hAnsi="Times New Roman"/>
        </w:rPr>
        <w:t>Сублицензиат</w:t>
      </w:r>
      <w:r w:rsidR="00B1134D" w:rsidRPr="00A71A3E">
        <w:rPr>
          <w:rFonts w:ascii="Times New Roman" w:eastAsia="Arial Unicode MS" w:hAnsi="Times New Roman"/>
        </w:rPr>
        <w:t>»,</w:t>
      </w:r>
      <w:r w:rsidR="00A71A3E">
        <w:rPr>
          <w:rFonts w:ascii="Times New Roman" w:eastAsia="Arial Unicode MS" w:hAnsi="Times New Roman"/>
        </w:rPr>
        <w:t xml:space="preserve"> </w:t>
      </w:r>
      <w:r w:rsidR="00A71A3E" w:rsidRPr="00A71A3E">
        <w:rPr>
          <w:rFonts w:ascii="Times New Roman" w:eastAsia="Arial Unicode MS" w:hAnsi="Times New Roman"/>
        </w:rPr>
        <w:t>от имени Российской Федерации в целях обеспечения государственных нужд</w:t>
      </w:r>
      <w:r w:rsidR="00B1134D" w:rsidRPr="00A71A3E">
        <w:rPr>
          <w:rFonts w:ascii="Times New Roman" w:eastAsia="Arial Unicode MS" w:hAnsi="Times New Roman"/>
        </w:rPr>
        <w:t xml:space="preserve"> в лице </w:t>
      </w:r>
      <w:r w:rsidR="00A71A3E" w:rsidRPr="00A71A3E">
        <w:rPr>
          <w:rFonts w:ascii="Times New Roman" w:eastAsia="Arial Unicode MS" w:hAnsi="Times New Roman"/>
        </w:rPr>
        <w:t xml:space="preserve">начальника информационно-технической службы Сахалинской таможни Харитоновича Александра Ивановича, действующего на основании 1) Общего положения о таможне 2) приказа Сахалинской таможни от 20 декабря 2024 № 345 «О полномочиях по заключению государственных контрактов и договоров, подписанию финансовых и иных документов», Доверенности № 05-28/03499 от 03.04.2026 г., </w:t>
      </w:r>
      <w:r w:rsidR="00E3638B" w:rsidRPr="004A3523">
        <w:rPr>
          <w:rFonts w:ascii="Times New Roman" w:eastAsia="Arial Unicode MS" w:hAnsi="Times New Roman"/>
        </w:rPr>
        <w:t>с другой  стороны,</w:t>
      </w:r>
      <w:r w:rsidR="00F77BDA">
        <w:rPr>
          <w:rFonts w:ascii="Times New Roman" w:eastAsia="Arial Unicode MS" w:hAnsi="Times New Roman"/>
        </w:rPr>
        <w:t xml:space="preserve"> вместе именуемые в дальнейшем «</w:t>
      </w:r>
      <w:r w:rsidR="00973666" w:rsidRPr="004A3523">
        <w:rPr>
          <w:rFonts w:ascii="Times New Roman" w:eastAsia="Arial Unicode MS" w:hAnsi="Times New Roman"/>
        </w:rPr>
        <w:t>Стороны</w:t>
      </w:r>
      <w:r w:rsidR="00F77BDA">
        <w:rPr>
          <w:rFonts w:ascii="Times New Roman" w:eastAsia="Arial Unicode MS" w:hAnsi="Times New Roman"/>
        </w:rPr>
        <w:t>»</w:t>
      </w:r>
      <w:r w:rsidR="00973666" w:rsidRPr="00B1134D">
        <w:rPr>
          <w:rFonts w:ascii="Times New Roman" w:eastAsia="Arial Unicode MS" w:hAnsi="Times New Roman"/>
        </w:rPr>
        <w:t>,</w:t>
      </w:r>
      <w:r w:rsidR="00B1134D" w:rsidRPr="00B1134D">
        <w:rPr>
          <w:rFonts w:ascii="Times New Roman" w:hAnsi="Times New Roman"/>
        </w:rPr>
        <w:t xml:space="preserve"> в соответствии с Гражданским кодексом РФ, Бюджетным кодексом РФ, </w:t>
      </w:r>
      <w:r w:rsidR="00B1134D" w:rsidRPr="00B1134D">
        <w:rPr>
          <w:rFonts w:ascii="Times New Roman" w:hAnsi="Times New Roman"/>
          <w:color w:val="000000"/>
        </w:rPr>
        <w:t>п</w:t>
      </w:r>
      <w:r w:rsidR="009C4A45">
        <w:rPr>
          <w:rFonts w:ascii="Times New Roman" w:hAnsi="Times New Roman"/>
          <w:color w:val="000000"/>
        </w:rPr>
        <w:t>п</w:t>
      </w:r>
      <w:r w:rsidR="00B1134D" w:rsidRPr="00B1134D">
        <w:rPr>
          <w:rFonts w:ascii="Times New Roman" w:hAnsi="Times New Roman"/>
          <w:color w:val="000000"/>
        </w:rPr>
        <w:t xml:space="preserve">. 4 </w:t>
      </w:r>
      <w:r w:rsidR="009C4A45">
        <w:rPr>
          <w:rFonts w:ascii="Times New Roman" w:hAnsi="Times New Roman"/>
          <w:color w:val="000000"/>
        </w:rPr>
        <w:t>п</w:t>
      </w:r>
      <w:r w:rsidR="00B1134D" w:rsidRPr="00B1134D">
        <w:rPr>
          <w:rFonts w:ascii="Times New Roman" w:hAnsi="Times New Roman"/>
          <w:color w:val="000000"/>
        </w:rPr>
        <w:t xml:space="preserve">. 1 ст. 93 </w:t>
      </w:r>
      <w:r w:rsidR="00B1134D" w:rsidRPr="00B1134D">
        <w:rPr>
          <w:rFonts w:ascii="Times New Roman" w:hAnsi="Times New Roman"/>
        </w:rPr>
        <w:t>Ф</w:t>
      </w:r>
      <w:r w:rsidR="007D0D80">
        <w:rPr>
          <w:rFonts w:ascii="Times New Roman" w:hAnsi="Times New Roman"/>
        </w:rPr>
        <w:t>едерального закона</w:t>
      </w:r>
      <w:r w:rsidR="00B1134D" w:rsidRPr="00B1134D">
        <w:rPr>
          <w:rFonts w:ascii="Times New Roman" w:hAnsi="Times New Roman"/>
        </w:rPr>
        <w:t xml:space="preserve"> </w:t>
      </w:r>
      <w:r w:rsidR="007D0D80">
        <w:rPr>
          <w:rFonts w:ascii="Times New Roman" w:hAnsi="Times New Roman"/>
        </w:rPr>
        <w:t>№</w:t>
      </w:r>
      <w:r w:rsidR="00B1134D" w:rsidRPr="00B1134D">
        <w:rPr>
          <w:rFonts w:ascii="Times New Roman" w:hAnsi="Times New Roman"/>
        </w:rPr>
        <w:t xml:space="preserve"> 44-ФЗ «О контрактной системе в сфере закупок товаров, работ, услуг для обеспечения государственных и муниципальных нужд»</w:t>
      </w:r>
      <w:r w:rsidR="00B1134D" w:rsidRPr="00F96D45">
        <w:t xml:space="preserve"> </w:t>
      </w:r>
      <w:r w:rsidR="00973666" w:rsidRPr="004A3523">
        <w:rPr>
          <w:rFonts w:ascii="Times New Roman" w:eastAsia="Arial Unicode MS" w:hAnsi="Times New Roman"/>
        </w:rPr>
        <w:t xml:space="preserve"> заключили настоящий Договор о нижеследующем:</w:t>
      </w:r>
    </w:p>
    <w:p w:rsidR="0073349B" w:rsidRPr="0073349B" w:rsidRDefault="0073349B" w:rsidP="00733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highlight w:val="magenta"/>
          <w:lang w:eastAsia="ru-RU"/>
        </w:rPr>
      </w:pPr>
    </w:p>
    <w:p w:rsidR="009E4B71" w:rsidRPr="0031515E" w:rsidRDefault="009E4B71" w:rsidP="009E4B71">
      <w:pPr>
        <w:keepNext/>
        <w:numPr>
          <w:ilvl w:val="0"/>
          <w:numId w:val="1"/>
        </w:numPr>
        <w:spacing w:after="60" w:line="240" w:lineRule="auto"/>
        <w:ind w:left="714" w:hanging="35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151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 договора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По настоящему Договору Лицензиат обязуется предоставить Сублицензиату на условиях простой (неисключительной) лицензии права на использование программ для электронно-вычислительных машин (ЭВМ) и баз данных в пределах и способами, указанными в п. 1.2 настоящего Договора, а Сублицензиат обязуется уплатить за это вознаграждение Лицензиату. Наименование и количество программ для ЭВМ и баз данных, права на использование которых предоставляются Лицензиатом Сублицензиату, а также срок предоставления прав указывается в Приложении №1 к настоящему Договору, а также в Акте приема-передачи прав, подписываемом Сторонами в установленном настоящим договором порядке.</w:t>
      </w:r>
    </w:p>
    <w:p w:rsidR="00B42DFC" w:rsidRPr="00315662" w:rsidRDefault="009E4B71" w:rsidP="00B42DFC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Права на использование программ для ЭВМ и баз данных, предоставляемое Сублицензиату в соответствии с настоящим Договором, включает в себя право на воспроизведение и использование программы для ЭВМ и баз данных в соответствии с их функциональным назначением, ограниченное правом инсталляции, копирования</w:t>
      </w:r>
      <w:r w:rsidR="00295272">
        <w:rPr>
          <w:rFonts w:ascii="Times New Roman" w:eastAsia="Times New Roman" w:hAnsi="Times New Roman"/>
          <w:lang w:eastAsia="ru-RU"/>
        </w:rPr>
        <w:t xml:space="preserve"> и запуска программы для ЭВМ и б</w:t>
      </w:r>
      <w:r w:rsidRPr="0031515E">
        <w:rPr>
          <w:rFonts w:ascii="Times New Roman" w:eastAsia="Times New Roman" w:hAnsi="Times New Roman"/>
          <w:lang w:eastAsia="ru-RU"/>
        </w:rPr>
        <w:t>аз данных.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Территория, на которой допускается реализация прав на использование программ для ЭВМ и баз данных – Российская Федерация.</w:t>
      </w:r>
    </w:p>
    <w:p w:rsidR="007C5741" w:rsidRPr="007C5741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7C5741">
        <w:rPr>
          <w:rFonts w:ascii="Times New Roman" w:eastAsia="Times New Roman" w:hAnsi="Times New Roman"/>
          <w:lang w:eastAsia="ru-RU"/>
        </w:rPr>
        <w:t>Передача предоставленных Сублицензиату прав на использование программ для ЭВМ и баз данных третьим лицам не допускается.</w:t>
      </w:r>
      <w:r w:rsidR="00B42DFC" w:rsidRPr="007C5741">
        <w:rPr>
          <w:rFonts w:ascii="Times New Roman" w:eastAsia="Times New Roman" w:hAnsi="Times New Roman"/>
          <w:lang w:eastAsia="ru-RU"/>
        </w:rPr>
        <w:t xml:space="preserve"> </w:t>
      </w:r>
    </w:p>
    <w:p w:rsidR="009E4B71" w:rsidRPr="007C5741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7C5741">
        <w:rPr>
          <w:rFonts w:ascii="Times New Roman" w:eastAsia="Times New Roman" w:hAnsi="Times New Roman"/>
          <w:lang w:eastAsia="ru-RU"/>
        </w:rPr>
        <w:t xml:space="preserve">Настоящим Лицензиат подтверждает, что он действует в пределах прав и полномочий, предоставленных ему на основании Сублицензионного договора о предоставлении прав на использование программ для ЭВМ и баз данных № </w:t>
      </w:r>
      <w:r w:rsidR="00723D6F">
        <w:rPr>
          <w:rFonts w:ascii="Times New Roman" w:eastAsia="Times New Roman" w:hAnsi="Times New Roman"/>
          <w:lang w:eastAsia="ru-RU"/>
        </w:rPr>
        <w:t>____________</w:t>
      </w:r>
      <w:r w:rsidRPr="007C5741">
        <w:rPr>
          <w:rFonts w:ascii="Times New Roman" w:eastAsia="Times New Roman" w:hAnsi="Times New Roman"/>
          <w:lang w:eastAsia="ru-RU"/>
        </w:rPr>
        <w:t>, и на момент предоставления Сублицензиату прав на использование программ для ЭВМ и баз данных обладает ими в необходимом объеме.</w:t>
      </w:r>
    </w:p>
    <w:p w:rsidR="009E4B71" w:rsidRPr="0031515E" w:rsidRDefault="009E4B71" w:rsidP="009E4B71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E4B71" w:rsidRPr="0031515E" w:rsidRDefault="009E4B71" w:rsidP="009E4B71">
      <w:pPr>
        <w:keepNext/>
        <w:numPr>
          <w:ilvl w:val="0"/>
          <w:numId w:val="1"/>
        </w:numPr>
        <w:spacing w:after="60" w:line="240" w:lineRule="auto"/>
        <w:ind w:left="714" w:hanging="357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3151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</w:t>
      </w:r>
      <w:r w:rsidRPr="0031515E">
        <w:rPr>
          <w:rFonts w:ascii="Times New Roman" w:eastAsia="Times New Roman" w:hAnsi="Times New Roman"/>
          <w:b/>
          <w:bCs/>
          <w:sz w:val="24"/>
          <w:lang w:eastAsia="ru-RU"/>
        </w:rPr>
        <w:t xml:space="preserve"> оплаты</w:t>
      </w:r>
    </w:p>
    <w:p w:rsidR="009E4B71" w:rsidRPr="002228CF" w:rsidRDefault="002228CF" w:rsidP="002228CF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A2E31">
        <w:rPr>
          <w:rFonts w:ascii="Times New Roman" w:eastAsia="Times New Roman" w:hAnsi="Times New Roman"/>
          <w:lang w:eastAsia="ru-RU"/>
        </w:rPr>
        <w:t>Цена Договора</w:t>
      </w:r>
      <w:r>
        <w:rPr>
          <w:rFonts w:ascii="Times New Roman" w:eastAsia="Times New Roman" w:hAnsi="Times New Roman"/>
          <w:lang w:eastAsia="ru-RU"/>
        </w:rPr>
        <w:t xml:space="preserve"> составляет </w:t>
      </w:r>
      <w:r w:rsidR="00723D6F">
        <w:rPr>
          <w:rFonts w:ascii="Times New Roman" w:eastAsia="Times New Roman" w:hAnsi="Times New Roman"/>
          <w:lang w:eastAsia="ru-RU"/>
        </w:rPr>
        <w:t>_______________</w:t>
      </w:r>
      <w:r>
        <w:rPr>
          <w:rFonts w:ascii="Times New Roman" w:eastAsia="Times New Roman" w:hAnsi="Times New Roman"/>
          <w:lang w:eastAsia="ru-RU"/>
        </w:rPr>
        <w:t>,</w:t>
      </w:r>
      <w:r w:rsidRPr="00EA2E31">
        <w:rPr>
          <w:rFonts w:ascii="Times New Roman" w:eastAsia="Times New Roman" w:hAnsi="Times New Roman"/>
          <w:lang w:eastAsia="ru-RU"/>
        </w:rPr>
        <w:t xml:space="preserve"> является твердой и определяется на весь срок исполнения Договора, а также не может изменяться в процессе его исполнения, за исключением случаев, предусмотренных законодательством Российской Федерации и настоящим Договоро</w:t>
      </w:r>
      <w:r>
        <w:rPr>
          <w:rFonts w:ascii="Times New Roman" w:eastAsia="Times New Roman" w:hAnsi="Times New Roman"/>
          <w:lang w:eastAsia="ru-RU"/>
        </w:rPr>
        <w:t>м</w:t>
      </w:r>
      <w:r w:rsidR="009E4B71" w:rsidRPr="002228CF">
        <w:rPr>
          <w:rFonts w:ascii="Times New Roman" w:eastAsia="Times New Roman" w:hAnsi="Times New Roman"/>
          <w:lang w:eastAsia="ru-RU"/>
        </w:rPr>
        <w:t xml:space="preserve">. </w:t>
      </w:r>
      <w:r w:rsidR="00EF5004" w:rsidRPr="002228CF">
        <w:rPr>
          <w:rFonts w:ascii="Times New Roman" w:eastAsia="Times New Roman" w:hAnsi="Times New Roman"/>
          <w:lang w:eastAsia="ru-RU"/>
        </w:rPr>
        <w:t>Вознаграждение Лицензиата не облагается НДС на основании применения Лицензиатом автоматизированной упрощенной системы налогообложения (ч. 6 ст. 2 Федерального закона от 25 февраля 2022 года № 17-ФЗ).</w:t>
      </w:r>
    </w:p>
    <w:p w:rsidR="009E4B71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 xml:space="preserve">Уплата вознаграждения по настоящему Договору осуществляется Сублицензиатом в течение 10 (десяти) календарных дней с момента получения счета на оплату от Лицензиата. </w:t>
      </w:r>
      <w:r w:rsidR="00822C57" w:rsidRPr="00A616C0">
        <w:rPr>
          <w:rFonts w:ascii="Times New Roman" w:eastAsia="Times New Roman" w:hAnsi="Times New Roman"/>
          <w:lang w:eastAsia="ru-RU"/>
        </w:rPr>
        <w:t>В случае неуплаты Сублицензиатом вознаграждения в указанный срок,</w:t>
      </w:r>
      <w:r w:rsidR="00822C57">
        <w:rPr>
          <w:rFonts w:ascii="Times New Roman" w:eastAsia="Times New Roman" w:hAnsi="Times New Roman"/>
          <w:lang w:eastAsia="ru-RU"/>
        </w:rPr>
        <w:t xml:space="preserve"> счет считается аннулированным. </w:t>
      </w:r>
      <w:r w:rsidR="00822C57" w:rsidRPr="00A616C0">
        <w:rPr>
          <w:rFonts w:ascii="Times New Roman" w:eastAsia="Times New Roman" w:hAnsi="Times New Roman"/>
          <w:lang w:eastAsia="ru-RU"/>
        </w:rPr>
        <w:t>Принятие вознаграждения по аннулированному счету является правом Лицензиата. Сублицензиат не может требовать от Лицензиата признать надлежащим исполнением уплату вознаграждения по аннулированному счету – в этом случае уплаченные денежные средства направляются на расчетный счет Сублицензиата в течение 5 (пяти) рабочих дней с момента их зачисления на расчетный счет Лицензиата с указанием на аннулирование счета.</w:t>
      </w:r>
    </w:p>
    <w:p w:rsidR="009E4B71" w:rsidRDefault="009E4B71" w:rsidP="002228CF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 xml:space="preserve">Все платежи осуществляются в рублях РФ путем перечисления денежных средств на расчетный счет Лицензиата. </w:t>
      </w:r>
      <w:r w:rsidR="00822C57" w:rsidRPr="00A616C0">
        <w:rPr>
          <w:rFonts w:ascii="Times New Roman" w:eastAsia="Times New Roman" w:hAnsi="Times New Roman"/>
          <w:lang w:eastAsia="ru-RU"/>
        </w:rPr>
        <w:t>Днем исполнения платежа считается день зачисления денежных средств на корреспондентский счет банка Лицензиата (расчетный счет Лицензиата при совпадении банков Лицензиата и Сублицензиата).</w:t>
      </w:r>
    </w:p>
    <w:p w:rsidR="002228CF" w:rsidRPr="002228CF" w:rsidRDefault="002228CF" w:rsidP="002228CF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2228CF">
        <w:rPr>
          <w:rFonts w:ascii="Times New Roman" w:eastAsia="Times New Roman" w:hAnsi="Times New Roman"/>
          <w:lang w:eastAsia="ru-RU"/>
        </w:rPr>
        <w:t>Договор заключается и оплачивается в пределах лимитов бюджетных обязательств.</w:t>
      </w:r>
    </w:p>
    <w:p w:rsidR="009E4B71" w:rsidRPr="0031515E" w:rsidRDefault="009E4B71" w:rsidP="009E4B71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E4B71" w:rsidRPr="0031515E" w:rsidRDefault="009E4B71" w:rsidP="009E4B71">
      <w:pPr>
        <w:keepNext/>
        <w:numPr>
          <w:ilvl w:val="0"/>
          <w:numId w:val="1"/>
        </w:numPr>
        <w:spacing w:after="60" w:line="240" w:lineRule="auto"/>
        <w:ind w:left="714" w:hanging="357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3151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Условия</w:t>
      </w:r>
      <w:r w:rsidRPr="0031515E">
        <w:rPr>
          <w:rFonts w:ascii="Times New Roman" w:eastAsia="Times New Roman" w:hAnsi="Times New Roman"/>
          <w:b/>
          <w:bCs/>
          <w:sz w:val="24"/>
          <w:lang w:eastAsia="ru-RU"/>
        </w:rPr>
        <w:t xml:space="preserve"> предоставления прав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 xml:space="preserve">Лицензиат обязан предоставить Сублицензиату право на использование программ для ЭВМ и баз данных </w:t>
      </w:r>
      <w:bookmarkStart w:id="6" w:name="п3_1НеДилеры"/>
      <w:r w:rsidRPr="0031515E">
        <w:rPr>
          <w:rFonts w:ascii="Times New Roman" w:eastAsia="Times New Roman" w:hAnsi="Times New Roman"/>
          <w:lang w:eastAsia="ru-RU"/>
        </w:rPr>
        <w:t xml:space="preserve">в течение 10 (десяти) рабочих дней </w:t>
      </w:r>
      <w:bookmarkEnd w:id="6"/>
      <w:r w:rsidR="00A71A3E" w:rsidRPr="00A71A3E">
        <w:rPr>
          <w:rFonts w:ascii="Times New Roman" w:eastAsia="Times New Roman" w:hAnsi="Times New Roman"/>
          <w:lang w:eastAsia="ru-RU"/>
        </w:rPr>
        <w:t>с момента заключения настоящего Договора</w:t>
      </w:r>
      <w:r w:rsidRPr="0031515E">
        <w:rPr>
          <w:rFonts w:ascii="Times New Roman" w:eastAsia="Times New Roman" w:hAnsi="Times New Roman"/>
          <w:lang w:eastAsia="ru-RU"/>
        </w:rPr>
        <w:t>.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 xml:space="preserve">Способ </w:t>
      </w:r>
      <w:bookmarkStart w:id="7" w:name="п3_2НеДилеры"/>
      <w:r w:rsidRPr="0031515E">
        <w:rPr>
          <w:rFonts w:ascii="Times New Roman" w:eastAsia="Times New Roman" w:hAnsi="Times New Roman"/>
          <w:lang w:eastAsia="ru-RU"/>
        </w:rPr>
        <w:t xml:space="preserve">и место </w:t>
      </w:r>
      <w:bookmarkEnd w:id="7"/>
      <w:r w:rsidRPr="0031515E">
        <w:rPr>
          <w:rFonts w:ascii="Times New Roman" w:eastAsia="Times New Roman" w:hAnsi="Times New Roman"/>
          <w:lang w:eastAsia="ru-RU"/>
        </w:rPr>
        <w:t>передачи прав на использование программ для ЭВМ и баз данных устанавливаются Сторонами в Приложении № 1 к настоящему Договору.</w:t>
      </w:r>
    </w:p>
    <w:p w:rsidR="009E4B71" w:rsidRPr="002228CF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2228CF">
        <w:rPr>
          <w:rFonts w:ascii="Times New Roman" w:eastAsia="Times New Roman" w:hAnsi="Times New Roman"/>
          <w:lang w:eastAsia="ru-RU"/>
        </w:rPr>
        <w:t>Факт предоставления Сублицензиату права на использование программ для ЭВМ и баз данных подтверждается Актом приема-передачи. Лицензиат подписывает Акт приема-передачи в 2 (двух) экземплярах и направляет их Сублицензиату. Сублицензиат подписывает Акт приема-передачи, и в течение 5 (пяти) дней с момента его получения возвращает 1 (один) подписанный экземпляр Лицензиату. В случае неполучения Лицензиатом подписанного в срок Акта приема-передачи, права пользования считаются предоставленными Сублицензиату в день подписания акта Лицензиатом.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Проверка наименования и иных данных, касающихся предоставляемых прав на использование программ для ЭВМ и баз данных, осуществляется Сублицензиатом в момент предоставления указанных прав. В случае выявления каких-либо несоответствий Стороны составляют соответствующий акт.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Предоставление прав на программы для ЭВМ и базы данных может сопровождаться передачей правомерно изготовленных и введенных в гражданский оборот сопроводительных материалов, носителей, документации и иных принадлежностей, необходимых для эффективного использования прав Сублицензиатом.</w:t>
      </w:r>
    </w:p>
    <w:p w:rsidR="009E4B71" w:rsidRPr="0031515E" w:rsidRDefault="009E4B71" w:rsidP="009E4B71">
      <w:pPr>
        <w:keepNext/>
        <w:numPr>
          <w:ilvl w:val="0"/>
          <w:numId w:val="1"/>
        </w:numPr>
        <w:spacing w:after="60" w:line="240" w:lineRule="auto"/>
        <w:ind w:left="714" w:hanging="357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3151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Ответственность</w:t>
      </w:r>
      <w:r w:rsidRPr="0031515E">
        <w:rPr>
          <w:rFonts w:ascii="Times New Roman" w:eastAsia="Times New Roman" w:hAnsi="Times New Roman"/>
          <w:b/>
          <w:bCs/>
          <w:sz w:val="24"/>
          <w:lang w:eastAsia="ru-RU"/>
        </w:rPr>
        <w:t xml:space="preserve"> сторон</w:t>
      </w:r>
    </w:p>
    <w:p w:rsidR="009E4B71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Федерации.</w:t>
      </w:r>
    </w:p>
    <w:p w:rsidR="00114C8C" w:rsidRPr="00114C8C" w:rsidRDefault="00114C8C" w:rsidP="00114C8C">
      <w:pPr>
        <w:numPr>
          <w:ilvl w:val="1"/>
          <w:numId w:val="1"/>
        </w:numPr>
        <w:suppressAutoHyphens/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 просрочке оплаты вознаграждения более чем на 20 календарных дней, Лицензиат имеет право на приостановку предоставленной лицензии, которая влечет приостановку обновления программ для ЭВМ и баз данных, права на которые предоставляются по настоящему Договору, до момента оплаты Сублицензиатом задолженности. Период приостановки лицензии не изменяет размер вознаграждения и не влияет на срок действия права на использование программ для ЭВМ и баз данных. Сублицензиат принимает на себя риски, связанные с использованием программ для ЭВМ и баз данных без актуальных обновлений.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Сублицензиат подтверждает, что ему известны важнейшие функциональные свойства программ для ЭВМ и баз данных, предусмотренных настоящим Договором. Сублицензиат несет риск соответствия указанных программ для ЭВМ и баз данных своим пожеланиям и потребностям. Лицензиат не несет ответственности за какие-либо убытки, возникшие вследствие использования или невозможности использования программ для ЭВМ или баз данных.</w:t>
      </w:r>
      <w:r w:rsidR="00431EAE">
        <w:rPr>
          <w:rFonts w:ascii="Times New Roman" w:eastAsia="Times New Roman" w:hAnsi="Times New Roman"/>
          <w:lang w:eastAsia="ru-RU"/>
        </w:rPr>
        <w:t xml:space="preserve"> Информационное наполнение программ для ЭВМ определяется их разработчиком самостоятельно и не зависит от воли Лицензиата.</w:t>
      </w:r>
    </w:p>
    <w:p w:rsidR="009E4B71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Сублицензиат несет ответственность в соответствии с законодательством РФ за нарушение ограничений прав на использование программ для ЭВМ и баз данных, установленных настоящим Договором.</w:t>
      </w:r>
    </w:p>
    <w:p w:rsidR="00DB1CD1" w:rsidRPr="0031515E" w:rsidRDefault="00DB1CD1" w:rsidP="00DB1CD1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E4B71" w:rsidRPr="0031515E" w:rsidRDefault="009E4B71" w:rsidP="009E4B71">
      <w:pPr>
        <w:keepNext/>
        <w:numPr>
          <w:ilvl w:val="0"/>
          <w:numId w:val="1"/>
        </w:numPr>
        <w:spacing w:after="60" w:line="240" w:lineRule="auto"/>
        <w:ind w:left="714" w:hanging="357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3151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Обстоятельства</w:t>
      </w:r>
      <w:r w:rsidRPr="0031515E">
        <w:rPr>
          <w:rFonts w:ascii="Times New Roman" w:eastAsia="Times New Roman" w:hAnsi="Times New Roman"/>
          <w:b/>
          <w:bCs/>
          <w:sz w:val="24"/>
          <w:lang w:eastAsia="ru-RU"/>
        </w:rPr>
        <w:t xml:space="preserve"> непреодолимой силы</w:t>
      </w:r>
    </w:p>
    <w:p w:rsidR="009E4B71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явилось следствием </w:t>
      </w:r>
      <w:r w:rsidRPr="00DA4CF2">
        <w:rPr>
          <w:rFonts w:ascii="Times New Roman" w:eastAsia="Times New Roman" w:hAnsi="Times New Roman"/>
          <w:lang w:eastAsia="ru-RU"/>
        </w:rPr>
        <w:t xml:space="preserve">обстоятельств непреодолимой силы, а именно: пожар, </w:t>
      </w:r>
      <w:r w:rsidR="00EB1C71" w:rsidRPr="00DA4CF2">
        <w:rPr>
          <w:rFonts w:ascii="Times New Roman" w:eastAsia="Times New Roman" w:hAnsi="Times New Roman"/>
          <w:lang w:eastAsia="ru-RU"/>
        </w:rPr>
        <w:t xml:space="preserve">стихийные бедствия, война, военные операции, блокады, издание государственного акта, препятствующего исполнению обязательств и т.п., которые стороны не могли предвидеть либо предотвратить разумными мерами, </w:t>
      </w:r>
      <w:r w:rsidRPr="00DA4CF2">
        <w:rPr>
          <w:rFonts w:ascii="Times New Roman" w:eastAsia="Times New Roman" w:hAnsi="Times New Roman"/>
          <w:lang w:eastAsia="ru-RU"/>
        </w:rPr>
        <w:t>при условии, что данные обстоятельства</w:t>
      </w:r>
      <w:r w:rsidRPr="0031515E">
        <w:rPr>
          <w:rFonts w:ascii="Times New Roman" w:eastAsia="Times New Roman" w:hAnsi="Times New Roman"/>
          <w:lang w:eastAsia="ru-RU"/>
        </w:rPr>
        <w:t xml:space="preserve"> непосредственно повлияли на выполнение условий по настоящему Договору, подтвержденных документами компетентных государственных органов. В этом случае срок выполнения договорных обязательств будет продлен на время действия указанных обстоятельств.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 xml:space="preserve">При наступлении и прекращении обстоятельств непреодолимой силы Сторона настоящего Договора, для которой создалась невозможность исполнения своих обязательств, должна немедленно письменно известить об этом другую Сторону, но в любом случае не позднее 5 (пяти) рабочих дней с даты начала и прекращения их действия. 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Если обстоятельства непреодолимой силы будут продолжаться свыше трех месяцев, Стороны имеют право по взаимному согласию расторгнуть настоящий Договор без каких-либо дальнейших обязательств по отношению друг к другу относительно Договора, кроме обязательств возвратить предоставленные права и/или уплаченные денежные средства, при условии предоставления заверенных полномочными государственными органами документов, подтверждающих вышеуказанные обстоятельства.</w:t>
      </w:r>
    </w:p>
    <w:p w:rsidR="009E4B71" w:rsidRPr="0031515E" w:rsidRDefault="009E4B71" w:rsidP="009E4B71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E4B71" w:rsidRPr="0031515E" w:rsidRDefault="009E4B71" w:rsidP="009E4B71">
      <w:pPr>
        <w:keepNext/>
        <w:numPr>
          <w:ilvl w:val="0"/>
          <w:numId w:val="1"/>
        </w:numPr>
        <w:spacing w:after="60" w:line="240" w:lineRule="auto"/>
        <w:ind w:left="714" w:hanging="357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31515E">
        <w:rPr>
          <w:rFonts w:ascii="Times New Roman" w:eastAsia="Times New Roman" w:hAnsi="Times New Roman"/>
          <w:b/>
          <w:bCs/>
          <w:sz w:val="24"/>
          <w:lang w:eastAsia="ru-RU"/>
        </w:rPr>
        <w:lastRenderedPageBreak/>
        <w:t xml:space="preserve">Порядок </w:t>
      </w:r>
      <w:r w:rsidRPr="003151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расторжения</w:t>
      </w:r>
      <w:r w:rsidRPr="0031515E">
        <w:rPr>
          <w:rFonts w:ascii="Times New Roman" w:eastAsia="Times New Roman" w:hAnsi="Times New Roman"/>
          <w:b/>
          <w:bCs/>
          <w:sz w:val="24"/>
          <w:lang w:eastAsia="ru-RU"/>
        </w:rPr>
        <w:t xml:space="preserve"> договора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Расторжение настоящего Договора по инициативе одной из Сторон допускается в случаях, предусмотренных настоящим Договором.</w:t>
      </w:r>
    </w:p>
    <w:p w:rsidR="00682BAC" w:rsidRPr="0031515E" w:rsidRDefault="00682BAC" w:rsidP="00682BAC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 xml:space="preserve">Сублицензиат вправе </w:t>
      </w:r>
      <w:r>
        <w:rPr>
          <w:rFonts w:ascii="Times New Roman" w:eastAsia="Times New Roman" w:hAnsi="Times New Roman"/>
          <w:lang w:eastAsia="ru-RU"/>
        </w:rPr>
        <w:t>отказаться от Договора</w:t>
      </w:r>
      <w:r w:rsidRPr="0031515E">
        <w:rPr>
          <w:rFonts w:ascii="Times New Roman" w:eastAsia="Times New Roman" w:hAnsi="Times New Roman"/>
          <w:lang w:eastAsia="ru-RU"/>
        </w:rPr>
        <w:t xml:space="preserve"> в одностороннем порядке, предварительно письменно уведомив об этом Лицензиата, если Лицензиат в течение </w:t>
      </w:r>
      <w:r>
        <w:rPr>
          <w:rFonts w:ascii="Times New Roman" w:eastAsia="Times New Roman" w:hAnsi="Times New Roman"/>
          <w:lang w:eastAsia="ru-RU"/>
        </w:rPr>
        <w:t>30</w:t>
      </w:r>
      <w:r w:rsidRPr="0031515E">
        <w:rPr>
          <w:rFonts w:ascii="Times New Roman" w:eastAsia="Times New Roman" w:hAnsi="Times New Roman"/>
          <w:lang w:eastAsia="ru-RU"/>
        </w:rPr>
        <w:t xml:space="preserve"> (тридцати) календарных дней по своей вине не выполнил обязательства, предусмотренные п. 3.1 настоящего Договора.</w:t>
      </w:r>
      <w:r>
        <w:rPr>
          <w:rFonts w:ascii="Times New Roman" w:eastAsia="Times New Roman" w:hAnsi="Times New Roman"/>
          <w:lang w:eastAsia="ru-RU"/>
        </w:rPr>
        <w:t xml:space="preserve"> В этом случае Договор считается прекращенным по истечении 10</w:t>
      </w:r>
      <w:r w:rsidR="00CF410F">
        <w:rPr>
          <w:rFonts w:ascii="Times New Roman" w:eastAsia="Times New Roman" w:hAnsi="Times New Roman"/>
          <w:lang w:eastAsia="ru-RU"/>
        </w:rPr>
        <w:t xml:space="preserve"> (десяти)</w:t>
      </w:r>
      <w:r>
        <w:rPr>
          <w:rFonts w:ascii="Times New Roman" w:eastAsia="Times New Roman" w:hAnsi="Times New Roman"/>
          <w:lang w:eastAsia="ru-RU"/>
        </w:rPr>
        <w:t xml:space="preserve"> календарных дней с момента получения уведомления Лицензиатом, но не ранее истечения срока в 30</w:t>
      </w:r>
      <w:r w:rsidR="00CF410F">
        <w:rPr>
          <w:rFonts w:ascii="Times New Roman" w:eastAsia="Times New Roman" w:hAnsi="Times New Roman"/>
          <w:lang w:eastAsia="ru-RU"/>
        </w:rPr>
        <w:t xml:space="preserve"> (тридцать)</w:t>
      </w:r>
      <w:r>
        <w:rPr>
          <w:rFonts w:ascii="Times New Roman" w:eastAsia="Times New Roman" w:hAnsi="Times New Roman"/>
          <w:lang w:eastAsia="ru-RU"/>
        </w:rPr>
        <w:t xml:space="preserve"> календарных дней с момента неисполнения Лицензиатом обязанности, предусмотренной п. 3.1. настоящего Договора.</w:t>
      </w:r>
    </w:p>
    <w:p w:rsidR="00682BAC" w:rsidRPr="001960CF" w:rsidRDefault="00682BAC" w:rsidP="00682BAC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 xml:space="preserve">Лицензиат вправе </w:t>
      </w:r>
      <w:r>
        <w:rPr>
          <w:rFonts w:ascii="Times New Roman" w:eastAsia="Times New Roman" w:hAnsi="Times New Roman"/>
          <w:lang w:eastAsia="ru-RU"/>
        </w:rPr>
        <w:t>отказаться от Договора в одностороннем порядке</w:t>
      </w:r>
      <w:r w:rsidRPr="0031515E">
        <w:rPr>
          <w:rFonts w:ascii="Times New Roman" w:eastAsia="Times New Roman" w:hAnsi="Times New Roman"/>
          <w:lang w:eastAsia="ru-RU"/>
        </w:rPr>
        <w:t>, если Сублицензиат не выполнил обязательства, предусмотренные разд. 2 настоящего Договора</w:t>
      </w:r>
      <w:r>
        <w:rPr>
          <w:rFonts w:ascii="Times New Roman" w:eastAsia="Times New Roman" w:hAnsi="Times New Roman"/>
          <w:lang w:eastAsia="ru-RU"/>
        </w:rPr>
        <w:t>. В этом случае Лицензиат по истечению 5 (пяти) рабочих дней с момента нарушения срока, предусмотренного п. 2.2. настоящего Договора, направляет Сублицензиату уведомление об одностороннем отказе от Договора. Договор считается прекращенным по истечению 30 календарных дней с момента получения Сублицензиатом уведомления об отказе от Договора в том случае, если Сублицензиат в течение этого срока не исполнил обязанность по уплате вознаграждения Лицензиату.</w:t>
      </w:r>
      <w:r w:rsidRPr="001960CF">
        <w:rPr>
          <w:rFonts w:ascii="Times New Roman" w:eastAsia="Times New Roman" w:hAnsi="Times New Roman"/>
          <w:lang w:eastAsia="ru-RU"/>
        </w:rPr>
        <w:t xml:space="preserve"> 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 xml:space="preserve">В случаях, не предусмотренных настоящим Договором, он может быть расторгнут только по соглашению Сторон или в судебном порядке. </w:t>
      </w:r>
    </w:p>
    <w:p w:rsidR="009E4B71" w:rsidRPr="0031515E" w:rsidRDefault="009E4B71" w:rsidP="009E4B71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E4B71" w:rsidRPr="0031515E" w:rsidRDefault="009E4B71" w:rsidP="009E4B71">
      <w:pPr>
        <w:keepNext/>
        <w:numPr>
          <w:ilvl w:val="0"/>
          <w:numId w:val="1"/>
        </w:numPr>
        <w:spacing w:after="60" w:line="240" w:lineRule="auto"/>
        <w:ind w:left="714" w:hanging="357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31515E">
        <w:rPr>
          <w:rFonts w:ascii="Times New Roman" w:eastAsia="Times New Roman" w:hAnsi="Times New Roman"/>
          <w:b/>
          <w:bCs/>
          <w:sz w:val="24"/>
          <w:lang w:eastAsia="ru-RU"/>
        </w:rPr>
        <w:t>Порядок разрешения споров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Споры и разногласия, возникающие из настоящего Договора или в связи с ним, будут решаться Сторонами в претензионном порядке, который является обязательным. Письменная претензия направляется Стороной посредством почтового отправления через отделение почтовой связи с описью вложения по месту нахождения другой Стороны, определенному в разд. 9 настоящего Договора. Срок ответа на претензию – 30 (тридцать) календарных дней с даты ее получения Стороной.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 xml:space="preserve">Все споры между Сторонами, по которым не было достигнуто соглашения в претензионном порядке, разрешаются </w:t>
      </w:r>
      <w:bookmarkStart w:id="8" w:name="п7ЮрЛицо"/>
      <w:r w:rsidRPr="0031515E">
        <w:rPr>
          <w:rFonts w:ascii="Times New Roman" w:eastAsia="Times New Roman" w:hAnsi="Times New Roman"/>
          <w:lang w:eastAsia="ru-RU"/>
        </w:rPr>
        <w:t xml:space="preserve">в Арбитражном суде </w:t>
      </w:r>
      <w:bookmarkEnd w:id="8"/>
      <w:r w:rsidRPr="0031515E">
        <w:rPr>
          <w:rFonts w:ascii="Times New Roman" w:eastAsia="Times New Roman" w:hAnsi="Times New Roman"/>
          <w:lang w:eastAsia="ru-RU"/>
        </w:rPr>
        <w:t>Сахалинской области в соответствии с законодательством Российской Федерации.</w:t>
      </w:r>
    </w:p>
    <w:p w:rsidR="009E4B71" w:rsidRPr="0031515E" w:rsidRDefault="009E4B71" w:rsidP="009E4B71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E4B71" w:rsidRPr="0031515E" w:rsidRDefault="009E4B71" w:rsidP="009E4B71">
      <w:pPr>
        <w:keepNext/>
        <w:numPr>
          <w:ilvl w:val="0"/>
          <w:numId w:val="1"/>
        </w:numPr>
        <w:spacing w:after="60" w:line="240" w:lineRule="auto"/>
        <w:ind w:left="714" w:hanging="357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31515E">
        <w:rPr>
          <w:rFonts w:ascii="Times New Roman" w:eastAsia="Times New Roman" w:hAnsi="Times New Roman"/>
          <w:b/>
          <w:bCs/>
          <w:sz w:val="24"/>
          <w:lang w:eastAsia="ru-RU"/>
        </w:rPr>
        <w:t>Прочие условия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Договор вступает в силу с момента подписания его обеими Сторонами и действует в течение всего срока использования Сублицензиатом программ для ЭВМ и баз данных, права на которые п</w:t>
      </w:r>
      <w:r>
        <w:rPr>
          <w:rFonts w:ascii="Times New Roman" w:eastAsia="Times New Roman" w:hAnsi="Times New Roman"/>
          <w:lang w:eastAsia="ru-RU"/>
        </w:rPr>
        <w:t>редоставля</w:t>
      </w:r>
      <w:r w:rsidRPr="0031515E">
        <w:rPr>
          <w:rFonts w:ascii="Times New Roman" w:eastAsia="Times New Roman" w:hAnsi="Times New Roman"/>
          <w:lang w:eastAsia="ru-RU"/>
        </w:rPr>
        <w:t>ются по настоящему Договору</w:t>
      </w:r>
      <w:r w:rsidR="002228CF">
        <w:rPr>
          <w:rFonts w:ascii="Times New Roman" w:eastAsia="Times New Roman" w:hAnsi="Times New Roman"/>
          <w:lang w:eastAsia="ru-RU"/>
        </w:rPr>
        <w:t xml:space="preserve"> </w:t>
      </w:r>
      <w:r w:rsidR="002228CF" w:rsidRPr="002228CF">
        <w:rPr>
          <w:rFonts w:ascii="Times New Roman" w:eastAsia="Times New Roman" w:hAnsi="Times New Roman"/>
          <w:lang w:eastAsia="ru-RU"/>
        </w:rPr>
        <w:t>по 04.11.2027</w:t>
      </w:r>
      <w:r w:rsidR="002228CF">
        <w:rPr>
          <w:rFonts w:ascii="Times New Roman" w:eastAsia="Times New Roman" w:hAnsi="Times New Roman"/>
          <w:lang w:eastAsia="ru-RU"/>
        </w:rPr>
        <w:t xml:space="preserve"> </w:t>
      </w:r>
      <w:r w:rsidR="002228CF" w:rsidRPr="002228CF">
        <w:rPr>
          <w:rFonts w:ascii="Times New Roman" w:eastAsia="Times New Roman" w:hAnsi="Times New Roman"/>
          <w:lang w:eastAsia="ru-RU"/>
        </w:rPr>
        <w:t>г</w:t>
      </w:r>
      <w:r w:rsidRPr="0031515E">
        <w:rPr>
          <w:rFonts w:ascii="Times New Roman" w:eastAsia="Times New Roman" w:hAnsi="Times New Roman"/>
          <w:lang w:eastAsia="ru-RU"/>
        </w:rPr>
        <w:t xml:space="preserve">. 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Изменения и дополнения к настоящему Договору имеют силу в том случае, если они оформлены в письменной форме и подписаны уполномоченными представителями Сторон.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Стороны признают действительность копий документов, полученных посредством телекоммуникационных средств связи, при условии последующего направления оригинала в письменном виде.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В части, не урегулированной настоящим Договором, отношения Сторон регулируются действующим законодательством Российской Федерации.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Любая Сторона обязана уведомлять другую Сторону об изменении своего наименования, организационно-правовой формы, юридического адреса, места нахождения, ИНН, КПП, телефона, адреса электронной почты и иных необходимых для исполнения настоящего Договора реквизитов в течение 5 (пяти) календарных дней с момента осуществления таких изменений.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 xml:space="preserve"> Сторона, не уведомившая другую сторону об изменении места нахождения в сроки, указанные в п. 8.5 настоящего Договора, или уклоняющаяся от получения корреспонденции по указанному месту нахождения, несет риски неполучения юридически значимых сообщений в соответствии со статьей 165.1. ГК РФ.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Ни одна из Сторон не вправе передавать третьим лицам права и обязанности по настоящему Договору без письменного согласия другой Стороны.</w:t>
      </w:r>
    </w:p>
    <w:p w:rsidR="00FF11DD" w:rsidRPr="00C35D9E" w:rsidRDefault="00FF11DD" w:rsidP="00FF11DD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Подписанием настоящего Договора Сублицензиат дает согласие на осуществление Лицензиатом рассылки информационно-справочных материалов посредством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35D9E">
        <w:rPr>
          <w:rFonts w:ascii="Times New Roman" w:eastAsia="Times New Roman" w:hAnsi="Times New Roman"/>
          <w:lang w:eastAsia="ru-RU"/>
        </w:rPr>
        <w:t>рассылки электронных сообщений на адрес электронной почты Сублицензиата, указанный в разделе 9 настоящего Договора;</w:t>
      </w:r>
    </w:p>
    <w:p w:rsidR="00FF11DD" w:rsidRPr="0031515E" w:rsidRDefault="00FF11DD" w:rsidP="00FF11DD">
      <w:pPr>
        <w:spacing w:after="6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Осуществление Лицензиатом рассылки информационно-справочных материалов Сублицензиату прекращается в случае:</w:t>
      </w:r>
    </w:p>
    <w:p w:rsidR="00FF11DD" w:rsidRPr="0031515E" w:rsidRDefault="00FF11DD" w:rsidP="00FF11DD">
      <w:pPr>
        <w:spacing w:after="6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lastRenderedPageBreak/>
        <w:t>- направления Сублицензиатом письменного уведомления об отказе от рассылки по адресу Лицензиата, указанного в настоящем Договоре;</w:t>
      </w:r>
    </w:p>
    <w:p w:rsidR="00FF11DD" w:rsidRPr="0031515E" w:rsidRDefault="00FF11DD" w:rsidP="00FF11DD">
      <w:pPr>
        <w:spacing w:after="6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- расторжения настоящего Договора при условии, что Сторонами не заключен новый сублицензионный договор о предоставлении прав на использование программ для ЭВМ и баз данных.</w:t>
      </w:r>
    </w:p>
    <w:p w:rsidR="00FF11DD" w:rsidRPr="0031515E" w:rsidRDefault="00FF11DD" w:rsidP="00FF11DD">
      <w:pPr>
        <w:spacing w:after="6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Рассылка информационно-справочных материалов Сублицензиатом прекращается в течение 10 (десяти) рабочих дней с момента наступления одного из вышеуказанных событий.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 xml:space="preserve"> Стороны признают, что настоящий Договор, его содержание, а также все приложения к нему являются конфиденциальными документами и не подлежат разглашению Сторонами в каких-либо целях без письменного согласия другой Стороны кроме случаев, предусмотренных законодательством Российской Федерации.</w:t>
      </w:r>
    </w:p>
    <w:p w:rsidR="009E4B71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DB652A" w:rsidRPr="0031515E" w:rsidRDefault="00DB652A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DB652A">
        <w:rPr>
          <w:rFonts w:ascii="Times New Roman" w:eastAsia="Times New Roman" w:hAnsi="Times New Roman"/>
          <w:lang w:eastAsia="ru-RU"/>
        </w:rPr>
        <w:t xml:space="preserve">Подписанием настоящего Договора, </w:t>
      </w:r>
      <w:r>
        <w:rPr>
          <w:rFonts w:ascii="Times New Roman" w:eastAsia="Times New Roman" w:hAnsi="Times New Roman"/>
          <w:lang w:eastAsia="ru-RU"/>
        </w:rPr>
        <w:t>Лицензиат</w:t>
      </w:r>
      <w:r w:rsidRPr="00DB652A">
        <w:rPr>
          <w:rFonts w:ascii="Times New Roman" w:eastAsia="Times New Roman" w:hAnsi="Times New Roman"/>
          <w:lang w:eastAsia="ru-RU"/>
        </w:rPr>
        <w:t xml:space="preserve"> декларирует свое соответствие требованиям, установленным пп.</w:t>
      </w:r>
      <w:r w:rsidR="00E154BB">
        <w:rPr>
          <w:rFonts w:ascii="Times New Roman" w:eastAsia="Times New Roman" w:hAnsi="Times New Roman"/>
          <w:lang w:eastAsia="ru-RU"/>
        </w:rPr>
        <w:t xml:space="preserve"> </w:t>
      </w:r>
      <w:r w:rsidRPr="00DB652A">
        <w:rPr>
          <w:rFonts w:ascii="Times New Roman" w:eastAsia="Times New Roman" w:hAnsi="Times New Roman"/>
          <w:lang w:eastAsia="ru-RU"/>
        </w:rPr>
        <w:t>3-5, 7-10 части 1 статьи 31 ФЗ № 44-ФЗ от 04.05.2013 г.</w:t>
      </w:r>
    </w:p>
    <w:p w:rsidR="009E4B71" w:rsidRPr="0031515E" w:rsidRDefault="009E4B71" w:rsidP="009E4B71">
      <w:pPr>
        <w:numPr>
          <w:ilvl w:val="1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lang w:eastAsia="ru-RU"/>
        </w:rPr>
        <w:t>Неотъемлемой частью настоящего Договора является:</w:t>
      </w:r>
    </w:p>
    <w:p w:rsidR="009E4B71" w:rsidRPr="0031515E" w:rsidRDefault="009E4B71" w:rsidP="009E4B7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lang w:val="en-US" w:eastAsia="ru-RU"/>
        </w:rPr>
      </w:pPr>
      <w:r w:rsidRPr="0031515E">
        <w:rPr>
          <w:rFonts w:ascii="Times New Roman" w:eastAsia="Times New Roman" w:hAnsi="Times New Roman"/>
          <w:lang w:eastAsia="ru-RU"/>
        </w:rPr>
        <w:t>- Приложение № 1. Заказ.</w:t>
      </w:r>
    </w:p>
    <w:p w:rsidR="009E4B71" w:rsidRPr="0031515E" w:rsidRDefault="009E4B71" w:rsidP="009E4B7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E4B71" w:rsidRPr="0031515E" w:rsidRDefault="009E4B71" w:rsidP="009E4B71">
      <w:pPr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b/>
          <w:bCs/>
          <w:sz w:val="24"/>
          <w:lang w:eastAsia="ru-RU"/>
        </w:rPr>
        <w:t>Адреса</w:t>
      </w:r>
      <w:r w:rsidRPr="0031515E">
        <w:rPr>
          <w:rFonts w:ascii="Times New Roman" w:eastAsia="Times New Roman" w:hAnsi="Times New Roman"/>
          <w:b/>
          <w:lang w:eastAsia="ru-RU"/>
        </w:rPr>
        <w:t xml:space="preserve"> и реквизиты Сторон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219"/>
        <w:gridCol w:w="709"/>
        <w:gridCol w:w="4819"/>
      </w:tblGrid>
      <w:tr w:rsidR="009E4B71" w:rsidRPr="0031515E" w:rsidTr="004C5337">
        <w:tc>
          <w:tcPr>
            <w:tcW w:w="4219" w:type="dxa"/>
          </w:tcPr>
          <w:p w:rsidR="009E4B71" w:rsidRPr="0031515E" w:rsidRDefault="009E4B71" w:rsidP="004C5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515E">
              <w:rPr>
                <w:rFonts w:ascii="Times New Roman" w:eastAsia="Times New Roman" w:hAnsi="Times New Roman"/>
                <w:b/>
                <w:bCs/>
                <w:lang w:eastAsia="ru-RU"/>
              </w:rPr>
              <w:t>Лицензиат:</w:t>
            </w:r>
          </w:p>
          <w:p w:rsidR="009E4B71" w:rsidRPr="0031515E" w:rsidRDefault="009E4B71" w:rsidP="004C5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E4B71" w:rsidRPr="0031515E" w:rsidRDefault="009E4B71" w:rsidP="00723D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9E4B71" w:rsidRPr="0031515E" w:rsidRDefault="009E4B71" w:rsidP="004C5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19" w:type="dxa"/>
          </w:tcPr>
          <w:p w:rsidR="009E4B71" w:rsidRPr="0031515E" w:rsidRDefault="009E4B71" w:rsidP="004C5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515E">
              <w:rPr>
                <w:rFonts w:ascii="Times New Roman" w:eastAsia="Times New Roman" w:hAnsi="Times New Roman"/>
                <w:b/>
                <w:bCs/>
                <w:lang w:eastAsia="ru-RU"/>
              </w:rPr>
              <w:t>Сублицензиат:</w:t>
            </w:r>
          </w:p>
          <w:p w:rsidR="009E4B71" w:rsidRPr="0031515E" w:rsidRDefault="009E4B71" w:rsidP="004C5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B652A" w:rsidRPr="00DB652A" w:rsidRDefault="00DB652A" w:rsidP="00DB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B6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САХАЛИНСКАЯ ТАМОЖНЯ</w:t>
            </w:r>
          </w:p>
          <w:p w:rsidR="009E4B71" w:rsidRPr="0031515E" w:rsidRDefault="009E4B71" w:rsidP="004C533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E4B71" w:rsidRPr="00DB652A" w:rsidTr="004C5337">
        <w:tc>
          <w:tcPr>
            <w:tcW w:w="4219" w:type="dxa"/>
          </w:tcPr>
          <w:tbl>
            <w:tblPr>
              <w:tblW w:w="65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2"/>
              <w:gridCol w:w="2109"/>
              <w:gridCol w:w="425"/>
              <w:gridCol w:w="2001"/>
            </w:tblGrid>
            <w:tr w:rsidR="009E4B71" w:rsidRPr="0031515E" w:rsidTr="00723D6F">
              <w:trPr>
                <w:gridAfter w:val="2"/>
                <w:wAfter w:w="2426" w:type="dxa"/>
                <w:trHeight w:val="509"/>
              </w:trPr>
              <w:tc>
                <w:tcPr>
                  <w:tcW w:w="4111" w:type="dxa"/>
                  <w:gridSpan w:val="2"/>
                </w:tcPr>
                <w:p w:rsidR="009E4B71" w:rsidRPr="0031515E" w:rsidRDefault="009E4B71" w:rsidP="004C533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  <w:bookmarkStart w:id="9" w:name="НаименованиеОрганизацииКраткое"/>
                  <w:bookmarkEnd w:id="9"/>
                </w:p>
                <w:p w:rsidR="009E4B71" w:rsidRPr="0031515E" w:rsidRDefault="009E4B71" w:rsidP="004C533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  <w:p w:rsidR="009E4B71" w:rsidRPr="0031515E" w:rsidRDefault="009E4B71" w:rsidP="004C533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  <w:p w:rsidR="009E4B71" w:rsidRDefault="009E4B71" w:rsidP="004C533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  <w:p w:rsidR="00DB652A" w:rsidRDefault="00DB652A" w:rsidP="004C533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  <w:p w:rsidR="00DB652A" w:rsidRPr="0031515E" w:rsidRDefault="00DB652A" w:rsidP="004C533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  <w:p w:rsidR="009E4B71" w:rsidRPr="0031515E" w:rsidRDefault="009E4B71" w:rsidP="004C533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  <w:r w:rsidRPr="0031515E"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         </w:t>
                  </w:r>
                </w:p>
                <w:p w:rsidR="009E4B71" w:rsidRPr="0031515E" w:rsidRDefault="009E4B71" w:rsidP="004C533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  <w:p w:rsidR="009E4B71" w:rsidRDefault="009E4B71" w:rsidP="004C533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  <w:r w:rsidRPr="0031515E"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                </w:t>
                  </w:r>
                </w:p>
                <w:p w:rsidR="00DB652A" w:rsidRPr="0031515E" w:rsidRDefault="00DB652A" w:rsidP="004C533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  <w:p w:rsidR="009E4B71" w:rsidRDefault="009E4B71" w:rsidP="004C5337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</w:rPr>
                  </w:pPr>
                </w:p>
                <w:p w:rsidR="000F1A32" w:rsidRPr="0031515E" w:rsidRDefault="000F1A32" w:rsidP="004C5337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</w:rPr>
                  </w:pPr>
                </w:p>
                <w:p w:rsidR="009E4B71" w:rsidRPr="0031515E" w:rsidRDefault="009E4B71" w:rsidP="00723D6F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</w:rPr>
                  </w:pPr>
                  <w:r w:rsidRPr="0031515E">
                    <w:rPr>
                      <w:rFonts w:ascii="Times New Roman" w:hAnsi="Times New Roman"/>
                      <w:bCs/>
                      <w:iCs/>
                    </w:rPr>
                    <w:t>_____________________/</w:t>
                  </w:r>
                </w:p>
              </w:tc>
            </w:tr>
            <w:tr w:rsidR="009E4B71" w:rsidRPr="0031515E" w:rsidTr="004C5337">
              <w:trPr>
                <w:trHeight w:val="509"/>
              </w:trPr>
              <w:tc>
                <w:tcPr>
                  <w:tcW w:w="4536" w:type="dxa"/>
                  <w:gridSpan w:val="3"/>
                </w:tcPr>
                <w:p w:rsidR="009E4B71" w:rsidRPr="0031515E" w:rsidRDefault="009E4B71" w:rsidP="004C5337">
                  <w:pPr>
                    <w:spacing w:after="0" w:line="240" w:lineRule="auto"/>
                    <w:ind w:right="-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E4B71" w:rsidRPr="0031515E" w:rsidRDefault="009E4B71" w:rsidP="005D0AAB">
                  <w:pPr>
                    <w:spacing w:after="0" w:line="240" w:lineRule="auto"/>
                    <w:ind w:right="-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1515E">
                    <w:rPr>
                      <w:rFonts w:ascii="Times New Roman" w:eastAsia="Times New Roman" w:hAnsi="Times New Roman"/>
                      <w:lang w:eastAsia="ru-RU"/>
                    </w:rPr>
                    <w:t>Дата подписания «____» _______202</w:t>
                  </w:r>
                  <w:r w:rsidR="005D0AAB">
                    <w:rPr>
                      <w:rFonts w:ascii="Times New Roman" w:eastAsia="Times New Roman" w:hAnsi="Times New Roman"/>
                      <w:lang w:eastAsia="ru-RU"/>
                    </w:rPr>
                    <w:t>6</w:t>
                  </w:r>
                  <w:r w:rsidR="00502240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r w:rsidRPr="0031515E">
                    <w:rPr>
                      <w:rFonts w:ascii="Times New Roman" w:eastAsia="Times New Roman" w:hAnsi="Times New Roman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2001" w:type="dxa"/>
                  <w:vAlign w:val="bottom"/>
                </w:tcPr>
                <w:p w:rsidR="009E4B71" w:rsidRPr="0031515E" w:rsidRDefault="009E4B71" w:rsidP="004C5337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i/>
                      <w:sz w:val="20"/>
                    </w:rPr>
                  </w:pPr>
                </w:p>
              </w:tc>
            </w:tr>
            <w:tr w:rsidR="009E4B71" w:rsidRPr="0031515E" w:rsidTr="00723D6F">
              <w:trPr>
                <w:gridAfter w:val="2"/>
                <w:wAfter w:w="2426" w:type="dxa"/>
                <w:trHeight w:val="509"/>
              </w:trPr>
              <w:tc>
                <w:tcPr>
                  <w:tcW w:w="2002" w:type="dxa"/>
                  <w:vAlign w:val="bottom"/>
                </w:tcPr>
                <w:p w:rsidR="009E4B71" w:rsidRPr="0031515E" w:rsidRDefault="009E4B71" w:rsidP="004C5337">
                  <w:pPr>
                    <w:spacing w:after="0" w:line="240" w:lineRule="auto"/>
                    <w:ind w:right="-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E4B71" w:rsidRPr="0031515E" w:rsidRDefault="009E4B71" w:rsidP="004C5337">
                  <w:pPr>
                    <w:spacing w:after="0" w:line="240" w:lineRule="auto"/>
                    <w:ind w:right="-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1515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М.П</w:t>
                  </w:r>
                </w:p>
                <w:p w:rsidR="009E4B71" w:rsidRPr="0031515E" w:rsidRDefault="009E4B71" w:rsidP="004C5337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2109" w:type="dxa"/>
                  <w:vAlign w:val="bottom"/>
                </w:tcPr>
                <w:p w:rsidR="009E4B71" w:rsidRPr="0031515E" w:rsidRDefault="009E4B71" w:rsidP="004C5337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i/>
                      <w:sz w:val="20"/>
                    </w:rPr>
                  </w:pPr>
                </w:p>
              </w:tc>
            </w:tr>
          </w:tbl>
          <w:p w:rsidR="009E4B71" w:rsidRPr="0031515E" w:rsidRDefault="009E4B71" w:rsidP="004C53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9E4B71" w:rsidRPr="0031515E" w:rsidRDefault="009E4B71" w:rsidP="004C53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1515E">
              <w:rPr>
                <w:rFonts w:ascii="Times New Roman" w:eastAsia="Times New Roman" w:hAnsi="Times New Roman"/>
                <w:lang w:eastAsia="ru-RU"/>
              </w:rPr>
              <w:t xml:space="preserve">          </w:t>
            </w:r>
          </w:p>
        </w:tc>
        <w:tc>
          <w:tcPr>
            <w:tcW w:w="4819" w:type="dxa"/>
          </w:tcPr>
          <w:p w:rsidR="00DB652A" w:rsidRPr="00DB652A" w:rsidRDefault="00DB652A" w:rsidP="00DB652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bookmarkStart w:id="10" w:name="НаименованиеКонтрагентаПодпись"/>
            <w:bookmarkEnd w:id="10"/>
            <w:r w:rsidRPr="00DB652A">
              <w:rPr>
                <w:rFonts w:ascii="Times New Roman" w:hAnsi="Times New Roman"/>
                <w:bCs/>
                <w:iCs/>
              </w:rPr>
              <w:t xml:space="preserve">693008, г. Южно-Сахалинск, </w:t>
            </w:r>
          </w:p>
          <w:p w:rsidR="00DB652A" w:rsidRPr="00DB652A" w:rsidRDefault="00DB652A" w:rsidP="00DB652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652A">
              <w:rPr>
                <w:rFonts w:ascii="Times New Roman" w:hAnsi="Times New Roman"/>
                <w:bCs/>
                <w:iCs/>
              </w:rPr>
              <w:t>ул. Пограничная, д. 56,</w:t>
            </w:r>
          </w:p>
          <w:p w:rsidR="00DB652A" w:rsidRDefault="00DB652A" w:rsidP="00DB652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652A">
              <w:rPr>
                <w:rFonts w:ascii="Times New Roman" w:hAnsi="Times New Roman"/>
                <w:bCs/>
                <w:iCs/>
              </w:rPr>
              <w:t>тел: (4242) 49 12 57, факс 72-21-57</w:t>
            </w:r>
          </w:p>
          <w:p w:rsidR="000F1A32" w:rsidRPr="000F1A32" w:rsidRDefault="002B0669" w:rsidP="00DB652A">
            <w:pPr>
              <w:spacing w:after="0" w:line="240" w:lineRule="auto"/>
              <w:rPr>
                <w:rFonts w:ascii="Times New Roman" w:hAnsi="Times New Roman"/>
                <w:bCs/>
                <w:iCs/>
                <w:lang w:val="en-US"/>
              </w:rPr>
            </w:pPr>
            <w:r>
              <w:rPr>
                <w:rFonts w:ascii="Times New Roman" w:hAnsi="Times New Roman"/>
                <w:bCs/>
                <w:iCs/>
                <w:lang w:val="en-US"/>
              </w:rPr>
              <w:t xml:space="preserve">Email: </w:t>
            </w:r>
            <w:r w:rsidR="000F1A32">
              <w:rPr>
                <w:rFonts w:ascii="Times New Roman" w:hAnsi="Times New Roman"/>
                <w:bCs/>
                <w:iCs/>
                <w:lang w:val="en-US"/>
              </w:rPr>
              <w:t>sakh</w:t>
            </w:r>
            <w:r w:rsidR="00517950">
              <w:rPr>
                <w:rFonts w:ascii="Times New Roman" w:hAnsi="Times New Roman"/>
                <w:bCs/>
                <w:iCs/>
                <w:lang w:val="en-US"/>
              </w:rPr>
              <w:t>_gis</w:t>
            </w:r>
            <w:r w:rsidR="000F1A32">
              <w:rPr>
                <w:rFonts w:ascii="Times New Roman" w:hAnsi="Times New Roman"/>
                <w:bCs/>
                <w:iCs/>
                <w:lang w:val="en-US"/>
              </w:rPr>
              <w:t>@dvtu.customs.gov.ru</w:t>
            </w:r>
          </w:p>
          <w:p w:rsidR="00DB652A" w:rsidRPr="00DB652A" w:rsidRDefault="00DB652A" w:rsidP="00DB652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652A">
              <w:rPr>
                <w:rFonts w:ascii="Times New Roman" w:hAnsi="Times New Roman"/>
                <w:bCs/>
                <w:iCs/>
              </w:rPr>
              <w:t xml:space="preserve">БИК 010507002,  </w:t>
            </w:r>
          </w:p>
          <w:p w:rsidR="00DB652A" w:rsidRPr="00DB652A" w:rsidRDefault="00DB652A" w:rsidP="00DB652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652A">
              <w:rPr>
                <w:rFonts w:ascii="Times New Roman" w:hAnsi="Times New Roman"/>
                <w:bCs/>
                <w:iCs/>
              </w:rPr>
              <w:t>ОКЦ № 1 Дальневосточного ГУ</w:t>
            </w:r>
          </w:p>
          <w:p w:rsidR="00DB652A" w:rsidRPr="00DB652A" w:rsidRDefault="00DB652A" w:rsidP="00DB652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652A">
              <w:rPr>
                <w:rFonts w:ascii="Times New Roman" w:hAnsi="Times New Roman"/>
                <w:bCs/>
                <w:iCs/>
              </w:rPr>
              <w:t>Банка России // УФК по Приморскому краю,</w:t>
            </w:r>
          </w:p>
          <w:p w:rsidR="00DB652A" w:rsidRPr="00DB652A" w:rsidRDefault="00DB652A" w:rsidP="00DB652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652A">
              <w:rPr>
                <w:rFonts w:ascii="Times New Roman" w:hAnsi="Times New Roman"/>
                <w:bCs/>
                <w:iCs/>
              </w:rPr>
              <w:t xml:space="preserve">г. Владивосток </w:t>
            </w:r>
          </w:p>
          <w:p w:rsidR="00DB652A" w:rsidRPr="00DB652A" w:rsidRDefault="00DB652A" w:rsidP="00DB652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652A">
              <w:rPr>
                <w:rFonts w:ascii="Times New Roman" w:hAnsi="Times New Roman"/>
                <w:bCs/>
                <w:iCs/>
              </w:rPr>
              <w:t>Единый казначейский счет:</w:t>
            </w:r>
          </w:p>
          <w:p w:rsidR="00DB652A" w:rsidRPr="00DB652A" w:rsidRDefault="00DB652A" w:rsidP="00DB652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652A">
              <w:rPr>
                <w:rFonts w:ascii="Times New Roman" w:hAnsi="Times New Roman"/>
                <w:bCs/>
                <w:iCs/>
              </w:rPr>
              <w:t>40102810545370000012</w:t>
            </w:r>
          </w:p>
          <w:p w:rsidR="00DB652A" w:rsidRPr="00DB652A" w:rsidRDefault="00DB652A" w:rsidP="00DB652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652A">
              <w:rPr>
                <w:rFonts w:ascii="Times New Roman" w:hAnsi="Times New Roman"/>
                <w:bCs/>
                <w:iCs/>
              </w:rPr>
              <w:t xml:space="preserve">УФК по Приморскому краю  </w:t>
            </w:r>
          </w:p>
          <w:p w:rsidR="00DB652A" w:rsidRPr="00DB652A" w:rsidRDefault="00DB652A" w:rsidP="00DB652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652A">
              <w:rPr>
                <w:rFonts w:ascii="Times New Roman" w:hAnsi="Times New Roman"/>
                <w:bCs/>
                <w:iCs/>
              </w:rPr>
              <w:t xml:space="preserve">(Сахалинская таможня, л/с 03611255660) </w:t>
            </w:r>
          </w:p>
          <w:p w:rsidR="00DB652A" w:rsidRPr="00DB652A" w:rsidRDefault="00DB652A" w:rsidP="00DB652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652A">
              <w:rPr>
                <w:rFonts w:ascii="Times New Roman" w:hAnsi="Times New Roman"/>
                <w:bCs/>
                <w:iCs/>
              </w:rPr>
              <w:t xml:space="preserve">Казначейский счет: 03211643000000012004 </w:t>
            </w:r>
          </w:p>
          <w:p w:rsidR="00DB652A" w:rsidRPr="00DB652A" w:rsidRDefault="00DB652A" w:rsidP="00DB652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652A">
              <w:rPr>
                <w:rFonts w:ascii="Times New Roman" w:hAnsi="Times New Roman"/>
                <w:bCs/>
                <w:iCs/>
              </w:rPr>
              <w:t>ОКОНХ 97200, ОКПО 48712477</w:t>
            </w:r>
          </w:p>
          <w:p w:rsidR="00DB652A" w:rsidRPr="00DB652A" w:rsidRDefault="00DB652A" w:rsidP="00DB652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652A">
              <w:rPr>
                <w:rFonts w:ascii="Times New Roman" w:hAnsi="Times New Roman"/>
                <w:bCs/>
                <w:iCs/>
              </w:rPr>
              <w:t>ИНН 6500000793, КПП 650101001</w:t>
            </w:r>
          </w:p>
          <w:p w:rsidR="00DB652A" w:rsidRPr="00DB652A" w:rsidRDefault="00DB652A" w:rsidP="00DB652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652A">
              <w:rPr>
                <w:rFonts w:ascii="Times New Roman" w:hAnsi="Times New Roman"/>
                <w:bCs/>
                <w:iCs/>
              </w:rPr>
              <w:t>ОКТМО 64701000001</w:t>
            </w:r>
          </w:p>
          <w:p w:rsidR="009E4B71" w:rsidRPr="00DB652A" w:rsidRDefault="009E4B71" w:rsidP="004C533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DB652A" w:rsidRPr="002228CF" w:rsidRDefault="00DB652A" w:rsidP="00DB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2228CF">
              <w:rPr>
                <w:rFonts w:ascii="Times New Roman" w:hAnsi="Times New Roman"/>
                <w:b/>
                <w:bCs/>
                <w:iCs/>
              </w:rPr>
              <w:t>Начальник информационно-технической</w:t>
            </w:r>
          </w:p>
          <w:p w:rsidR="009E4B71" w:rsidRPr="00DB652A" w:rsidRDefault="00DB652A" w:rsidP="00DB652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2228CF">
              <w:rPr>
                <w:rFonts w:ascii="Times New Roman" w:hAnsi="Times New Roman"/>
                <w:b/>
                <w:bCs/>
                <w:iCs/>
              </w:rPr>
              <w:t>службы Сахалинской таможни</w:t>
            </w:r>
          </w:p>
          <w:p w:rsidR="009E4B71" w:rsidRPr="00DB652A" w:rsidRDefault="009E4B71" w:rsidP="004C533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9E4B71" w:rsidRPr="00DB652A" w:rsidRDefault="009E4B71" w:rsidP="004C533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9E4B71" w:rsidRPr="00DB652A" w:rsidRDefault="009E4B71" w:rsidP="004C533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9E4B71" w:rsidRPr="00DB652A" w:rsidRDefault="00DB652A" w:rsidP="004C533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_______________</w:t>
            </w:r>
            <w:r w:rsidR="009E4B71" w:rsidRPr="0031515E">
              <w:rPr>
                <w:rFonts w:ascii="Times New Roman" w:hAnsi="Times New Roman"/>
                <w:bCs/>
                <w:iCs/>
              </w:rPr>
              <w:t xml:space="preserve">_________/ </w:t>
            </w:r>
            <w:r w:rsidRPr="00DB652A">
              <w:rPr>
                <w:rFonts w:ascii="Times New Roman" w:hAnsi="Times New Roman"/>
                <w:bCs/>
                <w:iCs/>
              </w:rPr>
              <w:t>А. И. Харитонович</w:t>
            </w:r>
          </w:p>
          <w:p w:rsidR="009E4B71" w:rsidRPr="00DB652A" w:rsidRDefault="009E4B71" w:rsidP="004C533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652A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9E4B71" w:rsidRPr="00DB652A" w:rsidRDefault="009E4B71" w:rsidP="004C533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652A">
              <w:rPr>
                <w:rFonts w:ascii="Times New Roman" w:hAnsi="Times New Roman"/>
                <w:bCs/>
                <w:iCs/>
              </w:rPr>
              <w:t>Дата подписания «____» _________202</w:t>
            </w:r>
            <w:r w:rsidR="005D0AAB" w:rsidRPr="00DB652A">
              <w:rPr>
                <w:rFonts w:ascii="Times New Roman" w:hAnsi="Times New Roman"/>
                <w:bCs/>
                <w:iCs/>
              </w:rPr>
              <w:t>6</w:t>
            </w:r>
            <w:r w:rsidR="00502240" w:rsidRPr="00DB652A">
              <w:rPr>
                <w:rFonts w:ascii="Times New Roman" w:hAnsi="Times New Roman"/>
                <w:bCs/>
                <w:iCs/>
              </w:rPr>
              <w:t xml:space="preserve"> </w:t>
            </w:r>
            <w:r w:rsidRPr="00DB652A">
              <w:rPr>
                <w:rFonts w:ascii="Times New Roman" w:hAnsi="Times New Roman"/>
                <w:bCs/>
                <w:iCs/>
              </w:rPr>
              <w:t>г.</w:t>
            </w:r>
          </w:p>
          <w:p w:rsidR="009E4B71" w:rsidRPr="00DB652A" w:rsidRDefault="009E4B71" w:rsidP="004C533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9E4B71" w:rsidRPr="00DB652A" w:rsidRDefault="009E4B71" w:rsidP="004C533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652A">
              <w:rPr>
                <w:rFonts w:ascii="Times New Roman" w:hAnsi="Times New Roman"/>
                <w:bCs/>
                <w:iCs/>
              </w:rPr>
              <w:t>М.П.</w:t>
            </w:r>
          </w:p>
          <w:p w:rsidR="009E4B71" w:rsidRPr="00DB652A" w:rsidRDefault="009E4B71" w:rsidP="004C533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9E4B71" w:rsidRPr="00DB652A" w:rsidRDefault="009E4B71" w:rsidP="004C533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9E4B71" w:rsidRPr="00DB652A" w:rsidRDefault="009E4B71" w:rsidP="004C533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</w:tbl>
    <w:p w:rsidR="009E4B71" w:rsidRPr="0031515E" w:rsidRDefault="009E4B71" w:rsidP="009E4B71">
      <w:pPr>
        <w:tabs>
          <w:tab w:val="left" w:pos="4775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bookmarkStart w:id="11" w:name="ДолжностьРуководителяОрганизации"/>
      <w:bookmarkEnd w:id="11"/>
    </w:p>
    <w:p w:rsidR="009E4B71" w:rsidRPr="0031515E" w:rsidRDefault="009E4B71" w:rsidP="003D2157">
      <w:pPr>
        <w:tabs>
          <w:tab w:val="left" w:pos="4775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 w:rsidRPr="0031515E">
        <w:rPr>
          <w:rFonts w:ascii="Times New Roman" w:eastAsia="Times New Roman" w:hAnsi="Times New Roman"/>
          <w:b/>
          <w:bCs/>
          <w:lang w:eastAsia="ru-RU"/>
        </w:rPr>
        <w:br w:type="page"/>
      </w:r>
      <w:r w:rsidRPr="0031515E">
        <w:rPr>
          <w:rFonts w:ascii="Times New Roman" w:eastAsia="Times New Roman" w:hAnsi="Times New Roman"/>
          <w:b/>
          <w:bCs/>
          <w:lang w:eastAsia="ru-RU"/>
        </w:rPr>
        <w:lastRenderedPageBreak/>
        <w:t>Приложение № 1</w:t>
      </w:r>
    </w:p>
    <w:p w:rsidR="009E4B71" w:rsidRPr="0031515E" w:rsidRDefault="009E4B71" w:rsidP="009E4B71">
      <w:pPr>
        <w:tabs>
          <w:tab w:val="left" w:pos="4775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 w:rsidRPr="0031515E">
        <w:rPr>
          <w:rFonts w:ascii="Times New Roman" w:eastAsia="Times New Roman" w:hAnsi="Times New Roman"/>
          <w:b/>
          <w:bCs/>
          <w:lang w:eastAsia="ru-RU"/>
        </w:rPr>
        <w:t xml:space="preserve">к Сублицензионному договору  № </w:t>
      </w:r>
    </w:p>
    <w:p w:rsidR="009E4B71" w:rsidRPr="0031515E" w:rsidRDefault="009E4B71" w:rsidP="009E4B71">
      <w:pPr>
        <w:tabs>
          <w:tab w:val="left" w:pos="4775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 w:rsidRPr="0031515E">
        <w:rPr>
          <w:rFonts w:ascii="Times New Roman" w:eastAsia="Times New Roman" w:hAnsi="Times New Roman"/>
          <w:b/>
          <w:bCs/>
          <w:lang w:eastAsia="ru-RU"/>
        </w:rPr>
        <w:t xml:space="preserve">от </w:t>
      </w:r>
      <w:r w:rsidR="00DB652A">
        <w:rPr>
          <w:rFonts w:ascii="Times New Roman" w:eastAsia="Times New Roman" w:hAnsi="Times New Roman"/>
          <w:b/>
          <w:bCs/>
          <w:lang w:eastAsia="ru-RU"/>
        </w:rPr>
        <w:t>__</w:t>
      </w:r>
      <w:r w:rsidRPr="0031515E">
        <w:rPr>
          <w:rFonts w:ascii="Times New Roman" w:eastAsia="Times New Roman" w:hAnsi="Times New Roman"/>
          <w:b/>
          <w:bCs/>
          <w:lang w:eastAsia="ru-RU"/>
        </w:rPr>
        <w:t>.</w:t>
      </w:r>
      <w:r w:rsidR="00DB652A">
        <w:rPr>
          <w:rFonts w:ascii="Times New Roman" w:eastAsia="Times New Roman" w:hAnsi="Times New Roman"/>
          <w:b/>
          <w:bCs/>
          <w:lang w:eastAsia="ru-RU"/>
        </w:rPr>
        <w:t>__</w:t>
      </w:r>
      <w:r w:rsidRPr="0031515E">
        <w:rPr>
          <w:rFonts w:ascii="Times New Roman" w:eastAsia="Times New Roman" w:hAnsi="Times New Roman"/>
          <w:b/>
          <w:bCs/>
          <w:lang w:eastAsia="ru-RU"/>
        </w:rPr>
        <w:t>.202</w:t>
      </w:r>
      <w:r w:rsidR="00C26747">
        <w:rPr>
          <w:rFonts w:ascii="Times New Roman" w:eastAsia="Times New Roman" w:hAnsi="Times New Roman"/>
          <w:b/>
          <w:bCs/>
          <w:lang w:eastAsia="ru-RU"/>
        </w:rPr>
        <w:t>6</w:t>
      </w:r>
      <w:r w:rsidRPr="0031515E">
        <w:rPr>
          <w:rFonts w:ascii="Times New Roman" w:eastAsia="Times New Roman" w:hAnsi="Times New Roman"/>
          <w:b/>
          <w:bCs/>
          <w:lang w:eastAsia="ru-RU"/>
        </w:rPr>
        <w:t xml:space="preserve"> г.</w:t>
      </w:r>
    </w:p>
    <w:p w:rsidR="009E4B71" w:rsidRPr="0031515E" w:rsidRDefault="009E4B71" w:rsidP="009E4B71">
      <w:pPr>
        <w:tabs>
          <w:tab w:val="left" w:pos="4775"/>
        </w:tabs>
        <w:spacing w:after="0" w:line="240" w:lineRule="auto"/>
        <w:jc w:val="center"/>
      </w:pPr>
    </w:p>
    <w:p w:rsidR="009E4B71" w:rsidRPr="0031515E" w:rsidRDefault="009E4B71" w:rsidP="009E4B71">
      <w:pPr>
        <w:tabs>
          <w:tab w:val="left" w:pos="4775"/>
        </w:tabs>
        <w:spacing w:after="0" w:line="240" w:lineRule="auto"/>
        <w:jc w:val="center"/>
      </w:pPr>
    </w:p>
    <w:p w:rsidR="009E4B71" w:rsidRPr="0031515E" w:rsidRDefault="009E4B71" w:rsidP="009E4B71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</w:rPr>
      </w:pPr>
      <w:r w:rsidRPr="0031515E">
        <w:rPr>
          <w:rFonts w:ascii="Times New Roman" w:hAnsi="Times New Roman"/>
          <w:b/>
          <w:color w:val="000000"/>
          <w:spacing w:val="-1"/>
        </w:rPr>
        <w:t xml:space="preserve">Заказ № 1   </w:t>
      </w:r>
    </w:p>
    <w:p w:rsidR="009E4B71" w:rsidRPr="0031515E" w:rsidRDefault="009E4B71" w:rsidP="009E4B71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</w:rPr>
      </w:pPr>
    </w:p>
    <w:p w:rsidR="009E4B71" w:rsidRPr="0031515E" w:rsidRDefault="009E4B71" w:rsidP="009E4B71">
      <w:pPr>
        <w:tabs>
          <w:tab w:val="left" w:pos="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/>
        </w:rPr>
      </w:pPr>
    </w:p>
    <w:p w:rsidR="009E4B71" w:rsidRPr="0031515E" w:rsidRDefault="009E4B71" w:rsidP="009E4B71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pacing w:val="-1"/>
        </w:rPr>
      </w:pPr>
      <w:r w:rsidRPr="0031515E">
        <w:rPr>
          <w:rFonts w:ascii="Times New Roman" w:hAnsi="Times New Roman"/>
          <w:b/>
          <w:color w:val="000000"/>
          <w:spacing w:val="-1"/>
        </w:rPr>
        <w:t>1.</w:t>
      </w:r>
      <w:r w:rsidRPr="0031515E">
        <w:rPr>
          <w:rFonts w:ascii="Times New Roman" w:hAnsi="Times New Roman"/>
          <w:color w:val="000000"/>
          <w:spacing w:val="-1"/>
        </w:rPr>
        <w:t xml:space="preserve"> Предоставление </w:t>
      </w:r>
      <w:r w:rsidRPr="0031515E">
        <w:rPr>
          <w:rFonts w:ascii="Times New Roman" w:hAnsi="Times New Roman"/>
        </w:rPr>
        <w:t>неисключительных прав на использование программ для ЭВМ и баз данных согласно перечню, указанному в Таблице 1.</w:t>
      </w:r>
    </w:p>
    <w:p w:rsidR="009E4B71" w:rsidRPr="0031515E" w:rsidRDefault="009E4B71" w:rsidP="009E4B71">
      <w:pPr>
        <w:pStyle w:val="a3"/>
        <w:tabs>
          <w:tab w:val="left" w:pos="426"/>
        </w:tabs>
        <w:ind w:left="2880"/>
        <w:jc w:val="center"/>
        <w:rPr>
          <w:rFonts w:ascii="Times New Roman" w:hAnsi="Times New Roman"/>
        </w:rPr>
      </w:pPr>
      <w:r w:rsidRPr="0031515E">
        <w:rPr>
          <w:rFonts w:ascii="Times New Roman" w:hAnsi="Times New Roman"/>
        </w:rPr>
        <w:tab/>
      </w:r>
      <w:r w:rsidRPr="0031515E">
        <w:rPr>
          <w:rFonts w:ascii="Times New Roman" w:hAnsi="Times New Roman"/>
        </w:rPr>
        <w:tab/>
      </w:r>
      <w:r w:rsidRPr="0031515E">
        <w:rPr>
          <w:rFonts w:ascii="Times New Roman" w:hAnsi="Times New Roman"/>
        </w:rPr>
        <w:tab/>
      </w:r>
      <w:r w:rsidRPr="0031515E">
        <w:rPr>
          <w:rFonts w:ascii="Times New Roman" w:hAnsi="Times New Roman"/>
        </w:rPr>
        <w:tab/>
      </w:r>
      <w:r w:rsidRPr="0031515E">
        <w:rPr>
          <w:rFonts w:ascii="Times New Roman" w:hAnsi="Times New Roman"/>
        </w:rPr>
        <w:tab/>
      </w:r>
      <w:r w:rsidRPr="0031515E">
        <w:rPr>
          <w:rFonts w:ascii="Times New Roman" w:hAnsi="Times New Roman"/>
        </w:rPr>
        <w:tab/>
      </w:r>
      <w:r w:rsidRPr="0031515E">
        <w:rPr>
          <w:rFonts w:ascii="Times New Roman" w:hAnsi="Times New Roman"/>
        </w:rPr>
        <w:tab/>
      </w:r>
      <w:r w:rsidRPr="0031515E">
        <w:rPr>
          <w:rFonts w:ascii="Times New Roman" w:hAnsi="Times New Roman"/>
        </w:rPr>
        <w:tab/>
      </w:r>
      <w:r w:rsidRPr="0031515E">
        <w:rPr>
          <w:rFonts w:ascii="Times New Roman" w:hAnsi="Times New Roman"/>
        </w:rPr>
        <w:tab/>
        <w:t>Таблица 1.</w:t>
      </w:r>
    </w:p>
    <w:p w:rsidR="009E4B71" w:rsidRPr="0031515E" w:rsidRDefault="009E4B71" w:rsidP="009E4B71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pacing w:val="-1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7"/>
        <w:gridCol w:w="3694"/>
        <w:gridCol w:w="1276"/>
        <w:gridCol w:w="1418"/>
        <w:gridCol w:w="1275"/>
        <w:gridCol w:w="1985"/>
      </w:tblGrid>
      <w:tr w:rsidR="009E4B71" w:rsidRPr="0031515E" w:rsidTr="004C5337">
        <w:trPr>
          <w:trHeight w:val="79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71" w:rsidRPr="0031515E" w:rsidRDefault="009E4B71" w:rsidP="004C5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515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4B71" w:rsidRPr="0031515E" w:rsidRDefault="009E4B71" w:rsidP="004C5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515E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  <w:r w:rsidRPr="0031515E">
              <w:rPr>
                <w:rFonts w:ascii="Times New Roman" w:hAnsi="Times New Roman"/>
                <w:b/>
                <w:sz w:val="20"/>
                <w:szCs w:val="20"/>
              </w:rPr>
              <w:br/>
              <w:t>программ для ЭВМ/баз данных, срок, на который предоставляется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4B71" w:rsidRPr="0031515E" w:rsidRDefault="009E4B71" w:rsidP="004C5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515E">
              <w:rPr>
                <w:rFonts w:ascii="Times New Roman" w:hAnsi="Times New Roman"/>
                <w:b/>
                <w:sz w:val="20"/>
                <w:szCs w:val="20"/>
              </w:rPr>
              <w:t>Единица</w:t>
            </w:r>
            <w:r w:rsidRPr="0031515E">
              <w:rPr>
                <w:rFonts w:ascii="Times New Roman" w:hAnsi="Times New Roman"/>
                <w:b/>
                <w:sz w:val="20"/>
                <w:szCs w:val="20"/>
              </w:rPr>
              <w:br/>
              <w:t>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4B71" w:rsidRPr="0031515E" w:rsidRDefault="009E4B71" w:rsidP="004C5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515E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4B71" w:rsidRPr="0031515E" w:rsidRDefault="009E4B71" w:rsidP="004C5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515E">
              <w:rPr>
                <w:rFonts w:ascii="Times New Roman" w:hAnsi="Times New Roman"/>
                <w:b/>
                <w:sz w:val="20"/>
                <w:szCs w:val="20"/>
              </w:rPr>
              <w:t>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71" w:rsidRPr="0031515E" w:rsidRDefault="009E4B71" w:rsidP="004C5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515E">
              <w:rPr>
                <w:rFonts w:ascii="Times New Roman" w:hAnsi="Times New Roman"/>
                <w:b/>
                <w:sz w:val="20"/>
                <w:szCs w:val="20"/>
              </w:rPr>
              <w:t>Сумма руб. (НДС не облагается)</w:t>
            </w:r>
          </w:p>
        </w:tc>
      </w:tr>
      <w:tr w:rsidR="00264031" w:rsidRPr="0031515E" w:rsidTr="004C5337">
        <w:trPr>
          <w:trHeight w:val="110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031" w:rsidRPr="0031515E" w:rsidRDefault="00264031" w:rsidP="0026403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31515E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031" w:rsidRPr="0031515E" w:rsidRDefault="00264031" w:rsidP="002640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C09">
              <w:rPr>
                <w:rFonts w:ascii="Arial" w:hAnsi="Arial" w:cs="Arial"/>
                <w:sz w:val="16"/>
                <w:szCs w:val="16"/>
              </w:rPr>
              <w:t xml:space="preserve">Право на использование новых версий программы для ЭВМ </w:t>
            </w:r>
            <w:r w:rsidRPr="00B04C09">
              <w:rPr>
                <w:rFonts w:ascii="Arial" w:hAnsi="Arial" w:cs="Arial"/>
                <w:b/>
                <w:sz w:val="16"/>
                <w:szCs w:val="16"/>
              </w:rPr>
              <w:t>«ГРАНД-Смета»</w:t>
            </w:r>
            <w:r w:rsidRPr="00B04C09">
              <w:rPr>
                <w:rFonts w:ascii="Arial" w:hAnsi="Arial" w:cs="Arial"/>
                <w:sz w:val="16"/>
                <w:szCs w:val="16"/>
              </w:rPr>
              <w:t xml:space="preserve">, выпущенных в течение года, на одно рабочее </w:t>
            </w:r>
            <w:r w:rsidRPr="00B04C0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место</w:t>
            </w:r>
            <w:r w:rsidRPr="00B04C0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4031" w:rsidRPr="00264031" w:rsidRDefault="00264031" w:rsidP="00264031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264031">
              <w:rPr>
                <w:rFonts w:eastAsia="Arial Unicode M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4031" w:rsidRPr="0031515E" w:rsidRDefault="00264031" w:rsidP="002640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4031" w:rsidRPr="00264031" w:rsidRDefault="00264031" w:rsidP="00C06F9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31" w:rsidRPr="00264031" w:rsidRDefault="00264031" w:rsidP="00C06F9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</w:tr>
      <w:tr w:rsidR="00264031" w:rsidRPr="0031515E" w:rsidTr="004C5337">
        <w:trPr>
          <w:trHeight w:val="91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031" w:rsidRPr="0031515E" w:rsidRDefault="00264031" w:rsidP="0026403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31515E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031" w:rsidRPr="0031515E" w:rsidRDefault="00264031" w:rsidP="002640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04C09">
              <w:rPr>
                <w:rFonts w:ascii="Arial" w:hAnsi="Arial" w:cs="Arial"/>
                <w:sz w:val="16"/>
                <w:szCs w:val="16"/>
              </w:rPr>
              <w:t xml:space="preserve">Право на использование новых версий БД  </w:t>
            </w:r>
            <w:r w:rsidRPr="00B04C09">
              <w:rPr>
                <w:rFonts w:ascii="Arial" w:hAnsi="Arial" w:cs="Arial"/>
                <w:b/>
                <w:sz w:val="16"/>
                <w:szCs w:val="16"/>
              </w:rPr>
              <w:t>«ФСНБ-2022»</w:t>
            </w:r>
            <w:r w:rsidRPr="00B04C09">
              <w:rPr>
                <w:rFonts w:ascii="Arial" w:hAnsi="Arial" w:cs="Arial"/>
                <w:sz w:val="16"/>
                <w:szCs w:val="16"/>
              </w:rPr>
              <w:t xml:space="preserve"> в формате программы для ЭВМ «ГРАНД-Смета», выпущенных в течение года, на одно рабочее место.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4031" w:rsidRPr="00264031" w:rsidRDefault="00264031" w:rsidP="00264031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264031">
              <w:rPr>
                <w:rFonts w:eastAsia="Arial Unicode M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4031" w:rsidRPr="0031515E" w:rsidRDefault="00264031" w:rsidP="002640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4031" w:rsidRPr="00264031" w:rsidRDefault="00264031" w:rsidP="00C06F9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31" w:rsidRPr="00264031" w:rsidRDefault="00264031" w:rsidP="00C06F9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</w:tr>
      <w:tr w:rsidR="00264031" w:rsidRPr="0031515E" w:rsidTr="004C5337">
        <w:trPr>
          <w:trHeight w:val="44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031" w:rsidRPr="0031515E" w:rsidRDefault="00264031" w:rsidP="00264031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031" w:rsidRPr="0031515E" w:rsidRDefault="00264031" w:rsidP="002640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1515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4031" w:rsidRPr="0031515E" w:rsidRDefault="00264031" w:rsidP="002640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4031" w:rsidRPr="0031515E" w:rsidRDefault="00264031" w:rsidP="002640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4031" w:rsidRPr="00264031" w:rsidRDefault="00264031" w:rsidP="002640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31" w:rsidRPr="00264031" w:rsidRDefault="00264031" w:rsidP="002640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</w:rPr>
            </w:pPr>
          </w:p>
        </w:tc>
      </w:tr>
    </w:tbl>
    <w:p w:rsidR="009E4B71" w:rsidRPr="0031515E" w:rsidRDefault="009E4B71" w:rsidP="009E4B71">
      <w:pPr>
        <w:tabs>
          <w:tab w:val="left" w:pos="4775"/>
        </w:tabs>
        <w:spacing w:after="0" w:line="240" w:lineRule="auto"/>
        <w:jc w:val="both"/>
        <w:rPr>
          <w:sz w:val="16"/>
          <w:szCs w:val="16"/>
        </w:rPr>
      </w:pPr>
    </w:p>
    <w:p w:rsidR="009E4B71" w:rsidRPr="0031515E" w:rsidRDefault="009E4B71" w:rsidP="009E4B7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b/>
          <w:lang w:eastAsia="ru-RU"/>
        </w:rPr>
        <w:t>2.</w:t>
      </w:r>
      <w:r w:rsidRPr="0031515E">
        <w:rPr>
          <w:rFonts w:ascii="Times New Roman" w:eastAsia="Times New Roman" w:hAnsi="Times New Roman"/>
          <w:lang w:eastAsia="ru-RU"/>
        </w:rPr>
        <w:t xml:space="preserve"> Итого сумма вознаграждения, подлежащая уплате Сублицензиатом по договору: </w:t>
      </w:r>
      <w:r w:rsidR="00D82CDC">
        <w:rPr>
          <w:rFonts w:ascii="Times New Roman" w:eastAsia="Times New Roman" w:hAnsi="Times New Roman"/>
          <w:b/>
          <w:lang w:eastAsia="ru-RU"/>
        </w:rPr>
        <w:t>________</w:t>
      </w:r>
      <w:r w:rsidRPr="0031515E">
        <w:rPr>
          <w:rFonts w:ascii="Times New Roman" w:eastAsia="Times New Roman" w:hAnsi="Times New Roman"/>
          <w:b/>
          <w:lang w:eastAsia="ru-RU"/>
        </w:rPr>
        <w:t xml:space="preserve"> рублей </w:t>
      </w:r>
      <w:r w:rsidR="00D82CDC">
        <w:rPr>
          <w:rFonts w:ascii="Times New Roman" w:eastAsia="Times New Roman" w:hAnsi="Times New Roman"/>
          <w:b/>
          <w:lang w:eastAsia="ru-RU"/>
        </w:rPr>
        <w:t>__</w:t>
      </w:r>
      <w:r w:rsidRPr="0031515E">
        <w:rPr>
          <w:rFonts w:ascii="Times New Roman" w:eastAsia="Times New Roman" w:hAnsi="Times New Roman"/>
          <w:b/>
          <w:lang w:eastAsia="ru-RU"/>
        </w:rPr>
        <w:t xml:space="preserve"> копеек</w:t>
      </w:r>
      <w:r w:rsidR="00D82CDC">
        <w:rPr>
          <w:rFonts w:ascii="Times New Roman" w:eastAsia="Times New Roman" w:hAnsi="Times New Roman"/>
          <w:lang w:eastAsia="ru-RU"/>
        </w:rPr>
        <w:t>.</w:t>
      </w:r>
    </w:p>
    <w:p w:rsidR="009E4B71" w:rsidRPr="0031515E" w:rsidRDefault="009E4B71" w:rsidP="009E4B7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b/>
          <w:lang w:eastAsia="ru-RU"/>
        </w:rPr>
        <w:t>3.</w:t>
      </w:r>
      <w:r w:rsidRPr="0031515E">
        <w:rPr>
          <w:rFonts w:ascii="Times New Roman" w:eastAsia="Times New Roman" w:hAnsi="Times New Roman"/>
          <w:lang w:eastAsia="ru-RU"/>
        </w:rPr>
        <w:t xml:space="preserve"> Способ предоставления прав:</w:t>
      </w:r>
    </w:p>
    <w:p w:rsidR="009E4B71" w:rsidRPr="0031515E" w:rsidRDefault="009E4B71" w:rsidP="009E4B71">
      <w:pPr>
        <w:pStyle w:val="a3"/>
        <w:numPr>
          <w:ilvl w:val="0"/>
          <w:numId w:val="4"/>
        </w:numPr>
        <w:spacing w:after="60" w:line="240" w:lineRule="auto"/>
        <w:contextualSpacing w:val="0"/>
        <w:jc w:val="both"/>
        <w:rPr>
          <w:rFonts w:ascii="Times New Roman" w:eastAsia="Times New Roman" w:hAnsi="Times New Roman"/>
          <w:lang w:eastAsia="ru-RU"/>
        </w:rPr>
      </w:pPr>
      <w:bookmarkStart w:id="12" w:name="ПорядокПредоставленияПрав0"/>
      <w:r w:rsidRPr="0031515E">
        <w:rPr>
          <w:rFonts w:ascii="Times New Roman" w:eastAsia="Times New Roman" w:hAnsi="Times New Roman"/>
          <w:lang w:eastAsia="ru-RU"/>
        </w:rPr>
        <w:t>- посредством телекоммуникационных средств связи.</w:t>
      </w:r>
    </w:p>
    <w:p w:rsidR="009E4B71" w:rsidRPr="0031515E" w:rsidRDefault="009E4B71" w:rsidP="009E4B71">
      <w:pPr>
        <w:pStyle w:val="a3"/>
        <w:spacing w:after="60" w:line="240" w:lineRule="auto"/>
        <w:ind w:left="0"/>
        <w:contextualSpacing w:val="0"/>
        <w:jc w:val="both"/>
        <w:rPr>
          <w:rFonts w:ascii="Times New Roman" w:eastAsia="Times New Roman" w:hAnsi="Times New Roman"/>
          <w:lang w:eastAsia="ru-RU"/>
        </w:rPr>
      </w:pPr>
      <w:r w:rsidRPr="0031515E">
        <w:rPr>
          <w:rFonts w:ascii="Times New Roman" w:eastAsia="Times New Roman" w:hAnsi="Times New Roman"/>
          <w:b/>
          <w:lang w:eastAsia="ru-RU"/>
        </w:rPr>
        <w:t>4.</w:t>
      </w:r>
      <w:r w:rsidRPr="0031515E">
        <w:rPr>
          <w:rFonts w:ascii="Times New Roman" w:eastAsia="Times New Roman" w:hAnsi="Times New Roman"/>
          <w:lang w:eastAsia="ru-RU"/>
        </w:rPr>
        <w:t xml:space="preserve"> Место предоставления прав: _________________________________________________</w:t>
      </w:r>
    </w:p>
    <w:p w:rsidR="009E4B71" w:rsidRPr="0031515E" w:rsidRDefault="009E4B71" w:rsidP="009E4B71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bookmarkStart w:id="13" w:name="МестоПредоставления"/>
      <w:bookmarkEnd w:id="12"/>
    </w:p>
    <w:p w:rsidR="009E4B71" w:rsidRPr="0031515E" w:rsidRDefault="009E4B71" w:rsidP="009E4B7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bookmarkEnd w:id="13"/>
    <w:p w:rsidR="009E4B71" w:rsidRPr="0031515E" w:rsidRDefault="009E4B71" w:rsidP="009E4B7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4"/>
        <w:gridCol w:w="2306"/>
        <w:gridCol w:w="435"/>
        <w:gridCol w:w="4986"/>
      </w:tblGrid>
      <w:tr w:rsidR="009E4B71" w:rsidRPr="0031515E" w:rsidTr="004C5337">
        <w:trPr>
          <w:trHeight w:val="786"/>
        </w:trPr>
        <w:tc>
          <w:tcPr>
            <w:tcW w:w="4610" w:type="dxa"/>
            <w:gridSpan w:val="2"/>
          </w:tcPr>
          <w:p w:rsidR="009E4B71" w:rsidRPr="0031515E" w:rsidRDefault="009E4B71" w:rsidP="004C5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515E">
              <w:rPr>
                <w:rFonts w:ascii="Times New Roman" w:eastAsia="Times New Roman" w:hAnsi="Times New Roman"/>
                <w:b/>
                <w:bCs/>
                <w:lang w:eastAsia="ru-RU"/>
              </w:rPr>
              <w:t>Лицензиат:</w:t>
            </w:r>
          </w:p>
          <w:p w:rsidR="009E4B71" w:rsidRPr="0031515E" w:rsidRDefault="009E4B71" w:rsidP="004C5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35" w:type="dxa"/>
          </w:tcPr>
          <w:p w:rsidR="009E4B71" w:rsidRPr="0031515E" w:rsidRDefault="009E4B71" w:rsidP="004C5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986" w:type="dxa"/>
          </w:tcPr>
          <w:p w:rsidR="009E4B71" w:rsidRPr="0031515E" w:rsidRDefault="009E4B71" w:rsidP="004C5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515E">
              <w:rPr>
                <w:rFonts w:ascii="Times New Roman" w:eastAsia="Times New Roman" w:hAnsi="Times New Roman"/>
                <w:b/>
                <w:bCs/>
                <w:lang w:eastAsia="ru-RU"/>
              </w:rPr>
              <w:t>Сублицензиат:</w:t>
            </w:r>
          </w:p>
          <w:p w:rsidR="00DB652A" w:rsidRPr="00DB652A" w:rsidRDefault="00DB652A" w:rsidP="00DB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B6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САХАЛИНСКАЯ ТАМОЖНЯ</w:t>
            </w:r>
          </w:p>
          <w:p w:rsidR="009E4B71" w:rsidRPr="0031515E" w:rsidRDefault="009E4B71" w:rsidP="004C5337">
            <w:pPr>
              <w:ind w:right="-909"/>
              <w:rPr>
                <w:rFonts w:ascii="Times New Roman" w:hAnsi="Times New Roman"/>
                <w:b/>
              </w:rPr>
            </w:pPr>
          </w:p>
        </w:tc>
      </w:tr>
      <w:tr w:rsidR="009E4B71" w:rsidRPr="0031515E" w:rsidTr="004C5337">
        <w:trPr>
          <w:trHeight w:val="775"/>
        </w:trPr>
        <w:tc>
          <w:tcPr>
            <w:tcW w:w="4610" w:type="dxa"/>
            <w:gridSpan w:val="2"/>
          </w:tcPr>
          <w:p w:rsidR="009E4B71" w:rsidRPr="0031515E" w:rsidRDefault="009E4B71" w:rsidP="004C53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14" w:name="НаименованиеОрганизацииКраткоеПриложение"/>
            <w:bookmarkEnd w:id="14"/>
          </w:p>
          <w:p w:rsidR="00DB652A" w:rsidRDefault="00DB652A" w:rsidP="004C5337">
            <w:pPr>
              <w:spacing w:after="280" w:line="240" w:lineRule="auto"/>
              <w:rPr>
                <w:rFonts w:ascii="Times New Roman" w:hAnsi="Times New Roman"/>
                <w:b/>
                <w:bCs/>
                <w:iCs/>
              </w:rPr>
            </w:pPr>
            <w:bookmarkStart w:id="15" w:name="АдресОрганизацииПриложение"/>
            <w:bookmarkEnd w:id="15"/>
          </w:p>
          <w:p w:rsidR="00723D6F" w:rsidRPr="0031515E" w:rsidRDefault="00723D6F" w:rsidP="004C5337">
            <w:pPr>
              <w:spacing w:after="28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  <w:p w:rsidR="009E4B71" w:rsidRPr="0031515E" w:rsidRDefault="009E4B71" w:rsidP="00723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31515E">
              <w:rPr>
                <w:rFonts w:ascii="Times New Roman" w:hAnsi="Times New Roman"/>
                <w:bCs/>
                <w:iCs/>
              </w:rPr>
              <w:t>_____________________/</w:t>
            </w:r>
          </w:p>
        </w:tc>
        <w:tc>
          <w:tcPr>
            <w:tcW w:w="435" w:type="dxa"/>
          </w:tcPr>
          <w:p w:rsidR="009E4B71" w:rsidRPr="0031515E" w:rsidRDefault="009E4B71" w:rsidP="004C53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6" w:type="dxa"/>
          </w:tcPr>
          <w:p w:rsidR="009E4B71" w:rsidRPr="0031515E" w:rsidRDefault="009E4B71" w:rsidP="004C53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16" w:name="НаименованиеКонтрагентаПриложение"/>
            <w:bookmarkStart w:id="17" w:name="АдресКонтрагентаПриложение"/>
            <w:bookmarkEnd w:id="16"/>
            <w:bookmarkEnd w:id="17"/>
          </w:p>
          <w:p w:rsidR="00DB652A" w:rsidRPr="00DB652A" w:rsidRDefault="00DB652A" w:rsidP="00DB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DB652A">
              <w:rPr>
                <w:rFonts w:ascii="Times New Roman" w:hAnsi="Times New Roman"/>
                <w:b/>
                <w:bCs/>
                <w:iCs/>
              </w:rPr>
              <w:t>Начальник информационно-технической</w:t>
            </w:r>
          </w:p>
          <w:p w:rsidR="009E4B71" w:rsidRPr="0031515E" w:rsidRDefault="00DB652A" w:rsidP="00DB652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DB652A">
              <w:rPr>
                <w:rFonts w:ascii="Times New Roman" w:hAnsi="Times New Roman"/>
                <w:b/>
                <w:bCs/>
                <w:iCs/>
              </w:rPr>
              <w:t>службы Сахалинской таможни</w:t>
            </w:r>
          </w:p>
          <w:p w:rsidR="009E4B71" w:rsidRDefault="009E4B71" w:rsidP="004C53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31515E">
              <w:rPr>
                <w:rFonts w:ascii="Times New Roman" w:hAnsi="Times New Roman"/>
                <w:b/>
                <w:bCs/>
                <w:iCs/>
              </w:rPr>
              <w:t xml:space="preserve"> </w:t>
            </w:r>
          </w:p>
          <w:p w:rsidR="00DB652A" w:rsidRPr="0031515E" w:rsidRDefault="00DB652A" w:rsidP="004C53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  <w:p w:rsidR="009E4B71" w:rsidRPr="0031515E" w:rsidRDefault="00DB652A" w:rsidP="004C53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________________________</w:t>
            </w:r>
            <w:r w:rsidR="009E4B71" w:rsidRPr="0031515E">
              <w:rPr>
                <w:rFonts w:ascii="Times New Roman" w:hAnsi="Times New Roman"/>
              </w:rPr>
              <w:t>__/</w:t>
            </w:r>
            <w:r w:rsidRPr="00B65B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B652A">
              <w:rPr>
                <w:rFonts w:ascii="Times New Roman" w:hAnsi="Times New Roman"/>
                <w:bCs/>
                <w:iCs/>
              </w:rPr>
              <w:t>А. И. Харитонович</w:t>
            </w:r>
          </w:p>
        </w:tc>
      </w:tr>
      <w:tr w:rsidR="009E4B71" w:rsidRPr="00C60143" w:rsidTr="004C5337">
        <w:trPr>
          <w:trHeight w:val="1138"/>
        </w:trPr>
        <w:tc>
          <w:tcPr>
            <w:tcW w:w="2304" w:type="dxa"/>
          </w:tcPr>
          <w:p w:rsidR="009E4B71" w:rsidRPr="0031515E" w:rsidRDefault="009E4B71" w:rsidP="004C53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18" w:name="МестоПечатиПриложение"/>
            <w:bookmarkEnd w:id="18"/>
          </w:p>
          <w:p w:rsidR="009E4B71" w:rsidRPr="0031515E" w:rsidRDefault="009E4B71" w:rsidP="004C53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1515E">
              <w:rPr>
                <w:rFonts w:ascii="Times New Roman" w:eastAsia="Times New Roman" w:hAnsi="Times New Roman"/>
                <w:lang w:eastAsia="ru-RU"/>
              </w:rPr>
              <w:t>МП</w:t>
            </w:r>
          </w:p>
        </w:tc>
        <w:tc>
          <w:tcPr>
            <w:tcW w:w="2306" w:type="dxa"/>
          </w:tcPr>
          <w:p w:rsidR="009E4B71" w:rsidRPr="0031515E" w:rsidRDefault="009E4B71" w:rsidP="004C53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19" w:name="МестоПодписиПриложение"/>
            <w:bookmarkEnd w:id="19"/>
          </w:p>
        </w:tc>
        <w:tc>
          <w:tcPr>
            <w:tcW w:w="435" w:type="dxa"/>
          </w:tcPr>
          <w:p w:rsidR="009E4B71" w:rsidRPr="0031515E" w:rsidRDefault="009E4B71" w:rsidP="004C53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6" w:type="dxa"/>
          </w:tcPr>
          <w:p w:rsidR="009E4B71" w:rsidRPr="0031515E" w:rsidRDefault="009E4B71" w:rsidP="004C53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9E4B71" w:rsidRPr="00C60143" w:rsidRDefault="009E4B71" w:rsidP="004C53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1515E">
              <w:rPr>
                <w:rFonts w:ascii="Times New Roman" w:eastAsia="Times New Roman" w:hAnsi="Times New Roman"/>
                <w:lang w:eastAsia="ru-RU"/>
              </w:rPr>
              <w:t>МП</w:t>
            </w:r>
          </w:p>
        </w:tc>
      </w:tr>
    </w:tbl>
    <w:p w:rsidR="00E5078F" w:rsidRDefault="00E5078F" w:rsidP="00DB1CD1">
      <w:pPr>
        <w:keepNext/>
        <w:spacing w:after="60" w:line="240" w:lineRule="auto"/>
      </w:pPr>
    </w:p>
    <w:sectPr w:rsidR="00E5078F" w:rsidSect="00B1422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D9" w:rsidRDefault="00EE36D9" w:rsidP="006D05E3">
      <w:pPr>
        <w:spacing w:after="0" w:line="240" w:lineRule="auto"/>
      </w:pPr>
      <w:r>
        <w:separator/>
      </w:r>
    </w:p>
  </w:endnote>
  <w:endnote w:type="continuationSeparator" w:id="0">
    <w:p w:rsidR="00EE36D9" w:rsidRDefault="00EE36D9" w:rsidP="006D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540" w:rsidRPr="00D1024B" w:rsidRDefault="00306540" w:rsidP="00D1024B">
    <w:pPr>
      <w:pStyle w:val="a9"/>
      <w:jc w:val="right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6D406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D9" w:rsidRDefault="00EE36D9" w:rsidP="006D05E3">
      <w:pPr>
        <w:spacing w:after="0" w:line="240" w:lineRule="auto"/>
      </w:pPr>
      <w:r>
        <w:separator/>
      </w:r>
    </w:p>
  </w:footnote>
  <w:footnote w:type="continuationSeparator" w:id="0">
    <w:p w:rsidR="00EE36D9" w:rsidRDefault="00EE36D9" w:rsidP="006D0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530"/>
    <w:multiLevelType w:val="hybridMultilevel"/>
    <w:tmpl w:val="6792A224"/>
    <w:lvl w:ilvl="0" w:tplc="73286152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1F7AE9DE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  <w:sz w:val="20"/>
      </w:rPr>
    </w:lvl>
    <w:lvl w:ilvl="2" w:tplc="6EC014B2">
      <w:start w:val="1"/>
      <w:numFmt w:val="decimal"/>
      <w:lvlText w:val="5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17E47E8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AE404B"/>
    <w:multiLevelType w:val="multilevel"/>
    <w:tmpl w:val="DAD4A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F5037F9"/>
    <w:multiLevelType w:val="hybridMultilevel"/>
    <w:tmpl w:val="1FD0F8CE"/>
    <w:lvl w:ilvl="0" w:tplc="D512BD1E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36861"/>
    <w:multiLevelType w:val="multilevel"/>
    <w:tmpl w:val="DAD4A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2B"/>
    <w:rsid w:val="00003B37"/>
    <w:rsid w:val="0002283B"/>
    <w:rsid w:val="00044A7F"/>
    <w:rsid w:val="00087EAD"/>
    <w:rsid w:val="000B4B86"/>
    <w:rsid w:val="000F1A32"/>
    <w:rsid w:val="000F2AAC"/>
    <w:rsid w:val="00103A3E"/>
    <w:rsid w:val="00105BC2"/>
    <w:rsid w:val="001066F7"/>
    <w:rsid w:val="001124B6"/>
    <w:rsid w:val="00113C22"/>
    <w:rsid w:val="00114C8C"/>
    <w:rsid w:val="001259D8"/>
    <w:rsid w:val="00166548"/>
    <w:rsid w:val="001A0BA0"/>
    <w:rsid w:val="001A3DC2"/>
    <w:rsid w:val="001B4595"/>
    <w:rsid w:val="001F25FA"/>
    <w:rsid w:val="001F2D82"/>
    <w:rsid w:val="002177BF"/>
    <w:rsid w:val="002228CF"/>
    <w:rsid w:val="002264E5"/>
    <w:rsid w:val="002303A4"/>
    <w:rsid w:val="00264031"/>
    <w:rsid w:val="002906AA"/>
    <w:rsid w:val="00295272"/>
    <w:rsid w:val="002B0669"/>
    <w:rsid w:val="003026EE"/>
    <w:rsid w:val="00306540"/>
    <w:rsid w:val="00315662"/>
    <w:rsid w:val="003457F1"/>
    <w:rsid w:val="003856E9"/>
    <w:rsid w:val="00393884"/>
    <w:rsid w:val="0039600E"/>
    <w:rsid w:val="003D2157"/>
    <w:rsid w:val="003E7298"/>
    <w:rsid w:val="00406B61"/>
    <w:rsid w:val="00431EAE"/>
    <w:rsid w:val="004A3523"/>
    <w:rsid w:val="004C5337"/>
    <w:rsid w:val="004F5A50"/>
    <w:rsid w:val="00502240"/>
    <w:rsid w:val="00517950"/>
    <w:rsid w:val="00520637"/>
    <w:rsid w:val="00522AED"/>
    <w:rsid w:val="0056772D"/>
    <w:rsid w:val="00575D5A"/>
    <w:rsid w:val="00586C78"/>
    <w:rsid w:val="00597F61"/>
    <w:rsid w:val="005B39C2"/>
    <w:rsid w:val="005B3D6C"/>
    <w:rsid w:val="005D0AAB"/>
    <w:rsid w:val="005D6BB6"/>
    <w:rsid w:val="005F33B1"/>
    <w:rsid w:val="00610A48"/>
    <w:rsid w:val="0066008E"/>
    <w:rsid w:val="00671763"/>
    <w:rsid w:val="00682BAC"/>
    <w:rsid w:val="006C70E6"/>
    <w:rsid w:val="006D05E3"/>
    <w:rsid w:val="006D4062"/>
    <w:rsid w:val="006E63FB"/>
    <w:rsid w:val="006F4858"/>
    <w:rsid w:val="00723D6F"/>
    <w:rsid w:val="00725A11"/>
    <w:rsid w:val="00732B63"/>
    <w:rsid w:val="0073349B"/>
    <w:rsid w:val="007942CD"/>
    <w:rsid w:val="007A517C"/>
    <w:rsid w:val="007C0731"/>
    <w:rsid w:val="007C0D8D"/>
    <w:rsid w:val="007C5741"/>
    <w:rsid w:val="007D0D80"/>
    <w:rsid w:val="007D6A63"/>
    <w:rsid w:val="007F64A7"/>
    <w:rsid w:val="00812CC5"/>
    <w:rsid w:val="00817F2F"/>
    <w:rsid w:val="00822C57"/>
    <w:rsid w:val="0083135E"/>
    <w:rsid w:val="00832309"/>
    <w:rsid w:val="00834ED7"/>
    <w:rsid w:val="0086216B"/>
    <w:rsid w:val="00870CB1"/>
    <w:rsid w:val="008901DA"/>
    <w:rsid w:val="0089798D"/>
    <w:rsid w:val="00903578"/>
    <w:rsid w:val="009068F9"/>
    <w:rsid w:val="00936111"/>
    <w:rsid w:val="0094493B"/>
    <w:rsid w:val="00950E90"/>
    <w:rsid w:val="00973666"/>
    <w:rsid w:val="009910E5"/>
    <w:rsid w:val="00991103"/>
    <w:rsid w:val="00991198"/>
    <w:rsid w:val="009976D6"/>
    <w:rsid w:val="009B7E22"/>
    <w:rsid w:val="009C4A45"/>
    <w:rsid w:val="009E4B71"/>
    <w:rsid w:val="009F0DED"/>
    <w:rsid w:val="009F51DB"/>
    <w:rsid w:val="00A0475C"/>
    <w:rsid w:val="00A04B92"/>
    <w:rsid w:val="00A32CBA"/>
    <w:rsid w:val="00A424C3"/>
    <w:rsid w:val="00A56B9B"/>
    <w:rsid w:val="00A643EE"/>
    <w:rsid w:val="00A71A3E"/>
    <w:rsid w:val="00A84888"/>
    <w:rsid w:val="00A956D3"/>
    <w:rsid w:val="00A97416"/>
    <w:rsid w:val="00AA51A9"/>
    <w:rsid w:val="00AB49C5"/>
    <w:rsid w:val="00AC04FA"/>
    <w:rsid w:val="00AE2AA5"/>
    <w:rsid w:val="00AF4305"/>
    <w:rsid w:val="00B1134D"/>
    <w:rsid w:val="00B1422B"/>
    <w:rsid w:val="00B2050F"/>
    <w:rsid w:val="00B3663F"/>
    <w:rsid w:val="00B42DFC"/>
    <w:rsid w:val="00B45FE5"/>
    <w:rsid w:val="00B54849"/>
    <w:rsid w:val="00B71B89"/>
    <w:rsid w:val="00B77DCD"/>
    <w:rsid w:val="00B95A2C"/>
    <w:rsid w:val="00BA09C8"/>
    <w:rsid w:val="00BA2EF6"/>
    <w:rsid w:val="00BB0DFD"/>
    <w:rsid w:val="00BC22F7"/>
    <w:rsid w:val="00BC2E80"/>
    <w:rsid w:val="00BD7F4D"/>
    <w:rsid w:val="00BE7EB5"/>
    <w:rsid w:val="00BF3D7A"/>
    <w:rsid w:val="00C06F9E"/>
    <w:rsid w:val="00C133B5"/>
    <w:rsid w:val="00C234CA"/>
    <w:rsid w:val="00C2648E"/>
    <w:rsid w:val="00C26747"/>
    <w:rsid w:val="00C272B5"/>
    <w:rsid w:val="00C83C0E"/>
    <w:rsid w:val="00CA2B24"/>
    <w:rsid w:val="00CC00D9"/>
    <w:rsid w:val="00CC3CCD"/>
    <w:rsid w:val="00CF410F"/>
    <w:rsid w:val="00CF5414"/>
    <w:rsid w:val="00D1024B"/>
    <w:rsid w:val="00D371E0"/>
    <w:rsid w:val="00D82CDC"/>
    <w:rsid w:val="00D86E5A"/>
    <w:rsid w:val="00DA4CF2"/>
    <w:rsid w:val="00DB1CD1"/>
    <w:rsid w:val="00DB652A"/>
    <w:rsid w:val="00DF71B5"/>
    <w:rsid w:val="00E12C4E"/>
    <w:rsid w:val="00E154BB"/>
    <w:rsid w:val="00E3638B"/>
    <w:rsid w:val="00E5078F"/>
    <w:rsid w:val="00E6079A"/>
    <w:rsid w:val="00E83334"/>
    <w:rsid w:val="00EA2E31"/>
    <w:rsid w:val="00EB1C71"/>
    <w:rsid w:val="00EB6DE9"/>
    <w:rsid w:val="00EC4722"/>
    <w:rsid w:val="00EE36D9"/>
    <w:rsid w:val="00EF5004"/>
    <w:rsid w:val="00F25B10"/>
    <w:rsid w:val="00F50D18"/>
    <w:rsid w:val="00F577B5"/>
    <w:rsid w:val="00F670EA"/>
    <w:rsid w:val="00F742D6"/>
    <w:rsid w:val="00F77BDA"/>
    <w:rsid w:val="00FA34D8"/>
    <w:rsid w:val="00FA721A"/>
    <w:rsid w:val="00FB01A6"/>
    <w:rsid w:val="00FE0195"/>
    <w:rsid w:val="00FF07EB"/>
    <w:rsid w:val="00FF11DD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22B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B1422B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5">
    <w:name w:val="Основной текст с отступом Знак"/>
    <w:link w:val="a4"/>
    <w:rsid w:val="00B1422B"/>
    <w:rPr>
      <w:rFonts w:ascii="Times New Roman" w:eastAsia="Times New Roman" w:hAnsi="Times New Roman" w:cs="Times New Roman"/>
      <w:szCs w:val="20"/>
      <w:lang w:eastAsia="ru-RU"/>
    </w:rPr>
  </w:style>
  <w:style w:type="character" w:styleId="a6">
    <w:name w:val="Strong"/>
    <w:uiPriority w:val="22"/>
    <w:qFormat/>
    <w:rsid w:val="00B1422B"/>
    <w:rPr>
      <w:b/>
      <w:bCs/>
    </w:rPr>
  </w:style>
  <w:style w:type="paragraph" w:customStyle="1" w:styleId="ConsPlusNonformat">
    <w:name w:val="ConsPlusNonformat"/>
    <w:uiPriority w:val="99"/>
    <w:rsid w:val="00B142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1422B"/>
  </w:style>
  <w:style w:type="paragraph" w:customStyle="1" w:styleId="2">
    <w:name w:val="Обычный2"/>
    <w:rsid w:val="00E83334"/>
    <w:pPr>
      <w:widowControl w:val="0"/>
    </w:pPr>
    <w:rPr>
      <w:rFonts w:ascii="Times New Roman" w:eastAsia="Times New Roman" w:hAnsi="Times New Roman"/>
      <w:sz w:val="24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6D05E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sid w:val="006D05E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D05E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6D05E3"/>
    <w:rPr>
      <w:rFonts w:ascii="Calibri" w:eastAsia="Calibri" w:hAnsi="Calibri" w:cs="Times New Roman"/>
    </w:rPr>
  </w:style>
  <w:style w:type="character" w:styleId="ab">
    <w:name w:val="Hyperlink"/>
    <w:uiPriority w:val="99"/>
    <w:semiHidden/>
    <w:unhideWhenUsed/>
    <w:rsid w:val="00A0475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91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9110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22B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B1422B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5">
    <w:name w:val="Основной текст с отступом Знак"/>
    <w:link w:val="a4"/>
    <w:rsid w:val="00B1422B"/>
    <w:rPr>
      <w:rFonts w:ascii="Times New Roman" w:eastAsia="Times New Roman" w:hAnsi="Times New Roman" w:cs="Times New Roman"/>
      <w:szCs w:val="20"/>
      <w:lang w:eastAsia="ru-RU"/>
    </w:rPr>
  </w:style>
  <w:style w:type="character" w:styleId="a6">
    <w:name w:val="Strong"/>
    <w:uiPriority w:val="22"/>
    <w:qFormat/>
    <w:rsid w:val="00B1422B"/>
    <w:rPr>
      <w:b/>
      <w:bCs/>
    </w:rPr>
  </w:style>
  <w:style w:type="paragraph" w:customStyle="1" w:styleId="ConsPlusNonformat">
    <w:name w:val="ConsPlusNonformat"/>
    <w:uiPriority w:val="99"/>
    <w:rsid w:val="00B142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1422B"/>
  </w:style>
  <w:style w:type="paragraph" w:customStyle="1" w:styleId="2">
    <w:name w:val="Обычный2"/>
    <w:rsid w:val="00E83334"/>
    <w:pPr>
      <w:widowControl w:val="0"/>
    </w:pPr>
    <w:rPr>
      <w:rFonts w:ascii="Times New Roman" w:eastAsia="Times New Roman" w:hAnsi="Times New Roman"/>
      <w:sz w:val="24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6D05E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sid w:val="006D05E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D05E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6D05E3"/>
    <w:rPr>
      <w:rFonts w:ascii="Calibri" w:eastAsia="Calibri" w:hAnsi="Calibri" w:cs="Times New Roman"/>
    </w:rPr>
  </w:style>
  <w:style w:type="character" w:styleId="ab">
    <w:name w:val="Hyperlink"/>
    <w:uiPriority w:val="99"/>
    <w:semiHidden/>
    <w:unhideWhenUsed/>
    <w:rsid w:val="00A0475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91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911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72DB9-160D-40D5-A26C-E7755DDA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Ваулин</dc:creator>
  <cp:lastModifiedBy>Customs</cp:lastModifiedBy>
  <cp:revision>2</cp:revision>
  <cp:lastPrinted>2026-06-16T03:13:00Z</cp:lastPrinted>
  <dcterms:created xsi:type="dcterms:W3CDTF">2026-06-23T23:52:00Z</dcterms:created>
  <dcterms:modified xsi:type="dcterms:W3CDTF">2026-06-23T23:52:00Z</dcterms:modified>
</cp:coreProperties>
</file>