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4B" w:rsidRDefault="00E34028">
      <w:pPr>
        <w:pStyle w:val="Iauiue"/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ТЕХНИЧЕСКОЕ ЗАДАНИЕ</w:t>
      </w:r>
    </w:p>
    <w:p w:rsidR="00794B4B" w:rsidRPr="004F4B41" w:rsidRDefault="00E34028" w:rsidP="004F4B41">
      <w:pPr>
        <w:ind w:left="-426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оказание </w:t>
      </w:r>
      <w:bookmarkStart w:id="0" w:name="_GoBack"/>
      <w:r>
        <w:rPr>
          <w:color w:val="000000" w:themeColor="text1"/>
        </w:rPr>
        <w:t>образовательных услуг для сотрудников ФГБУ «РГБ»</w:t>
      </w:r>
      <w:r w:rsidR="004F4B41" w:rsidRPr="004F4B41">
        <w:rPr>
          <w:color w:val="000000" w:themeColor="text1"/>
        </w:rPr>
        <w:t xml:space="preserve"> </w:t>
      </w:r>
      <w:r>
        <w:rPr>
          <w:color w:val="000000" w:themeColor="text1"/>
        </w:rPr>
        <w:t>по программам повышения квалификации:</w:t>
      </w:r>
      <w:bookmarkEnd w:id="0"/>
      <w:r>
        <w:rPr>
          <w:b/>
          <w:color w:val="000000" w:themeColor="text1"/>
        </w:rPr>
        <w:t xml:space="preserve"> </w:t>
      </w:r>
      <w:r w:rsidR="004F4B41">
        <w:rPr>
          <w:b/>
          <w:color w:val="000000" w:themeColor="text1"/>
        </w:rPr>
        <w:t xml:space="preserve">«Специалист по проектированию слаботочных систем», «Управление государственными и муниципальными закупками», «Пользователь </w:t>
      </w:r>
      <w:r w:rsidR="004F4B41">
        <w:rPr>
          <w:b/>
          <w:color w:val="000000" w:themeColor="text1"/>
          <w:lang w:val="en-US"/>
        </w:rPr>
        <w:t>Microsoft</w:t>
      </w:r>
      <w:r w:rsidR="004F4B41" w:rsidRPr="004F4B41">
        <w:rPr>
          <w:b/>
          <w:color w:val="000000" w:themeColor="text1"/>
        </w:rPr>
        <w:t xml:space="preserve"> </w:t>
      </w:r>
      <w:r w:rsidR="004F4B41">
        <w:rPr>
          <w:b/>
          <w:color w:val="000000" w:themeColor="text1"/>
          <w:lang w:val="en-US"/>
        </w:rPr>
        <w:t>Excel</w:t>
      </w:r>
      <w:r w:rsidR="004F4B41">
        <w:rPr>
          <w:b/>
          <w:color w:val="000000" w:themeColor="text1"/>
        </w:rPr>
        <w:t>»</w:t>
      </w:r>
    </w:p>
    <w:tbl>
      <w:tblPr>
        <w:tblW w:w="10207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3"/>
        <w:gridCol w:w="7654"/>
      </w:tblGrid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jc w:val="both"/>
            </w:pPr>
            <w:r>
              <w:t>Федеральное государственное бюджетное учреждение «Российская государственная библиотека».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услуг</w:t>
            </w:r>
          </w:p>
          <w:p w:rsidR="00794B4B" w:rsidRDefault="00794B4B">
            <w:pPr>
              <w:pStyle w:val="a3"/>
              <w:tabs>
                <w:tab w:val="left" w:pos="503"/>
                <w:tab w:val="left" w:pos="698"/>
              </w:tabs>
              <w:spacing w:line="276" w:lineRule="auto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81101D">
            <w:pPr>
              <w:jc w:val="both"/>
            </w:pPr>
            <w:r>
              <w:t>Ок</w:t>
            </w:r>
            <w:r w:rsidR="004F4B41" w:rsidRPr="004F4B41">
              <w:t xml:space="preserve">азание образовательных услуг для сотрудников ФГБУ «РГБ» по программам повышения квалификации: «Специалист по проектированию слаботочных систем», «Управление государственными и муниципальными закупками», «Пользователь </w:t>
            </w:r>
            <w:proofErr w:type="spellStart"/>
            <w:r w:rsidR="004F4B41" w:rsidRPr="004F4B41">
              <w:t>Microsoft</w:t>
            </w:r>
            <w:proofErr w:type="spellEnd"/>
            <w:r w:rsidR="004F4B41" w:rsidRPr="004F4B41">
              <w:t xml:space="preserve"> </w:t>
            </w:r>
            <w:proofErr w:type="spellStart"/>
            <w:r w:rsidR="004F4B41" w:rsidRPr="004F4B41">
              <w:t>Excel</w:t>
            </w:r>
            <w:proofErr w:type="spellEnd"/>
            <w:r w:rsidR="004F4B41" w:rsidRPr="004F4B41">
              <w:t>»</w:t>
            </w:r>
            <w:r w:rsidR="004F4B41">
              <w:t xml:space="preserve"> 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по ОКПД 2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jc w:val="both"/>
            </w:pPr>
            <w:r>
              <w:t>ОКПД2 — 85.42.19.900 Услуги по дополнительному профессиональному образованию прочие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Место оказания услуг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29B2" w:rsidRDefault="00C07BF1" w:rsidP="004F4B41">
            <w:r>
              <w:rPr>
                <w:lang w:eastAsia="en-US"/>
              </w:rPr>
              <w:t>Дистанционно по месту нахождения Заказчика</w:t>
            </w:r>
            <w:r w:rsidR="00E729B2">
              <w:rPr>
                <w:lang w:eastAsia="en-US"/>
              </w:rPr>
              <w:t xml:space="preserve"> - </w:t>
            </w:r>
            <w:r w:rsidR="004B32AE">
              <w:rPr>
                <w:lang w:eastAsia="en-US"/>
              </w:rPr>
              <w:t>г. Москва, ул. Воздвиженка 3/5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C07BF1" w:rsidP="00C07BF1">
            <w:pPr>
              <w:rPr>
                <w:lang w:eastAsia="en-US"/>
              </w:rPr>
            </w:pPr>
            <w:r>
              <w:rPr>
                <w:lang w:eastAsia="en-US"/>
              </w:rPr>
              <w:t>Удаленная</w:t>
            </w:r>
            <w:r w:rsidR="00E34028">
              <w:rPr>
                <w:lang w:eastAsia="en-US"/>
              </w:rPr>
              <w:t xml:space="preserve"> с применением дистанционных</w:t>
            </w:r>
            <w:r>
              <w:rPr>
                <w:lang w:eastAsia="en-US"/>
              </w:rPr>
              <w:t xml:space="preserve"> образовательных</w:t>
            </w:r>
            <w:r w:rsidR="00E34028">
              <w:rPr>
                <w:lang w:eastAsia="en-US"/>
              </w:rPr>
              <w:t xml:space="preserve"> технологий</w:t>
            </w:r>
            <w:r>
              <w:rPr>
                <w:lang w:eastAsia="en-US"/>
              </w:rPr>
              <w:t xml:space="preserve"> (далее ДОТ)</w:t>
            </w:r>
            <w:r w:rsidR="00E34028">
              <w:rPr>
                <w:lang w:eastAsia="en-US"/>
              </w:rPr>
              <w:t>.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Объем  оказываемых услуг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4B41" w:rsidRDefault="004F4B41" w:rsidP="00E729B2">
            <w:pPr>
              <w:jc w:val="both"/>
            </w:pPr>
            <w:r w:rsidRPr="004F4B41">
              <w:t>«Специалист по проектированию слаботочных систем»</w:t>
            </w:r>
            <w:r>
              <w:t xml:space="preserve"> </w:t>
            </w:r>
            <w:r w:rsidR="00B30D04">
              <w:t>—</w:t>
            </w:r>
            <w:r>
              <w:t xml:space="preserve"> не менее 72 академических часов</w:t>
            </w:r>
            <w:r w:rsidR="00EC751B">
              <w:t xml:space="preserve"> – для 2 слушателей</w:t>
            </w:r>
            <w:r>
              <w:t>;</w:t>
            </w:r>
          </w:p>
          <w:p w:rsidR="004F4B41" w:rsidRDefault="004F4B41" w:rsidP="004F4B41">
            <w:pPr>
              <w:jc w:val="both"/>
            </w:pPr>
            <w:r w:rsidRPr="004F4B41">
              <w:t>«Управление государственными и муниципальными закупками»</w:t>
            </w:r>
            <w:r>
              <w:t xml:space="preserve"> </w:t>
            </w:r>
            <w:r w:rsidR="00B30D04">
              <w:t xml:space="preserve">— </w:t>
            </w:r>
            <w:r>
              <w:t>не менее 144 академических часов</w:t>
            </w:r>
            <w:r w:rsidR="00EC751B">
              <w:t xml:space="preserve"> – для 2 слушателей</w:t>
            </w:r>
            <w:r>
              <w:t>;</w:t>
            </w:r>
          </w:p>
          <w:p w:rsidR="00794B4B" w:rsidRDefault="004F4B41" w:rsidP="004F4B41">
            <w:pPr>
              <w:jc w:val="both"/>
              <w:rPr>
                <w:highlight w:val="yellow"/>
              </w:rPr>
            </w:pPr>
            <w:r w:rsidRPr="004F4B41">
              <w:t xml:space="preserve"> «Пользователь </w:t>
            </w:r>
            <w:proofErr w:type="spellStart"/>
            <w:r w:rsidRPr="004F4B41">
              <w:t>Microsoft</w:t>
            </w:r>
            <w:proofErr w:type="spellEnd"/>
            <w:r w:rsidRPr="004F4B41">
              <w:t xml:space="preserve"> </w:t>
            </w:r>
            <w:proofErr w:type="spellStart"/>
            <w:r w:rsidRPr="004F4B41">
              <w:t>Excel</w:t>
            </w:r>
            <w:proofErr w:type="spellEnd"/>
            <w:r w:rsidRPr="004F4B41">
              <w:t>»</w:t>
            </w:r>
            <w:r>
              <w:t xml:space="preserve"> </w:t>
            </w:r>
            <w:r w:rsidR="00B30D04">
              <w:t>—</w:t>
            </w:r>
            <w:r>
              <w:t xml:space="preserve"> н</w:t>
            </w:r>
            <w:r w:rsidR="00E34028">
              <w:t xml:space="preserve">е менее </w:t>
            </w:r>
            <w:r>
              <w:t>16</w:t>
            </w:r>
            <w:r w:rsidR="00E34028">
              <w:t xml:space="preserve"> академических часов</w:t>
            </w:r>
            <w:r w:rsidR="00EC751B">
              <w:t xml:space="preserve"> – для 1 слушателя</w:t>
            </w:r>
            <w:r w:rsidR="00E34028">
              <w:t>.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Сроки (период) оказания услуги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 w:rsidP="00EC751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Начало оказания образовательных услуг по указанным программам – не позднее 1 рабочего дня с даты заключения контракта, око</w:t>
            </w:r>
            <w:r w:rsidR="00EC751B">
              <w:rPr>
                <w:szCs w:val="20"/>
              </w:rPr>
              <w:t xml:space="preserve">нчание программы: для курса </w:t>
            </w:r>
            <w:r w:rsidR="00EC751B" w:rsidRPr="004F4B41">
              <w:t>«Специалист по проектированию слаботочных систем»</w:t>
            </w:r>
            <w:r w:rsidR="00EC751B">
              <w:t xml:space="preserve"> </w:t>
            </w:r>
            <w:r w:rsidR="00EC751B">
              <w:rPr>
                <w:szCs w:val="20"/>
              </w:rPr>
              <w:t>–</w:t>
            </w:r>
            <w:r w:rsidR="00EC751B">
              <w:t xml:space="preserve">  не позднее 31.08.2026; для курса </w:t>
            </w:r>
            <w:r w:rsidR="00EC751B" w:rsidRPr="004F4B41">
              <w:t>«Управление государственными и муниципальными закупками»</w:t>
            </w:r>
            <w:r w:rsidR="00EC751B">
              <w:t xml:space="preserve"> </w:t>
            </w:r>
            <w:r w:rsidR="00EC751B" w:rsidRPr="00EC751B">
              <w:t>–</w:t>
            </w:r>
            <w:r w:rsidR="00EC751B">
              <w:t xml:space="preserve"> не позднее 30.09.2026 г.; для курса </w:t>
            </w:r>
            <w:r w:rsidR="00EC751B" w:rsidRPr="004F4B41">
              <w:t xml:space="preserve">«Пользователь </w:t>
            </w:r>
            <w:proofErr w:type="spellStart"/>
            <w:r w:rsidR="00EC751B" w:rsidRPr="004F4B41">
              <w:t>Microsoft</w:t>
            </w:r>
            <w:proofErr w:type="spellEnd"/>
            <w:r w:rsidR="00EC751B" w:rsidRPr="004F4B41">
              <w:t xml:space="preserve"> </w:t>
            </w:r>
            <w:proofErr w:type="spellStart"/>
            <w:r w:rsidR="00EC751B" w:rsidRPr="004F4B41">
              <w:t>Excel</w:t>
            </w:r>
            <w:proofErr w:type="spellEnd"/>
            <w:r w:rsidR="00EC751B" w:rsidRPr="004F4B41">
              <w:t>»</w:t>
            </w:r>
            <w:r w:rsidR="00EC751B">
              <w:t xml:space="preserve"> </w:t>
            </w:r>
            <w:r w:rsidR="00EC751B">
              <w:rPr>
                <w:szCs w:val="20"/>
              </w:rPr>
              <w:t>–</w:t>
            </w:r>
            <w:r w:rsidR="00EC751B">
              <w:t xml:space="preserve"> не позднее 30.09.2026 г.</w:t>
            </w:r>
            <w:r>
              <w:rPr>
                <w:szCs w:val="20"/>
              </w:rPr>
              <w:t>.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Вид оплаты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 w:rsidP="00EC751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Оплата по счету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 оплаты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7 рабочих дней с момента получения счета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Авансовый платеж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100% предоплата до начала оказания Услуг 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 приемки Заказчиком работ/услуг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 течение 20 (двадцати) рабочих дней с даты получения от Исполнителя документов, подтверждающих выполнение обязательств по контракту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 предоставления Исполнителем документов, подтверждающих выполнение обязательств по контракту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 течение 5 (пяти) рабочих дней с даты окончания оказания услуг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Собственные средства (Субсидии на выполнение государственного задания)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Требования к Исполнителю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действующей аккредитации и лицензии на оказание образовательных услуг.</w:t>
            </w:r>
          </w:p>
          <w:p w:rsidR="00794B4B" w:rsidRDefault="00E34028">
            <w:pPr>
              <w:shd w:val="clear" w:color="auto" w:fill="FFFFFF"/>
              <w:tabs>
                <w:tab w:val="left" w:pos="142"/>
              </w:tabs>
              <w:spacing w:after="200" w:line="276" w:lineRule="auto"/>
              <w:contextualSpacing/>
              <w:jc w:val="both"/>
            </w:pPr>
            <w:r>
              <w:t>При оказании Услуг Исполнитель обязан соблюдать требования законодательства Российской Федерации, а также руководствоваться нормативными документами, указанными в разделе 18 настоящего Технического задания.</w:t>
            </w:r>
          </w:p>
          <w:p w:rsidR="00794B4B" w:rsidRDefault="00E34028">
            <w:pPr>
              <w:shd w:val="clear" w:color="auto" w:fill="FFFFFF"/>
              <w:tabs>
                <w:tab w:val="left" w:pos="142"/>
              </w:tabs>
              <w:spacing w:after="200" w:line="276" w:lineRule="auto"/>
              <w:contextualSpacing/>
              <w:jc w:val="both"/>
            </w:pPr>
            <w:r>
              <w:t xml:space="preserve">Исполнитель обязан соблюдать требования законодательства Российской Федерации по защите персональных данных Слушателей в соответствии с Федеральным законом от 27.07.2006 № 152-ФЗ «О персональных данных»; </w:t>
            </w:r>
          </w:p>
          <w:p w:rsidR="00794B4B" w:rsidRDefault="00E34028">
            <w:pPr>
              <w:shd w:val="clear" w:color="auto" w:fill="FFFFFF"/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color w:val="000000"/>
                <w:lang w:eastAsia="en-US"/>
              </w:rPr>
            </w:pPr>
            <w:r>
              <w:t>Обязательство Сторон о сохранении конфиденциальности и порядке использования информации не распространяются на общедоступную информацию.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Цель оказания услуг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tabs>
                <w:tab w:val="left" w:pos="211"/>
              </w:tabs>
              <w:spacing w:before="60" w:after="60"/>
            </w:pPr>
            <w:r>
              <w:t xml:space="preserve">Повышение квалификации сотрудников в целях бесперебойной работы ФГБУ «РГБ»; обучение, проверка знаний и повышение профессиональной </w:t>
            </w:r>
            <w:r w:rsidR="00101115">
              <w:t>подготовки.</w:t>
            </w:r>
          </w:p>
          <w:p w:rsidR="00794B4B" w:rsidRDefault="00E34028">
            <w:pPr>
              <w:tabs>
                <w:tab w:val="left" w:pos="211"/>
              </w:tabs>
              <w:spacing w:before="60" w:after="60"/>
            </w:pPr>
            <w:r>
              <w:t>Получение протокола и удостоверений о пройденном обучении.</w:t>
            </w:r>
          </w:p>
        </w:tc>
      </w:tr>
      <w:tr w:rsidR="00794B4B"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Состав оказываемых услуг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01115" w:rsidRPr="00101115" w:rsidRDefault="00E34028" w:rsidP="00101115">
            <w:pPr>
              <w:pStyle w:val="a3"/>
              <w:numPr>
                <w:ilvl w:val="0"/>
                <w:numId w:val="7"/>
              </w:numPr>
              <w:ind w:left="378"/>
              <w:jc w:val="both"/>
              <w:rPr>
                <w:sz w:val="24"/>
              </w:rPr>
            </w:pPr>
            <w:r w:rsidRPr="00101115">
              <w:rPr>
                <w:sz w:val="24"/>
              </w:rPr>
              <w:t>Оказание об</w:t>
            </w:r>
            <w:r w:rsidR="00101115" w:rsidRPr="00101115">
              <w:rPr>
                <w:sz w:val="24"/>
              </w:rPr>
              <w:t xml:space="preserve">разовательных услуг по программам повышения квалификации: «Специалист по проектированию слаботочных систем», «Управление государственными и муниципальными закупками», «Пользователь </w:t>
            </w:r>
            <w:proofErr w:type="spellStart"/>
            <w:r w:rsidR="00101115" w:rsidRPr="00101115">
              <w:rPr>
                <w:sz w:val="24"/>
              </w:rPr>
              <w:t>Microsoft</w:t>
            </w:r>
            <w:proofErr w:type="spellEnd"/>
            <w:r w:rsidR="00101115" w:rsidRPr="00101115">
              <w:rPr>
                <w:sz w:val="24"/>
              </w:rPr>
              <w:t xml:space="preserve"> </w:t>
            </w:r>
            <w:proofErr w:type="spellStart"/>
            <w:r w:rsidR="00101115" w:rsidRPr="00101115">
              <w:rPr>
                <w:sz w:val="24"/>
              </w:rPr>
              <w:t>Excel</w:t>
            </w:r>
            <w:proofErr w:type="spellEnd"/>
            <w:r w:rsidR="00101115" w:rsidRPr="00101115">
              <w:rPr>
                <w:sz w:val="24"/>
              </w:rPr>
              <w:t>»;</w:t>
            </w:r>
          </w:p>
          <w:p w:rsidR="00101115" w:rsidRPr="00101115" w:rsidRDefault="00E34028" w:rsidP="00101115">
            <w:pPr>
              <w:pStyle w:val="a3"/>
              <w:numPr>
                <w:ilvl w:val="0"/>
                <w:numId w:val="7"/>
              </w:numPr>
              <w:ind w:left="378"/>
              <w:jc w:val="both"/>
              <w:rPr>
                <w:sz w:val="24"/>
              </w:rPr>
            </w:pPr>
            <w:r w:rsidRPr="00101115">
              <w:rPr>
                <w:sz w:val="24"/>
              </w:rPr>
              <w:t xml:space="preserve">предоставление методических материалов; </w:t>
            </w:r>
          </w:p>
          <w:p w:rsidR="00101115" w:rsidRPr="00101115" w:rsidRDefault="00E34028" w:rsidP="00101115">
            <w:pPr>
              <w:pStyle w:val="a3"/>
              <w:numPr>
                <w:ilvl w:val="0"/>
                <w:numId w:val="7"/>
              </w:numPr>
              <w:ind w:left="378"/>
              <w:jc w:val="both"/>
              <w:rPr>
                <w:sz w:val="24"/>
              </w:rPr>
            </w:pPr>
            <w:r w:rsidRPr="00101115">
              <w:rPr>
                <w:sz w:val="24"/>
              </w:rPr>
              <w:t xml:space="preserve">кураторское сопровождение; </w:t>
            </w:r>
          </w:p>
          <w:p w:rsidR="00101115" w:rsidRPr="00101115" w:rsidRDefault="00E34028" w:rsidP="00101115">
            <w:pPr>
              <w:pStyle w:val="a3"/>
              <w:numPr>
                <w:ilvl w:val="0"/>
                <w:numId w:val="7"/>
              </w:numPr>
              <w:ind w:left="378"/>
              <w:jc w:val="both"/>
              <w:rPr>
                <w:sz w:val="24"/>
              </w:rPr>
            </w:pPr>
            <w:r w:rsidRPr="00101115">
              <w:rPr>
                <w:sz w:val="24"/>
              </w:rPr>
              <w:t xml:space="preserve">проверка итоговых знаний слушателей, </w:t>
            </w:r>
          </w:p>
          <w:p w:rsidR="00794B4B" w:rsidRDefault="00E34028" w:rsidP="00101115">
            <w:pPr>
              <w:pStyle w:val="a3"/>
              <w:numPr>
                <w:ilvl w:val="0"/>
                <w:numId w:val="7"/>
              </w:numPr>
              <w:ind w:left="378"/>
              <w:jc w:val="both"/>
            </w:pPr>
            <w:r w:rsidRPr="00101115">
              <w:rPr>
                <w:sz w:val="24"/>
              </w:rPr>
              <w:t>выдача удостоверений о повышении квалификации.</w:t>
            </w:r>
          </w:p>
        </w:tc>
      </w:tr>
      <w:tr w:rsidR="00794B4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4B" w:rsidRDefault="00E34028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503"/>
                <w:tab w:val="left" w:pos="698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Перечень предоставляемых Заказчиком документов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4B" w:rsidRDefault="00E34028">
            <w:pPr>
              <w:widowControl w:val="0"/>
              <w:tabs>
                <w:tab w:val="left" w:pos="802"/>
              </w:tabs>
              <w:spacing w:line="276" w:lineRule="auto"/>
            </w:pPr>
            <w:r>
              <w:t>— Скан-копия согласия на обработку персональных данных (Приложение № 2 к Техническому заданию).</w:t>
            </w:r>
          </w:p>
          <w:p w:rsidR="00794B4B" w:rsidRDefault="00E34028">
            <w:pPr>
              <w:widowControl w:val="0"/>
              <w:tabs>
                <w:tab w:val="left" w:pos="802"/>
              </w:tabs>
              <w:spacing w:line="276" w:lineRule="auto"/>
            </w:pPr>
            <w:r>
              <w:t>— Заявка, содержащая следующие сведения: Фамилия Имя Отчество, дата рождения, должность, СНИЛС.</w:t>
            </w:r>
          </w:p>
          <w:p w:rsidR="00794B4B" w:rsidRDefault="00E34028">
            <w:pPr>
              <w:widowControl w:val="0"/>
              <w:spacing w:line="276" w:lineRule="auto"/>
            </w:pPr>
            <w:r>
              <w:t>— Копии документов об образовании слушателей (предоставляются дополнительно в случае необходимости)</w:t>
            </w:r>
          </w:p>
        </w:tc>
      </w:tr>
      <w:tr w:rsidR="00794B4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4B" w:rsidRDefault="00E34028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503"/>
                <w:tab w:val="left" w:pos="698"/>
              </w:tabs>
              <w:spacing w:before="0" w:beforeAutospacing="0" w:after="0" w:afterAutospacing="0" w:line="276" w:lineRule="auto"/>
              <w:ind w:left="84" w:hanging="8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Общие требования к оказываемым услугам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Исполнитель проводит подготовку работников Заказчика исходя из заявок, формируемых ответственным специалистом Заказчика. Услуга оказывается исполнителем в соответствии с тематическим планом; программа курса должна содержать актуальную информацию о нормах и требованиях действующего законодательства.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Оказываемые услуги, а также применяемые методы контроля качества этих услуг, должны соответствовать требованиям нормативных документов: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 Трудовой кодекс Российской Федерации" от 30.12.2001 № 197-ФЗ;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 Федеральный закон от 27.07.2006 № 152-ФЗ «О персональных данных»;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  Федеральный закон от 29.12.2012 N 273-ФЗ "Об образовании в Российской Федерации";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 Постановление Правительства РФ от 18.09.2020 № 1490 «О лицензировании образовательной деятельности»;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 Постановление Правительства РФ от 15.09.2020 № 1441 «Об утверждении Правил оказания платных образовательных услуг»;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 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794B4B" w:rsidRDefault="00E34028">
            <w:pPr>
              <w:widowControl w:val="0"/>
              <w:tabs>
                <w:tab w:val="left" w:pos="802"/>
              </w:tabs>
              <w:spacing w:line="276" w:lineRule="auto"/>
              <w:jc w:val="both"/>
            </w:pPr>
            <w:r>
              <w:t xml:space="preserve">— 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24.03.2025 N 266 "Об утверждении Порядка организации и осуществления образовательной деятельности по дополнительным профессиональным программам"</w:t>
            </w:r>
          </w:p>
          <w:p w:rsidR="00794B4B" w:rsidRDefault="00E34028">
            <w:pPr>
              <w:widowControl w:val="0"/>
              <w:tabs>
                <w:tab w:val="left" w:pos="802"/>
              </w:tabs>
              <w:spacing w:line="276" w:lineRule="auto"/>
              <w:jc w:val="both"/>
            </w:pPr>
            <w:r>
              <w:t xml:space="preserve">(Зарегистрировано в Минюсте России 22.04.2025 N 81928) </w:t>
            </w:r>
          </w:p>
          <w:p w:rsidR="00794B4B" w:rsidRDefault="00E34028">
            <w:pPr>
              <w:widowControl w:val="0"/>
              <w:tabs>
                <w:tab w:val="left" w:pos="802"/>
              </w:tabs>
              <w:spacing w:line="276" w:lineRule="auto"/>
              <w:jc w:val="both"/>
            </w:pPr>
            <w:r>
              <w:t xml:space="preserve">— 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14.07.2023 № 534 «Об утверждении Перечня профессий рабочих, должностей служащих, по которым осуществляется профессиональное обучение»;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— Приказ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России от 13.12.2023 № 932 «Об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технологий»;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—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Минпросвещения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—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иные документы.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Исполнитель должен иметь Лицензию на осуществление образовательной деятельности (дополнительного профессионального образования).</w:t>
            </w:r>
          </w:p>
          <w:p w:rsidR="00794B4B" w:rsidRDefault="00E34028">
            <w:pPr>
              <w:pStyle w:val="a3"/>
              <w:widowControl w:val="0"/>
              <w:tabs>
                <w:tab w:val="left" w:pos="802"/>
              </w:tabs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 оказании услуг Исполнитель, а также третьи лица, привлекаемые к оказанию услуг, обязаны соблюдать требования по защите персональных данных слушателей.</w:t>
            </w:r>
          </w:p>
        </w:tc>
      </w:tr>
      <w:tr w:rsidR="00794B4B"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Результат оказанных услуг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115" w:rsidRDefault="00E34028">
            <w:pPr>
              <w:spacing w:line="276" w:lineRule="auto"/>
              <w:jc w:val="both"/>
            </w:pPr>
            <w:r>
              <w:t xml:space="preserve">Успешное прохождение слушателями программы повышения квалификации и итоговой аттестации (тестирования). </w:t>
            </w:r>
          </w:p>
          <w:p w:rsidR="00794B4B" w:rsidRDefault="00E34028">
            <w:pPr>
              <w:spacing w:line="276" w:lineRule="auto"/>
              <w:jc w:val="both"/>
            </w:pPr>
            <w:r>
              <w:t>Получение Удостоверения о повышении квалификации.</w:t>
            </w:r>
          </w:p>
        </w:tc>
      </w:tr>
      <w:tr w:rsidR="00794B4B"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Документы, предоставляемые Заказчику по результатам оказанных услуг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 w:rsidP="00101115">
            <w:pPr>
              <w:pStyle w:val="a3"/>
              <w:numPr>
                <w:ilvl w:val="0"/>
                <w:numId w:val="2"/>
              </w:numPr>
              <w:spacing w:line="276" w:lineRule="auto"/>
              <w:ind w:left="23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сдачи-приемки предоставленных услуг; </w:t>
            </w:r>
          </w:p>
          <w:p w:rsidR="00794B4B" w:rsidRDefault="00E34028" w:rsidP="00101115">
            <w:pPr>
              <w:pStyle w:val="a3"/>
              <w:numPr>
                <w:ilvl w:val="0"/>
                <w:numId w:val="2"/>
              </w:numPr>
              <w:spacing w:line="276" w:lineRule="auto"/>
              <w:ind w:left="23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о повышении квалификации установленного образца по программе, указанной в Приложении №1 к настоящему Техническому заданию; </w:t>
            </w:r>
          </w:p>
          <w:p w:rsidR="00794B4B" w:rsidRDefault="00E34028" w:rsidP="00101115">
            <w:pPr>
              <w:pStyle w:val="a3"/>
              <w:numPr>
                <w:ilvl w:val="0"/>
                <w:numId w:val="2"/>
              </w:numPr>
              <w:spacing w:line="276" w:lineRule="auto"/>
              <w:ind w:left="23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аккредитации и лицензии на оказание образовательных услуг, заверенные подписью и печатью Исполнителя.</w:t>
            </w:r>
          </w:p>
        </w:tc>
      </w:tr>
      <w:tr w:rsidR="00794B4B">
        <w:tc>
          <w:tcPr>
            <w:tcW w:w="2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4B4B" w:rsidRDefault="00E34028">
            <w:pPr>
              <w:pStyle w:val="a3"/>
              <w:numPr>
                <w:ilvl w:val="0"/>
                <w:numId w:val="1"/>
              </w:numPr>
              <w:tabs>
                <w:tab w:val="left" w:pos="503"/>
                <w:tab w:val="left" w:pos="698"/>
              </w:tabs>
              <w:spacing w:line="276" w:lineRule="auto"/>
              <w:ind w:left="0"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ab/>
              <w:t>Гарантии качества оказанных услуг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4B4B" w:rsidRDefault="00E34028">
            <w:pPr>
              <w:spacing w:line="276" w:lineRule="auto"/>
              <w:jc w:val="both"/>
            </w:pPr>
            <w:r>
              <w:t>Исполнитель гарантирует качество оказанных Услуг по настоящему Договору, их соответствие действующим нормам и техническим условиям, а также своевременное устранение недостатков и дефектов, выявленных при приемке услуг.</w:t>
            </w:r>
          </w:p>
          <w:p w:rsidR="00794B4B" w:rsidRDefault="00E3402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Исполнитель несет гарантийные обязательства весь срок действия документа, выданного работнику Заказчика по результатам итоговой аттестации освоения программы обучения:</w:t>
            </w:r>
          </w:p>
          <w:p w:rsidR="00794B4B" w:rsidRDefault="00E3402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 на соответствие оказанных услуг установленным требованиям в области образовательных услуг;</w:t>
            </w:r>
          </w:p>
          <w:p w:rsidR="00794B4B" w:rsidRDefault="00E34028">
            <w:pPr>
              <w:spacing w:line="276" w:lineRule="auto"/>
              <w:jc w:val="both"/>
              <w:rPr>
                <w:bCs/>
              </w:rPr>
            </w:pPr>
            <w:r>
              <w:rPr>
                <w:szCs w:val="20"/>
              </w:rPr>
              <w:t>- на соответствие уровня знаний, умений, навыков и компетенции, полученных работником, квалификационным требованиям и характеристикам, профессиональным стандартам, и иным требованиям, установленным в отношении полученной компетенции, необходимой для соответствующей профессиональной деятельности.</w:t>
            </w:r>
          </w:p>
        </w:tc>
      </w:tr>
    </w:tbl>
    <w:p w:rsidR="00794B4B" w:rsidRDefault="00794B4B">
      <w:pPr>
        <w:jc w:val="both"/>
      </w:pPr>
    </w:p>
    <w:tbl>
      <w:tblPr>
        <w:tblStyle w:val="TableGrid"/>
        <w:tblW w:w="9680" w:type="dxa"/>
        <w:tblInd w:w="238" w:type="dxa"/>
        <w:tblLook w:val="04A0" w:firstRow="1" w:lastRow="0" w:firstColumn="1" w:lastColumn="0" w:noHBand="0" w:noVBand="1"/>
      </w:tblPr>
      <w:tblGrid>
        <w:gridCol w:w="4891"/>
        <w:gridCol w:w="4789"/>
      </w:tblGrid>
      <w:tr w:rsidR="00794B4B">
        <w:trPr>
          <w:trHeight w:val="202"/>
        </w:trPr>
        <w:tc>
          <w:tcPr>
            <w:tcW w:w="4891" w:type="dxa"/>
          </w:tcPr>
          <w:p w:rsidR="00794B4B" w:rsidRDefault="00794B4B">
            <w:pPr>
              <w:spacing w:line="276" w:lineRule="auto"/>
              <w:rPr>
                <w:b/>
                <w:color w:val="000000"/>
              </w:rPr>
            </w:pPr>
          </w:p>
          <w:p w:rsidR="00794B4B" w:rsidRDefault="00E340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Заказчика:</w:t>
            </w:r>
          </w:p>
        </w:tc>
        <w:tc>
          <w:tcPr>
            <w:tcW w:w="4789" w:type="dxa"/>
          </w:tcPr>
          <w:p w:rsidR="00794B4B" w:rsidRDefault="00794B4B">
            <w:pPr>
              <w:spacing w:line="276" w:lineRule="auto"/>
              <w:rPr>
                <w:b/>
                <w:color w:val="000000"/>
              </w:rPr>
            </w:pPr>
          </w:p>
          <w:p w:rsidR="00794B4B" w:rsidRDefault="00E340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Исполнителя:</w:t>
            </w:r>
          </w:p>
        </w:tc>
      </w:tr>
      <w:tr w:rsidR="00794B4B">
        <w:trPr>
          <w:trHeight w:val="202"/>
        </w:trPr>
        <w:tc>
          <w:tcPr>
            <w:tcW w:w="4891" w:type="dxa"/>
          </w:tcPr>
          <w:p w:rsidR="00794B4B" w:rsidRDefault="00794B4B">
            <w:pPr>
              <w:rPr>
                <w:color w:val="000000"/>
              </w:rPr>
            </w:pPr>
          </w:p>
          <w:p w:rsidR="00794B4B" w:rsidRDefault="00E340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________________ /_______________</w:t>
            </w:r>
          </w:p>
          <w:p w:rsidR="00794B4B" w:rsidRDefault="00E340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4789" w:type="dxa"/>
          </w:tcPr>
          <w:p w:rsidR="00794B4B" w:rsidRDefault="00794B4B">
            <w:pPr>
              <w:spacing w:line="276" w:lineRule="auto"/>
              <w:rPr>
                <w:color w:val="000000"/>
              </w:rPr>
            </w:pPr>
          </w:p>
          <w:p w:rsidR="00794B4B" w:rsidRDefault="00E340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_________________/__________________ </w:t>
            </w:r>
          </w:p>
          <w:p w:rsidR="00794B4B" w:rsidRDefault="00E340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794B4B" w:rsidRDefault="00794B4B">
      <w:pPr>
        <w:ind w:firstLine="709"/>
        <w:jc w:val="both"/>
      </w:pPr>
    </w:p>
    <w:p w:rsidR="00794B4B" w:rsidRDefault="00794B4B">
      <w:pPr>
        <w:ind w:firstLine="709"/>
        <w:jc w:val="both"/>
        <w:sectPr w:rsidR="00794B4B">
          <w:pgSz w:w="11906" w:h="16838"/>
          <w:pgMar w:top="1134" w:right="850" w:bottom="1134" w:left="1418" w:header="708" w:footer="708" w:gutter="0"/>
          <w:pgNumType w:start="60"/>
          <w:cols w:space="708"/>
          <w:docGrid w:linePitch="360"/>
        </w:sectPr>
      </w:pPr>
    </w:p>
    <w:p w:rsidR="00794B4B" w:rsidRDefault="00E34028">
      <w:pPr>
        <w:jc w:val="right"/>
      </w:pPr>
      <w:r>
        <w:t xml:space="preserve">Приложение №1 </w:t>
      </w:r>
    </w:p>
    <w:p w:rsidR="00794B4B" w:rsidRDefault="00E34028">
      <w:pPr>
        <w:jc w:val="right"/>
      </w:pPr>
      <w:r>
        <w:t xml:space="preserve">к Техническому заданию </w:t>
      </w:r>
    </w:p>
    <w:p w:rsidR="00794B4B" w:rsidRDefault="00E34028">
      <w:pPr>
        <w:tabs>
          <w:tab w:val="left" w:pos="709"/>
          <w:tab w:val="left" w:pos="1276"/>
        </w:tabs>
        <w:spacing w:line="276" w:lineRule="auto"/>
        <w:ind w:left="5529"/>
        <w:contextualSpacing/>
        <w:jc w:val="right"/>
        <w:rPr>
          <w:rFonts w:eastAsia="Calibri"/>
        </w:rPr>
      </w:pPr>
      <w:r>
        <w:rPr>
          <w:rFonts w:eastAsia="Calibri"/>
        </w:rPr>
        <w:t>на оказание образовательных услуг</w:t>
      </w:r>
    </w:p>
    <w:p w:rsidR="00794B4B" w:rsidRDefault="00794B4B">
      <w:pPr>
        <w:jc w:val="right"/>
      </w:pPr>
    </w:p>
    <w:p w:rsidR="00794B4B" w:rsidRDefault="00794B4B">
      <w:pPr>
        <w:jc w:val="right"/>
      </w:pPr>
    </w:p>
    <w:p w:rsidR="00794B4B" w:rsidRDefault="00E34028">
      <w:pPr>
        <w:tabs>
          <w:tab w:val="left" w:pos="709"/>
          <w:tab w:val="left" w:pos="1276"/>
        </w:tabs>
        <w:spacing w:line="276" w:lineRule="auto"/>
        <w:ind w:left="-426"/>
        <w:contextualSpacing/>
        <w:jc w:val="center"/>
        <w:rPr>
          <w:b/>
        </w:rPr>
      </w:pPr>
      <w:r>
        <w:rPr>
          <w:b/>
        </w:rPr>
        <w:t>Объем оказываемых услуг</w:t>
      </w:r>
    </w:p>
    <w:p w:rsidR="00794B4B" w:rsidRDefault="00794B4B">
      <w:pPr>
        <w:tabs>
          <w:tab w:val="left" w:pos="709"/>
          <w:tab w:val="left" w:pos="1276"/>
        </w:tabs>
        <w:spacing w:line="276" w:lineRule="auto"/>
        <w:ind w:left="-426"/>
        <w:contextualSpacing/>
        <w:jc w:val="center"/>
        <w:rPr>
          <w:rFonts w:eastAsia="Calibri"/>
          <w:b/>
        </w:rPr>
      </w:pPr>
    </w:p>
    <w:tbl>
      <w:tblPr>
        <w:tblStyle w:val="11"/>
        <w:tblW w:w="98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757"/>
        <w:gridCol w:w="944"/>
        <w:gridCol w:w="3647"/>
      </w:tblGrid>
      <w:tr w:rsidR="00794B4B">
        <w:trPr>
          <w:trHeight w:val="512"/>
        </w:trPr>
        <w:tc>
          <w:tcPr>
            <w:tcW w:w="568" w:type="dxa"/>
            <w:vAlign w:val="center"/>
          </w:tcPr>
          <w:p w:rsidR="00794B4B" w:rsidRDefault="00E34028">
            <w:pPr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3969" w:type="dxa"/>
            <w:vAlign w:val="center"/>
          </w:tcPr>
          <w:p w:rsidR="00794B4B" w:rsidRDefault="00E3402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57" w:type="dxa"/>
            <w:vAlign w:val="center"/>
          </w:tcPr>
          <w:p w:rsidR="00794B4B" w:rsidRDefault="00E34028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944" w:type="dxa"/>
            <w:vAlign w:val="center"/>
          </w:tcPr>
          <w:p w:rsidR="00794B4B" w:rsidRDefault="00E34028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794B4B" w:rsidRDefault="00E34028">
            <w:pPr>
              <w:jc w:val="center"/>
              <w:rPr>
                <w:b/>
              </w:rPr>
            </w:pPr>
            <w:r>
              <w:rPr>
                <w:b/>
              </w:rPr>
              <w:t>обучаемых</w:t>
            </w:r>
          </w:p>
        </w:tc>
        <w:tc>
          <w:tcPr>
            <w:tcW w:w="3647" w:type="dxa"/>
            <w:vAlign w:val="center"/>
          </w:tcPr>
          <w:p w:rsidR="00794B4B" w:rsidRDefault="00E3402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ОКПД 2</w:t>
            </w:r>
            <w:r>
              <w:rPr>
                <w:b/>
              </w:rPr>
              <w:t>.</w:t>
            </w:r>
          </w:p>
        </w:tc>
      </w:tr>
      <w:tr w:rsidR="00794B4B" w:rsidTr="00E729B2">
        <w:trPr>
          <w:trHeight w:val="1399"/>
        </w:trPr>
        <w:tc>
          <w:tcPr>
            <w:tcW w:w="568" w:type="dxa"/>
          </w:tcPr>
          <w:p w:rsidR="00794B4B" w:rsidRDefault="00E34028"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B4B" w:rsidRDefault="00101115" w:rsidP="00C07BF1">
            <w:pPr>
              <w:outlineLvl w:val="0"/>
              <w:rPr>
                <w:color w:val="000000"/>
              </w:rPr>
            </w:pPr>
            <w:r>
              <w:t>О</w:t>
            </w:r>
            <w:r w:rsidRPr="004F4B41">
              <w:t xml:space="preserve">казание образовательных услуг </w:t>
            </w:r>
            <w:r>
              <w:t>по программе повышения квалификации</w:t>
            </w:r>
            <w:r w:rsidRPr="004F4B41">
              <w:t xml:space="preserve"> «Специалист по проектированию слаботочных систем</w:t>
            </w:r>
            <w:r>
              <w:t xml:space="preserve">», не менее 72 </w:t>
            </w:r>
            <w:proofErr w:type="spellStart"/>
            <w:r>
              <w:t>ак</w:t>
            </w:r>
            <w:proofErr w:type="spellEnd"/>
            <w:r>
              <w:t xml:space="preserve">. ч., </w:t>
            </w:r>
            <w:r w:rsidR="00C07BF1">
              <w:t>удаленно с применение ДОТ</w:t>
            </w:r>
          </w:p>
        </w:tc>
        <w:tc>
          <w:tcPr>
            <w:tcW w:w="757" w:type="dxa"/>
            <w:vAlign w:val="center"/>
          </w:tcPr>
          <w:p w:rsidR="00794B4B" w:rsidRDefault="00E34028">
            <w:pPr>
              <w:jc w:val="center"/>
            </w:pPr>
            <w:r>
              <w:t>Чел.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B4B" w:rsidRDefault="00101115">
            <w:pPr>
              <w:jc w:val="center"/>
            </w:pPr>
            <w:r>
              <w:t>2</w:t>
            </w:r>
          </w:p>
        </w:tc>
        <w:tc>
          <w:tcPr>
            <w:tcW w:w="3647" w:type="dxa"/>
            <w:vAlign w:val="center"/>
          </w:tcPr>
          <w:p w:rsidR="00794B4B" w:rsidRDefault="00E34028" w:rsidP="00E729B2">
            <w:r>
              <w:t>85.42.19.900 Услуги по допо</w:t>
            </w:r>
            <w:r w:rsidR="00D10320">
              <w:t>лнительному профессиональному об</w:t>
            </w:r>
            <w:r>
              <w:t>разованию прочие</w:t>
            </w:r>
          </w:p>
        </w:tc>
      </w:tr>
      <w:tr w:rsidR="00101115" w:rsidTr="00E729B2">
        <w:trPr>
          <w:trHeight w:val="1399"/>
        </w:trPr>
        <w:tc>
          <w:tcPr>
            <w:tcW w:w="568" w:type="dxa"/>
          </w:tcPr>
          <w:p w:rsidR="00101115" w:rsidRDefault="0010111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15" w:rsidRDefault="00101115">
            <w:pPr>
              <w:outlineLvl w:val="0"/>
            </w:pPr>
            <w:r>
              <w:t>О</w:t>
            </w:r>
            <w:r w:rsidRPr="004F4B41">
              <w:t xml:space="preserve">казание образовательных услуг </w:t>
            </w:r>
            <w:r>
              <w:t>по программе повышения квалификации</w:t>
            </w:r>
            <w:r w:rsidRPr="004F4B41">
              <w:t xml:space="preserve"> «Управление государственными и муниципальными закупками»,</w:t>
            </w:r>
            <w:r>
              <w:t xml:space="preserve"> не менее 144 </w:t>
            </w:r>
            <w:proofErr w:type="spellStart"/>
            <w:r>
              <w:t>ак</w:t>
            </w:r>
            <w:proofErr w:type="spellEnd"/>
            <w:r>
              <w:t xml:space="preserve">. ч., </w:t>
            </w:r>
            <w:r w:rsidR="00C07BF1">
              <w:t>удаленно с применение ДОТ</w:t>
            </w:r>
          </w:p>
        </w:tc>
        <w:tc>
          <w:tcPr>
            <w:tcW w:w="757" w:type="dxa"/>
            <w:vAlign w:val="center"/>
          </w:tcPr>
          <w:p w:rsidR="00101115" w:rsidRDefault="00101115">
            <w:pPr>
              <w:jc w:val="center"/>
            </w:pPr>
            <w:r>
              <w:t>Чел.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15" w:rsidRDefault="00101115">
            <w:pPr>
              <w:jc w:val="center"/>
            </w:pPr>
            <w:r>
              <w:t>2</w:t>
            </w:r>
          </w:p>
        </w:tc>
        <w:tc>
          <w:tcPr>
            <w:tcW w:w="3647" w:type="dxa"/>
            <w:vAlign w:val="center"/>
          </w:tcPr>
          <w:p w:rsidR="00101115" w:rsidRDefault="00101115" w:rsidP="00101115">
            <w:r>
              <w:t>85.42.19.900 Услуги по дополнительному профессиональному образованию прочие</w:t>
            </w:r>
          </w:p>
        </w:tc>
      </w:tr>
      <w:tr w:rsidR="00101115" w:rsidTr="00E729B2">
        <w:trPr>
          <w:trHeight w:val="1399"/>
        </w:trPr>
        <w:tc>
          <w:tcPr>
            <w:tcW w:w="568" w:type="dxa"/>
          </w:tcPr>
          <w:p w:rsidR="00101115" w:rsidRDefault="0010111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15" w:rsidRDefault="00101115">
            <w:pPr>
              <w:outlineLvl w:val="0"/>
            </w:pPr>
            <w:r>
              <w:t>О</w:t>
            </w:r>
            <w:r w:rsidRPr="004F4B41">
              <w:t xml:space="preserve">казание образовательных услуг </w:t>
            </w:r>
            <w:r>
              <w:t>по программе повышения квалификации</w:t>
            </w:r>
            <w:r w:rsidRPr="004F4B41">
              <w:t xml:space="preserve"> «Пользователь </w:t>
            </w:r>
            <w:proofErr w:type="spellStart"/>
            <w:r w:rsidRPr="004F4B41">
              <w:t>Microsoft</w:t>
            </w:r>
            <w:proofErr w:type="spellEnd"/>
            <w:r w:rsidRPr="004F4B41">
              <w:t xml:space="preserve"> </w:t>
            </w:r>
            <w:proofErr w:type="spellStart"/>
            <w:r w:rsidRPr="004F4B41">
              <w:t>Excel</w:t>
            </w:r>
            <w:proofErr w:type="spellEnd"/>
            <w:r w:rsidRPr="004F4B41">
              <w:t>»</w:t>
            </w:r>
            <w:r w:rsidR="00C07BF1">
              <w:t xml:space="preserve">, не менее 16 </w:t>
            </w:r>
            <w:proofErr w:type="spellStart"/>
            <w:r w:rsidR="00C07BF1">
              <w:t>ак</w:t>
            </w:r>
            <w:proofErr w:type="spellEnd"/>
            <w:r w:rsidR="00C07BF1">
              <w:t>. ч., удаленно с применение ДОТ</w:t>
            </w:r>
          </w:p>
        </w:tc>
        <w:tc>
          <w:tcPr>
            <w:tcW w:w="757" w:type="dxa"/>
            <w:vAlign w:val="center"/>
          </w:tcPr>
          <w:p w:rsidR="00101115" w:rsidRDefault="00101115">
            <w:pPr>
              <w:jc w:val="center"/>
            </w:pPr>
            <w:r>
              <w:t>Чел.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15" w:rsidRDefault="00101115">
            <w:pPr>
              <w:jc w:val="center"/>
            </w:pPr>
            <w:r>
              <w:t>1</w:t>
            </w:r>
          </w:p>
        </w:tc>
        <w:tc>
          <w:tcPr>
            <w:tcW w:w="3647" w:type="dxa"/>
            <w:vAlign w:val="center"/>
          </w:tcPr>
          <w:p w:rsidR="00101115" w:rsidRDefault="00101115" w:rsidP="00101115">
            <w:r>
              <w:t>85.42.19.900 Услуги по дополнительному профессиональному образованию прочие</w:t>
            </w:r>
          </w:p>
        </w:tc>
      </w:tr>
    </w:tbl>
    <w:tbl>
      <w:tblPr>
        <w:tblStyle w:val="TableGrid"/>
        <w:tblW w:w="9834" w:type="dxa"/>
        <w:tblInd w:w="238" w:type="dxa"/>
        <w:tblLook w:val="04A0" w:firstRow="1" w:lastRow="0" w:firstColumn="1" w:lastColumn="0" w:noHBand="0" w:noVBand="1"/>
      </w:tblPr>
      <w:tblGrid>
        <w:gridCol w:w="4969"/>
        <w:gridCol w:w="4865"/>
      </w:tblGrid>
      <w:tr w:rsidR="00794B4B">
        <w:trPr>
          <w:trHeight w:val="245"/>
        </w:trPr>
        <w:tc>
          <w:tcPr>
            <w:tcW w:w="4969" w:type="dxa"/>
          </w:tcPr>
          <w:p w:rsidR="00794B4B" w:rsidRDefault="00794B4B">
            <w:pPr>
              <w:spacing w:line="276" w:lineRule="auto"/>
              <w:rPr>
                <w:b/>
                <w:color w:val="000000"/>
              </w:rPr>
            </w:pPr>
          </w:p>
          <w:p w:rsidR="00794B4B" w:rsidRDefault="00794B4B">
            <w:pPr>
              <w:spacing w:line="276" w:lineRule="auto"/>
              <w:rPr>
                <w:b/>
                <w:color w:val="000000"/>
              </w:rPr>
            </w:pPr>
          </w:p>
          <w:p w:rsidR="00794B4B" w:rsidRDefault="00794B4B">
            <w:pPr>
              <w:spacing w:line="276" w:lineRule="auto"/>
              <w:rPr>
                <w:b/>
                <w:color w:val="000000"/>
              </w:rPr>
            </w:pPr>
          </w:p>
          <w:p w:rsidR="00794B4B" w:rsidRDefault="00E340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Заказчика:</w:t>
            </w:r>
          </w:p>
        </w:tc>
        <w:tc>
          <w:tcPr>
            <w:tcW w:w="4865" w:type="dxa"/>
          </w:tcPr>
          <w:p w:rsidR="00794B4B" w:rsidRDefault="00794B4B">
            <w:pPr>
              <w:spacing w:line="276" w:lineRule="auto"/>
              <w:rPr>
                <w:b/>
                <w:color w:val="000000"/>
              </w:rPr>
            </w:pPr>
          </w:p>
          <w:p w:rsidR="00794B4B" w:rsidRDefault="00794B4B">
            <w:pPr>
              <w:spacing w:line="276" w:lineRule="auto"/>
              <w:rPr>
                <w:b/>
                <w:color w:val="000000"/>
              </w:rPr>
            </w:pPr>
          </w:p>
          <w:p w:rsidR="00794B4B" w:rsidRDefault="00794B4B">
            <w:pPr>
              <w:spacing w:line="276" w:lineRule="auto"/>
              <w:rPr>
                <w:b/>
                <w:color w:val="000000"/>
              </w:rPr>
            </w:pPr>
          </w:p>
          <w:p w:rsidR="00794B4B" w:rsidRDefault="00E340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Исполнителя:</w:t>
            </w:r>
          </w:p>
        </w:tc>
      </w:tr>
      <w:tr w:rsidR="00794B4B">
        <w:trPr>
          <w:trHeight w:val="245"/>
        </w:trPr>
        <w:tc>
          <w:tcPr>
            <w:tcW w:w="4969" w:type="dxa"/>
          </w:tcPr>
          <w:p w:rsidR="00794B4B" w:rsidRDefault="00794B4B">
            <w:pPr>
              <w:rPr>
                <w:color w:val="000000"/>
              </w:rPr>
            </w:pPr>
          </w:p>
          <w:p w:rsidR="00794B4B" w:rsidRDefault="00E340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________________ /_______________</w:t>
            </w:r>
          </w:p>
          <w:p w:rsidR="00794B4B" w:rsidRDefault="00E340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4865" w:type="dxa"/>
          </w:tcPr>
          <w:p w:rsidR="00794B4B" w:rsidRDefault="00794B4B">
            <w:pPr>
              <w:spacing w:line="276" w:lineRule="auto"/>
              <w:rPr>
                <w:color w:val="000000"/>
              </w:rPr>
            </w:pPr>
          </w:p>
          <w:p w:rsidR="00794B4B" w:rsidRDefault="00E340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_________________/__________________ </w:t>
            </w:r>
          </w:p>
          <w:p w:rsidR="00794B4B" w:rsidRDefault="00E340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794B4B" w:rsidRDefault="00794B4B">
      <w:pPr>
        <w:jc w:val="right"/>
      </w:pPr>
    </w:p>
    <w:p w:rsidR="00794B4B" w:rsidRDefault="00794B4B">
      <w:pPr>
        <w:jc w:val="right"/>
      </w:pPr>
    </w:p>
    <w:p w:rsidR="00794B4B" w:rsidRDefault="00E34028">
      <w:pPr>
        <w:jc w:val="right"/>
      </w:pPr>
      <w:r>
        <w:br w:type="page" w:clear="all"/>
        <w:t xml:space="preserve">Приложение №2 </w:t>
      </w:r>
    </w:p>
    <w:p w:rsidR="00794B4B" w:rsidRDefault="00E34028">
      <w:pPr>
        <w:jc w:val="right"/>
      </w:pPr>
      <w:r>
        <w:t>к Техническому заданию</w:t>
      </w:r>
    </w:p>
    <w:p w:rsidR="00794B4B" w:rsidRDefault="00E34028">
      <w:pPr>
        <w:jc w:val="right"/>
      </w:pPr>
      <w:r>
        <w:t>на оказание образовательных услуг</w:t>
      </w:r>
    </w:p>
    <w:p w:rsidR="00794B4B" w:rsidRDefault="00E34028">
      <w:pPr>
        <w:jc w:val="center"/>
        <w:rPr>
          <w:rFonts w:eastAsia="Malgun Gothic"/>
        </w:rPr>
      </w:pPr>
      <w:r>
        <w:rPr>
          <w:rFonts w:eastAsia="Malgun Gothic"/>
          <w:b/>
          <w:bCs/>
        </w:rPr>
        <w:t>СОГЛАСИЕ</w:t>
      </w:r>
    </w:p>
    <w:p w:rsidR="00794B4B" w:rsidRDefault="00E34028">
      <w:pPr>
        <w:jc w:val="center"/>
        <w:rPr>
          <w:rFonts w:eastAsia="Malgun Gothic"/>
        </w:rPr>
      </w:pPr>
      <w:r>
        <w:rPr>
          <w:rFonts w:eastAsia="Malgun Gothic"/>
          <w:b/>
          <w:bCs/>
        </w:rPr>
        <w:t>на обработку персональных данных</w:t>
      </w:r>
    </w:p>
    <w:p w:rsidR="00794B4B" w:rsidRDefault="00E34028">
      <w:pPr>
        <w:rPr>
          <w:rFonts w:eastAsia="Malgun Gothic"/>
        </w:rPr>
      </w:pPr>
      <w:r>
        <w:rPr>
          <w:rFonts w:eastAsia="Malgun Gothic"/>
        </w:rPr>
        <w:t> </w:t>
      </w:r>
    </w:p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</w:rPr>
        <w:t>В соответствии со ст. 9 Федерального закона от 27.07.2006 г. № 152-ФЗ «О защите персональных данных», сотрудники ФГБУ «РГБ» подтверждают свое согласие на обработку ________________________________ (далее – Оператор) в лице _________________________, действующего на основании ______________, адрес: ______________________________обработку персональных данных, приведенных в пункте 1 настоящего согласия:</w:t>
      </w:r>
    </w:p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</w:rPr>
        <w:t> </w:t>
      </w:r>
    </w:p>
    <w:p w:rsidR="00794B4B" w:rsidRDefault="00E34028">
      <w:pPr>
        <w:numPr>
          <w:ilvl w:val="0"/>
          <w:numId w:val="3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Перечень персональных данных, на обработку которых дается согласие:</w:t>
      </w:r>
    </w:p>
    <w:p w:rsidR="00794B4B" w:rsidRDefault="00E34028">
      <w:pPr>
        <w:numPr>
          <w:ilvl w:val="0"/>
          <w:numId w:val="4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фамилия, имя, отчество;</w:t>
      </w:r>
    </w:p>
    <w:p w:rsidR="00794B4B" w:rsidRDefault="00E34028">
      <w:pPr>
        <w:numPr>
          <w:ilvl w:val="0"/>
          <w:numId w:val="4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паспортные данные или данные документа, удостоверяющего личность;</w:t>
      </w:r>
    </w:p>
    <w:p w:rsidR="00794B4B" w:rsidRDefault="00E34028">
      <w:pPr>
        <w:numPr>
          <w:ilvl w:val="0"/>
          <w:numId w:val="4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дата рождения, место рождения;</w:t>
      </w:r>
    </w:p>
    <w:p w:rsidR="00794B4B" w:rsidRDefault="00E34028">
      <w:pPr>
        <w:numPr>
          <w:ilvl w:val="0"/>
          <w:numId w:val="4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адрес места жительства (по регистрации и фактический), дата регистрации по указанному месту жительства;</w:t>
      </w:r>
    </w:p>
    <w:p w:rsidR="00794B4B" w:rsidRDefault="00E34028">
      <w:pPr>
        <w:numPr>
          <w:ilvl w:val="0"/>
          <w:numId w:val="4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информация об образовании;</w:t>
      </w:r>
    </w:p>
    <w:p w:rsidR="00794B4B" w:rsidRDefault="00E34028">
      <w:pPr>
        <w:numPr>
          <w:ilvl w:val="0"/>
          <w:numId w:val="4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место работы и должность;</w:t>
      </w:r>
    </w:p>
    <w:p w:rsidR="00794B4B" w:rsidRDefault="00E34028">
      <w:pPr>
        <w:numPr>
          <w:ilvl w:val="0"/>
          <w:numId w:val="4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должность, квалификационный уровень.</w:t>
      </w:r>
    </w:p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</w:rPr>
        <w:t> </w:t>
      </w:r>
    </w:p>
    <w:p w:rsidR="00794B4B" w:rsidRDefault="00E34028">
      <w:pPr>
        <w:pStyle w:val="a3"/>
        <w:numPr>
          <w:ilvl w:val="0"/>
          <w:numId w:val="3"/>
        </w:numPr>
        <w:ind w:left="0" w:firstLine="0"/>
        <w:jc w:val="both"/>
        <w:rPr>
          <w:rFonts w:eastAsia="Malgun Gothic" w:cs="Times New Roman"/>
          <w:sz w:val="24"/>
          <w:szCs w:val="24"/>
        </w:rPr>
      </w:pPr>
      <w:r>
        <w:rPr>
          <w:rFonts w:eastAsia="Malgun Gothic" w:cs="Times New Roman"/>
          <w:sz w:val="24"/>
          <w:szCs w:val="24"/>
        </w:rPr>
        <w:t>Перечень действий, на совершение которых дается согласие:</w:t>
      </w:r>
    </w:p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</w:rPr>
        <w:t>Сотрудники компании дают разрешение Оператору (учебный центр) производить с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794B4B" w:rsidRDefault="00E34028">
      <w:pPr>
        <w:pStyle w:val="a3"/>
        <w:numPr>
          <w:ilvl w:val="0"/>
          <w:numId w:val="3"/>
        </w:numPr>
        <w:ind w:left="0" w:firstLine="0"/>
        <w:jc w:val="both"/>
        <w:rPr>
          <w:rFonts w:eastAsia="Malgun Gothic" w:cs="Times New Roman"/>
          <w:sz w:val="24"/>
          <w:szCs w:val="24"/>
        </w:rPr>
      </w:pPr>
      <w:r>
        <w:rPr>
          <w:rFonts w:eastAsia="Malgun Gothic" w:cs="Times New Roman"/>
          <w:sz w:val="24"/>
          <w:szCs w:val="24"/>
        </w:rPr>
        <w:t xml:space="preserve">Вышеуказанные персональные данные представлены с целью: </w:t>
      </w:r>
    </w:p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</w:rPr>
        <w:t xml:space="preserve">Их использования для формирования на всех уровнях управления образовательным учреждением единого интегрированного банка данных в целях 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учреждению; организации проверки персональных данных и иных сведений, а также соблюдения ограничений, установленных действующим законодательством,  использования при наполнении информационного ресурса – сайта образовательного учреждения. </w:t>
      </w:r>
    </w:p>
    <w:p w:rsidR="00794B4B" w:rsidRDefault="00E34028">
      <w:pPr>
        <w:pStyle w:val="a3"/>
        <w:numPr>
          <w:ilvl w:val="0"/>
          <w:numId w:val="3"/>
        </w:numPr>
        <w:ind w:left="0" w:firstLine="0"/>
        <w:jc w:val="both"/>
        <w:rPr>
          <w:rFonts w:eastAsia="Malgun Gothic" w:cs="Times New Roman"/>
          <w:sz w:val="24"/>
          <w:szCs w:val="24"/>
        </w:rPr>
      </w:pPr>
      <w:r>
        <w:rPr>
          <w:rFonts w:eastAsia="Malgun Gothic" w:cs="Times New Roman"/>
          <w:sz w:val="24"/>
          <w:szCs w:val="24"/>
        </w:rPr>
        <w:t xml:space="preserve">Данное согласие действует на весь период обучения. Срок хранения документов осуществляется в соответствии с архивным законодательством. </w:t>
      </w:r>
    </w:p>
    <w:p w:rsidR="00794B4B" w:rsidRDefault="00E34028">
      <w:pPr>
        <w:numPr>
          <w:ilvl w:val="0"/>
          <w:numId w:val="3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С договором на оказание платных образовательных услуг ознакомлены, с условиями договора согласны.</w:t>
      </w:r>
    </w:p>
    <w:p w:rsidR="00794B4B" w:rsidRDefault="00E34028">
      <w:pPr>
        <w:numPr>
          <w:ilvl w:val="0"/>
          <w:numId w:val="3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>С внутренними нормативными документами и формой договора учебного центра ознакомлены.</w:t>
      </w:r>
    </w:p>
    <w:p w:rsidR="00794B4B" w:rsidRDefault="00E34028">
      <w:pPr>
        <w:numPr>
          <w:ilvl w:val="0"/>
          <w:numId w:val="3"/>
        </w:numPr>
        <w:ind w:left="0" w:firstLine="0"/>
        <w:jc w:val="both"/>
        <w:rPr>
          <w:rFonts w:eastAsia="Malgun Gothic"/>
        </w:rPr>
      </w:pPr>
      <w:r>
        <w:rPr>
          <w:rFonts w:eastAsia="Malgun Gothic"/>
        </w:rPr>
        <w:t xml:space="preserve">Данное согласие может быть в любое время отозвано. Отзыв оформляется в письменном виде. </w:t>
      </w:r>
    </w:p>
    <w:p w:rsidR="00794B4B" w:rsidRDefault="00794B4B">
      <w:pPr>
        <w:jc w:val="both"/>
        <w:rPr>
          <w:rFonts w:eastAsia="Malgun Gothic"/>
        </w:rPr>
      </w:pPr>
    </w:p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  <w:i/>
          <w:iCs/>
        </w:rPr>
        <w:t xml:space="preserve">Данные сотрудника, осуществляющего обработку персональных данных: </w:t>
      </w:r>
    </w:p>
    <w:p w:rsidR="00794B4B" w:rsidRDefault="00E34028">
      <w:pPr>
        <w:jc w:val="both"/>
        <w:rPr>
          <w:rFonts w:eastAsia="Malgun Gothic"/>
          <w:i/>
          <w:color w:val="FF0000"/>
        </w:rPr>
      </w:pPr>
      <w:r>
        <w:rPr>
          <w:rFonts w:eastAsia="Malgun Gothic"/>
          <w:i/>
          <w:color w:val="FF0000"/>
        </w:rPr>
        <w:t>(должность, ФИО, адрес)</w:t>
      </w:r>
    </w:p>
    <w:p w:rsidR="00794B4B" w:rsidRDefault="00794B4B">
      <w:pPr>
        <w:jc w:val="both"/>
        <w:rPr>
          <w:rFonts w:eastAsia="Malgun Gothic"/>
          <w:i/>
          <w:color w:val="FF0000"/>
        </w:rPr>
      </w:pPr>
    </w:p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  <w:i/>
          <w:iCs/>
        </w:rPr>
        <w:t>Права и обязанности в области защиты персональных данных разъяснены.</w:t>
      </w:r>
    </w:p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246"/>
        <w:gridCol w:w="3235"/>
        <w:gridCol w:w="1858"/>
      </w:tblGrid>
      <w:tr w:rsidR="00794B4B">
        <w:trPr>
          <w:trHeight w:val="15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  <w:b/>
                <w:bCs/>
              </w:rPr>
              <w:t>№ п/п</w:t>
            </w:r>
          </w:p>
        </w:tc>
        <w:tc>
          <w:tcPr>
            <w:tcW w:w="184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  <w:b/>
                <w:bCs/>
              </w:rPr>
              <w:t>ФИО</w:t>
            </w:r>
            <w:r>
              <w:rPr>
                <w:rFonts w:eastAsia="Malgun Gothic"/>
                <w:b/>
                <w:bCs/>
              </w:rPr>
              <w:br/>
              <w:t>(полностью в именительном падеже)</w:t>
            </w:r>
          </w:p>
        </w:tc>
        <w:tc>
          <w:tcPr>
            <w:tcW w:w="184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  <w:b/>
                <w:bCs/>
              </w:rPr>
              <w:t>Номер и дата выдачи паспорта, название выдавшего паспорт органа</w:t>
            </w:r>
          </w:p>
        </w:tc>
        <w:tc>
          <w:tcPr>
            <w:tcW w:w="110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  <w:b/>
                <w:bCs/>
              </w:rPr>
              <w:t>Подпись сотрудника</w:t>
            </w:r>
          </w:p>
        </w:tc>
      </w:tr>
      <w:tr w:rsidR="00794B4B">
        <w:trPr>
          <w:trHeight w:val="15"/>
        </w:trPr>
        <w:tc>
          <w:tcPr>
            <w:tcW w:w="2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 </w:t>
            </w:r>
          </w:p>
        </w:tc>
        <w:tc>
          <w:tcPr>
            <w:tcW w:w="1849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 </w:t>
            </w:r>
          </w:p>
        </w:tc>
        <w:tc>
          <w:tcPr>
            <w:tcW w:w="1843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 </w:t>
            </w:r>
          </w:p>
        </w:tc>
        <w:tc>
          <w:tcPr>
            <w:tcW w:w="1105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 </w:t>
            </w:r>
          </w:p>
        </w:tc>
      </w:tr>
      <w:tr w:rsidR="00794B4B">
        <w:trPr>
          <w:trHeight w:val="15"/>
        </w:trPr>
        <w:tc>
          <w:tcPr>
            <w:tcW w:w="2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 </w:t>
            </w:r>
          </w:p>
        </w:tc>
        <w:tc>
          <w:tcPr>
            <w:tcW w:w="1849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 </w:t>
            </w:r>
          </w:p>
        </w:tc>
        <w:tc>
          <w:tcPr>
            <w:tcW w:w="1843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 </w:t>
            </w:r>
          </w:p>
        </w:tc>
        <w:tc>
          <w:tcPr>
            <w:tcW w:w="1105" w:type="pct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B4B" w:rsidRDefault="00E34028">
            <w:pPr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 </w:t>
            </w:r>
          </w:p>
        </w:tc>
      </w:tr>
    </w:tbl>
    <w:p w:rsidR="00794B4B" w:rsidRDefault="00E34028">
      <w:pPr>
        <w:jc w:val="both"/>
        <w:rPr>
          <w:rFonts w:eastAsia="Malgun Gothic"/>
        </w:rPr>
      </w:pPr>
      <w:r>
        <w:rPr>
          <w:rFonts w:eastAsia="Malgun Gothic"/>
        </w:rPr>
        <w:t> </w:t>
      </w:r>
    </w:p>
    <w:p w:rsidR="00794B4B" w:rsidRDefault="00794B4B">
      <w:pPr>
        <w:jc w:val="both"/>
        <w:rPr>
          <w:rFonts w:eastAsia="Malgun Gothic"/>
        </w:rPr>
      </w:pPr>
    </w:p>
    <w:p w:rsidR="00794B4B" w:rsidRDefault="00794B4B">
      <w:pPr>
        <w:jc w:val="both"/>
        <w:rPr>
          <w:rFonts w:eastAsia="Malgun Gothic"/>
        </w:rPr>
      </w:pPr>
    </w:p>
    <w:p w:rsidR="00794B4B" w:rsidRDefault="00794B4B">
      <w:pPr>
        <w:jc w:val="both"/>
        <w:rPr>
          <w:rFonts w:eastAsia="Malgun Gothic"/>
        </w:rPr>
      </w:pPr>
    </w:p>
    <w:tbl>
      <w:tblPr>
        <w:tblStyle w:val="TableGrid"/>
        <w:tblW w:w="9834" w:type="dxa"/>
        <w:tblInd w:w="238" w:type="dxa"/>
        <w:tblLook w:val="04A0" w:firstRow="1" w:lastRow="0" w:firstColumn="1" w:lastColumn="0" w:noHBand="0" w:noVBand="1"/>
      </w:tblPr>
      <w:tblGrid>
        <w:gridCol w:w="4969"/>
        <w:gridCol w:w="4865"/>
      </w:tblGrid>
      <w:tr w:rsidR="00794B4B">
        <w:trPr>
          <w:trHeight w:val="245"/>
        </w:trPr>
        <w:tc>
          <w:tcPr>
            <w:tcW w:w="4969" w:type="dxa"/>
          </w:tcPr>
          <w:p w:rsidR="00794B4B" w:rsidRDefault="00E34028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Заказчика:</w:t>
            </w:r>
          </w:p>
        </w:tc>
        <w:tc>
          <w:tcPr>
            <w:tcW w:w="4865" w:type="dxa"/>
          </w:tcPr>
          <w:p w:rsidR="00794B4B" w:rsidRDefault="00E34028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Исполнителя:</w:t>
            </w:r>
          </w:p>
        </w:tc>
      </w:tr>
      <w:tr w:rsidR="00794B4B">
        <w:trPr>
          <w:trHeight w:val="245"/>
        </w:trPr>
        <w:tc>
          <w:tcPr>
            <w:tcW w:w="4969" w:type="dxa"/>
          </w:tcPr>
          <w:p w:rsidR="00794B4B" w:rsidRDefault="00794B4B">
            <w:pPr>
              <w:jc w:val="both"/>
              <w:rPr>
                <w:color w:val="000000"/>
              </w:rPr>
            </w:pPr>
          </w:p>
          <w:p w:rsidR="00794B4B" w:rsidRDefault="00E3402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 /_______________</w:t>
            </w:r>
          </w:p>
          <w:p w:rsidR="00794B4B" w:rsidRDefault="00E3402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4865" w:type="dxa"/>
          </w:tcPr>
          <w:p w:rsidR="00794B4B" w:rsidRDefault="00794B4B">
            <w:pPr>
              <w:spacing w:line="276" w:lineRule="auto"/>
              <w:jc w:val="both"/>
              <w:rPr>
                <w:color w:val="000000"/>
              </w:rPr>
            </w:pPr>
          </w:p>
          <w:p w:rsidR="00794B4B" w:rsidRDefault="00E3402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_________________/__________________ </w:t>
            </w:r>
          </w:p>
          <w:p w:rsidR="00794B4B" w:rsidRDefault="00E3402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794B4B" w:rsidRDefault="00794B4B">
      <w:pPr>
        <w:jc w:val="both"/>
        <w:rPr>
          <w:sz w:val="16"/>
          <w:szCs w:val="16"/>
        </w:rPr>
      </w:pPr>
    </w:p>
    <w:p w:rsidR="00794B4B" w:rsidRDefault="00794B4B">
      <w:pPr>
        <w:jc w:val="both"/>
      </w:pPr>
    </w:p>
    <w:sectPr w:rsidR="00794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⃥ﻳ￨‮ﳲﻳ">
    <w:altName w:val="MT Extra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76E3"/>
    <w:multiLevelType w:val="hybridMultilevel"/>
    <w:tmpl w:val="DAD0D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1361"/>
    <w:multiLevelType w:val="hybridMultilevel"/>
    <w:tmpl w:val="61FC6926"/>
    <w:lvl w:ilvl="0" w:tplc="5D12F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7CC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3E68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29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8F5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4C7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AA0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52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34D1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62D03"/>
    <w:multiLevelType w:val="hybridMultilevel"/>
    <w:tmpl w:val="1AC2F088"/>
    <w:lvl w:ilvl="0" w:tplc="14AEB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EE36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56076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6EF4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DA62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E81B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E240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EC03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365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25B32"/>
    <w:multiLevelType w:val="hybridMultilevel"/>
    <w:tmpl w:val="C0AE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439F0"/>
    <w:multiLevelType w:val="multilevel"/>
    <w:tmpl w:val="65D4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0" w:hanging="3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0" w:hanging="3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0" w:hanging="6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10" w:hanging="10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0" w:hanging="10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70" w:hanging="1410"/>
      </w:pPr>
      <w:rPr>
        <w:rFonts w:hint="default"/>
      </w:rPr>
    </w:lvl>
  </w:abstractNum>
  <w:abstractNum w:abstractNumId="5" w15:restartNumberingAfterBreak="0">
    <w:nsid w:val="6339465B"/>
    <w:multiLevelType w:val="hybridMultilevel"/>
    <w:tmpl w:val="C0283022"/>
    <w:lvl w:ilvl="0" w:tplc="DBCEF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2E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9C03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00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A31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E87C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207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6F6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9CB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E26465"/>
    <w:multiLevelType w:val="hybridMultilevel"/>
    <w:tmpl w:val="8FA88584"/>
    <w:lvl w:ilvl="0" w:tplc="954E5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1E0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2D8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F2D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217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2F2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9E7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84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D68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4B"/>
    <w:rsid w:val="00101115"/>
    <w:rsid w:val="004B32AE"/>
    <w:rsid w:val="004F0274"/>
    <w:rsid w:val="004F4B41"/>
    <w:rsid w:val="00620706"/>
    <w:rsid w:val="00690182"/>
    <w:rsid w:val="00794B4B"/>
    <w:rsid w:val="0081101D"/>
    <w:rsid w:val="009C31BF"/>
    <w:rsid w:val="00B30D04"/>
    <w:rsid w:val="00C03ABD"/>
    <w:rsid w:val="00C07BF1"/>
    <w:rsid w:val="00D10320"/>
    <w:rsid w:val="00E34028"/>
    <w:rsid w:val="00E729B2"/>
    <w:rsid w:val="00E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B3967-FB6E-43C8-9D16-3B072846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сновной текст - булиты - Navicon,Заговок Марина,List Paragraph"/>
    <w:basedOn w:val="a"/>
    <w:link w:val="a4"/>
    <w:uiPriority w:val="34"/>
    <w:qFormat/>
    <w:pPr>
      <w:ind w:left="720"/>
      <w:contextualSpacing/>
    </w:pPr>
    <w:rPr>
      <w:rFonts w:eastAsia="⃥ﻳ￨‮ﳲﻳ" w:cs="⃥ﻳ￨‮ﳲﻳ"/>
      <w:sz w:val="20"/>
      <w:szCs w:val="20"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Абзац списка Знак"/>
    <w:aliases w:val="Основной текст - булиты - Navicon Знак,Заговок Марина Знак,List Paragraph Знак"/>
    <w:link w:val="a3"/>
    <w:uiPriority w:val="34"/>
    <w:qFormat/>
    <w:locked/>
    <w:rPr>
      <w:rFonts w:ascii="Times New Roman" w:eastAsia="⃥ﻳ￨‮ﳲﻳ" w:hAnsi="Times New Roman" w:cs="⃥ﻳ￨‮ﳲﻳ"/>
      <w:sz w:val="20"/>
      <w:szCs w:val="20"/>
      <w:lang w:eastAsia="ru-RU"/>
    </w:rPr>
  </w:style>
  <w:style w:type="character" w:styleId="a5">
    <w:name w:val="Emphasis"/>
    <w:uiPriority w:val="20"/>
    <w:qFormat/>
    <w:rPr>
      <w:i/>
      <w:iCs/>
    </w:rPr>
  </w:style>
  <w:style w:type="paragraph" w:styleId="a6">
    <w:name w:val="Normal (Web)"/>
    <w:aliases w:val="Обычный (Web),Обычный (веб) Знак Знак,Обычный (Web)1"/>
    <w:basedOn w:val="a"/>
    <w:link w:val="a7"/>
    <w:uiPriority w:val="99"/>
    <w:qFormat/>
    <w:pPr>
      <w:spacing w:before="100" w:beforeAutospacing="1" w:after="100" w:afterAutospacing="1"/>
    </w:pPr>
    <w:rPr>
      <w:rFonts w:ascii="Arial Unicode MS" w:eastAsia="Calibri" w:hAnsi="Arial Unicode MS"/>
      <w:lang w:val="x-none"/>
    </w:rPr>
  </w:style>
  <w:style w:type="character" w:customStyle="1" w:styleId="a7">
    <w:name w:val="Обычный (веб) Знак"/>
    <w:aliases w:val="Обычный (Web) Знак,Обычный (веб) Знак Знак Знак,Обычный (Web)1 Знак"/>
    <w:link w:val="a6"/>
    <w:uiPriority w:val="99"/>
    <w:locked/>
    <w:rPr>
      <w:rFonts w:ascii="Arial Unicode MS" w:eastAsia="Calibri" w:hAnsi="Arial Unicode MS" w:cs="Times New Roman"/>
      <w:sz w:val="24"/>
      <w:szCs w:val="24"/>
      <w:lang w:val="x-none" w:eastAsia="ru-RU"/>
    </w:rPr>
  </w:style>
  <w:style w:type="table" w:customStyle="1" w:styleId="TableGrid">
    <w:name w:val="TableGri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8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ascii="Calibri" w:eastAsia="Calibri" w:hAnsi="Calibri" w:cs="⃥ﻳ￨‮ﳲﻳ"/>
    </w:rPr>
  </w:style>
  <w:style w:type="character" w:customStyle="1" w:styleId="aa">
    <w:name w:val="Без интервала Знак"/>
    <w:link w:val="a9"/>
    <w:uiPriority w:val="1"/>
    <w:locked/>
    <w:rPr>
      <w:rFonts w:ascii="Calibri" w:eastAsia="Calibri" w:hAnsi="Calibri" w:cs="⃥ﻳ￨‮ﳲﻳ"/>
    </w:rPr>
  </w:style>
  <w:style w:type="paragraph" w:styleId="ab">
    <w:name w:val="Balloon Text"/>
    <w:basedOn w:val="a"/>
    <w:link w:val="ac"/>
    <w:uiPriority w:val="99"/>
    <w:semiHidden/>
    <w:unhideWhenUsed/>
    <w:rsid w:val="004B32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32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Юлия Сергеевна</dc:creator>
  <cp:keywords/>
  <dc:description/>
  <cp:lastModifiedBy>Потягина Татьяна Владимировна</cp:lastModifiedBy>
  <cp:revision>2</cp:revision>
  <cp:lastPrinted>2026-05-26T12:52:00Z</cp:lastPrinted>
  <dcterms:created xsi:type="dcterms:W3CDTF">2026-07-02T07:19:00Z</dcterms:created>
  <dcterms:modified xsi:type="dcterms:W3CDTF">2026-07-02T07:19:00Z</dcterms:modified>
</cp:coreProperties>
</file>