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14" w:rsidRPr="00020923" w:rsidRDefault="007A7014" w:rsidP="00020923">
      <w:pPr>
        <w:pStyle w:val="ad"/>
        <w:spacing w:line="276" w:lineRule="auto"/>
        <w:ind w:firstLine="709"/>
        <w:contextualSpacing/>
        <w:rPr>
          <w:rFonts w:ascii="XO Thames" w:hAnsi="XO Thames"/>
          <w:b w:val="0"/>
          <w:bCs/>
          <w:sz w:val="24"/>
          <w:szCs w:val="24"/>
        </w:rPr>
      </w:pPr>
      <w:r w:rsidRPr="00020923">
        <w:rPr>
          <w:rFonts w:ascii="XO Thames" w:hAnsi="XO Thames"/>
          <w:b w:val="0"/>
          <w:bCs/>
          <w:sz w:val="24"/>
          <w:szCs w:val="24"/>
        </w:rPr>
        <w:t>ДОГОВОР №______</w:t>
      </w:r>
    </w:p>
    <w:p w:rsidR="007A7014" w:rsidRPr="00020923" w:rsidRDefault="007A7014" w:rsidP="00020923">
      <w:pPr>
        <w:pStyle w:val="ad"/>
        <w:spacing w:line="276" w:lineRule="auto"/>
        <w:ind w:firstLine="709"/>
        <w:contextualSpacing/>
        <w:jc w:val="both"/>
        <w:rPr>
          <w:rFonts w:ascii="XO Thames" w:hAnsi="XO Thames"/>
          <w:b w:val="0"/>
          <w:bCs/>
          <w:sz w:val="24"/>
          <w:szCs w:val="24"/>
        </w:rPr>
      </w:pPr>
    </w:p>
    <w:p w:rsidR="007A7014" w:rsidRPr="00020923" w:rsidRDefault="004F483C" w:rsidP="00020923">
      <w:pPr>
        <w:spacing w:line="276" w:lineRule="auto"/>
        <w:ind w:firstLine="709"/>
        <w:contextualSpacing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г. Челябинск</w:t>
      </w:r>
      <w:r w:rsidR="00020923" w:rsidRPr="00020923">
        <w:rPr>
          <w:rFonts w:ascii="XO Thames" w:hAnsi="XO Thames"/>
          <w:bCs/>
          <w:sz w:val="24"/>
          <w:szCs w:val="24"/>
        </w:rPr>
        <w:t xml:space="preserve"> </w:t>
      </w:r>
      <w:r w:rsidR="00020923" w:rsidRPr="00020923">
        <w:rPr>
          <w:rFonts w:ascii="XO Thames" w:hAnsi="XO Thames"/>
          <w:bCs/>
          <w:sz w:val="24"/>
          <w:szCs w:val="24"/>
        </w:rPr>
        <w:tab/>
      </w:r>
      <w:r w:rsidR="00020923" w:rsidRPr="00020923">
        <w:rPr>
          <w:rFonts w:ascii="XO Thames" w:hAnsi="XO Thames"/>
          <w:bCs/>
          <w:sz w:val="24"/>
          <w:szCs w:val="24"/>
        </w:rPr>
        <w:tab/>
        <w:t xml:space="preserve">                 </w:t>
      </w:r>
      <w:r w:rsidRPr="00020923">
        <w:rPr>
          <w:rFonts w:ascii="XO Thames" w:hAnsi="XO Thames"/>
          <w:bCs/>
          <w:sz w:val="24"/>
          <w:szCs w:val="24"/>
        </w:rPr>
        <w:t xml:space="preserve">                                                 </w:t>
      </w:r>
      <w:r w:rsidR="00F92A36" w:rsidRPr="00020923">
        <w:rPr>
          <w:rFonts w:ascii="XO Thames" w:hAnsi="XO Thames"/>
          <w:bCs/>
          <w:sz w:val="24"/>
          <w:szCs w:val="24"/>
        </w:rPr>
        <w:t>«____» ________________ 20</w:t>
      </w:r>
      <w:r w:rsidR="0093080F" w:rsidRPr="00020923">
        <w:rPr>
          <w:rFonts w:ascii="XO Thames" w:hAnsi="XO Thames"/>
          <w:bCs/>
          <w:sz w:val="24"/>
          <w:szCs w:val="24"/>
        </w:rPr>
        <w:t>2</w:t>
      </w:r>
      <w:r w:rsidR="002E510A" w:rsidRPr="00020923">
        <w:rPr>
          <w:rFonts w:ascii="XO Thames" w:hAnsi="XO Thames"/>
          <w:bCs/>
          <w:sz w:val="24"/>
          <w:szCs w:val="24"/>
        </w:rPr>
        <w:t>6</w:t>
      </w:r>
      <w:r w:rsidR="007A7014" w:rsidRPr="00020923">
        <w:rPr>
          <w:rFonts w:ascii="XO Thames" w:hAnsi="XO Thames"/>
          <w:bCs/>
          <w:sz w:val="24"/>
          <w:szCs w:val="24"/>
        </w:rPr>
        <w:t xml:space="preserve"> г</w:t>
      </w:r>
    </w:p>
    <w:p w:rsidR="00112365" w:rsidRPr="00020923" w:rsidRDefault="00112365" w:rsidP="00020923">
      <w:pPr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</w:p>
    <w:p w:rsidR="002E510A" w:rsidRPr="00020923" w:rsidRDefault="002E510A" w:rsidP="00020923">
      <w:pPr>
        <w:spacing w:line="276" w:lineRule="auto"/>
        <w:ind w:firstLine="709"/>
        <w:contextualSpacing/>
        <w:jc w:val="both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 xml:space="preserve">Федеральное казенное учреждение «Исправительная колония №4 Главного управления Федеральной службы исполнения наказаний по Челябинской области», </w:t>
      </w:r>
      <w:r w:rsidRPr="00020923">
        <w:rPr>
          <w:rFonts w:ascii="XO Thames" w:hAnsi="XO Thames"/>
          <w:bCs/>
          <w:sz w:val="24"/>
          <w:szCs w:val="24"/>
        </w:rPr>
        <w:t>выступающее от имени Российской Федерации, именуемое в дальнейшем «Государственный заказчик»,</w:t>
      </w:r>
      <w:r w:rsidRPr="00020923">
        <w:rPr>
          <w:rFonts w:ascii="XO Thames" w:hAnsi="XO Thames"/>
          <w:b/>
          <w:bCs/>
          <w:sz w:val="24"/>
          <w:szCs w:val="24"/>
        </w:rPr>
        <w:t xml:space="preserve"> в лице начальника Третьякова Сергея Николаевича, </w:t>
      </w:r>
      <w:r w:rsidRPr="00020923">
        <w:rPr>
          <w:rFonts w:ascii="XO Thames" w:hAnsi="XO Thames"/>
          <w:bCs/>
          <w:sz w:val="24"/>
          <w:szCs w:val="24"/>
        </w:rPr>
        <w:t xml:space="preserve">действующего на основании Устава, с одной стороны, </w:t>
      </w:r>
    </w:p>
    <w:p w:rsidR="002E510A" w:rsidRPr="00020923" w:rsidRDefault="002E510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и </w:t>
      </w:r>
      <w:r w:rsidRPr="00020923">
        <w:rPr>
          <w:rFonts w:ascii="XO Thames" w:hAnsi="XO Thames"/>
          <w:b/>
          <w:bCs/>
          <w:sz w:val="24"/>
          <w:szCs w:val="24"/>
        </w:rPr>
        <w:t xml:space="preserve">_______________________ </w:t>
      </w:r>
      <w:r w:rsidRPr="00020923">
        <w:rPr>
          <w:rFonts w:ascii="XO Thames" w:hAnsi="XO Thames"/>
          <w:bCs/>
          <w:sz w:val="24"/>
          <w:szCs w:val="24"/>
        </w:rPr>
        <w:t>именуемый в дальнейшем «Поставщик», с другой стороны, именуемые «Стороны», руководствуясь пунктом 4 части 1 статьи 93 Федерального закона от 05.04.2013 № 44-ФЗ, заключили настоящий Договор о нижеследующем:</w:t>
      </w:r>
    </w:p>
    <w:p w:rsidR="00295D55" w:rsidRPr="00020923" w:rsidRDefault="00295D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0217C0" w:rsidRPr="00020923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1. Предмет Договора</w:t>
      </w:r>
    </w:p>
    <w:p w:rsidR="00FE4032" w:rsidRPr="00020923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1.1. </w:t>
      </w:r>
      <w:r w:rsidR="00FE4032" w:rsidRPr="00020923">
        <w:rPr>
          <w:rFonts w:ascii="XO Thames" w:hAnsi="XO Thames"/>
          <w:bCs/>
          <w:sz w:val="24"/>
          <w:szCs w:val="24"/>
        </w:rPr>
        <w:t>Поставщик обязуется передать Государственно</w:t>
      </w:r>
      <w:r w:rsidR="00340B01" w:rsidRPr="00020923">
        <w:rPr>
          <w:rFonts w:ascii="XO Thames" w:hAnsi="XO Thames"/>
          <w:bCs/>
          <w:sz w:val="24"/>
          <w:szCs w:val="24"/>
        </w:rPr>
        <w:t>му заказчику</w:t>
      </w:r>
      <w:r w:rsidR="00FE4032" w:rsidRPr="00020923">
        <w:rPr>
          <w:rFonts w:ascii="XO Thames" w:hAnsi="XO Thames"/>
          <w:bCs/>
          <w:sz w:val="24"/>
          <w:szCs w:val="24"/>
        </w:rPr>
        <w:t>, качественную, безопасную продукцию (далее – товар), наименование, количество, цена, адрес и сроки поставки которого, указаны в п. 5.1, а Государственный заказчик обязуется обеспечить приемку и о</w:t>
      </w:r>
      <w:r w:rsidR="00D56ED1">
        <w:rPr>
          <w:rFonts w:ascii="XO Thames" w:hAnsi="XO Thames"/>
          <w:bCs/>
          <w:sz w:val="24"/>
          <w:szCs w:val="24"/>
        </w:rPr>
        <w:t>плату товара согласно условиям Д</w:t>
      </w:r>
      <w:r w:rsidR="00FE4032" w:rsidRPr="00020923">
        <w:rPr>
          <w:rFonts w:ascii="XO Thames" w:hAnsi="XO Thames"/>
          <w:bCs/>
          <w:sz w:val="24"/>
          <w:szCs w:val="24"/>
        </w:rPr>
        <w:t>оговора.</w:t>
      </w:r>
    </w:p>
    <w:tbl>
      <w:tblPr>
        <w:tblpPr w:leftFromText="180" w:rightFromText="180" w:vertAnchor="text" w:horzAnchor="margin" w:tblpX="-537" w:tblpY="104"/>
        <w:tblW w:w="5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380"/>
        <w:gridCol w:w="1529"/>
        <w:gridCol w:w="1370"/>
        <w:gridCol w:w="1908"/>
        <w:gridCol w:w="662"/>
        <w:gridCol w:w="1229"/>
        <w:gridCol w:w="658"/>
        <w:gridCol w:w="665"/>
        <w:gridCol w:w="802"/>
        <w:gridCol w:w="1649"/>
      </w:tblGrid>
      <w:tr w:rsidR="00E27F64" w:rsidRPr="00E27F64" w:rsidTr="00E27F64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i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27F64">
              <w:rPr>
                <w:rFonts w:ascii="XO Thames" w:hAnsi="XO Thames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27F64">
              <w:rPr>
                <w:rFonts w:ascii="XO Thames" w:hAnsi="XO Thames"/>
                <w:bCs/>
                <w:sz w:val="24"/>
                <w:szCs w:val="24"/>
              </w:rPr>
              <w:t>/</w:t>
            </w:r>
            <w:proofErr w:type="spellStart"/>
            <w:r w:rsidRPr="00E27F64">
              <w:rPr>
                <w:rFonts w:ascii="XO Thames" w:hAnsi="XO Thames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i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i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iCs/>
                <w:sz w:val="24"/>
                <w:szCs w:val="24"/>
              </w:rPr>
              <w:t>ОКПД 2, КТРУ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i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iCs/>
                <w:sz w:val="24"/>
                <w:szCs w:val="24"/>
              </w:rPr>
              <w:t>Качественные характеристики</w:t>
            </w:r>
          </w:p>
          <w:p w:rsidR="00E27F64" w:rsidRPr="00E27F64" w:rsidRDefault="00E27F64">
            <w:pPr>
              <w:jc w:val="center"/>
              <w:rPr>
                <w:rFonts w:ascii="XO Thames" w:hAnsi="XO Thames"/>
                <w:bCs/>
                <w:iCs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i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iCs/>
                <w:sz w:val="24"/>
                <w:szCs w:val="24"/>
              </w:rPr>
              <w:t>Ед.</w:t>
            </w:r>
          </w:p>
          <w:p w:rsidR="00E27F64" w:rsidRPr="00E27F64" w:rsidRDefault="00E27F64">
            <w:pPr>
              <w:jc w:val="center"/>
              <w:rPr>
                <w:rFonts w:ascii="XO Thames" w:hAnsi="XO Thames"/>
                <w:bCs/>
                <w:iCs/>
                <w:sz w:val="24"/>
                <w:szCs w:val="24"/>
              </w:rPr>
            </w:pPr>
            <w:proofErr w:type="spellStart"/>
            <w:r w:rsidRPr="00E27F64">
              <w:rPr>
                <w:rFonts w:ascii="XO Thames" w:hAnsi="XO Thames"/>
                <w:bCs/>
                <w:iCs/>
                <w:sz w:val="24"/>
                <w:szCs w:val="24"/>
              </w:rPr>
              <w:t>изм</w:t>
            </w:r>
            <w:proofErr w:type="spellEnd"/>
            <w:r w:rsidRPr="00E27F64">
              <w:rPr>
                <w:rFonts w:ascii="XO Thames" w:hAnsi="XO Thames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i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iCs/>
                <w:sz w:val="24"/>
                <w:szCs w:val="24"/>
              </w:rPr>
              <w:t>Требование</w:t>
            </w:r>
          </w:p>
          <w:p w:rsidR="00E27F64" w:rsidRPr="00E27F64" w:rsidRDefault="00E27F64">
            <w:pPr>
              <w:jc w:val="center"/>
              <w:rPr>
                <w:rFonts w:ascii="XO Thames" w:hAnsi="XO Thames"/>
                <w:bCs/>
                <w:i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iCs/>
                <w:sz w:val="24"/>
                <w:szCs w:val="24"/>
              </w:rPr>
              <w:t>к качеству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i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iCs/>
                <w:sz w:val="24"/>
                <w:szCs w:val="24"/>
              </w:rPr>
              <w:t>Кол-во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i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iCs/>
                <w:sz w:val="24"/>
                <w:szCs w:val="24"/>
              </w:rPr>
              <w:t>Цена за шт/кг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/>
                <w:bCs/>
                <w:iCs/>
                <w:sz w:val="24"/>
                <w:szCs w:val="24"/>
              </w:rPr>
            </w:pPr>
            <w:r w:rsidRPr="00E27F64">
              <w:rPr>
                <w:rFonts w:ascii="XO Thames" w:hAnsi="XO Thames"/>
                <w:b/>
                <w:bCs/>
                <w:iCs/>
                <w:sz w:val="24"/>
                <w:szCs w:val="24"/>
              </w:rPr>
              <w:t>Общая сумма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/>
                <w:bCs/>
                <w:iCs/>
                <w:sz w:val="24"/>
                <w:szCs w:val="24"/>
              </w:rPr>
            </w:pPr>
            <w:r w:rsidRPr="00E27F64">
              <w:rPr>
                <w:rFonts w:ascii="XO Thames" w:hAnsi="XO Thames"/>
                <w:b/>
                <w:bCs/>
                <w:iCs/>
                <w:sz w:val="24"/>
                <w:szCs w:val="24"/>
              </w:rPr>
              <w:t>Срок</w:t>
            </w:r>
          </w:p>
          <w:p w:rsidR="00E27F64" w:rsidRPr="00E27F64" w:rsidRDefault="00E27F64">
            <w:pPr>
              <w:jc w:val="center"/>
              <w:rPr>
                <w:rFonts w:ascii="XO Thames" w:hAnsi="XO Thames"/>
                <w:b/>
                <w:bCs/>
                <w:iCs/>
                <w:sz w:val="24"/>
                <w:szCs w:val="24"/>
              </w:rPr>
            </w:pPr>
            <w:r w:rsidRPr="00E27F64">
              <w:rPr>
                <w:rFonts w:ascii="XO Thames" w:hAnsi="XO Thames"/>
                <w:b/>
                <w:bCs/>
                <w:iCs/>
                <w:sz w:val="24"/>
                <w:szCs w:val="24"/>
              </w:rPr>
              <w:t>поставки</w:t>
            </w:r>
          </w:p>
        </w:tc>
      </w:tr>
      <w:tr w:rsidR="00E27F64" w:rsidRPr="00E27F64" w:rsidTr="00E27F64">
        <w:trPr>
          <w:trHeight w:val="5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Яйцо куриное в скорлупе свежее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01.47.21.000-00000014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Яйца куриные в скорлупе свежие</w:t>
            </w:r>
          </w:p>
          <w:p w:rsidR="00E27F64" w:rsidRPr="00E27F64" w:rsidRDefault="00E27F64">
            <w:pPr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 xml:space="preserve">Категория </w:t>
            </w:r>
            <w:proofErr w:type="spellStart"/>
            <w:r w:rsidRPr="00E27F64">
              <w:rPr>
                <w:rFonts w:ascii="XO Thames" w:hAnsi="XO Thames"/>
                <w:bCs/>
                <w:sz w:val="24"/>
                <w:szCs w:val="24"/>
              </w:rPr>
              <w:t>яйц</w:t>
            </w:r>
            <w:proofErr w:type="spellEnd"/>
            <w:r w:rsidRPr="00E27F64">
              <w:rPr>
                <w:rFonts w:ascii="XO Thames" w:hAnsi="XO Thames"/>
                <w:bCs/>
                <w:sz w:val="24"/>
                <w:szCs w:val="24"/>
              </w:rPr>
              <w:t>: Первая</w:t>
            </w:r>
          </w:p>
          <w:p w:rsidR="00E27F64" w:rsidRPr="00E27F64" w:rsidRDefault="00E27F64">
            <w:pPr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Класс яйца: Столовое</w:t>
            </w:r>
          </w:p>
          <w:p w:rsidR="00E27F64" w:rsidRPr="00E27F64" w:rsidRDefault="00E27F64">
            <w:pPr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Остаточный срок годности товара на момент поставки должен составлять не менее 75% от срока годности, установленного производителем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шт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ГОСТ</w:t>
            </w:r>
          </w:p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31654-2012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/>
                <w:bCs/>
                <w:sz w:val="24"/>
                <w:szCs w:val="24"/>
              </w:rPr>
              <w:t>360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64" w:rsidRPr="00E27F64" w:rsidRDefault="00E27F64">
            <w:pPr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64" w:rsidRPr="00E27F64" w:rsidRDefault="00E27F64">
            <w:pPr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 xml:space="preserve">В течение 10 </w:t>
            </w:r>
            <w:proofErr w:type="gramStart"/>
            <w:r w:rsidRPr="00E27F64">
              <w:rPr>
                <w:rFonts w:ascii="XO Thames" w:hAnsi="XO Thames"/>
                <w:bCs/>
                <w:sz w:val="24"/>
                <w:szCs w:val="24"/>
              </w:rPr>
              <w:t>календарных</w:t>
            </w:r>
            <w:proofErr w:type="gramEnd"/>
          </w:p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дней с момента заключения договора.</w:t>
            </w:r>
          </w:p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Адрес поставки:</w:t>
            </w:r>
          </w:p>
          <w:p w:rsidR="00E27F64" w:rsidRPr="00E27F64" w:rsidRDefault="00E27F64">
            <w:pPr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 xml:space="preserve">г. Челябинск, ул. </w:t>
            </w:r>
            <w:proofErr w:type="gramStart"/>
            <w:r w:rsidRPr="00E27F64">
              <w:rPr>
                <w:rFonts w:ascii="XO Thames" w:hAnsi="XO Thames"/>
                <w:bCs/>
                <w:sz w:val="24"/>
                <w:szCs w:val="24"/>
              </w:rPr>
              <w:t>Молодежная</w:t>
            </w:r>
            <w:proofErr w:type="gramEnd"/>
            <w:r w:rsidRPr="00E27F64">
              <w:rPr>
                <w:rFonts w:ascii="XO Thames" w:hAnsi="XO Thames"/>
                <w:bCs/>
                <w:sz w:val="24"/>
                <w:szCs w:val="24"/>
              </w:rPr>
              <w:t>, 24</w:t>
            </w:r>
          </w:p>
        </w:tc>
      </w:tr>
      <w:tr w:rsidR="00E27F64" w:rsidRPr="00E27F64" w:rsidTr="00E27F64">
        <w:trPr>
          <w:trHeight w:val="5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Масло сливочное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211712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hyperlink r:id="rId8" w:tgtFrame="_blank" w:history="1">
              <w:r w:rsidR="00E27F64" w:rsidRPr="00E27F64">
                <w:rPr>
                  <w:rStyle w:val="af"/>
                  <w:bCs/>
                  <w:color w:val="auto"/>
                  <w:sz w:val="24"/>
                  <w:szCs w:val="24"/>
                  <w:u w:val="none"/>
                </w:rPr>
                <w:t>10.51.30.110-00000001</w:t>
              </w:r>
            </w:hyperlink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 xml:space="preserve">Вид сливочного масла: </w:t>
            </w:r>
            <w:proofErr w:type="gramStart"/>
            <w:r w:rsidRPr="00E27F64">
              <w:rPr>
                <w:rFonts w:ascii="XO Thames" w:hAnsi="XO Thames"/>
                <w:bCs/>
                <w:sz w:val="24"/>
                <w:szCs w:val="24"/>
              </w:rPr>
              <w:t>сладко-сливочное</w:t>
            </w:r>
            <w:proofErr w:type="gramEnd"/>
          </w:p>
          <w:p w:rsidR="00E27F64" w:rsidRPr="00E27F64" w:rsidRDefault="00E27F64">
            <w:pPr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Наименование сливочного масла: крестьянское</w:t>
            </w:r>
          </w:p>
          <w:p w:rsidR="00E27F64" w:rsidRPr="00E27F64" w:rsidRDefault="00E27F64">
            <w:pPr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Сорт: первый</w:t>
            </w:r>
          </w:p>
          <w:p w:rsidR="00E27F64" w:rsidRPr="00E27F64" w:rsidRDefault="00E27F64">
            <w:pPr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 xml:space="preserve">Тип сливочного масла: </w:t>
            </w:r>
            <w:proofErr w:type="gramStart"/>
            <w:r w:rsidRPr="00E27F64">
              <w:rPr>
                <w:rFonts w:ascii="XO Thames" w:hAnsi="XO Thames"/>
                <w:bCs/>
                <w:sz w:val="24"/>
                <w:szCs w:val="24"/>
              </w:rPr>
              <w:t>несоленое</w:t>
            </w:r>
            <w:proofErr w:type="gramEnd"/>
          </w:p>
          <w:p w:rsidR="00E27F64" w:rsidRPr="00E27F64" w:rsidRDefault="00E27F64">
            <w:pPr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 xml:space="preserve">Остаточный срок годности товара на момент поставки должен составлять не менее 75% от </w:t>
            </w:r>
            <w:r w:rsidRPr="00E27F64">
              <w:rPr>
                <w:rFonts w:ascii="XO Thames" w:hAnsi="XO Thames"/>
                <w:bCs/>
                <w:sz w:val="24"/>
                <w:szCs w:val="24"/>
              </w:rPr>
              <w:lastRenderedPageBreak/>
              <w:t>срока годности, установленного производителем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lastRenderedPageBreak/>
              <w:t>кг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ГОСТ</w:t>
            </w:r>
          </w:p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32261-2013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64" w:rsidRPr="00E27F64" w:rsidRDefault="00E27F64">
            <w:pPr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64" w:rsidRPr="00E27F64" w:rsidRDefault="00E27F64">
            <w:pPr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7F64" w:rsidRPr="00E27F64" w:rsidRDefault="00E27F64">
            <w:pPr>
              <w:widowControl/>
              <w:autoSpaceDE/>
              <w:autoSpaceDN/>
              <w:adjustRightInd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</w:tr>
      <w:tr w:rsidR="00E27F64" w:rsidRPr="00E27F64" w:rsidTr="00E27F64">
        <w:trPr>
          <w:trHeight w:val="5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Маргарин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10.42.10.110-00000004</w:t>
            </w:r>
          </w:p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Вид маргарина: Твердый</w:t>
            </w:r>
          </w:p>
          <w:p w:rsidR="00E27F64" w:rsidRPr="00E27F64" w:rsidRDefault="00E27F64">
            <w:pPr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Марка маргарина: МТ</w:t>
            </w:r>
          </w:p>
          <w:p w:rsidR="00E27F64" w:rsidRPr="00E27F64" w:rsidRDefault="00E27F64">
            <w:pPr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Остаточный срок годности товара на момент поставки должен составлять не менее 75% от срока годности, установленного производителем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кг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ГОСТ</w:t>
            </w:r>
          </w:p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32188-2013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64" w:rsidRPr="00E27F64" w:rsidRDefault="00E27F64">
            <w:pPr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64" w:rsidRPr="00E27F64" w:rsidRDefault="00E27F64">
            <w:pPr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7F64" w:rsidRPr="00E27F64" w:rsidRDefault="00E27F64">
            <w:pPr>
              <w:widowControl/>
              <w:autoSpaceDE/>
              <w:autoSpaceDN/>
              <w:adjustRightInd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</w:tr>
      <w:tr w:rsidR="00E27F64" w:rsidRPr="00E27F64" w:rsidTr="00E27F64">
        <w:trPr>
          <w:trHeight w:val="5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Сыр полутвердый</w:t>
            </w:r>
          </w:p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(45% жирности)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211712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hyperlink r:id="rId9" w:tgtFrame="_blank" w:history="1">
              <w:r w:rsidR="00E27F64" w:rsidRPr="00E27F64">
                <w:rPr>
                  <w:rStyle w:val="af"/>
                  <w:bCs/>
                  <w:color w:val="auto"/>
                  <w:sz w:val="24"/>
                  <w:szCs w:val="24"/>
                  <w:u w:val="none"/>
                </w:rPr>
                <w:t>10.51.40.120-00000001</w:t>
              </w:r>
            </w:hyperlink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Вид сыра: цельный</w:t>
            </w:r>
          </w:p>
          <w:p w:rsidR="00E27F64" w:rsidRPr="00E27F64" w:rsidRDefault="00E27F64">
            <w:pPr>
              <w:rPr>
                <w:rFonts w:ascii="XO Thames" w:hAnsi="XO Thames"/>
                <w:bCs/>
                <w:sz w:val="24"/>
                <w:szCs w:val="24"/>
              </w:rPr>
            </w:pPr>
            <w:proofErr w:type="gramStart"/>
            <w:r w:rsidRPr="00E27F64">
              <w:rPr>
                <w:rFonts w:ascii="XO Thames" w:hAnsi="XO Thames"/>
                <w:bCs/>
                <w:sz w:val="24"/>
                <w:szCs w:val="24"/>
              </w:rPr>
              <w:t>Вид сыра в зависимости от массовой доля жира в пересчете на сухое вещество: жирные</w:t>
            </w:r>
            <w:proofErr w:type="gramEnd"/>
          </w:p>
          <w:p w:rsidR="00E27F64" w:rsidRPr="00E27F64" w:rsidRDefault="00E27F64">
            <w:pPr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 xml:space="preserve">Вид сырья: </w:t>
            </w:r>
            <w:proofErr w:type="gramStart"/>
            <w:r w:rsidRPr="00E27F64">
              <w:rPr>
                <w:rFonts w:ascii="XO Thames" w:hAnsi="XO Thames"/>
                <w:bCs/>
                <w:sz w:val="24"/>
                <w:szCs w:val="24"/>
              </w:rPr>
              <w:t>коровье</w:t>
            </w:r>
            <w:proofErr w:type="gramEnd"/>
          </w:p>
          <w:p w:rsidR="00E27F64" w:rsidRPr="00E27F64" w:rsidRDefault="00E27F64">
            <w:pPr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Наименование сыра из коровьего молока:</w:t>
            </w:r>
          </w:p>
          <w:p w:rsidR="00E27F64" w:rsidRPr="00E27F64" w:rsidRDefault="00E27F64">
            <w:pPr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Голландский</w:t>
            </w:r>
          </w:p>
          <w:p w:rsidR="00E27F64" w:rsidRPr="00E27F64" w:rsidRDefault="00E27F64">
            <w:pPr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Остаточный срок годности товара на момент поставки должен составлять не менее 75% от срока годности, установленного производителем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кг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ГОСТ</w:t>
            </w:r>
          </w:p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32260-2013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64" w:rsidRPr="00E27F64" w:rsidRDefault="00E27F64">
            <w:pPr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64" w:rsidRPr="00E27F64" w:rsidRDefault="00E27F64">
            <w:pPr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7F64" w:rsidRPr="00E27F64" w:rsidRDefault="00E27F64">
            <w:pPr>
              <w:widowControl/>
              <w:autoSpaceDE/>
              <w:autoSpaceDN/>
              <w:adjustRightInd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</w:tr>
      <w:tr w:rsidR="00E27F64" w:rsidRPr="00E27F64" w:rsidTr="00E27F64">
        <w:trPr>
          <w:trHeight w:val="5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Творог</w:t>
            </w:r>
          </w:p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(</w:t>
            </w:r>
            <w:proofErr w:type="spellStart"/>
            <w:r w:rsidRPr="00E27F64">
              <w:rPr>
                <w:rFonts w:ascii="XO Thames" w:hAnsi="XO Thames"/>
                <w:bCs/>
                <w:sz w:val="24"/>
                <w:szCs w:val="24"/>
              </w:rPr>
              <w:t>бзмж</w:t>
            </w:r>
            <w:proofErr w:type="spellEnd"/>
            <w:r w:rsidRPr="00E27F64">
              <w:rPr>
                <w:rFonts w:ascii="XO Thames" w:hAnsi="XO Thames"/>
                <w:bCs/>
                <w:sz w:val="24"/>
                <w:szCs w:val="24"/>
              </w:rPr>
              <w:t>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211712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hyperlink r:id="rId10" w:tgtFrame="_blank" w:history="1">
              <w:r w:rsidR="00E27F64" w:rsidRPr="00E27F64">
                <w:rPr>
                  <w:rStyle w:val="af"/>
                  <w:bCs/>
                  <w:color w:val="auto"/>
                  <w:sz w:val="24"/>
                  <w:szCs w:val="24"/>
                  <w:u w:val="none"/>
                </w:rPr>
                <w:t>10.51.40.300-00000001</w:t>
              </w:r>
            </w:hyperlink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Вид молочного сырья: Нормализованное молоко</w:t>
            </w:r>
          </w:p>
          <w:p w:rsidR="00E27F64" w:rsidRPr="00E27F64" w:rsidRDefault="00E27F64">
            <w:pPr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 xml:space="preserve">Массовая доля жира, </w:t>
            </w:r>
            <w:proofErr w:type="spellStart"/>
            <w:r w:rsidRPr="00E27F64">
              <w:rPr>
                <w:rFonts w:ascii="XO Thames" w:hAnsi="XO Thames"/>
                <w:bCs/>
                <w:sz w:val="24"/>
                <w:szCs w:val="24"/>
              </w:rPr>
              <w:t>max</w:t>
            </w:r>
            <w:proofErr w:type="spellEnd"/>
            <w:r w:rsidRPr="00E27F64">
              <w:rPr>
                <w:rFonts w:ascii="XO Thames" w:hAnsi="XO Thames"/>
                <w:bCs/>
                <w:sz w:val="24"/>
                <w:szCs w:val="24"/>
              </w:rPr>
              <w:t xml:space="preserve">, %: </w:t>
            </w:r>
            <w:r w:rsidRPr="00E27F64">
              <w:rPr>
                <w:bCs/>
                <w:sz w:val="24"/>
                <w:szCs w:val="24"/>
              </w:rPr>
              <w:t>≤</w:t>
            </w:r>
            <w:r w:rsidRPr="00E27F64">
              <w:rPr>
                <w:rFonts w:ascii="XO Thames" w:hAnsi="XO Thames"/>
                <w:bCs/>
                <w:sz w:val="24"/>
                <w:szCs w:val="24"/>
              </w:rPr>
              <w:t xml:space="preserve"> 5</w:t>
            </w:r>
          </w:p>
          <w:p w:rsidR="00E27F64" w:rsidRPr="00E27F64" w:rsidRDefault="00E27F64">
            <w:pPr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 xml:space="preserve">Массовая доля жира, </w:t>
            </w:r>
            <w:proofErr w:type="spellStart"/>
            <w:r w:rsidRPr="00E27F64">
              <w:rPr>
                <w:rFonts w:ascii="XO Thames" w:hAnsi="XO Thames"/>
                <w:bCs/>
                <w:sz w:val="24"/>
                <w:szCs w:val="24"/>
              </w:rPr>
              <w:t>min</w:t>
            </w:r>
            <w:proofErr w:type="spellEnd"/>
            <w:r w:rsidRPr="00E27F64">
              <w:rPr>
                <w:rFonts w:ascii="XO Thames" w:hAnsi="XO Thames"/>
                <w:bCs/>
                <w:sz w:val="24"/>
                <w:szCs w:val="24"/>
              </w:rPr>
              <w:t xml:space="preserve">, %: </w:t>
            </w:r>
            <w:r w:rsidRPr="00E27F64">
              <w:rPr>
                <w:bCs/>
                <w:sz w:val="24"/>
                <w:szCs w:val="24"/>
              </w:rPr>
              <w:t>≥</w:t>
            </w:r>
            <w:r w:rsidRPr="00E27F64">
              <w:rPr>
                <w:rFonts w:ascii="XO Thames" w:hAnsi="XO Thames"/>
                <w:bCs/>
                <w:sz w:val="24"/>
                <w:szCs w:val="24"/>
              </w:rPr>
              <w:t xml:space="preserve"> 5</w:t>
            </w:r>
          </w:p>
          <w:p w:rsidR="00E27F64" w:rsidRPr="00E27F64" w:rsidRDefault="00E27F64">
            <w:pPr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 xml:space="preserve">Остаточный срок годности товара на момент поставки должен составлять не менее 75% от </w:t>
            </w:r>
            <w:r w:rsidRPr="00E27F64">
              <w:rPr>
                <w:rFonts w:ascii="XO Thames" w:hAnsi="XO Thames"/>
                <w:bCs/>
                <w:sz w:val="24"/>
                <w:szCs w:val="24"/>
              </w:rPr>
              <w:lastRenderedPageBreak/>
              <w:t>срока годности, установленного производителем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lastRenderedPageBreak/>
              <w:t>кг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ГОСТ 31453-2013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64" w:rsidRPr="00E27F64" w:rsidRDefault="00E27F64">
            <w:pPr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64" w:rsidRPr="00E27F64" w:rsidRDefault="00E27F64">
            <w:pPr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7F64" w:rsidRPr="00E27F64" w:rsidRDefault="00E27F64">
            <w:pPr>
              <w:widowControl/>
              <w:autoSpaceDE/>
              <w:autoSpaceDN/>
              <w:adjustRightInd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</w:tr>
      <w:tr w:rsidR="00E27F64" w:rsidRPr="00E27F64" w:rsidTr="00E27F64">
        <w:trPr>
          <w:trHeight w:val="5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Молоко сгущенное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 xml:space="preserve">ОКПД 2 </w:t>
            </w:r>
            <w:hyperlink r:id="rId11" w:tgtFrame="_blank" w:history="1">
              <w:r w:rsidRPr="00E27F64">
                <w:rPr>
                  <w:rStyle w:val="af"/>
                  <w:bCs/>
                  <w:color w:val="auto"/>
                  <w:sz w:val="24"/>
                  <w:szCs w:val="24"/>
                  <w:u w:val="none"/>
                </w:rPr>
                <w:t>10.51.51.000</w:t>
              </w:r>
            </w:hyperlink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Вид продукта:</w:t>
            </w:r>
          </w:p>
          <w:p w:rsidR="00E27F64" w:rsidRPr="00E27F64" w:rsidRDefault="00E27F64">
            <w:pPr>
              <w:rPr>
                <w:rFonts w:ascii="XO Thames" w:hAnsi="XO Thames"/>
                <w:bCs/>
                <w:sz w:val="24"/>
                <w:szCs w:val="24"/>
              </w:rPr>
            </w:pPr>
            <w:proofErr w:type="gramStart"/>
            <w:r w:rsidRPr="00E27F64">
              <w:rPr>
                <w:rFonts w:ascii="XO Thames" w:hAnsi="XO Thames"/>
                <w:bCs/>
                <w:sz w:val="24"/>
                <w:szCs w:val="24"/>
              </w:rPr>
              <w:t>Молоко</w:t>
            </w:r>
            <w:proofErr w:type="gramEnd"/>
            <w:r w:rsidRPr="00E27F64">
              <w:rPr>
                <w:rFonts w:ascii="XO Thames" w:hAnsi="XO Thames"/>
                <w:bCs/>
                <w:sz w:val="24"/>
                <w:szCs w:val="24"/>
              </w:rPr>
              <w:t xml:space="preserve"> сгущенное с сахаром</w:t>
            </w:r>
          </w:p>
          <w:p w:rsidR="00E27F64" w:rsidRPr="00E27F64" w:rsidRDefault="00E27F64">
            <w:pPr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Вид продукта по массовой доле жира: Цельный</w:t>
            </w:r>
          </w:p>
          <w:p w:rsidR="00E27F64" w:rsidRPr="00E27F64" w:rsidRDefault="00E27F64">
            <w:pPr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Вид упаковки: жестяная банка</w:t>
            </w:r>
          </w:p>
          <w:p w:rsidR="00E27F64" w:rsidRPr="00E27F64" w:rsidRDefault="00E27F64">
            <w:pPr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Фасовка: 380 гр.</w:t>
            </w:r>
          </w:p>
          <w:p w:rsidR="00E27F64" w:rsidRPr="00E27F64" w:rsidRDefault="00E27F64">
            <w:pPr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Остаточный срок годности товара на момент поставки должен составлять не менее 75% от срока годности, установленного производителем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шт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Cs/>
                <w:sz w:val="24"/>
                <w:szCs w:val="24"/>
              </w:rPr>
              <w:t>ГОСТ 31688-2012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7F64" w:rsidRPr="00E27F64" w:rsidRDefault="00E27F64">
            <w:pPr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64" w:rsidRPr="00E27F64" w:rsidRDefault="00E27F64">
            <w:pPr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64" w:rsidRPr="00E27F64" w:rsidRDefault="00E27F64">
            <w:pPr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7F64" w:rsidRPr="00E27F64" w:rsidRDefault="00E27F64">
            <w:pPr>
              <w:widowControl/>
              <w:autoSpaceDE/>
              <w:autoSpaceDN/>
              <w:adjustRightInd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</w:tr>
      <w:tr w:rsidR="00E27F64" w:rsidRPr="00E27F64" w:rsidTr="00E27F64">
        <w:trPr>
          <w:trHeight w:val="188"/>
        </w:trPr>
        <w:tc>
          <w:tcPr>
            <w:tcW w:w="38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7F64" w:rsidRPr="00E27F64" w:rsidRDefault="00E27F64" w:rsidP="00BE21D8">
            <w:pPr>
              <w:jc w:val="right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E27F64">
              <w:rPr>
                <w:rFonts w:ascii="XO Thames" w:hAnsi="XO Thames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64" w:rsidRPr="00E27F64" w:rsidRDefault="00E27F64">
            <w:pPr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7F64" w:rsidRPr="00E27F64" w:rsidRDefault="00E27F64">
            <w:pPr>
              <w:widowControl/>
              <w:autoSpaceDE/>
              <w:autoSpaceDN/>
              <w:adjustRightInd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</w:tr>
    </w:tbl>
    <w:p w:rsidR="006B38A7" w:rsidRDefault="006B38A7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</w:p>
    <w:p w:rsidR="00EE7220" w:rsidRPr="00020923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1.2.</w:t>
      </w:r>
      <w:r w:rsidR="00D56ED1">
        <w:rPr>
          <w:rFonts w:ascii="XO Thames" w:hAnsi="XO Thames"/>
          <w:bCs/>
          <w:sz w:val="24"/>
          <w:szCs w:val="24"/>
        </w:rPr>
        <w:t xml:space="preserve"> Общая сумма Д</w:t>
      </w:r>
      <w:r w:rsidR="00FE4032" w:rsidRPr="00020923">
        <w:rPr>
          <w:rFonts w:ascii="XO Thames" w:hAnsi="XO Thames"/>
          <w:bCs/>
          <w:sz w:val="24"/>
          <w:szCs w:val="24"/>
        </w:rPr>
        <w:t xml:space="preserve">оговора </w:t>
      </w:r>
      <w:r w:rsidR="00C94DE6" w:rsidRPr="00020923">
        <w:rPr>
          <w:rFonts w:ascii="XO Thames" w:hAnsi="XO Thames"/>
          <w:bCs/>
          <w:sz w:val="24"/>
          <w:szCs w:val="24"/>
        </w:rPr>
        <w:t xml:space="preserve">составляет: </w:t>
      </w:r>
      <w:r w:rsidR="00FA3664" w:rsidRPr="00020923">
        <w:rPr>
          <w:rFonts w:ascii="XO Thames" w:hAnsi="XO Thames"/>
          <w:b/>
          <w:bCs/>
          <w:sz w:val="24"/>
          <w:szCs w:val="24"/>
        </w:rPr>
        <w:t>____________</w:t>
      </w:r>
    </w:p>
    <w:p w:rsidR="00FA3664" w:rsidRPr="00020923" w:rsidRDefault="005B0A64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  <w:lang w:bidi="ru-RU"/>
        </w:rPr>
      </w:pPr>
      <w:r w:rsidRPr="00020923">
        <w:rPr>
          <w:rFonts w:ascii="XO Thames" w:hAnsi="XO Thames"/>
          <w:bCs/>
          <w:sz w:val="24"/>
          <w:szCs w:val="24"/>
          <w:lang w:bidi="ru-RU"/>
        </w:rPr>
        <w:t xml:space="preserve">включает в себя </w:t>
      </w:r>
      <w:r w:rsidR="00FA3664" w:rsidRPr="00020923">
        <w:rPr>
          <w:rFonts w:ascii="XO Thames" w:hAnsi="XO Thames"/>
          <w:bCs/>
          <w:sz w:val="24"/>
          <w:szCs w:val="24"/>
          <w:lang w:bidi="ru-RU"/>
        </w:rPr>
        <w:t>стоимость т</w:t>
      </w:r>
      <w:r w:rsidR="004E2243" w:rsidRPr="00020923">
        <w:rPr>
          <w:rFonts w:ascii="XO Thames" w:hAnsi="XO Thames"/>
          <w:bCs/>
          <w:sz w:val="24"/>
          <w:szCs w:val="24"/>
          <w:lang w:bidi="ru-RU"/>
        </w:rPr>
        <w:t>овара, тары и упаковки, доставк</w:t>
      </w:r>
      <w:r w:rsidR="00F81978" w:rsidRPr="00020923">
        <w:rPr>
          <w:rFonts w:ascii="XO Thames" w:hAnsi="XO Thames"/>
          <w:bCs/>
          <w:sz w:val="24"/>
          <w:szCs w:val="24"/>
          <w:lang w:bidi="ru-RU"/>
        </w:rPr>
        <w:t>и</w:t>
      </w:r>
      <w:r w:rsidR="00FA3664" w:rsidRPr="00020923">
        <w:rPr>
          <w:rFonts w:ascii="XO Thames" w:hAnsi="XO Thames"/>
          <w:bCs/>
          <w:sz w:val="24"/>
          <w:szCs w:val="24"/>
          <w:lang w:bidi="ru-RU"/>
        </w:rPr>
        <w:t xml:space="preserve"> товара до адреса </w:t>
      </w:r>
      <w:r w:rsidR="00523CDD" w:rsidRPr="00020923">
        <w:rPr>
          <w:rFonts w:ascii="XO Thames" w:hAnsi="XO Thames"/>
          <w:bCs/>
          <w:sz w:val="24"/>
          <w:szCs w:val="24"/>
          <w:lang w:bidi="ru-RU"/>
        </w:rPr>
        <w:t>Государственного заказчика</w:t>
      </w:r>
      <w:r w:rsidR="00FA3664" w:rsidRPr="00020923">
        <w:rPr>
          <w:rFonts w:ascii="XO Thames" w:hAnsi="XO Thames"/>
          <w:bCs/>
          <w:sz w:val="24"/>
          <w:szCs w:val="24"/>
          <w:lang w:bidi="ru-RU"/>
        </w:rPr>
        <w:t>, страхование, уплату таможенных пошлин, налогов, сборов и других обязательных платежей, связанных с исполнением настоящего Договора.</w:t>
      </w:r>
    </w:p>
    <w:p w:rsidR="00295D55" w:rsidRPr="00020923" w:rsidRDefault="00295D55" w:rsidP="00020923">
      <w:pPr>
        <w:spacing w:line="276" w:lineRule="auto"/>
        <w:ind w:firstLine="709"/>
        <w:contextualSpacing/>
        <w:jc w:val="both"/>
        <w:rPr>
          <w:rFonts w:ascii="XO Thames" w:hAnsi="XO Thames"/>
          <w:b/>
          <w:bCs/>
          <w:sz w:val="24"/>
          <w:szCs w:val="24"/>
        </w:rPr>
      </w:pPr>
    </w:p>
    <w:p w:rsidR="004F483C" w:rsidRPr="00020923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2. Качество и порядок приемки товара</w:t>
      </w:r>
    </w:p>
    <w:p w:rsidR="004A03FF" w:rsidRPr="00020923" w:rsidRDefault="004A03FF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2.1. Качество поставляемого товара должно соответствовать действующим в Российской Федерации требованиям к такому товару, в том числе требованиям безопасности, требования</w:t>
      </w:r>
      <w:r w:rsidR="00D56ED1">
        <w:rPr>
          <w:rFonts w:ascii="XO Thames" w:hAnsi="XO Thames"/>
          <w:bCs/>
          <w:sz w:val="24"/>
          <w:szCs w:val="24"/>
        </w:rPr>
        <w:t>м нормативных актов и условиям Д</w:t>
      </w:r>
      <w:r w:rsidRPr="00020923">
        <w:rPr>
          <w:rFonts w:ascii="XO Thames" w:hAnsi="XO Thames"/>
          <w:bCs/>
          <w:sz w:val="24"/>
          <w:szCs w:val="24"/>
        </w:rPr>
        <w:t>оговора.</w:t>
      </w:r>
    </w:p>
    <w:p w:rsidR="004A03FF" w:rsidRPr="00020923" w:rsidRDefault="004A03FF" w:rsidP="00020923">
      <w:pPr>
        <w:spacing w:line="276" w:lineRule="auto"/>
        <w:ind w:firstLine="709"/>
        <w:contextualSpacing/>
        <w:jc w:val="both"/>
        <w:rPr>
          <w:rFonts w:ascii="XO Thames" w:eastAsiaTheme="minorHAnsi" w:hAnsi="XO Thames" w:cstheme="minorBidi"/>
          <w:bCs/>
          <w:sz w:val="24"/>
          <w:szCs w:val="24"/>
          <w:lang w:eastAsia="en-US"/>
        </w:rPr>
      </w:pPr>
      <w:r w:rsidRPr="00020923">
        <w:rPr>
          <w:rFonts w:ascii="XO Thames" w:hAnsi="XO Thames"/>
          <w:bCs/>
          <w:sz w:val="24"/>
          <w:szCs w:val="24"/>
        </w:rPr>
        <w:t xml:space="preserve">2.2. Поставщик гарантирует, что поставляемый Товар соответствует действующему </w:t>
      </w:r>
      <w:proofErr w:type="spellStart"/>
      <w:r w:rsidRPr="00020923">
        <w:rPr>
          <w:rFonts w:ascii="XO Thames" w:hAnsi="XO Thames"/>
          <w:bCs/>
          <w:sz w:val="24"/>
          <w:szCs w:val="24"/>
        </w:rPr>
        <w:t>ГОСТ</w:t>
      </w:r>
      <w:r w:rsidR="00F81978" w:rsidRPr="00020923">
        <w:rPr>
          <w:rFonts w:ascii="XO Thames" w:hAnsi="XO Thames"/>
          <w:bCs/>
          <w:sz w:val="24"/>
          <w:szCs w:val="24"/>
        </w:rPr>
        <w:t>у</w:t>
      </w:r>
      <w:proofErr w:type="spellEnd"/>
      <w:r w:rsidRPr="00020923">
        <w:rPr>
          <w:rFonts w:ascii="XO Thames" w:hAnsi="XO Thames"/>
          <w:bCs/>
          <w:sz w:val="24"/>
          <w:szCs w:val="24"/>
        </w:rPr>
        <w:t xml:space="preserve"> на данный вид товара. Маркировка поставляемого товара должна соответствовать требованиям для продуктов питания </w:t>
      </w:r>
      <w:proofErr w:type="gramStart"/>
      <w:r w:rsidRPr="00020923">
        <w:rPr>
          <w:rFonts w:ascii="XO Thames" w:hAnsi="XO Thames"/>
          <w:bCs/>
          <w:sz w:val="24"/>
          <w:szCs w:val="24"/>
        </w:rPr>
        <w:t>ТР</w:t>
      </w:r>
      <w:proofErr w:type="gramEnd"/>
      <w:r w:rsidRPr="00020923">
        <w:rPr>
          <w:rFonts w:ascii="XO Thames" w:hAnsi="XO Thames"/>
          <w:bCs/>
          <w:sz w:val="24"/>
          <w:szCs w:val="24"/>
        </w:rPr>
        <w:t xml:space="preserve"> ТС 022/2011 «Пищевая продукция в части ее маркировки». Упаковка поставляемого товара должна соответствовать требованиям для продуктов питания </w:t>
      </w:r>
      <w:proofErr w:type="gramStart"/>
      <w:r w:rsidRPr="00020923">
        <w:rPr>
          <w:rFonts w:ascii="XO Thames" w:hAnsi="XO Thames"/>
          <w:bCs/>
          <w:sz w:val="24"/>
          <w:szCs w:val="24"/>
        </w:rPr>
        <w:t>ТР</w:t>
      </w:r>
      <w:proofErr w:type="gramEnd"/>
      <w:r w:rsidRPr="00020923">
        <w:rPr>
          <w:rFonts w:ascii="XO Thames" w:hAnsi="XO Thames"/>
          <w:bCs/>
          <w:sz w:val="24"/>
          <w:szCs w:val="24"/>
        </w:rPr>
        <w:t xml:space="preserve"> ТС 005/2011 «О безопасности упаковки» и ГОСТа. </w:t>
      </w:r>
    </w:p>
    <w:p w:rsidR="00A70F79" w:rsidRPr="00020923" w:rsidRDefault="004A03FF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Транспортировка товара должна осуществляться для продуктов питания в соответствии с требованиями статьи 17 </w:t>
      </w:r>
      <w:proofErr w:type="gramStart"/>
      <w:r w:rsidRPr="00020923">
        <w:rPr>
          <w:rFonts w:ascii="XO Thames" w:hAnsi="XO Thames"/>
          <w:bCs/>
          <w:sz w:val="24"/>
          <w:szCs w:val="24"/>
        </w:rPr>
        <w:t>ТР</w:t>
      </w:r>
      <w:proofErr w:type="gramEnd"/>
      <w:r w:rsidRPr="00020923">
        <w:rPr>
          <w:rFonts w:ascii="XO Thames" w:hAnsi="XO Thames"/>
          <w:bCs/>
          <w:sz w:val="24"/>
          <w:szCs w:val="24"/>
        </w:rPr>
        <w:t xml:space="preserve"> ТС 021/2011 «О безопасности пищевой продукции». Транспорт должен обеспечивать соблюдение температурно-влажностного режима при транспортировке и соответствовать требованиям санитарных норм и правил.</w:t>
      </w:r>
    </w:p>
    <w:p w:rsidR="00A70F79" w:rsidRPr="00020923" w:rsidRDefault="00577603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2.3</w:t>
      </w:r>
      <w:r w:rsidR="00A70F79" w:rsidRPr="00020923">
        <w:rPr>
          <w:rFonts w:ascii="XO Thames" w:hAnsi="XO Thames"/>
          <w:bCs/>
          <w:sz w:val="24"/>
          <w:szCs w:val="24"/>
        </w:rPr>
        <w:t xml:space="preserve">. Приемка товара по количеству и качеству производится по сопроводительным документам Поставщика, удостоверяющим качество товара в течение 3 рабочих дней с момента передачи товара Поставщиком </w:t>
      </w:r>
      <w:r w:rsidRPr="00020923">
        <w:rPr>
          <w:rFonts w:ascii="XO Thames" w:hAnsi="XO Thames"/>
          <w:bCs/>
          <w:sz w:val="24"/>
          <w:szCs w:val="24"/>
        </w:rPr>
        <w:t>Государственному з</w:t>
      </w:r>
      <w:r w:rsidR="00A70F79" w:rsidRPr="00020923">
        <w:rPr>
          <w:rFonts w:ascii="XO Thames" w:hAnsi="XO Thames"/>
          <w:bCs/>
          <w:sz w:val="24"/>
          <w:szCs w:val="24"/>
        </w:rPr>
        <w:t xml:space="preserve">аказчику. По результату приемки товара, в течение 1 (одного) рабочего дня, подписываются товаросопроводительные документы. </w:t>
      </w:r>
    </w:p>
    <w:p w:rsidR="00A70F79" w:rsidRPr="00020923" w:rsidRDefault="00A85F7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2</w:t>
      </w:r>
      <w:r w:rsidR="00577603" w:rsidRPr="00020923">
        <w:rPr>
          <w:rFonts w:ascii="XO Thames" w:hAnsi="XO Thames"/>
          <w:bCs/>
          <w:sz w:val="24"/>
          <w:szCs w:val="24"/>
        </w:rPr>
        <w:t>.4</w:t>
      </w:r>
      <w:r w:rsidR="00A70F79" w:rsidRPr="00020923">
        <w:rPr>
          <w:rFonts w:ascii="XO Thames" w:hAnsi="XO Thames"/>
          <w:bCs/>
          <w:sz w:val="24"/>
          <w:szCs w:val="24"/>
        </w:rPr>
        <w:t xml:space="preserve">. В случае выявления несоответствия количества и качества товара заявленным требованиям </w:t>
      </w:r>
      <w:r w:rsidR="00577603" w:rsidRPr="00020923">
        <w:rPr>
          <w:rFonts w:ascii="XO Thames" w:hAnsi="XO Thames"/>
          <w:bCs/>
          <w:sz w:val="24"/>
          <w:szCs w:val="24"/>
        </w:rPr>
        <w:t>Государственный з</w:t>
      </w:r>
      <w:r w:rsidR="00A70F79" w:rsidRPr="00020923">
        <w:rPr>
          <w:rFonts w:ascii="XO Thames" w:hAnsi="XO Thames"/>
          <w:bCs/>
          <w:sz w:val="24"/>
          <w:szCs w:val="24"/>
        </w:rPr>
        <w:t xml:space="preserve">аказчик приостанавливает дальнейшую приемку товара и составляет акт о фактическом качестве и количестве поступившего товара за подписями лиц, производивших прием-передачу товара, в котором указывает, какие из документов, </w:t>
      </w:r>
      <w:r w:rsidR="00A70F79" w:rsidRPr="00020923">
        <w:rPr>
          <w:rFonts w:ascii="XO Thames" w:hAnsi="XO Thames"/>
          <w:bCs/>
          <w:sz w:val="24"/>
          <w:szCs w:val="24"/>
        </w:rPr>
        <w:lastRenderedPageBreak/>
        <w:t xml:space="preserve">подтверждающих качество товара отсутствуют либо характер выявленных при его приемке недостатков. </w:t>
      </w:r>
      <w:r w:rsidR="00577603" w:rsidRPr="00020923">
        <w:rPr>
          <w:rFonts w:ascii="XO Thames" w:hAnsi="XO Thames"/>
          <w:bCs/>
          <w:sz w:val="24"/>
          <w:szCs w:val="24"/>
        </w:rPr>
        <w:t>Государственный з</w:t>
      </w:r>
      <w:r w:rsidR="00A70F79" w:rsidRPr="00020923">
        <w:rPr>
          <w:rFonts w:ascii="XO Thames" w:hAnsi="XO Thames"/>
          <w:bCs/>
          <w:sz w:val="24"/>
          <w:szCs w:val="24"/>
        </w:rPr>
        <w:t>аказчик для участия в продолжени</w:t>
      </w:r>
      <w:proofErr w:type="gramStart"/>
      <w:r w:rsidR="00A70F79" w:rsidRPr="00020923">
        <w:rPr>
          <w:rFonts w:ascii="XO Thames" w:hAnsi="XO Thames"/>
          <w:bCs/>
          <w:sz w:val="24"/>
          <w:szCs w:val="24"/>
        </w:rPr>
        <w:t>и</w:t>
      </w:r>
      <w:proofErr w:type="gramEnd"/>
      <w:r w:rsidR="00A70F79" w:rsidRPr="00020923">
        <w:rPr>
          <w:rFonts w:ascii="XO Thames" w:hAnsi="XO Thames"/>
          <w:bCs/>
          <w:sz w:val="24"/>
          <w:szCs w:val="24"/>
        </w:rPr>
        <w:t xml:space="preserve"> приемки товара и составлении двустороннего акта вызывает представителя Поставщика немедленно после обнаружения недостатков в поставленном товаре. Представитель Поставщика обязан явиться не позднее 3-х дней со дня получения вызова либо уведомить Заказчика о возможности приемки товара без представителя Поставщика. Неполучение ответа на вызов в указанный срок дает право </w:t>
      </w:r>
      <w:r w:rsidR="00577603" w:rsidRPr="00020923">
        <w:rPr>
          <w:rFonts w:ascii="XO Thames" w:hAnsi="XO Thames"/>
          <w:bCs/>
          <w:sz w:val="24"/>
          <w:szCs w:val="24"/>
        </w:rPr>
        <w:t>Государственному з</w:t>
      </w:r>
      <w:r w:rsidR="00A70F79" w:rsidRPr="00020923">
        <w:rPr>
          <w:rFonts w:ascii="XO Thames" w:hAnsi="XO Thames"/>
          <w:bCs/>
          <w:sz w:val="24"/>
          <w:szCs w:val="24"/>
        </w:rPr>
        <w:t xml:space="preserve">аказчику осуществить приемку товара до истечения установленного срока явки представителя Поставщика. Акт о недостаче и/или фактической приемки товара по качеству в течение 5 (пяти) рабочих дней направляется в адрес Поставщика. Поступивший товар считается не поставленным и помещается на склад </w:t>
      </w:r>
      <w:r w:rsidR="00577603" w:rsidRPr="00020923">
        <w:rPr>
          <w:rFonts w:ascii="XO Thames" w:hAnsi="XO Thames"/>
          <w:bCs/>
          <w:sz w:val="24"/>
          <w:szCs w:val="24"/>
        </w:rPr>
        <w:t>Государственного з</w:t>
      </w:r>
      <w:r w:rsidR="00A70F79" w:rsidRPr="00020923">
        <w:rPr>
          <w:rFonts w:ascii="XO Thames" w:hAnsi="XO Thames"/>
          <w:bCs/>
          <w:sz w:val="24"/>
          <w:szCs w:val="24"/>
        </w:rPr>
        <w:t xml:space="preserve">аказчика до предоставления Поставщиком недостающих документов, удостоверяющих качество товара, либо замены некачественного товара, поставки товара по количеству согласно требованиям настоящего Договора.  </w:t>
      </w:r>
    </w:p>
    <w:p w:rsidR="00A70F79" w:rsidRPr="00020923" w:rsidRDefault="00A85F7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2</w:t>
      </w:r>
      <w:r w:rsidR="00577603" w:rsidRPr="00020923">
        <w:rPr>
          <w:rFonts w:ascii="XO Thames" w:hAnsi="XO Thames"/>
          <w:bCs/>
          <w:sz w:val="24"/>
          <w:szCs w:val="24"/>
        </w:rPr>
        <w:t>.5</w:t>
      </w:r>
      <w:r w:rsidR="00A70F79" w:rsidRPr="00020923">
        <w:rPr>
          <w:rFonts w:ascii="XO Thames" w:hAnsi="XO Thames"/>
          <w:bCs/>
          <w:sz w:val="24"/>
          <w:szCs w:val="24"/>
        </w:rPr>
        <w:t>. В случае</w:t>
      </w:r>
      <w:proofErr w:type="gramStart"/>
      <w:r w:rsidR="00A70F79" w:rsidRPr="00020923">
        <w:rPr>
          <w:rFonts w:ascii="XO Thames" w:hAnsi="XO Thames"/>
          <w:bCs/>
          <w:sz w:val="24"/>
          <w:szCs w:val="24"/>
        </w:rPr>
        <w:t>,</w:t>
      </w:r>
      <w:proofErr w:type="gramEnd"/>
      <w:r w:rsidR="00A70F79" w:rsidRPr="00020923">
        <w:rPr>
          <w:rFonts w:ascii="XO Thames" w:hAnsi="XO Thames"/>
          <w:bCs/>
          <w:sz w:val="24"/>
          <w:szCs w:val="24"/>
        </w:rPr>
        <w:t xml:space="preserve"> если документы, указанные в пункте </w:t>
      </w:r>
      <w:r w:rsidR="00577603" w:rsidRPr="00020923">
        <w:rPr>
          <w:rFonts w:ascii="XO Thames" w:hAnsi="XO Thames"/>
          <w:bCs/>
          <w:sz w:val="24"/>
          <w:szCs w:val="24"/>
        </w:rPr>
        <w:t>5</w:t>
      </w:r>
      <w:r w:rsidR="00A70F79" w:rsidRPr="00020923">
        <w:rPr>
          <w:rFonts w:ascii="XO Thames" w:hAnsi="XO Thames"/>
          <w:bCs/>
          <w:sz w:val="24"/>
          <w:szCs w:val="24"/>
        </w:rPr>
        <w:t xml:space="preserve">.4. настоящего Договора, не переданы Поставщиком </w:t>
      </w:r>
      <w:r w:rsidR="00577603" w:rsidRPr="00020923">
        <w:rPr>
          <w:rFonts w:ascii="XO Thames" w:hAnsi="XO Thames"/>
          <w:bCs/>
          <w:sz w:val="24"/>
          <w:szCs w:val="24"/>
        </w:rPr>
        <w:t>Государственному з</w:t>
      </w:r>
      <w:r w:rsidR="00A70F79" w:rsidRPr="00020923">
        <w:rPr>
          <w:rFonts w:ascii="XO Thames" w:hAnsi="XO Thames"/>
          <w:bCs/>
          <w:sz w:val="24"/>
          <w:szCs w:val="24"/>
        </w:rPr>
        <w:t xml:space="preserve">аказчику одновременно с товаром, товар считается не поставленным и приемке не подлежит. </w:t>
      </w:r>
    </w:p>
    <w:p w:rsidR="00A70F79" w:rsidRPr="00020923" w:rsidRDefault="00A85F7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2</w:t>
      </w:r>
      <w:r w:rsidR="00577603" w:rsidRPr="00020923">
        <w:rPr>
          <w:rFonts w:ascii="XO Thames" w:hAnsi="XO Thames"/>
          <w:bCs/>
          <w:sz w:val="24"/>
          <w:szCs w:val="24"/>
        </w:rPr>
        <w:t>.6</w:t>
      </w:r>
      <w:r w:rsidR="00A70F79" w:rsidRPr="00020923">
        <w:rPr>
          <w:rFonts w:ascii="XO Thames" w:hAnsi="XO Thames"/>
          <w:bCs/>
          <w:sz w:val="24"/>
          <w:szCs w:val="24"/>
        </w:rPr>
        <w:t>. Срок предоставления Поставщиком недостающих документов 5 (пять) календарных дней с момента получения акта Поставщиком.</w:t>
      </w:r>
    </w:p>
    <w:p w:rsidR="00A70F79" w:rsidRPr="00020923" w:rsidRDefault="00A85F7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2</w:t>
      </w:r>
      <w:r w:rsidR="00577603" w:rsidRPr="00020923">
        <w:rPr>
          <w:rFonts w:ascii="XO Thames" w:hAnsi="XO Thames"/>
          <w:bCs/>
          <w:sz w:val="24"/>
          <w:szCs w:val="24"/>
        </w:rPr>
        <w:t>.7. Государственный з</w:t>
      </w:r>
      <w:r w:rsidR="00A70F79" w:rsidRPr="00020923">
        <w:rPr>
          <w:rFonts w:ascii="XO Thames" w:hAnsi="XO Thames"/>
          <w:bCs/>
          <w:sz w:val="24"/>
          <w:szCs w:val="24"/>
        </w:rPr>
        <w:t>аказчик, обнаруживший после приемки товара отступления от договора, которые не могли быть установлены при обычном способе приемки (скрытые недостатки), обязан известить об этом Поставщика в течение 1 рабочего дня с их обнаружении и вызвать представителя Поставщика для составления Акта с перечнем обнаруженных отступлений от Договора, или иных явных недостатков. Претензии по количеству поставленного товара предъявляются не позднее 10 дней со дня поставки, а по качеству товара не позднее 30 дней со дня поставки.</w:t>
      </w:r>
    </w:p>
    <w:p w:rsidR="00A70F79" w:rsidRPr="00020923" w:rsidRDefault="00A85F7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2</w:t>
      </w:r>
      <w:r w:rsidR="00577603" w:rsidRPr="00020923">
        <w:rPr>
          <w:rFonts w:ascii="XO Thames" w:hAnsi="XO Thames"/>
          <w:bCs/>
          <w:sz w:val="24"/>
          <w:szCs w:val="24"/>
        </w:rPr>
        <w:t>.8</w:t>
      </w:r>
      <w:r w:rsidR="00A70F79" w:rsidRPr="00020923">
        <w:rPr>
          <w:rFonts w:ascii="XO Thames" w:hAnsi="XO Thames"/>
          <w:bCs/>
          <w:sz w:val="24"/>
          <w:szCs w:val="24"/>
        </w:rPr>
        <w:t xml:space="preserve">. Срок замены некачественного товара в пределах 10 дней с момента обнаружения дефектов и предъявления претензии </w:t>
      </w:r>
      <w:r w:rsidR="00577603" w:rsidRPr="00020923">
        <w:rPr>
          <w:rFonts w:ascii="XO Thames" w:hAnsi="XO Thames"/>
          <w:bCs/>
          <w:sz w:val="24"/>
          <w:szCs w:val="24"/>
        </w:rPr>
        <w:t>Государственным з</w:t>
      </w:r>
      <w:r w:rsidR="00A70F79" w:rsidRPr="00020923">
        <w:rPr>
          <w:rFonts w:ascii="XO Thames" w:hAnsi="XO Thames"/>
          <w:bCs/>
          <w:sz w:val="24"/>
          <w:szCs w:val="24"/>
        </w:rPr>
        <w:t>аказчиком.</w:t>
      </w:r>
    </w:p>
    <w:p w:rsidR="004A03FF" w:rsidRPr="00020923" w:rsidRDefault="00577603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2.9</w:t>
      </w:r>
      <w:r w:rsidR="008772CB" w:rsidRPr="00020923">
        <w:rPr>
          <w:rFonts w:ascii="XO Thames" w:hAnsi="XO Thames"/>
          <w:bCs/>
          <w:sz w:val="24"/>
          <w:szCs w:val="24"/>
        </w:rPr>
        <w:t xml:space="preserve">. </w:t>
      </w:r>
      <w:r w:rsidR="004A03FF" w:rsidRPr="00020923">
        <w:rPr>
          <w:rFonts w:ascii="XO Thames" w:hAnsi="XO Thames"/>
          <w:bCs/>
          <w:sz w:val="24"/>
          <w:szCs w:val="24"/>
        </w:rPr>
        <w:t xml:space="preserve">В день доставки Товара по адресу </w:t>
      </w:r>
      <w:r w:rsidR="008772CB" w:rsidRPr="00020923">
        <w:rPr>
          <w:rFonts w:ascii="XO Thames" w:hAnsi="XO Thames"/>
          <w:bCs/>
          <w:sz w:val="24"/>
          <w:szCs w:val="24"/>
        </w:rPr>
        <w:t>Государственного заказчика</w:t>
      </w:r>
      <w:r w:rsidR="004A03FF" w:rsidRPr="00020923">
        <w:rPr>
          <w:rFonts w:ascii="XO Thames" w:hAnsi="XO Thames"/>
          <w:bCs/>
          <w:sz w:val="24"/>
          <w:szCs w:val="24"/>
        </w:rPr>
        <w:t xml:space="preserve">, указанному в соответствии с условиями настоящего </w:t>
      </w:r>
      <w:r w:rsidR="00B13106" w:rsidRPr="00020923">
        <w:rPr>
          <w:rFonts w:ascii="XO Thames" w:hAnsi="XO Thames"/>
          <w:bCs/>
          <w:sz w:val="24"/>
          <w:szCs w:val="24"/>
        </w:rPr>
        <w:t>Договора</w:t>
      </w:r>
      <w:r w:rsidR="004A03FF" w:rsidRPr="00020923">
        <w:rPr>
          <w:rFonts w:ascii="XO Thames" w:hAnsi="XO Thames"/>
          <w:bCs/>
          <w:sz w:val="24"/>
          <w:szCs w:val="24"/>
        </w:rPr>
        <w:t xml:space="preserve">, Поставщик обязан передать </w:t>
      </w:r>
      <w:r w:rsidR="00B13106" w:rsidRPr="00020923">
        <w:rPr>
          <w:rFonts w:ascii="XO Thames" w:hAnsi="XO Thames"/>
          <w:bCs/>
          <w:sz w:val="24"/>
          <w:szCs w:val="24"/>
        </w:rPr>
        <w:t>Государственному заказчику</w:t>
      </w:r>
      <w:r w:rsidR="004A03FF" w:rsidRPr="00020923">
        <w:rPr>
          <w:rFonts w:ascii="XO Thames" w:hAnsi="XO Thames"/>
          <w:bCs/>
          <w:sz w:val="24"/>
          <w:szCs w:val="24"/>
        </w:rPr>
        <w:t xml:space="preserve"> подписанные со своей стороны универсальный передаточный документ или товарную накладную по форме № ТОРГ-12, в 3 (трех) экземплярах (по 1 (одному) экземпляру для каждой из Сторон) и счет.</w:t>
      </w:r>
    </w:p>
    <w:p w:rsidR="004F483C" w:rsidRDefault="004A03FF" w:rsidP="006B38A7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Вместе с универсальным передаточным документом (либо товарной</w:t>
      </w:r>
      <w:r w:rsidR="009D1002">
        <w:rPr>
          <w:rFonts w:ascii="XO Thames" w:hAnsi="XO Thames"/>
          <w:bCs/>
          <w:sz w:val="24"/>
          <w:szCs w:val="24"/>
        </w:rPr>
        <w:t xml:space="preserve"> накладной по форме N ТОРГ-12) </w:t>
      </w:r>
      <w:r w:rsidRPr="00020923">
        <w:rPr>
          <w:rFonts w:ascii="XO Thames" w:hAnsi="XO Thames"/>
          <w:bCs/>
          <w:sz w:val="24"/>
          <w:szCs w:val="24"/>
        </w:rPr>
        <w:t>Поставщик предоставляет счет-фактуру в соответствии с налоговым законодательством Российской Федерации.</w:t>
      </w:r>
    </w:p>
    <w:p w:rsidR="00997D78" w:rsidRPr="00020923" w:rsidRDefault="00997D78" w:rsidP="006B38A7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</w:p>
    <w:p w:rsidR="004F483C" w:rsidRPr="00020923" w:rsidRDefault="00F713A5" w:rsidP="00020923">
      <w:pPr>
        <w:pStyle w:val="ab"/>
        <w:spacing w:after="0"/>
        <w:ind w:left="0" w:firstLine="709"/>
        <w:contextualSpacing/>
        <w:jc w:val="center"/>
        <w:rPr>
          <w:rFonts w:ascii="XO Thames" w:hAnsi="XO Thames" w:cs="Times New Roman"/>
          <w:b/>
          <w:bCs/>
          <w:sz w:val="24"/>
          <w:szCs w:val="24"/>
        </w:rPr>
      </w:pPr>
      <w:r w:rsidRPr="00020923">
        <w:rPr>
          <w:rFonts w:ascii="XO Thames" w:hAnsi="XO Thames" w:cs="Times New Roman"/>
          <w:b/>
          <w:bCs/>
          <w:sz w:val="24"/>
          <w:szCs w:val="24"/>
        </w:rPr>
        <w:t>3. Требование к маркировке, упаковке и транспортировке товара</w:t>
      </w:r>
    </w:p>
    <w:p w:rsidR="00F713A5" w:rsidRPr="00020923" w:rsidRDefault="00D12B5B" w:rsidP="00020923">
      <w:pPr>
        <w:tabs>
          <w:tab w:val="left" w:pos="1276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3.1.</w:t>
      </w:r>
      <w:r w:rsidRPr="00020923">
        <w:rPr>
          <w:rFonts w:ascii="XO Thames" w:hAnsi="XO Thames"/>
          <w:bCs/>
          <w:sz w:val="24"/>
          <w:szCs w:val="24"/>
        </w:rPr>
        <w:tab/>
      </w:r>
      <w:r w:rsidR="00F713A5" w:rsidRPr="00020923">
        <w:rPr>
          <w:rFonts w:ascii="XO Thames" w:eastAsia="Calibri" w:hAnsi="XO Thames"/>
          <w:bCs/>
          <w:sz w:val="24"/>
          <w:szCs w:val="24"/>
          <w:lang w:eastAsia="en-US"/>
        </w:rPr>
        <w:t xml:space="preserve">Товар должен быть упакован в упаковку, обеспечивающую его целостность и сохранность при перевозке и хранении. </w:t>
      </w:r>
    </w:p>
    <w:p w:rsidR="00F713A5" w:rsidRPr="00020923" w:rsidRDefault="00F713A5" w:rsidP="00020923">
      <w:pPr>
        <w:tabs>
          <w:tab w:val="num" w:pos="426"/>
          <w:tab w:val="left" w:pos="1276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3.2. </w:t>
      </w:r>
      <w:r w:rsidR="00D12B5B" w:rsidRPr="00020923">
        <w:rPr>
          <w:rFonts w:ascii="XO Thames" w:hAnsi="XO Thames"/>
          <w:bCs/>
          <w:sz w:val="24"/>
          <w:szCs w:val="24"/>
        </w:rPr>
        <w:tab/>
      </w:r>
      <w:r w:rsidRPr="00020923">
        <w:rPr>
          <w:rFonts w:ascii="XO Thames" w:hAnsi="XO Thames"/>
          <w:bCs/>
          <w:sz w:val="24"/>
          <w:szCs w:val="24"/>
        </w:rPr>
        <w:t>Стоимость залога за упаковочные материалы не взыскивается и эти материалы возврату не подлежат.</w:t>
      </w:r>
    </w:p>
    <w:p w:rsidR="00997D78" w:rsidRPr="00997D78" w:rsidRDefault="00697E18" w:rsidP="00997D78">
      <w:pPr>
        <w:tabs>
          <w:tab w:val="num" w:pos="426"/>
          <w:tab w:val="left" w:pos="1276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3.3</w:t>
      </w:r>
      <w:r w:rsidR="00D12B5B" w:rsidRPr="00020923">
        <w:rPr>
          <w:rFonts w:ascii="XO Thames" w:hAnsi="XO Thames"/>
          <w:bCs/>
          <w:sz w:val="24"/>
          <w:szCs w:val="24"/>
        </w:rPr>
        <w:t>.</w:t>
      </w:r>
      <w:r w:rsidR="00D12B5B" w:rsidRPr="00020923">
        <w:rPr>
          <w:rFonts w:ascii="XO Thames" w:hAnsi="XO Thames"/>
          <w:bCs/>
          <w:sz w:val="24"/>
          <w:szCs w:val="24"/>
        </w:rPr>
        <w:tab/>
      </w:r>
      <w:r w:rsidR="00F713A5" w:rsidRPr="00020923">
        <w:rPr>
          <w:rFonts w:ascii="XO Thames" w:hAnsi="XO Thames"/>
          <w:bCs/>
          <w:sz w:val="24"/>
          <w:szCs w:val="24"/>
        </w:rPr>
        <w:t>Упаковка поставляемого товара должна соответствовать требованиям</w:t>
      </w:r>
      <w:r w:rsidR="00FA3664" w:rsidRPr="00020923">
        <w:rPr>
          <w:rFonts w:ascii="XO Thames" w:hAnsi="XO Thames"/>
          <w:bCs/>
          <w:sz w:val="24"/>
          <w:szCs w:val="24"/>
        </w:rPr>
        <w:t xml:space="preserve"> </w:t>
      </w:r>
      <w:proofErr w:type="gramStart"/>
      <w:r w:rsidR="00F713A5" w:rsidRPr="00020923">
        <w:rPr>
          <w:rFonts w:ascii="XO Thames" w:hAnsi="XO Thames"/>
          <w:bCs/>
          <w:sz w:val="24"/>
          <w:szCs w:val="24"/>
        </w:rPr>
        <w:t>ТР</w:t>
      </w:r>
      <w:proofErr w:type="gramEnd"/>
      <w:r w:rsidR="00F713A5" w:rsidRPr="00020923">
        <w:rPr>
          <w:rFonts w:ascii="XO Thames" w:hAnsi="XO Thames"/>
          <w:bCs/>
          <w:sz w:val="24"/>
          <w:szCs w:val="24"/>
        </w:rPr>
        <w:t xml:space="preserve"> ТС 005/2011 «О безопасности упаковки».</w:t>
      </w:r>
    </w:p>
    <w:p w:rsidR="004F483C" w:rsidRPr="00020923" w:rsidRDefault="00AB0B7B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4. Форс-мажор</w:t>
      </w:r>
    </w:p>
    <w:p w:rsidR="003A4EC4" w:rsidRPr="00020923" w:rsidRDefault="003A4EC4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020923">
        <w:rPr>
          <w:rFonts w:ascii="XO Thames" w:hAnsi="XO Thames" w:cs="Times New Roman"/>
          <w:bCs/>
          <w:sz w:val="24"/>
          <w:szCs w:val="24"/>
        </w:rPr>
        <w:t xml:space="preserve">4.1. </w:t>
      </w:r>
      <w:proofErr w:type="gramStart"/>
      <w:r w:rsidRPr="00020923">
        <w:rPr>
          <w:rFonts w:ascii="XO Thames" w:hAnsi="XO Thames" w:cs="Times New Roman"/>
          <w:bCs/>
          <w:sz w:val="24"/>
          <w:szCs w:val="24"/>
        </w:rPr>
        <w:t>Стороны освобождаются от ответственности за полное или частичное неис</w:t>
      </w:r>
      <w:r w:rsidR="00D56ED1">
        <w:rPr>
          <w:rFonts w:ascii="XO Thames" w:hAnsi="XO Thames" w:cs="Times New Roman"/>
          <w:bCs/>
          <w:sz w:val="24"/>
          <w:szCs w:val="24"/>
        </w:rPr>
        <w:t>полнение своих обязательств по Д</w:t>
      </w:r>
      <w:r w:rsidRPr="00020923">
        <w:rPr>
          <w:rFonts w:ascii="XO Thames" w:hAnsi="XO Thames" w:cs="Times New Roman"/>
          <w:bCs/>
          <w:sz w:val="24"/>
          <w:szCs w:val="24"/>
        </w:rPr>
        <w:t xml:space="preserve">оговору в случае, если оно явилось следствием обстоятельств непреодолимой силы, а именно: наводнения, землетрясения, урагана, тайфуна и других стихийных бедствий, военных действий, эпидемий, эпизоотий, действий органов государственной власти </w:t>
      </w:r>
      <w:r w:rsidRPr="00020923">
        <w:rPr>
          <w:rFonts w:ascii="XO Thames" w:hAnsi="XO Thames" w:cs="Times New Roman"/>
          <w:bCs/>
          <w:sz w:val="24"/>
          <w:szCs w:val="24"/>
        </w:rPr>
        <w:lastRenderedPageBreak/>
        <w:t>Российской Федерации, препятствующие надлежащему исполнению обязательст</w:t>
      </w:r>
      <w:r w:rsidR="00D56ED1">
        <w:rPr>
          <w:rFonts w:ascii="XO Thames" w:hAnsi="XO Thames" w:cs="Times New Roman"/>
          <w:bCs/>
          <w:sz w:val="24"/>
          <w:szCs w:val="24"/>
        </w:rPr>
        <w:t>в по Д</w:t>
      </w:r>
      <w:r w:rsidRPr="00020923">
        <w:rPr>
          <w:rFonts w:ascii="XO Thames" w:hAnsi="XO Thames" w:cs="Times New Roman"/>
          <w:bCs/>
          <w:sz w:val="24"/>
          <w:szCs w:val="24"/>
        </w:rPr>
        <w:t>оговору,</w:t>
      </w:r>
      <w:r w:rsidR="00D56ED1">
        <w:rPr>
          <w:rFonts w:ascii="XO Thames" w:hAnsi="XO Thames" w:cs="Times New Roman"/>
          <w:bCs/>
          <w:sz w:val="24"/>
          <w:szCs w:val="24"/>
        </w:rPr>
        <w:t xml:space="preserve"> </w:t>
      </w:r>
      <w:r w:rsidRPr="00020923">
        <w:rPr>
          <w:rFonts w:ascii="XO Thames" w:hAnsi="XO Thames" w:cs="Times New Roman"/>
          <w:bCs/>
          <w:sz w:val="24"/>
          <w:szCs w:val="24"/>
        </w:rPr>
        <w:t>и других чрезвычайных обстоятельств, кот</w:t>
      </w:r>
      <w:r w:rsidR="00D56ED1">
        <w:rPr>
          <w:rFonts w:ascii="XO Thames" w:hAnsi="XO Thames" w:cs="Times New Roman"/>
          <w:bCs/>
          <w:sz w:val="24"/>
          <w:szCs w:val="24"/>
        </w:rPr>
        <w:t>орые возникли после заключения Д</w:t>
      </w:r>
      <w:r w:rsidRPr="00020923">
        <w:rPr>
          <w:rFonts w:ascii="XO Thames" w:hAnsi="XO Thames" w:cs="Times New Roman"/>
          <w:bCs/>
          <w:sz w:val="24"/>
          <w:szCs w:val="24"/>
        </w:rPr>
        <w:t>оговора</w:t>
      </w:r>
      <w:r w:rsidR="00D56ED1">
        <w:rPr>
          <w:rFonts w:ascii="XO Thames" w:hAnsi="XO Thames" w:cs="Times New Roman"/>
          <w:bCs/>
          <w:sz w:val="24"/>
          <w:szCs w:val="24"/>
        </w:rPr>
        <w:t xml:space="preserve"> </w:t>
      </w:r>
      <w:r w:rsidRPr="00020923">
        <w:rPr>
          <w:rFonts w:ascii="XO Thames" w:hAnsi="XO Thames" w:cs="Times New Roman"/>
          <w:bCs/>
          <w:sz w:val="24"/>
          <w:szCs w:val="24"/>
        </w:rPr>
        <w:t>и непосредственно повлияли</w:t>
      </w:r>
      <w:proofErr w:type="gramEnd"/>
      <w:r w:rsidRPr="00020923">
        <w:rPr>
          <w:rFonts w:ascii="XO Thames" w:hAnsi="XO Thames" w:cs="Times New Roman"/>
          <w:bCs/>
          <w:sz w:val="24"/>
          <w:szCs w:val="24"/>
        </w:rPr>
        <w:t xml:space="preserve"> на исполнение Сторонами своих обязательств, а также которые Стороны были не в состоянии предвидеть и предотвратить.</w:t>
      </w:r>
    </w:p>
    <w:p w:rsidR="003A4EC4" w:rsidRPr="00020923" w:rsidRDefault="003A4EC4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020923">
        <w:rPr>
          <w:rFonts w:ascii="XO Thames" w:hAnsi="XO Thames" w:cs="Times New Roman"/>
          <w:bCs/>
          <w:sz w:val="24"/>
          <w:szCs w:val="24"/>
        </w:rPr>
        <w:t xml:space="preserve">4.2. При </w:t>
      </w:r>
      <w:r w:rsidR="0015439E" w:rsidRPr="00020923">
        <w:rPr>
          <w:rFonts w:ascii="XO Thames" w:hAnsi="XO Thames" w:cs="Times New Roman"/>
          <w:bCs/>
          <w:sz w:val="24"/>
          <w:szCs w:val="24"/>
        </w:rPr>
        <w:t>наступлении таких обстоятель</w:t>
      </w:r>
      <w:proofErr w:type="gramStart"/>
      <w:r w:rsidR="0015439E" w:rsidRPr="00020923">
        <w:rPr>
          <w:rFonts w:ascii="XO Thames" w:hAnsi="XO Thames" w:cs="Times New Roman"/>
          <w:bCs/>
          <w:sz w:val="24"/>
          <w:szCs w:val="24"/>
        </w:rPr>
        <w:t xml:space="preserve">ств </w:t>
      </w:r>
      <w:r w:rsidRPr="00020923">
        <w:rPr>
          <w:rFonts w:ascii="XO Thames" w:hAnsi="XO Thames" w:cs="Times New Roman"/>
          <w:bCs/>
          <w:sz w:val="24"/>
          <w:szCs w:val="24"/>
        </w:rPr>
        <w:t>с</w:t>
      </w:r>
      <w:r w:rsidR="00D56ED1">
        <w:rPr>
          <w:rFonts w:ascii="XO Thames" w:hAnsi="XO Thames" w:cs="Times New Roman"/>
          <w:bCs/>
          <w:sz w:val="24"/>
          <w:szCs w:val="24"/>
        </w:rPr>
        <w:t>р</w:t>
      </w:r>
      <w:proofErr w:type="gramEnd"/>
      <w:r w:rsidR="00D56ED1">
        <w:rPr>
          <w:rFonts w:ascii="XO Thames" w:hAnsi="XO Thames" w:cs="Times New Roman"/>
          <w:bCs/>
          <w:sz w:val="24"/>
          <w:szCs w:val="24"/>
        </w:rPr>
        <w:t>ок исполнения обязательств по Д</w:t>
      </w:r>
      <w:r w:rsidRPr="00020923">
        <w:rPr>
          <w:rFonts w:ascii="XO Thames" w:hAnsi="XO Thames" w:cs="Times New Roman"/>
          <w:bCs/>
          <w:sz w:val="24"/>
          <w:szCs w:val="24"/>
        </w:rPr>
        <w:t>оговору увеличивается соразмерно времени действия данных обстоятельств постольку, поскольку эти обстоятельства зн</w:t>
      </w:r>
      <w:r w:rsidR="00D56ED1">
        <w:rPr>
          <w:rFonts w:ascii="XO Thames" w:hAnsi="XO Thames" w:cs="Times New Roman"/>
          <w:bCs/>
          <w:sz w:val="24"/>
          <w:szCs w:val="24"/>
        </w:rPr>
        <w:t>ачительно влияют на исполнение Д</w:t>
      </w:r>
      <w:r w:rsidRPr="00020923">
        <w:rPr>
          <w:rFonts w:ascii="XO Thames" w:hAnsi="XO Thames" w:cs="Times New Roman"/>
          <w:bCs/>
          <w:sz w:val="24"/>
          <w:szCs w:val="24"/>
        </w:rPr>
        <w:t>оговора в срок.</w:t>
      </w:r>
    </w:p>
    <w:p w:rsidR="003A4EC4" w:rsidRPr="00020923" w:rsidRDefault="003A4EC4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020923">
        <w:rPr>
          <w:rFonts w:ascii="XO Thames" w:hAnsi="XO Thames" w:cs="Times New Roman"/>
          <w:bCs/>
          <w:sz w:val="24"/>
          <w:szCs w:val="24"/>
        </w:rPr>
        <w:t>4.3. Сторона, для которой надлежащее исполнение обязательств оказалось невозможным вследствие возникновения обстоятельств непреодолимой силы, обязана незамедлительно уведомить в письменной форме другую Сторону об их возникновении, виде и возможной продолжительности действия.</w:t>
      </w:r>
    </w:p>
    <w:p w:rsidR="003A4EC4" w:rsidRPr="00020923" w:rsidRDefault="003A4EC4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020923">
        <w:rPr>
          <w:rFonts w:ascii="XO Thames" w:hAnsi="XO Thames" w:cs="Times New Roman"/>
          <w:bCs/>
          <w:sz w:val="24"/>
          <w:szCs w:val="24"/>
        </w:rPr>
        <w:t>4.4. О прекращении обстоятельств непреодолимой силы, Сторона должна без промедления известить другую Сторону в письменном виде. В извещении должен быть указан срок, в который  предполагает</w:t>
      </w:r>
      <w:r w:rsidR="00D56ED1">
        <w:rPr>
          <w:rFonts w:ascii="XO Thames" w:hAnsi="XO Thames" w:cs="Times New Roman"/>
          <w:bCs/>
          <w:sz w:val="24"/>
          <w:szCs w:val="24"/>
        </w:rPr>
        <w:t>ся  исполнить обязательство по Д</w:t>
      </w:r>
      <w:r w:rsidRPr="00020923">
        <w:rPr>
          <w:rFonts w:ascii="XO Thames" w:hAnsi="XO Thames" w:cs="Times New Roman"/>
          <w:bCs/>
          <w:sz w:val="24"/>
          <w:szCs w:val="24"/>
        </w:rPr>
        <w:t>оговору.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:rsidR="003A4EC4" w:rsidRPr="00020923" w:rsidRDefault="003A4EC4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020923">
        <w:rPr>
          <w:rFonts w:ascii="XO Thames" w:hAnsi="XO Thames" w:cs="Times New Roman"/>
          <w:bCs/>
          <w:sz w:val="24"/>
          <w:szCs w:val="24"/>
        </w:rPr>
        <w:t>4.5.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обстоятельств непреодолимой силы.</w:t>
      </w:r>
    </w:p>
    <w:p w:rsidR="003A4EC4" w:rsidRPr="00020923" w:rsidRDefault="003A4EC4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4.6. Если наступившие обстоятельства непреодолимой силы и (или) их последствия продолжают действовать более 2 (двух) календарных месяцев, Стороны проводят дополнительные переговоры для выявления приемлемых спосо</w:t>
      </w:r>
      <w:r w:rsidR="00D56ED1">
        <w:rPr>
          <w:rFonts w:ascii="XO Thames" w:hAnsi="XO Thames"/>
          <w:bCs/>
          <w:sz w:val="24"/>
          <w:szCs w:val="24"/>
        </w:rPr>
        <w:t>бов исполнения обязательств по Д</w:t>
      </w:r>
      <w:r w:rsidRPr="00020923">
        <w:rPr>
          <w:rFonts w:ascii="XO Thames" w:hAnsi="XO Thames"/>
          <w:bCs/>
          <w:sz w:val="24"/>
          <w:szCs w:val="24"/>
        </w:rPr>
        <w:t>оговору или решения вопроса о его расторжении и проведении взаимных расчетов.</w:t>
      </w:r>
    </w:p>
    <w:p w:rsidR="00295D55" w:rsidRPr="00020923" w:rsidRDefault="00295D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4F483C" w:rsidRPr="00020923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5. Сроки и порядок поставки товара</w:t>
      </w:r>
    </w:p>
    <w:p w:rsidR="00F713A5" w:rsidRPr="00020923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pacing w:val="-1"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5.1.</w:t>
      </w:r>
      <w:r w:rsidR="006B38A7">
        <w:rPr>
          <w:rFonts w:ascii="XO Thames" w:hAnsi="XO Thames"/>
          <w:bCs/>
          <w:sz w:val="24"/>
          <w:szCs w:val="24"/>
        </w:rPr>
        <w:t xml:space="preserve"> </w:t>
      </w:r>
      <w:r w:rsidRPr="00020923">
        <w:rPr>
          <w:rFonts w:ascii="XO Thames" w:hAnsi="XO Thames"/>
          <w:bCs/>
          <w:sz w:val="24"/>
          <w:szCs w:val="24"/>
        </w:rPr>
        <w:t>Поставщик осуществляет поставку товара на склад ФКУ ИК-4 ГУФСИН России по Челябинской области</w:t>
      </w:r>
      <w:r w:rsidRPr="00020923">
        <w:rPr>
          <w:rFonts w:ascii="XO Thames" w:hAnsi="XO Thames"/>
          <w:bCs/>
          <w:spacing w:val="-1"/>
          <w:sz w:val="24"/>
          <w:szCs w:val="24"/>
        </w:rPr>
        <w:t xml:space="preserve">, с </w:t>
      </w:r>
      <w:r w:rsidR="00615CA7" w:rsidRPr="00020923">
        <w:rPr>
          <w:rFonts w:ascii="XO Thames" w:hAnsi="XO Thames"/>
          <w:bCs/>
          <w:spacing w:val="-1"/>
          <w:sz w:val="24"/>
          <w:szCs w:val="24"/>
        </w:rPr>
        <w:t xml:space="preserve">даты </w:t>
      </w:r>
      <w:r w:rsidR="00D56ED1">
        <w:rPr>
          <w:rFonts w:ascii="XO Thames" w:hAnsi="XO Thames"/>
          <w:bCs/>
          <w:spacing w:val="-1"/>
          <w:sz w:val="24"/>
          <w:szCs w:val="24"/>
        </w:rPr>
        <w:t xml:space="preserve"> заключения Д</w:t>
      </w:r>
      <w:r w:rsidRPr="00020923">
        <w:rPr>
          <w:rFonts w:ascii="XO Thames" w:hAnsi="XO Thames"/>
          <w:bCs/>
          <w:spacing w:val="-1"/>
          <w:sz w:val="24"/>
          <w:szCs w:val="24"/>
        </w:rPr>
        <w:t>оговора</w:t>
      </w:r>
      <w:r w:rsidR="00DE6F4D" w:rsidRPr="00020923">
        <w:rPr>
          <w:rFonts w:ascii="XO Thames" w:hAnsi="XO Thames"/>
          <w:bCs/>
          <w:spacing w:val="-1"/>
          <w:sz w:val="24"/>
          <w:szCs w:val="24"/>
        </w:rPr>
        <w:t xml:space="preserve"> </w:t>
      </w:r>
      <w:r w:rsidR="00615CA7" w:rsidRPr="00020923">
        <w:rPr>
          <w:rFonts w:ascii="XO Thames" w:hAnsi="XO Thames"/>
          <w:bCs/>
          <w:spacing w:val="-1"/>
          <w:sz w:val="24"/>
          <w:szCs w:val="24"/>
        </w:rPr>
        <w:t>в течени</w:t>
      </w:r>
      <w:r w:rsidR="00340B01" w:rsidRPr="00020923">
        <w:rPr>
          <w:rFonts w:ascii="XO Thames" w:hAnsi="XO Thames"/>
          <w:bCs/>
          <w:spacing w:val="-1"/>
          <w:sz w:val="24"/>
          <w:szCs w:val="24"/>
        </w:rPr>
        <w:t>е</w:t>
      </w:r>
      <w:r w:rsidR="00615CA7" w:rsidRPr="00020923">
        <w:rPr>
          <w:rFonts w:ascii="XO Thames" w:hAnsi="XO Thames"/>
          <w:bCs/>
          <w:spacing w:val="-1"/>
          <w:sz w:val="24"/>
          <w:szCs w:val="24"/>
        </w:rPr>
        <w:t xml:space="preserve"> </w:t>
      </w:r>
      <w:r w:rsidR="00FA3664" w:rsidRPr="00020923">
        <w:rPr>
          <w:rFonts w:ascii="XO Thames" w:hAnsi="XO Thames"/>
          <w:bCs/>
          <w:spacing w:val="-1"/>
          <w:sz w:val="24"/>
          <w:szCs w:val="24"/>
        </w:rPr>
        <w:t>10</w:t>
      </w:r>
      <w:r w:rsidR="00615CA7" w:rsidRPr="00020923">
        <w:rPr>
          <w:rFonts w:ascii="XO Thames" w:hAnsi="XO Thames"/>
          <w:bCs/>
          <w:spacing w:val="-1"/>
          <w:sz w:val="24"/>
          <w:szCs w:val="24"/>
        </w:rPr>
        <w:t xml:space="preserve"> </w:t>
      </w:r>
      <w:r w:rsidR="003A0A0D" w:rsidRPr="00020923">
        <w:rPr>
          <w:rFonts w:ascii="XO Thames" w:hAnsi="XO Thames"/>
          <w:bCs/>
          <w:spacing w:val="-1"/>
          <w:sz w:val="24"/>
          <w:szCs w:val="24"/>
        </w:rPr>
        <w:t>календарных</w:t>
      </w:r>
      <w:r w:rsidR="00615CA7" w:rsidRPr="00020923">
        <w:rPr>
          <w:rFonts w:ascii="XO Thames" w:hAnsi="XO Thames"/>
          <w:bCs/>
          <w:spacing w:val="-1"/>
          <w:sz w:val="24"/>
          <w:szCs w:val="24"/>
        </w:rPr>
        <w:t xml:space="preserve"> дней </w:t>
      </w:r>
      <w:r w:rsidRPr="00020923">
        <w:rPr>
          <w:rFonts w:ascii="XO Thames" w:hAnsi="XO Thames"/>
          <w:bCs/>
          <w:spacing w:val="-1"/>
          <w:sz w:val="24"/>
          <w:szCs w:val="24"/>
        </w:rPr>
        <w:t>по адресу: г</w:t>
      </w:r>
      <w:r w:rsidR="00AB0B7B" w:rsidRPr="00020923">
        <w:rPr>
          <w:rFonts w:ascii="XO Thames" w:hAnsi="XO Thames"/>
          <w:bCs/>
          <w:spacing w:val="-1"/>
          <w:sz w:val="24"/>
          <w:szCs w:val="24"/>
        </w:rPr>
        <w:t>. Ч</w:t>
      </w:r>
      <w:r w:rsidRPr="00020923">
        <w:rPr>
          <w:rFonts w:ascii="XO Thames" w:hAnsi="XO Thames"/>
          <w:bCs/>
          <w:spacing w:val="-1"/>
          <w:sz w:val="24"/>
          <w:szCs w:val="24"/>
        </w:rPr>
        <w:t xml:space="preserve">елябинск, ул. </w:t>
      </w:r>
      <w:proofErr w:type="gramStart"/>
      <w:r w:rsidRPr="00020923">
        <w:rPr>
          <w:rFonts w:ascii="XO Thames" w:hAnsi="XO Thames"/>
          <w:bCs/>
          <w:spacing w:val="-1"/>
          <w:sz w:val="24"/>
          <w:szCs w:val="24"/>
        </w:rPr>
        <w:t>Молодежная</w:t>
      </w:r>
      <w:proofErr w:type="gramEnd"/>
      <w:r w:rsidRPr="00020923">
        <w:rPr>
          <w:rFonts w:ascii="XO Thames" w:hAnsi="XO Thames"/>
          <w:bCs/>
          <w:spacing w:val="-1"/>
          <w:sz w:val="24"/>
          <w:szCs w:val="24"/>
        </w:rPr>
        <w:t>, д. 24. В</w:t>
      </w:r>
      <w:r w:rsidR="00523CDD" w:rsidRPr="00020923">
        <w:rPr>
          <w:rFonts w:ascii="XO Thames" w:hAnsi="XO Thames"/>
          <w:bCs/>
          <w:spacing w:val="-1"/>
          <w:sz w:val="24"/>
          <w:szCs w:val="24"/>
        </w:rPr>
        <w:t>о избежание простоя транспорта Поставщика</w:t>
      </w:r>
      <w:r w:rsidRPr="00020923">
        <w:rPr>
          <w:rFonts w:ascii="XO Thames" w:hAnsi="XO Thames"/>
          <w:bCs/>
          <w:spacing w:val="-1"/>
          <w:sz w:val="24"/>
          <w:szCs w:val="24"/>
        </w:rPr>
        <w:t xml:space="preserve"> дату и время поставки товара на</w:t>
      </w:r>
      <w:r w:rsidR="00523CDD" w:rsidRPr="00020923">
        <w:rPr>
          <w:rFonts w:ascii="XO Thames" w:hAnsi="XO Thames"/>
          <w:bCs/>
          <w:spacing w:val="-1"/>
          <w:sz w:val="24"/>
          <w:szCs w:val="24"/>
        </w:rPr>
        <w:t xml:space="preserve"> склад необходимо согласовать</w:t>
      </w:r>
      <w:r w:rsidR="005B0A64" w:rsidRPr="00020923">
        <w:rPr>
          <w:rFonts w:ascii="XO Thames" w:hAnsi="XO Thames"/>
          <w:bCs/>
          <w:spacing w:val="-1"/>
          <w:sz w:val="24"/>
          <w:szCs w:val="24"/>
        </w:rPr>
        <w:t xml:space="preserve"> </w:t>
      </w:r>
      <w:r w:rsidR="00523CDD" w:rsidRPr="00020923">
        <w:rPr>
          <w:rFonts w:ascii="XO Thames" w:hAnsi="XO Thames"/>
          <w:bCs/>
          <w:spacing w:val="-1"/>
          <w:sz w:val="24"/>
          <w:szCs w:val="24"/>
        </w:rPr>
        <w:t>с Государственным заказчиком</w:t>
      </w:r>
      <w:r w:rsidRPr="00020923">
        <w:rPr>
          <w:rFonts w:ascii="XO Thames" w:hAnsi="XO Thames"/>
          <w:bCs/>
          <w:spacing w:val="-1"/>
          <w:sz w:val="24"/>
          <w:szCs w:val="24"/>
        </w:rPr>
        <w:t xml:space="preserve"> </w:t>
      </w:r>
      <w:proofErr w:type="gramStart"/>
      <w:r w:rsidRPr="00020923">
        <w:rPr>
          <w:rFonts w:ascii="XO Thames" w:hAnsi="XO Thames"/>
          <w:bCs/>
          <w:spacing w:val="-1"/>
          <w:sz w:val="24"/>
          <w:szCs w:val="24"/>
        </w:rPr>
        <w:t>по</w:t>
      </w:r>
      <w:proofErr w:type="gramEnd"/>
      <w:r w:rsidRPr="00020923">
        <w:rPr>
          <w:rFonts w:ascii="XO Thames" w:hAnsi="XO Thames"/>
          <w:bCs/>
          <w:spacing w:val="-1"/>
          <w:sz w:val="24"/>
          <w:szCs w:val="24"/>
        </w:rPr>
        <w:t xml:space="preserve"> тел. 8 (351) </w:t>
      </w:r>
      <w:r w:rsidR="002105A7" w:rsidRPr="00020923">
        <w:rPr>
          <w:rFonts w:ascii="XO Thames" w:hAnsi="XO Thames"/>
          <w:bCs/>
          <w:spacing w:val="-1"/>
          <w:sz w:val="24"/>
          <w:szCs w:val="24"/>
        </w:rPr>
        <w:t>220 24 60(64).</w:t>
      </w:r>
    </w:p>
    <w:p w:rsidR="00DE6F4D" w:rsidRPr="00020923" w:rsidRDefault="00DE6F4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5.2. Поставщик своими силами и за свой счет передает товар Государственному заказчику путем доставки и отгрузки его Государственному заказчику в ассортименте, по качеству, цене, в количестве, сроки и по адресам, предусмотренным п. 1.1 и п</w:t>
      </w:r>
      <w:r w:rsidR="00572401" w:rsidRPr="00020923">
        <w:rPr>
          <w:rFonts w:ascii="XO Thames" w:hAnsi="XO Thames"/>
          <w:bCs/>
          <w:sz w:val="24"/>
          <w:szCs w:val="24"/>
        </w:rPr>
        <w:t>.</w:t>
      </w:r>
      <w:r w:rsidRPr="00020923">
        <w:rPr>
          <w:rFonts w:ascii="XO Thames" w:hAnsi="XO Thames"/>
          <w:bCs/>
          <w:sz w:val="24"/>
          <w:szCs w:val="24"/>
        </w:rPr>
        <w:t xml:space="preserve"> 5.1 и иными условиями Договора. </w:t>
      </w:r>
    </w:p>
    <w:p w:rsidR="00DE6F4D" w:rsidRPr="00020923" w:rsidRDefault="00DE6F4D" w:rsidP="006B38A7">
      <w:pPr>
        <w:ind w:firstLine="709"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5.3. </w:t>
      </w:r>
      <w:proofErr w:type="gramStart"/>
      <w:r w:rsidRPr="00020923">
        <w:rPr>
          <w:rFonts w:ascii="XO Thames" w:hAnsi="XO Thames"/>
          <w:bCs/>
          <w:sz w:val="24"/>
          <w:szCs w:val="24"/>
        </w:rPr>
        <w:t>Не позднее, чем за 2 (два) рабочих дня до даты передачи (поставки) товара Поставщик уведомляет Государственного заказчика о готовности товара к поставке и о дате поставки товара, а также на адрес электронной почты Государственному заказчику направляет документы</w:t>
      </w:r>
      <w:r w:rsidR="00D56ED1">
        <w:rPr>
          <w:rFonts w:ascii="XO Thames" w:hAnsi="XO Thames"/>
          <w:bCs/>
          <w:sz w:val="24"/>
          <w:szCs w:val="24"/>
        </w:rPr>
        <w:t>, указанные в п.5.4 настоящего Д</w:t>
      </w:r>
      <w:r w:rsidRPr="00020923">
        <w:rPr>
          <w:rFonts w:ascii="XO Thames" w:hAnsi="XO Thames"/>
          <w:bCs/>
          <w:sz w:val="24"/>
          <w:szCs w:val="24"/>
        </w:rPr>
        <w:t>оговора для согласов</w:t>
      </w:r>
      <w:r w:rsidR="006B38A7">
        <w:rPr>
          <w:rFonts w:ascii="XO Thames" w:hAnsi="XO Thames"/>
          <w:bCs/>
          <w:sz w:val="24"/>
          <w:szCs w:val="24"/>
        </w:rPr>
        <w:t xml:space="preserve">ания правильности их оформления </w:t>
      </w:r>
      <w:r w:rsidR="006B38A7" w:rsidRPr="0036253F">
        <w:rPr>
          <w:rFonts w:ascii="XO Thames" w:hAnsi="XO Thames"/>
          <w:bCs/>
          <w:sz w:val="24"/>
          <w:szCs w:val="24"/>
        </w:rPr>
        <w:t>(за исключением ветеринарного сопроводительного документа, который передается в день поставки вместе с</w:t>
      </w:r>
      <w:proofErr w:type="gramEnd"/>
      <w:r w:rsidR="006B38A7" w:rsidRPr="0036253F">
        <w:rPr>
          <w:rFonts w:ascii="XO Thames" w:hAnsi="XO Thames"/>
          <w:bCs/>
          <w:sz w:val="24"/>
          <w:szCs w:val="24"/>
        </w:rPr>
        <w:t xml:space="preserve"> товаром).</w:t>
      </w:r>
    </w:p>
    <w:p w:rsidR="00DE6F4D" w:rsidRPr="00020923" w:rsidRDefault="00DE6F4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  <w:lang w:eastAsia="ar-SA"/>
        </w:rPr>
      </w:pPr>
      <w:r w:rsidRPr="00020923">
        <w:rPr>
          <w:rFonts w:ascii="XO Thames" w:hAnsi="XO Thames"/>
          <w:bCs/>
          <w:sz w:val="24"/>
          <w:szCs w:val="24"/>
        </w:rPr>
        <w:t xml:space="preserve">5.4. </w:t>
      </w:r>
      <w:r w:rsidRPr="00020923">
        <w:rPr>
          <w:rFonts w:ascii="XO Thames" w:hAnsi="XO Thames"/>
          <w:bCs/>
          <w:sz w:val="24"/>
          <w:szCs w:val="24"/>
          <w:lang w:eastAsia="ar-SA"/>
        </w:rPr>
        <w:t xml:space="preserve">Поставщик обязан до дня передачи товара или вместе с товаром в день его передачи </w:t>
      </w:r>
      <w:r w:rsidRPr="00020923">
        <w:rPr>
          <w:rFonts w:ascii="XO Thames" w:hAnsi="XO Thames"/>
          <w:bCs/>
          <w:sz w:val="24"/>
          <w:szCs w:val="24"/>
        </w:rPr>
        <w:t xml:space="preserve">Государственному заказчику </w:t>
      </w:r>
      <w:r w:rsidRPr="00020923">
        <w:rPr>
          <w:rFonts w:ascii="XO Thames" w:hAnsi="XO Thames"/>
          <w:bCs/>
          <w:sz w:val="24"/>
          <w:szCs w:val="24"/>
          <w:lang w:eastAsia="ar-SA"/>
        </w:rPr>
        <w:t xml:space="preserve">передать следующие документы, относящиеся к товару, а также документы </w:t>
      </w:r>
      <w:r w:rsidRPr="00020923">
        <w:rPr>
          <w:rFonts w:ascii="XO Thames" w:hAnsi="XO Thames"/>
          <w:bCs/>
          <w:sz w:val="24"/>
          <w:szCs w:val="24"/>
        </w:rPr>
        <w:t>необходимые для правильного учета товара</w:t>
      </w:r>
      <w:r w:rsidR="00577603" w:rsidRPr="00020923">
        <w:rPr>
          <w:rFonts w:ascii="XO Thames" w:hAnsi="XO Thames"/>
          <w:bCs/>
          <w:sz w:val="24"/>
          <w:szCs w:val="24"/>
        </w:rPr>
        <w:t xml:space="preserve"> </w:t>
      </w:r>
      <w:r w:rsidRPr="00020923">
        <w:rPr>
          <w:rFonts w:ascii="XO Thames" w:hAnsi="XO Thames"/>
          <w:bCs/>
          <w:sz w:val="24"/>
          <w:szCs w:val="24"/>
        </w:rPr>
        <w:t>и совершения операций с ним</w:t>
      </w:r>
      <w:r w:rsidRPr="00020923">
        <w:rPr>
          <w:rFonts w:ascii="XO Thames" w:hAnsi="XO Thames"/>
          <w:bCs/>
          <w:sz w:val="24"/>
          <w:szCs w:val="24"/>
          <w:lang w:eastAsia="ar-SA"/>
        </w:rPr>
        <w:t>:</w:t>
      </w:r>
    </w:p>
    <w:p w:rsidR="00DE6F4D" w:rsidRPr="00020923" w:rsidRDefault="00DE6F4D" w:rsidP="00020923">
      <w:pPr>
        <w:suppressAutoHyphens/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  <w:lang w:bidi="ru-RU"/>
        </w:rPr>
      </w:pPr>
      <w:proofErr w:type="gramStart"/>
      <w:r w:rsidRPr="00020923">
        <w:rPr>
          <w:rFonts w:ascii="XO Thames" w:hAnsi="XO Thames"/>
          <w:bCs/>
          <w:sz w:val="24"/>
          <w:szCs w:val="24"/>
        </w:rPr>
        <w:t>а) универсальный передаточный документ, заменяющий одновременно товарную накладную и счет-фактуру и рекомендованный Письмом ФНС России от 21 октября 2013 г. №ММВ-20-3/96@ (в 2-х экземплярах), и (или вместо него) товарную накладную по форме № ТОРГ-12, утвержденную постановлением Госкомстата Российской Федерации от 25 декабря 1998 г. № 132, которые оформлены в соответствии с законодательством Российской Федерации, подписаны и скреплены печатью Поставщика (при ее</w:t>
      </w:r>
      <w:proofErr w:type="gramEnd"/>
      <w:r w:rsidRPr="00020923">
        <w:rPr>
          <w:rFonts w:ascii="XO Thames" w:hAnsi="XO Thames"/>
          <w:bCs/>
          <w:sz w:val="24"/>
          <w:szCs w:val="24"/>
        </w:rPr>
        <w:t xml:space="preserve"> </w:t>
      </w:r>
      <w:proofErr w:type="gramStart"/>
      <w:r w:rsidRPr="00020923">
        <w:rPr>
          <w:rFonts w:ascii="XO Thames" w:hAnsi="XO Thames"/>
          <w:bCs/>
          <w:sz w:val="24"/>
          <w:szCs w:val="24"/>
        </w:rPr>
        <w:t>наличии</w:t>
      </w:r>
      <w:proofErr w:type="gramEnd"/>
      <w:r w:rsidRPr="00020923">
        <w:rPr>
          <w:rFonts w:ascii="XO Thames" w:hAnsi="XO Thames"/>
          <w:bCs/>
          <w:sz w:val="24"/>
          <w:szCs w:val="24"/>
        </w:rPr>
        <w:t>) (в 3-х экземплярах)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  <w:lang w:bidi="ru-RU"/>
        </w:rPr>
        <w:t>;</w:t>
      </w:r>
    </w:p>
    <w:p w:rsidR="00DE6F4D" w:rsidRPr="00020923" w:rsidRDefault="00DE6F4D" w:rsidP="00020923">
      <w:pPr>
        <w:tabs>
          <w:tab w:val="decimal" w:pos="993"/>
        </w:tabs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  <w:lang w:bidi="ru-RU"/>
        </w:rPr>
      </w:pP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  <w:lang w:bidi="ru-RU"/>
        </w:rPr>
        <w:t xml:space="preserve">б) </w:t>
      </w:r>
      <w:r w:rsidR="00572401" w:rsidRPr="00020923">
        <w:rPr>
          <w:rFonts w:ascii="XO Thames" w:hAnsi="XO Thames"/>
          <w:bCs/>
          <w:sz w:val="24"/>
          <w:szCs w:val="24"/>
        </w:rPr>
        <w:t>с</w:t>
      </w:r>
      <w:r w:rsidRPr="00020923">
        <w:rPr>
          <w:rFonts w:ascii="XO Thames" w:hAnsi="XO Thames"/>
          <w:bCs/>
          <w:sz w:val="24"/>
          <w:szCs w:val="24"/>
        </w:rPr>
        <w:t>чет или счет-фактуру,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  <w:lang w:bidi="ru-RU"/>
        </w:rPr>
        <w:t xml:space="preserve"> оформленную</w:t>
      </w:r>
      <w:r w:rsidRPr="00020923">
        <w:rPr>
          <w:rFonts w:ascii="XO Thames" w:hAnsi="XO Thames"/>
          <w:bCs/>
          <w:sz w:val="24"/>
          <w:szCs w:val="24"/>
        </w:rPr>
        <w:t xml:space="preserve"> в соответствии с законодательством Российской </w:t>
      </w:r>
      <w:r w:rsidRPr="00020923">
        <w:rPr>
          <w:rFonts w:ascii="XO Thames" w:hAnsi="XO Thames"/>
          <w:bCs/>
          <w:sz w:val="24"/>
          <w:szCs w:val="24"/>
        </w:rPr>
        <w:lastRenderedPageBreak/>
        <w:t xml:space="preserve">Федерации (в 1-м экземпляре) (в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 универсальный передаточный документ, указанный в подпункте «а» настоящего пункта </w:t>
      </w:r>
      <w:r w:rsidR="00D56ED1">
        <w:rPr>
          <w:rFonts w:ascii="XO Thames" w:hAnsi="XO Thames"/>
          <w:bCs/>
          <w:sz w:val="24"/>
          <w:szCs w:val="24"/>
        </w:rPr>
        <w:t>Д</w:t>
      </w:r>
      <w:r w:rsidR="00B15E09" w:rsidRPr="00020923">
        <w:rPr>
          <w:rFonts w:ascii="XO Thames" w:hAnsi="XO Thames"/>
          <w:bCs/>
          <w:sz w:val="24"/>
          <w:szCs w:val="24"/>
        </w:rPr>
        <w:t>оговора</w:t>
      </w:r>
      <w:r w:rsidRPr="00020923">
        <w:rPr>
          <w:rFonts w:ascii="XO Thames" w:hAnsi="XO Thames"/>
          <w:bCs/>
          <w:sz w:val="24"/>
          <w:szCs w:val="24"/>
        </w:rPr>
        <w:t>);</w:t>
      </w:r>
    </w:p>
    <w:p w:rsidR="003E74A7" w:rsidRDefault="00615CA7" w:rsidP="00020923">
      <w:pPr>
        <w:tabs>
          <w:tab w:val="decimal" w:pos="993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в</w:t>
      </w:r>
      <w:r w:rsidR="00DE6F4D" w:rsidRPr="00020923">
        <w:rPr>
          <w:rFonts w:ascii="XO Thames" w:hAnsi="XO Thames"/>
          <w:bCs/>
          <w:sz w:val="24"/>
          <w:szCs w:val="24"/>
        </w:rPr>
        <w:t>) документ, подтверждающий качество поставляемого товара (декларация соответствия либо удостоверение качества (о качестве), либо сертификат соответствия (качества) либо паспорт качества (безопасности) – предоставляется один из перечисленных документов), выданная (-</w:t>
      </w:r>
      <w:proofErr w:type="spellStart"/>
      <w:r w:rsidR="00DE6F4D" w:rsidRPr="00020923">
        <w:rPr>
          <w:rFonts w:ascii="XO Thames" w:hAnsi="XO Thames"/>
          <w:bCs/>
          <w:sz w:val="24"/>
          <w:szCs w:val="24"/>
        </w:rPr>
        <w:t>ые</w:t>
      </w:r>
      <w:proofErr w:type="gramStart"/>
      <w:r w:rsidR="00DE6F4D" w:rsidRPr="00020923">
        <w:rPr>
          <w:rFonts w:ascii="XO Thames" w:hAnsi="XO Thames"/>
          <w:bCs/>
          <w:sz w:val="24"/>
          <w:szCs w:val="24"/>
        </w:rPr>
        <w:t>,-</w:t>
      </w:r>
      <w:proofErr w:type="gramEnd"/>
      <w:r w:rsidR="00DE6F4D" w:rsidRPr="00020923">
        <w:rPr>
          <w:rFonts w:ascii="XO Thames" w:hAnsi="XO Thames"/>
          <w:bCs/>
          <w:sz w:val="24"/>
          <w:szCs w:val="24"/>
        </w:rPr>
        <w:t>ый</w:t>
      </w:r>
      <w:proofErr w:type="spellEnd"/>
      <w:r w:rsidR="00DE6F4D" w:rsidRPr="00020923">
        <w:rPr>
          <w:rFonts w:ascii="XO Thames" w:hAnsi="XO Thames"/>
          <w:bCs/>
          <w:sz w:val="24"/>
          <w:szCs w:val="24"/>
        </w:rPr>
        <w:t xml:space="preserve">) уполномоченным лицом (органом) (либо надлежащим образом заверенными копиями таких документов: заверенными нотариусом или держателем подлинника документа, или тем лицом (органом), который зарегистрировал декларацию) (в 1-м экземпляре на </w:t>
      </w:r>
      <w:r w:rsidR="003E74A7">
        <w:rPr>
          <w:rFonts w:ascii="XO Thames" w:hAnsi="XO Thames"/>
          <w:bCs/>
          <w:sz w:val="24"/>
          <w:szCs w:val="24"/>
        </w:rPr>
        <w:t xml:space="preserve">русском языке на партию товара). </w:t>
      </w:r>
      <w:proofErr w:type="gramStart"/>
      <w:r w:rsidR="003F5B15">
        <w:rPr>
          <w:rFonts w:ascii="XO Thames" w:hAnsi="XO Thames"/>
          <w:bCs/>
          <w:sz w:val="24"/>
          <w:szCs w:val="24"/>
        </w:rPr>
        <w:t>Предоставлять д</w:t>
      </w:r>
      <w:r w:rsidR="003E74A7" w:rsidRPr="003F5B15">
        <w:rPr>
          <w:rFonts w:ascii="XO Thames" w:hAnsi="XO Thames"/>
          <w:bCs/>
          <w:sz w:val="24"/>
          <w:szCs w:val="24"/>
        </w:rPr>
        <w:t>анный документ</w:t>
      </w:r>
      <w:proofErr w:type="gramEnd"/>
      <w:r w:rsidR="003E74A7" w:rsidRPr="003F5B15">
        <w:rPr>
          <w:rFonts w:ascii="XO Thames" w:hAnsi="XO Thames"/>
          <w:bCs/>
          <w:sz w:val="24"/>
          <w:szCs w:val="24"/>
        </w:rPr>
        <w:t xml:space="preserve"> </w:t>
      </w:r>
      <w:r w:rsidR="003F5B15">
        <w:rPr>
          <w:rFonts w:ascii="XO Thames" w:hAnsi="XO Thames"/>
          <w:bCs/>
          <w:sz w:val="24"/>
          <w:szCs w:val="24"/>
        </w:rPr>
        <w:t>на яйца не требуется.</w:t>
      </w:r>
    </w:p>
    <w:p w:rsidR="00907F57" w:rsidRDefault="00907F57" w:rsidP="00020923">
      <w:pPr>
        <w:tabs>
          <w:tab w:val="decimal" w:pos="993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г) копию протокола лабораторных исследований (испытаний) на соответствие установленным требованиям, заверенную в установленном законодательством Российской Федерации порядке.</w:t>
      </w:r>
    </w:p>
    <w:p w:rsidR="006B38A7" w:rsidRPr="00997D78" w:rsidRDefault="006B38A7" w:rsidP="00020923">
      <w:pPr>
        <w:tabs>
          <w:tab w:val="decimal" w:pos="993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proofErr w:type="spellStart"/>
      <w:r w:rsidRPr="00997D78">
        <w:rPr>
          <w:rFonts w:ascii="XO Thames" w:hAnsi="XO Thames"/>
          <w:bCs/>
          <w:sz w:val="24"/>
          <w:szCs w:val="24"/>
        </w:rPr>
        <w:t>д</w:t>
      </w:r>
      <w:proofErr w:type="spellEnd"/>
      <w:r w:rsidRPr="00997D78">
        <w:rPr>
          <w:rFonts w:ascii="XO Thames" w:hAnsi="XO Thames"/>
          <w:bCs/>
          <w:sz w:val="24"/>
          <w:szCs w:val="24"/>
        </w:rPr>
        <w:t>) оригинал ветеринарного сопроводительного документа на бумажном носителе (защищенном бланке), оформленного в соответствии с приложениями 1 и 3 приказа Минсельхоза России от 13.12.2022 № 862 на каждую партию, либо надлежащим образом завер</w:t>
      </w:r>
      <w:r w:rsidR="00B1799C">
        <w:rPr>
          <w:rFonts w:ascii="XO Thames" w:hAnsi="XO Thames"/>
          <w:bCs/>
          <w:sz w:val="24"/>
          <w:szCs w:val="24"/>
        </w:rPr>
        <w:t>енными копиями такого документа (данный документ не предоставляется на маргарин).</w:t>
      </w:r>
    </w:p>
    <w:p w:rsidR="00DE6F4D" w:rsidRPr="00020923" w:rsidRDefault="00B15E09" w:rsidP="00020923">
      <w:pPr>
        <w:tabs>
          <w:tab w:val="decimal" w:pos="993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5</w:t>
      </w:r>
      <w:r w:rsidR="00DE6F4D" w:rsidRPr="00020923">
        <w:rPr>
          <w:rFonts w:ascii="XO Thames" w:hAnsi="XO Thames"/>
          <w:bCs/>
          <w:sz w:val="24"/>
          <w:szCs w:val="24"/>
        </w:rPr>
        <w:t>.</w:t>
      </w:r>
      <w:r w:rsidRPr="00020923">
        <w:rPr>
          <w:rFonts w:ascii="XO Thames" w:hAnsi="XO Thames"/>
          <w:bCs/>
          <w:sz w:val="24"/>
          <w:szCs w:val="24"/>
        </w:rPr>
        <w:t>5</w:t>
      </w:r>
      <w:r w:rsidR="00DE6F4D" w:rsidRPr="00020923">
        <w:rPr>
          <w:rFonts w:ascii="XO Thames" w:hAnsi="XO Thames"/>
          <w:bCs/>
          <w:sz w:val="24"/>
          <w:szCs w:val="24"/>
        </w:rPr>
        <w:t xml:space="preserve">. В случае, когда документы, указанные в пункте </w:t>
      </w:r>
      <w:r w:rsidR="00572401" w:rsidRPr="00020923">
        <w:rPr>
          <w:rFonts w:ascii="XO Thames" w:hAnsi="XO Thames"/>
          <w:bCs/>
          <w:sz w:val="24"/>
          <w:szCs w:val="24"/>
        </w:rPr>
        <w:t>5.4</w:t>
      </w:r>
      <w:r w:rsidR="00FA3664" w:rsidRPr="00020923">
        <w:rPr>
          <w:rFonts w:ascii="XO Thames" w:hAnsi="XO Thames"/>
          <w:bCs/>
          <w:sz w:val="24"/>
          <w:szCs w:val="24"/>
        </w:rPr>
        <w:t xml:space="preserve"> </w:t>
      </w:r>
      <w:r w:rsidR="00D56ED1">
        <w:rPr>
          <w:rFonts w:ascii="XO Thames" w:hAnsi="XO Thames"/>
          <w:bCs/>
          <w:sz w:val="24"/>
          <w:szCs w:val="24"/>
        </w:rPr>
        <w:t>Д</w:t>
      </w:r>
      <w:r w:rsidRPr="00020923">
        <w:rPr>
          <w:rFonts w:ascii="XO Thames" w:hAnsi="XO Thames"/>
          <w:bCs/>
          <w:sz w:val="24"/>
          <w:szCs w:val="24"/>
        </w:rPr>
        <w:t>огово</w:t>
      </w:r>
      <w:r w:rsidR="000217C0" w:rsidRPr="00020923">
        <w:rPr>
          <w:rFonts w:ascii="XO Thames" w:hAnsi="XO Thames"/>
          <w:bCs/>
          <w:sz w:val="24"/>
          <w:szCs w:val="24"/>
        </w:rPr>
        <w:t>р</w:t>
      </w:r>
      <w:r w:rsidRPr="00020923">
        <w:rPr>
          <w:rFonts w:ascii="XO Thames" w:hAnsi="XO Thames"/>
          <w:bCs/>
          <w:sz w:val="24"/>
          <w:szCs w:val="24"/>
        </w:rPr>
        <w:t>а</w:t>
      </w:r>
      <w:r w:rsidR="00DE6F4D" w:rsidRPr="00020923">
        <w:rPr>
          <w:rFonts w:ascii="XO Thames" w:hAnsi="XO Thames"/>
          <w:bCs/>
          <w:sz w:val="24"/>
          <w:szCs w:val="24"/>
        </w:rPr>
        <w:t xml:space="preserve">, не переданы Поставщиком </w:t>
      </w:r>
      <w:r w:rsidRPr="00020923">
        <w:rPr>
          <w:rFonts w:ascii="XO Thames" w:hAnsi="XO Thames"/>
          <w:bCs/>
          <w:sz w:val="24"/>
          <w:szCs w:val="24"/>
        </w:rPr>
        <w:t xml:space="preserve">Государственному заказчику </w:t>
      </w:r>
      <w:r w:rsidR="00DE6F4D" w:rsidRPr="00020923">
        <w:rPr>
          <w:rFonts w:ascii="XO Thames" w:hAnsi="XO Thames"/>
          <w:bCs/>
          <w:sz w:val="24"/>
          <w:szCs w:val="24"/>
        </w:rPr>
        <w:t>одновременно с товаром, товар считается не поставленным и приемке не подлежит.</w:t>
      </w:r>
    </w:p>
    <w:p w:rsidR="00295D55" w:rsidRPr="00020923" w:rsidRDefault="00295D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0217C0" w:rsidRPr="00020923" w:rsidRDefault="00B15E09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6. Цены и порядок расчетов</w:t>
      </w:r>
    </w:p>
    <w:p w:rsidR="00FA3664" w:rsidRPr="00020923" w:rsidRDefault="00B15E09" w:rsidP="00020923">
      <w:pPr>
        <w:spacing w:line="276" w:lineRule="auto"/>
        <w:ind w:firstLine="709"/>
        <w:contextualSpacing/>
        <w:jc w:val="both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6.1. </w:t>
      </w:r>
      <w:r w:rsidR="00D56ED1">
        <w:rPr>
          <w:rFonts w:ascii="XO Thames" w:hAnsi="XO Thames"/>
          <w:bCs/>
          <w:sz w:val="24"/>
          <w:szCs w:val="24"/>
        </w:rPr>
        <w:t>Общая сумма Д</w:t>
      </w:r>
      <w:r w:rsidR="00295D55" w:rsidRPr="00020923">
        <w:rPr>
          <w:rFonts w:ascii="XO Thames" w:hAnsi="XO Thames"/>
          <w:bCs/>
          <w:sz w:val="24"/>
          <w:szCs w:val="24"/>
        </w:rPr>
        <w:t xml:space="preserve">оговора составляет: </w:t>
      </w:r>
      <w:r w:rsidR="00FA3664" w:rsidRPr="00020923">
        <w:rPr>
          <w:rFonts w:ascii="XO Thames" w:hAnsi="XO Thames"/>
          <w:b/>
          <w:bCs/>
          <w:sz w:val="24"/>
          <w:szCs w:val="24"/>
        </w:rPr>
        <w:t>____________</w:t>
      </w:r>
    </w:p>
    <w:p w:rsidR="00FA3664" w:rsidRPr="00020923" w:rsidRDefault="00D56ED1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  <w:lang w:bidi="ru-RU"/>
        </w:rPr>
      </w:pPr>
      <w:r>
        <w:rPr>
          <w:rFonts w:ascii="XO Thames" w:hAnsi="XO Thames"/>
          <w:bCs/>
          <w:sz w:val="24"/>
          <w:szCs w:val="24"/>
          <w:lang w:bidi="ru-RU"/>
        </w:rPr>
        <w:t>В цену Д</w:t>
      </w:r>
      <w:r w:rsidR="00FA3664" w:rsidRPr="00020923">
        <w:rPr>
          <w:rFonts w:ascii="XO Thames" w:hAnsi="XO Thames"/>
          <w:bCs/>
          <w:sz w:val="24"/>
          <w:szCs w:val="24"/>
          <w:lang w:bidi="ru-RU"/>
        </w:rPr>
        <w:t>оговора включены: стоимость товара, тары и упако</w:t>
      </w:r>
      <w:r w:rsidR="00523CDD" w:rsidRPr="00020923">
        <w:rPr>
          <w:rFonts w:ascii="XO Thames" w:hAnsi="XO Thames"/>
          <w:bCs/>
          <w:sz w:val="24"/>
          <w:szCs w:val="24"/>
          <w:lang w:bidi="ru-RU"/>
        </w:rPr>
        <w:t>вки, доставк</w:t>
      </w:r>
      <w:r w:rsidR="008772CB" w:rsidRPr="00020923">
        <w:rPr>
          <w:rFonts w:ascii="XO Thames" w:hAnsi="XO Thames"/>
          <w:bCs/>
          <w:sz w:val="24"/>
          <w:szCs w:val="24"/>
          <w:lang w:bidi="ru-RU"/>
        </w:rPr>
        <w:t>и</w:t>
      </w:r>
      <w:r w:rsidR="00523CDD" w:rsidRPr="00020923">
        <w:rPr>
          <w:rFonts w:ascii="XO Thames" w:hAnsi="XO Thames"/>
          <w:bCs/>
          <w:sz w:val="24"/>
          <w:szCs w:val="24"/>
          <w:lang w:bidi="ru-RU"/>
        </w:rPr>
        <w:t xml:space="preserve"> товара до адреса Государственного заказчика</w:t>
      </w:r>
      <w:r w:rsidR="00FA3664" w:rsidRPr="00020923">
        <w:rPr>
          <w:rFonts w:ascii="XO Thames" w:hAnsi="XO Thames"/>
          <w:bCs/>
          <w:sz w:val="24"/>
          <w:szCs w:val="24"/>
          <w:lang w:bidi="ru-RU"/>
        </w:rPr>
        <w:t>, страхование, уплату таможенных пошлин, налогов, сборов и других обязательных платежей, связанных с исполнением настоящего Договора.</w:t>
      </w:r>
    </w:p>
    <w:p w:rsidR="00B15E09" w:rsidRPr="00020923" w:rsidRDefault="00B15E09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6.2.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Федеральн</w:t>
      </w:r>
      <w:r w:rsidR="007009C0" w:rsidRPr="00020923">
        <w:rPr>
          <w:rFonts w:ascii="XO Thames" w:hAnsi="XO Thames"/>
          <w:bCs/>
          <w:sz w:val="24"/>
          <w:szCs w:val="24"/>
        </w:rPr>
        <w:t>ым законом № 44-ФЗ и настоящим Договором</w:t>
      </w:r>
      <w:r w:rsidRPr="00020923">
        <w:rPr>
          <w:rFonts w:ascii="XO Thames" w:hAnsi="XO Thames"/>
          <w:bCs/>
          <w:sz w:val="24"/>
          <w:szCs w:val="24"/>
        </w:rPr>
        <w:t>.</w:t>
      </w:r>
    </w:p>
    <w:p w:rsidR="00B15E09" w:rsidRPr="00020923" w:rsidRDefault="00B15E09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При заключении и исполнении настоящего Договора изменение его условий не допускается, за исключением случаев, предусмотренных статьями 34 и 95 Федерального закона N 44-ФЗ.</w:t>
      </w:r>
    </w:p>
    <w:p w:rsidR="00B15E09" w:rsidRPr="00020923" w:rsidRDefault="000217C0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6.3. Государственный заказчик оплачивает поставленный товар в форме безналичного денежного расчета из средств федерального бюджета в пределах лимитов бюджетных обязательств, выделенных на соответствующую статью и код бюджетной классификации  (КБК: 320 0305 424 069 0048 244) на 2026 год, в течение 10 (десяти) рабочих  дней с момента подписания заказчиком документа о приемки.</w:t>
      </w:r>
      <w:r w:rsidR="00B15E09" w:rsidRPr="00020923">
        <w:rPr>
          <w:rFonts w:ascii="XO Thames" w:hAnsi="XO Thames"/>
          <w:bCs/>
          <w:sz w:val="24"/>
          <w:szCs w:val="24"/>
        </w:rPr>
        <w:t xml:space="preserve"> </w:t>
      </w:r>
    </w:p>
    <w:p w:rsidR="00B15E09" w:rsidRPr="00020923" w:rsidRDefault="007E6A6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6</w:t>
      </w:r>
      <w:r w:rsidR="00B15E09" w:rsidRPr="00020923">
        <w:rPr>
          <w:rFonts w:ascii="XO Thames" w:hAnsi="XO Thames"/>
          <w:bCs/>
          <w:sz w:val="24"/>
          <w:szCs w:val="24"/>
        </w:rPr>
        <w:t>.</w:t>
      </w:r>
      <w:r w:rsidR="007009C0" w:rsidRPr="00020923">
        <w:rPr>
          <w:rFonts w:ascii="XO Thames" w:hAnsi="XO Thames"/>
          <w:bCs/>
          <w:sz w:val="24"/>
          <w:szCs w:val="24"/>
        </w:rPr>
        <w:t>4</w:t>
      </w:r>
      <w:r w:rsidR="00B15E09" w:rsidRPr="00020923">
        <w:rPr>
          <w:rFonts w:ascii="XO Thames" w:hAnsi="XO Thames"/>
          <w:bCs/>
          <w:sz w:val="24"/>
          <w:szCs w:val="24"/>
        </w:rPr>
        <w:t xml:space="preserve">. Оплата по </w:t>
      </w:r>
      <w:r w:rsidR="00D56ED1">
        <w:rPr>
          <w:rFonts w:ascii="XO Thames" w:hAnsi="XO Thames"/>
          <w:bCs/>
          <w:sz w:val="24"/>
          <w:szCs w:val="24"/>
        </w:rPr>
        <w:t>Д</w:t>
      </w:r>
      <w:r w:rsidRPr="00020923">
        <w:rPr>
          <w:rFonts w:ascii="XO Thames" w:hAnsi="XO Thames"/>
          <w:bCs/>
          <w:sz w:val="24"/>
          <w:szCs w:val="24"/>
        </w:rPr>
        <w:t xml:space="preserve">оговору </w:t>
      </w:r>
      <w:r w:rsidR="00B15E09" w:rsidRPr="00020923">
        <w:rPr>
          <w:rFonts w:ascii="XO Thames" w:hAnsi="XO Thames"/>
          <w:bCs/>
          <w:sz w:val="24"/>
          <w:szCs w:val="24"/>
        </w:rPr>
        <w:t>осуществляется в рублях Российской Федерации в безналичном порядке в форме платежных поручений, путем перечисления Государственным заказчиком выделенных из федерального бюджета денежных средств на расчетный счет Поставщика.</w:t>
      </w:r>
    </w:p>
    <w:p w:rsidR="00B15E09" w:rsidRPr="00020923" w:rsidRDefault="007E6A6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6</w:t>
      </w:r>
      <w:r w:rsidR="00B15E09" w:rsidRPr="00020923">
        <w:rPr>
          <w:rFonts w:ascii="XO Thames" w:hAnsi="XO Thames"/>
          <w:bCs/>
          <w:sz w:val="24"/>
          <w:szCs w:val="24"/>
        </w:rPr>
        <w:t>.</w:t>
      </w:r>
      <w:r w:rsidR="007009C0" w:rsidRPr="00020923">
        <w:rPr>
          <w:rFonts w:ascii="XO Thames" w:hAnsi="XO Thames"/>
          <w:bCs/>
          <w:sz w:val="24"/>
          <w:szCs w:val="24"/>
        </w:rPr>
        <w:t>5</w:t>
      </w:r>
      <w:r w:rsidR="00B15E09" w:rsidRPr="00020923">
        <w:rPr>
          <w:rFonts w:ascii="XO Thames" w:hAnsi="XO Thames"/>
          <w:bCs/>
          <w:sz w:val="24"/>
          <w:szCs w:val="24"/>
        </w:rPr>
        <w:t>. 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:rsidR="00295D55" w:rsidRPr="00020923" w:rsidRDefault="007E6A6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6</w:t>
      </w:r>
      <w:r w:rsidR="00B15E09" w:rsidRPr="00020923">
        <w:rPr>
          <w:rFonts w:ascii="XO Thames" w:hAnsi="XO Thames"/>
          <w:bCs/>
          <w:sz w:val="24"/>
          <w:szCs w:val="24"/>
        </w:rPr>
        <w:t>.</w:t>
      </w:r>
      <w:r w:rsidR="007009C0" w:rsidRPr="00020923">
        <w:rPr>
          <w:rFonts w:ascii="XO Thames" w:hAnsi="XO Thames"/>
          <w:bCs/>
          <w:sz w:val="24"/>
          <w:szCs w:val="24"/>
        </w:rPr>
        <w:t>6</w:t>
      </w:r>
      <w:r w:rsidR="00B15E09" w:rsidRPr="00020923">
        <w:rPr>
          <w:rFonts w:ascii="XO Thames" w:hAnsi="XO Thames"/>
          <w:bCs/>
          <w:sz w:val="24"/>
          <w:szCs w:val="24"/>
        </w:rPr>
        <w:t xml:space="preserve">. В случае изменения банковских реквизитов Поставщик обязан в течение 1 (одного) рабочего дня в письменной форме сообщить об этом Государственному заказчику с указанием новых реквизитов. В противном случае все риски, связанные с перечислением Государственным заказчиком денежных средств по указанным в </w:t>
      </w:r>
      <w:r w:rsidRPr="00020923">
        <w:rPr>
          <w:rFonts w:ascii="XO Thames" w:hAnsi="XO Thames"/>
          <w:bCs/>
          <w:sz w:val="24"/>
          <w:szCs w:val="24"/>
        </w:rPr>
        <w:t>Договоре</w:t>
      </w:r>
      <w:r w:rsidR="00B15E09" w:rsidRPr="00020923">
        <w:rPr>
          <w:rFonts w:ascii="XO Thames" w:hAnsi="XO Thames"/>
          <w:bCs/>
          <w:sz w:val="24"/>
          <w:szCs w:val="24"/>
        </w:rPr>
        <w:t xml:space="preserve"> реквизитам Поставщика, несет Поставщик.</w:t>
      </w:r>
    </w:p>
    <w:p w:rsidR="00020923" w:rsidRDefault="00020923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0217C0" w:rsidRPr="00020923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7. Права и обязанности сторон</w:t>
      </w:r>
    </w:p>
    <w:p w:rsidR="00F713A5" w:rsidRPr="00020923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7.1. Поставщик</w:t>
      </w:r>
      <w:r w:rsidR="00F713A5" w:rsidRPr="00020923">
        <w:rPr>
          <w:rFonts w:ascii="XO Thames" w:hAnsi="XO Thames"/>
          <w:bCs/>
          <w:sz w:val="24"/>
          <w:szCs w:val="24"/>
        </w:rPr>
        <w:t xml:space="preserve"> обязан:</w:t>
      </w:r>
    </w:p>
    <w:p w:rsidR="00F713A5" w:rsidRPr="00020923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7.1.1. Поставить товар на услов</w:t>
      </w:r>
      <w:r w:rsidR="00D56ED1">
        <w:rPr>
          <w:rFonts w:ascii="XO Thames" w:hAnsi="XO Thames"/>
          <w:bCs/>
          <w:sz w:val="24"/>
          <w:szCs w:val="24"/>
        </w:rPr>
        <w:t>иях, предусмотренных настоящим Д</w:t>
      </w:r>
      <w:r w:rsidRPr="00020923">
        <w:rPr>
          <w:rFonts w:ascii="XO Thames" w:hAnsi="XO Thames"/>
          <w:bCs/>
          <w:sz w:val="24"/>
          <w:szCs w:val="24"/>
        </w:rPr>
        <w:t>оговором.</w:t>
      </w:r>
    </w:p>
    <w:p w:rsidR="00F713A5" w:rsidRPr="00020923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7.1.2. Обеспечить устранение за свой счет недостатков и дефектов, выявленных</w:t>
      </w:r>
      <w:r w:rsidR="000217C0" w:rsidRPr="00020923">
        <w:rPr>
          <w:rFonts w:ascii="XO Thames" w:hAnsi="XO Thames"/>
          <w:bCs/>
          <w:sz w:val="24"/>
          <w:szCs w:val="24"/>
        </w:rPr>
        <w:t xml:space="preserve"> </w:t>
      </w:r>
      <w:r w:rsidRPr="00020923">
        <w:rPr>
          <w:rFonts w:ascii="XO Thames" w:hAnsi="XO Thames"/>
          <w:bCs/>
          <w:sz w:val="24"/>
          <w:szCs w:val="24"/>
        </w:rPr>
        <w:t>при приемке товара.</w:t>
      </w:r>
    </w:p>
    <w:p w:rsidR="00F713A5" w:rsidRPr="00020923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7.2. Поставщик</w:t>
      </w:r>
      <w:r w:rsidR="00F713A5" w:rsidRPr="00020923">
        <w:rPr>
          <w:rFonts w:ascii="XO Thames" w:hAnsi="XO Thames"/>
          <w:bCs/>
          <w:sz w:val="24"/>
          <w:szCs w:val="24"/>
        </w:rPr>
        <w:t xml:space="preserve"> имеет право:</w:t>
      </w:r>
    </w:p>
    <w:p w:rsidR="00F713A5" w:rsidRPr="00020923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7.2.1. Требовать своевременной оплаты на услов</w:t>
      </w:r>
      <w:r w:rsidR="00D56ED1">
        <w:rPr>
          <w:rFonts w:ascii="XO Thames" w:hAnsi="XO Thames"/>
          <w:bCs/>
          <w:sz w:val="24"/>
          <w:szCs w:val="24"/>
        </w:rPr>
        <w:t>иях, предусмотренных настоящим Д</w:t>
      </w:r>
      <w:r w:rsidRPr="00020923">
        <w:rPr>
          <w:rFonts w:ascii="XO Thames" w:hAnsi="XO Thames"/>
          <w:bCs/>
          <w:sz w:val="24"/>
          <w:szCs w:val="24"/>
        </w:rPr>
        <w:t xml:space="preserve">оговором, надлежащим образом поставленного и принятого </w:t>
      </w:r>
      <w:r w:rsidR="00523CDD" w:rsidRPr="00020923">
        <w:rPr>
          <w:rFonts w:ascii="XO Thames" w:hAnsi="XO Thames"/>
          <w:bCs/>
          <w:sz w:val="24"/>
          <w:szCs w:val="24"/>
        </w:rPr>
        <w:t>Государственным заказчиком</w:t>
      </w:r>
      <w:r w:rsidRPr="00020923">
        <w:rPr>
          <w:rFonts w:ascii="XO Thames" w:hAnsi="XO Thames"/>
          <w:bCs/>
          <w:sz w:val="24"/>
          <w:szCs w:val="24"/>
        </w:rPr>
        <w:t xml:space="preserve"> товара;</w:t>
      </w:r>
    </w:p>
    <w:p w:rsidR="00F713A5" w:rsidRPr="00020923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7.2.2. С письменного согласия Государственного заказчика</w:t>
      </w:r>
      <w:r w:rsidR="00F713A5" w:rsidRPr="00020923">
        <w:rPr>
          <w:rFonts w:ascii="XO Thames" w:hAnsi="XO Thames"/>
          <w:bCs/>
          <w:sz w:val="24"/>
          <w:szCs w:val="24"/>
        </w:rPr>
        <w:t xml:space="preserve"> досро</w:t>
      </w:r>
      <w:r w:rsidR="00D56ED1">
        <w:rPr>
          <w:rFonts w:ascii="XO Thames" w:hAnsi="XO Thames"/>
          <w:bCs/>
          <w:sz w:val="24"/>
          <w:szCs w:val="24"/>
        </w:rPr>
        <w:t>чно исполнить обязательства по Д</w:t>
      </w:r>
      <w:r w:rsidR="00F713A5" w:rsidRPr="00020923">
        <w:rPr>
          <w:rFonts w:ascii="XO Thames" w:hAnsi="XO Thames"/>
          <w:bCs/>
          <w:sz w:val="24"/>
          <w:szCs w:val="24"/>
        </w:rPr>
        <w:t>оговору, при этом такое досрочное исполнение не влечет обязанно</w:t>
      </w:r>
      <w:r w:rsidRPr="00020923">
        <w:rPr>
          <w:rFonts w:ascii="XO Thames" w:hAnsi="XO Thames"/>
          <w:bCs/>
          <w:sz w:val="24"/>
          <w:szCs w:val="24"/>
        </w:rPr>
        <w:t>сти Государственного заказчика</w:t>
      </w:r>
      <w:r w:rsidR="00F713A5" w:rsidRPr="00020923">
        <w:rPr>
          <w:rFonts w:ascii="XO Thames" w:hAnsi="XO Thames"/>
          <w:bCs/>
          <w:sz w:val="24"/>
          <w:szCs w:val="24"/>
        </w:rPr>
        <w:t xml:space="preserve"> по досрочной оплате принятого товара.</w:t>
      </w:r>
    </w:p>
    <w:p w:rsidR="00F713A5" w:rsidRPr="00020923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7.3. </w:t>
      </w:r>
      <w:r w:rsidR="00F713A5" w:rsidRPr="00020923">
        <w:rPr>
          <w:rFonts w:ascii="XO Thames" w:hAnsi="XO Thames"/>
          <w:bCs/>
          <w:sz w:val="24"/>
          <w:szCs w:val="24"/>
        </w:rPr>
        <w:t>Государственный заказчик обязан:</w:t>
      </w:r>
    </w:p>
    <w:p w:rsidR="00F713A5" w:rsidRPr="00020923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7.3.1. Принять поставленный товар на предмет соответствия его объему, характеристикам и требованиям ка</w:t>
      </w:r>
      <w:r w:rsidR="00D56ED1">
        <w:rPr>
          <w:rFonts w:ascii="XO Thames" w:hAnsi="XO Thames"/>
          <w:bCs/>
          <w:sz w:val="24"/>
          <w:szCs w:val="24"/>
        </w:rPr>
        <w:t>чества, изложенным в настоящем Д</w:t>
      </w:r>
      <w:r w:rsidRPr="00020923">
        <w:rPr>
          <w:rFonts w:ascii="XO Thames" w:hAnsi="XO Thames"/>
          <w:bCs/>
          <w:sz w:val="24"/>
          <w:szCs w:val="24"/>
        </w:rPr>
        <w:t>оговоре, и напр</w:t>
      </w:r>
      <w:r w:rsidR="00523CDD" w:rsidRPr="00020923">
        <w:rPr>
          <w:rFonts w:ascii="XO Thames" w:hAnsi="XO Thames"/>
          <w:bCs/>
          <w:sz w:val="24"/>
          <w:szCs w:val="24"/>
        </w:rPr>
        <w:t xml:space="preserve">авить Поставщику подписанный </w:t>
      </w:r>
      <w:r w:rsidRPr="00020923">
        <w:rPr>
          <w:rFonts w:ascii="XO Thames" w:hAnsi="XO Thames"/>
          <w:bCs/>
          <w:sz w:val="24"/>
          <w:szCs w:val="24"/>
        </w:rPr>
        <w:t>Государственным заказчик</w:t>
      </w:r>
      <w:r w:rsidR="00523CDD" w:rsidRPr="00020923">
        <w:rPr>
          <w:rFonts w:ascii="XO Thames" w:hAnsi="XO Thames"/>
          <w:bCs/>
          <w:sz w:val="24"/>
          <w:szCs w:val="24"/>
        </w:rPr>
        <w:t>ом</w:t>
      </w:r>
      <w:r w:rsidRPr="00020923">
        <w:rPr>
          <w:rFonts w:ascii="XO Thames" w:hAnsi="XO Thames"/>
          <w:bCs/>
          <w:sz w:val="24"/>
          <w:szCs w:val="24"/>
        </w:rPr>
        <w:t xml:space="preserve"> 1 (один) экземпляр акта приемки товара, либо претензии по качеству и количеству, поставленного товара. </w:t>
      </w:r>
    </w:p>
    <w:p w:rsidR="00F713A5" w:rsidRPr="00020923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7.3.2. </w:t>
      </w:r>
      <w:proofErr w:type="gramStart"/>
      <w:r w:rsidRPr="00020923">
        <w:rPr>
          <w:rFonts w:ascii="XO Thames" w:hAnsi="XO Thames"/>
          <w:bCs/>
          <w:sz w:val="24"/>
          <w:szCs w:val="24"/>
        </w:rPr>
        <w:t>Оплатить стоимость поставленного</w:t>
      </w:r>
      <w:proofErr w:type="gramEnd"/>
      <w:r w:rsidRPr="00020923">
        <w:rPr>
          <w:rFonts w:ascii="XO Thames" w:hAnsi="XO Thames"/>
          <w:bCs/>
          <w:sz w:val="24"/>
          <w:szCs w:val="24"/>
        </w:rPr>
        <w:t xml:space="preserve"> товара в течение </w:t>
      </w:r>
      <w:r w:rsidR="000F718F" w:rsidRPr="00020923">
        <w:rPr>
          <w:rFonts w:ascii="XO Thames" w:eastAsia="Calibri" w:hAnsi="XO Thames"/>
          <w:bCs/>
          <w:sz w:val="24"/>
          <w:szCs w:val="24"/>
        </w:rPr>
        <w:t>10 (деся</w:t>
      </w:r>
      <w:r w:rsidR="00697E18" w:rsidRPr="00020923">
        <w:rPr>
          <w:rFonts w:ascii="XO Thames" w:eastAsia="Calibri" w:hAnsi="XO Thames"/>
          <w:bCs/>
          <w:sz w:val="24"/>
          <w:szCs w:val="24"/>
        </w:rPr>
        <w:t>ти</w:t>
      </w:r>
      <w:r w:rsidRPr="00020923">
        <w:rPr>
          <w:rFonts w:ascii="XO Thames" w:eastAsia="Calibri" w:hAnsi="XO Thames"/>
          <w:bCs/>
          <w:sz w:val="24"/>
          <w:szCs w:val="24"/>
        </w:rPr>
        <w:t>)</w:t>
      </w:r>
      <w:r w:rsidR="007009C0" w:rsidRPr="00020923">
        <w:rPr>
          <w:rFonts w:ascii="XO Thames" w:eastAsia="Calibri" w:hAnsi="XO Thames"/>
          <w:bCs/>
          <w:sz w:val="24"/>
          <w:szCs w:val="24"/>
        </w:rPr>
        <w:t xml:space="preserve"> </w:t>
      </w:r>
      <w:r w:rsidR="000F718F" w:rsidRPr="00020923">
        <w:rPr>
          <w:rFonts w:ascii="XO Thames" w:hAnsi="XO Thames"/>
          <w:bCs/>
          <w:sz w:val="24"/>
          <w:szCs w:val="24"/>
        </w:rPr>
        <w:t>рабочих</w:t>
      </w:r>
      <w:r w:rsidRPr="00020923">
        <w:rPr>
          <w:rFonts w:ascii="XO Thames" w:hAnsi="XO Thames"/>
          <w:bCs/>
          <w:sz w:val="24"/>
          <w:szCs w:val="24"/>
        </w:rPr>
        <w:t xml:space="preserve"> дней со дня приемки товара.</w:t>
      </w:r>
    </w:p>
    <w:p w:rsidR="00F713A5" w:rsidRPr="00020923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7.3.3. Провести экспертизу поставленного товара в случаях, установленных требованиями законодательства РФ.</w:t>
      </w:r>
    </w:p>
    <w:p w:rsidR="00F713A5" w:rsidRPr="00020923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7.4. Государственный заказчик</w:t>
      </w:r>
      <w:r w:rsidR="00F713A5" w:rsidRPr="00020923">
        <w:rPr>
          <w:rFonts w:ascii="XO Thames" w:hAnsi="XO Thames"/>
          <w:bCs/>
          <w:sz w:val="24"/>
          <w:szCs w:val="24"/>
        </w:rPr>
        <w:t xml:space="preserve"> имеет право:</w:t>
      </w:r>
    </w:p>
    <w:p w:rsidR="00F713A5" w:rsidRPr="00020923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7.4.1. Требовать от Поставщика</w:t>
      </w:r>
      <w:r w:rsidR="00F713A5" w:rsidRPr="00020923">
        <w:rPr>
          <w:rFonts w:ascii="XO Thames" w:hAnsi="XO Thames"/>
          <w:bCs/>
          <w:sz w:val="24"/>
          <w:szCs w:val="24"/>
        </w:rPr>
        <w:t>, надлежащего исполнения обязатель</w:t>
      </w:r>
      <w:r w:rsidR="00D56ED1">
        <w:rPr>
          <w:rFonts w:ascii="XO Thames" w:hAnsi="XO Thames"/>
          <w:bCs/>
          <w:sz w:val="24"/>
          <w:szCs w:val="24"/>
        </w:rPr>
        <w:t>ств, предусмотренных настоящим Д</w:t>
      </w:r>
      <w:r w:rsidR="00F713A5" w:rsidRPr="00020923">
        <w:rPr>
          <w:rFonts w:ascii="XO Thames" w:hAnsi="XO Thames"/>
          <w:bCs/>
          <w:sz w:val="24"/>
          <w:szCs w:val="24"/>
        </w:rPr>
        <w:t>оговором.</w:t>
      </w:r>
    </w:p>
    <w:p w:rsidR="00F713A5" w:rsidRPr="00020923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7.4.2. Требовать от Поставщика</w:t>
      </w:r>
      <w:r w:rsidR="00F713A5" w:rsidRPr="00020923">
        <w:rPr>
          <w:rFonts w:ascii="XO Thames" w:hAnsi="XO Thames"/>
          <w:bCs/>
          <w:sz w:val="24"/>
          <w:szCs w:val="24"/>
        </w:rPr>
        <w:t xml:space="preserve"> своевременного устранения выявленных недостатков товара.</w:t>
      </w:r>
    </w:p>
    <w:p w:rsidR="00F713A5" w:rsidRPr="00020923" w:rsidRDefault="007009C0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7.5. Стороны</w:t>
      </w:r>
      <w:r w:rsidR="00F713A5" w:rsidRPr="00020923">
        <w:rPr>
          <w:rFonts w:ascii="XO Thames" w:hAnsi="XO Thames"/>
          <w:bCs/>
          <w:sz w:val="24"/>
          <w:szCs w:val="24"/>
        </w:rPr>
        <w:t xml:space="preserve"> не вправе передавать свои права</w:t>
      </w:r>
      <w:r w:rsidR="00D56ED1">
        <w:rPr>
          <w:rFonts w:ascii="XO Thames" w:hAnsi="XO Thames"/>
          <w:bCs/>
          <w:sz w:val="24"/>
          <w:szCs w:val="24"/>
        </w:rPr>
        <w:t xml:space="preserve"> и обязательства по настоящему Д</w:t>
      </w:r>
      <w:r w:rsidR="00F713A5" w:rsidRPr="00020923">
        <w:rPr>
          <w:rFonts w:ascii="XO Thames" w:hAnsi="XO Thames"/>
          <w:bCs/>
          <w:sz w:val="24"/>
          <w:szCs w:val="24"/>
        </w:rPr>
        <w:t>оговору третьей стороне б</w:t>
      </w:r>
      <w:r w:rsidRPr="00020923">
        <w:rPr>
          <w:rFonts w:ascii="XO Thames" w:hAnsi="XO Thames"/>
          <w:bCs/>
          <w:sz w:val="24"/>
          <w:szCs w:val="24"/>
        </w:rPr>
        <w:t>ез письменного согласия другой Стороны</w:t>
      </w:r>
      <w:r w:rsidR="00F713A5" w:rsidRPr="00020923">
        <w:rPr>
          <w:rFonts w:ascii="XO Thames" w:hAnsi="XO Thames"/>
          <w:bCs/>
          <w:sz w:val="24"/>
          <w:szCs w:val="24"/>
        </w:rPr>
        <w:t>.</w:t>
      </w:r>
    </w:p>
    <w:p w:rsidR="00295D55" w:rsidRPr="00020923" w:rsidRDefault="00295D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0217C0" w:rsidRPr="00020923" w:rsidRDefault="007F25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8. Гарантийные обязательства</w:t>
      </w:r>
    </w:p>
    <w:p w:rsidR="004F483C" w:rsidRPr="00020923" w:rsidRDefault="007F255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8.1. Поставщик гарантирует:</w:t>
      </w:r>
    </w:p>
    <w:p w:rsidR="007F2555" w:rsidRPr="00020923" w:rsidRDefault="00340B01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- </w:t>
      </w:r>
      <w:r w:rsidR="007F2555" w:rsidRPr="00020923">
        <w:rPr>
          <w:rFonts w:ascii="XO Thames" w:hAnsi="XO Thames"/>
          <w:bCs/>
          <w:sz w:val="24"/>
          <w:szCs w:val="24"/>
        </w:rPr>
        <w:t xml:space="preserve">Соответствие качества поставляемого товара требованиям законодательства Российской Федерации, нормативных и иных актов Государственного заказчика и условиям </w:t>
      </w:r>
      <w:r w:rsidR="007009C0" w:rsidRPr="00020923">
        <w:rPr>
          <w:rFonts w:ascii="XO Thames" w:hAnsi="XO Thames"/>
          <w:bCs/>
          <w:sz w:val="24"/>
          <w:szCs w:val="24"/>
        </w:rPr>
        <w:t>Договора</w:t>
      </w:r>
      <w:r w:rsidR="007F2555" w:rsidRPr="00020923">
        <w:rPr>
          <w:rFonts w:ascii="XO Thames" w:hAnsi="XO Thames"/>
          <w:bCs/>
          <w:sz w:val="24"/>
          <w:szCs w:val="24"/>
        </w:rPr>
        <w:t>;</w:t>
      </w:r>
    </w:p>
    <w:p w:rsidR="007F2555" w:rsidRPr="00020923" w:rsidRDefault="00340B01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- У</w:t>
      </w:r>
      <w:r w:rsidR="007F2555" w:rsidRPr="00020923">
        <w:rPr>
          <w:rFonts w:ascii="XO Thames" w:hAnsi="XO Thames"/>
          <w:bCs/>
          <w:sz w:val="24"/>
          <w:szCs w:val="24"/>
        </w:rPr>
        <w:t>странение за свой счет недостатков, выявленных при приемке товара и в течение срока годности на товар;</w:t>
      </w:r>
    </w:p>
    <w:p w:rsidR="007F2555" w:rsidRPr="00020923" w:rsidRDefault="00340B01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 - Ч</w:t>
      </w:r>
      <w:r w:rsidR="007F2555" w:rsidRPr="00020923">
        <w:rPr>
          <w:rFonts w:ascii="XO Thames" w:hAnsi="XO Thames"/>
          <w:bCs/>
          <w:sz w:val="24"/>
          <w:szCs w:val="24"/>
        </w:rPr>
        <w:t>то поставляемый товар не является предметом иных договорных (контрактных) обязательств и свободен от прав и притязаний третьих лиц.</w:t>
      </w:r>
    </w:p>
    <w:p w:rsidR="007F2555" w:rsidRPr="00020923" w:rsidRDefault="007F255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8.2. Срок хранения товара в соответствии с ГОСТ. В течение срока хранения Поставщик обеспечивает безвозмездную замену некачественного товара.</w:t>
      </w:r>
    </w:p>
    <w:p w:rsidR="007F2555" w:rsidRPr="00020923" w:rsidRDefault="007F255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8.3. Срок замены некачественного товара составляет </w:t>
      </w:r>
      <w:r w:rsidR="00572401" w:rsidRPr="00020923">
        <w:rPr>
          <w:rFonts w:ascii="XO Thames" w:hAnsi="XO Thames"/>
          <w:bCs/>
          <w:sz w:val="24"/>
          <w:szCs w:val="24"/>
        </w:rPr>
        <w:t>10</w:t>
      </w:r>
      <w:r w:rsidRPr="00020923">
        <w:rPr>
          <w:rFonts w:ascii="XO Thames" w:hAnsi="XO Thames"/>
          <w:bCs/>
          <w:sz w:val="24"/>
          <w:szCs w:val="24"/>
        </w:rPr>
        <w:t xml:space="preserve"> календарных дн</w:t>
      </w:r>
      <w:r w:rsidR="00572401" w:rsidRPr="00020923">
        <w:rPr>
          <w:rFonts w:ascii="XO Thames" w:hAnsi="XO Thames"/>
          <w:bCs/>
          <w:sz w:val="24"/>
          <w:szCs w:val="24"/>
        </w:rPr>
        <w:t>ей</w:t>
      </w:r>
      <w:r w:rsidRPr="00020923">
        <w:rPr>
          <w:rFonts w:ascii="XO Thames" w:hAnsi="XO Thames"/>
          <w:bCs/>
          <w:sz w:val="24"/>
          <w:szCs w:val="24"/>
        </w:rPr>
        <w:t xml:space="preserve"> с момента получения Поставщиком письменного требования Государственного заказчика о замене товара несоответствующего качества. В данный срок  входит время, затраченное на транспортировку товара.</w:t>
      </w:r>
    </w:p>
    <w:p w:rsidR="007F2555" w:rsidRPr="00020923" w:rsidRDefault="007F255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8.4. Все расходы, связанные с заменой товара ненадлежащего качества в период срока годности оплачиваются за счет Поставщика.</w:t>
      </w:r>
    </w:p>
    <w:p w:rsidR="007F2555" w:rsidRPr="00020923" w:rsidRDefault="007F255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8.5. Государственный заказчик обеспечивает режим хранения в соответствии с требованием производителя товара и в соответствии с ГОСТ, с момента подписания документов о приемки </w:t>
      </w:r>
      <w:r w:rsidRPr="00020923">
        <w:rPr>
          <w:rFonts w:ascii="XO Thames" w:hAnsi="XO Thames"/>
          <w:bCs/>
          <w:sz w:val="24"/>
          <w:szCs w:val="24"/>
        </w:rPr>
        <w:lastRenderedPageBreak/>
        <w:t>указанных в п. 5.</w:t>
      </w:r>
      <w:r w:rsidR="00572401" w:rsidRPr="00020923">
        <w:rPr>
          <w:rFonts w:ascii="XO Thames" w:hAnsi="XO Thames"/>
          <w:bCs/>
          <w:sz w:val="24"/>
          <w:szCs w:val="24"/>
        </w:rPr>
        <w:t>4</w:t>
      </w:r>
      <w:r w:rsidRPr="00020923">
        <w:rPr>
          <w:rFonts w:ascii="XO Thames" w:hAnsi="XO Thames"/>
          <w:bCs/>
          <w:sz w:val="24"/>
          <w:szCs w:val="24"/>
        </w:rPr>
        <w:t xml:space="preserve"> настоящего </w:t>
      </w:r>
      <w:r w:rsidR="00020923" w:rsidRPr="00020923">
        <w:rPr>
          <w:rFonts w:ascii="XO Thames" w:hAnsi="XO Thames"/>
          <w:bCs/>
          <w:sz w:val="24"/>
          <w:szCs w:val="24"/>
        </w:rPr>
        <w:t>Договора</w:t>
      </w:r>
      <w:r w:rsidRPr="00020923">
        <w:rPr>
          <w:rFonts w:ascii="XO Thames" w:hAnsi="XO Thames"/>
          <w:bCs/>
          <w:sz w:val="24"/>
          <w:szCs w:val="24"/>
        </w:rPr>
        <w:t>.</w:t>
      </w:r>
    </w:p>
    <w:p w:rsidR="007F2555" w:rsidRPr="00020923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8</w:t>
      </w:r>
      <w:r w:rsidR="00D56ED1">
        <w:rPr>
          <w:rFonts w:ascii="XO Thames" w:hAnsi="XO Thames"/>
          <w:bCs/>
          <w:sz w:val="24"/>
          <w:szCs w:val="24"/>
        </w:rPr>
        <w:t>.6. При расторжении Д</w:t>
      </w:r>
      <w:r w:rsidR="007F2555" w:rsidRPr="00020923">
        <w:rPr>
          <w:rFonts w:ascii="XO Thames" w:hAnsi="XO Thames"/>
          <w:bCs/>
          <w:sz w:val="24"/>
          <w:szCs w:val="24"/>
        </w:rPr>
        <w:t>оговора гарантийн</w:t>
      </w:r>
      <w:r w:rsidR="00D56ED1">
        <w:rPr>
          <w:rFonts w:ascii="XO Thames" w:hAnsi="XO Thames"/>
          <w:bCs/>
          <w:sz w:val="24"/>
          <w:szCs w:val="24"/>
        </w:rPr>
        <w:t>ые обязательства Поставщика по Д</w:t>
      </w:r>
      <w:r w:rsidR="007F2555" w:rsidRPr="00020923">
        <w:rPr>
          <w:rFonts w:ascii="XO Thames" w:hAnsi="XO Thames"/>
          <w:bCs/>
          <w:sz w:val="24"/>
          <w:szCs w:val="24"/>
        </w:rPr>
        <w:t>оговору не прекращаются.</w:t>
      </w:r>
    </w:p>
    <w:p w:rsidR="00295D55" w:rsidRPr="00020923" w:rsidRDefault="00295D55" w:rsidP="00020923">
      <w:pPr>
        <w:pStyle w:val="21"/>
        <w:spacing w:line="276" w:lineRule="auto"/>
        <w:ind w:left="0"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4F483C" w:rsidRPr="00020923" w:rsidRDefault="00F713A5" w:rsidP="00020923">
      <w:pPr>
        <w:pStyle w:val="21"/>
        <w:spacing w:line="276" w:lineRule="auto"/>
        <w:ind w:left="0"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9. Имущественная ответственност</w:t>
      </w:r>
      <w:r w:rsidR="00D6242A" w:rsidRPr="00020923">
        <w:rPr>
          <w:rFonts w:ascii="XO Thames" w:hAnsi="XO Thames"/>
          <w:b/>
          <w:bCs/>
          <w:sz w:val="24"/>
          <w:szCs w:val="24"/>
        </w:rPr>
        <w:t>ь</w:t>
      </w:r>
    </w:p>
    <w:p w:rsidR="002105A7" w:rsidRPr="00020923" w:rsidRDefault="002105A7" w:rsidP="00020923">
      <w:pPr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9.1. При несвоевременной оплате или неоплате платежных требований-</w:t>
      </w:r>
      <w:r w:rsidR="00523CDD" w:rsidRPr="00020923">
        <w:rPr>
          <w:rFonts w:ascii="XO Thames" w:hAnsi="XO Thames"/>
          <w:bCs/>
          <w:sz w:val="24"/>
          <w:szCs w:val="24"/>
        </w:rPr>
        <w:t xml:space="preserve">поручений Поставщика по вине </w:t>
      </w:r>
      <w:r w:rsidRPr="00020923">
        <w:rPr>
          <w:rFonts w:ascii="XO Thames" w:hAnsi="XO Thames"/>
          <w:bCs/>
          <w:sz w:val="24"/>
          <w:szCs w:val="24"/>
        </w:rPr>
        <w:t>Государственного заказчика</w:t>
      </w:r>
      <w:r w:rsidR="00523CDD" w:rsidRPr="00020923">
        <w:rPr>
          <w:rFonts w:ascii="XO Thames" w:hAnsi="XO Thames"/>
          <w:bCs/>
          <w:sz w:val="24"/>
          <w:szCs w:val="24"/>
        </w:rPr>
        <w:t>, Поставщик</w:t>
      </w:r>
      <w:r w:rsidRPr="00020923">
        <w:rPr>
          <w:rFonts w:ascii="XO Thames" w:hAnsi="XO Thames"/>
          <w:bCs/>
          <w:sz w:val="24"/>
          <w:szCs w:val="24"/>
        </w:rPr>
        <w:t xml:space="preserve"> вправе требовать уплату неустойки (пени) в размере 1/300 действующей на день уплаты пеней ключевой ставки  Центрального банка Российской Федерации от неоплаченной в срок суммы. Пеня начисляется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</w:t>
      </w:r>
      <w:r w:rsidR="00D56ED1">
        <w:rPr>
          <w:rFonts w:ascii="XO Thames" w:hAnsi="XO Thames"/>
          <w:bCs/>
          <w:sz w:val="24"/>
          <w:szCs w:val="24"/>
        </w:rPr>
        <w:t>Договором</w:t>
      </w:r>
      <w:r w:rsidRPr="00020923">
        <w:rPr>
          <w:rFonts w:ascii="XO Thames" w:hAnsi="XO Thames"/>
          <w:bCs/>
          <w:sz w:val="24"/>
          <w:szCs w:val="24"/>
        </w:rPr>
        <w:t xml:space="preserve"> срока исполнения обязательства.</w:t>
      </w:r>
    </w:p>
    <w:p w:rsidR="002105A7" w:rsidRPr="00020923" w:rsidRDefault="002105A7" w:rsidP="00020923">
      <w:pPr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9.2.  При н</w:t>
      </w:r>
      <w:r w:rsidR="00523CDD" w:rsidRPr="00020923">
        <w:rPr>
          <w:rFonts w:ascii="XO Thames" w:hAnsi="XO Thames"/>
          <w:bCs/>
          <w:sz w:val="24"/>
          <w:szCs w:val="24"/>
        </w:rPr>
        <w:t>есвоевременной отгрузке товара Поставщик</w:t>
      </w:r>
      <w:r w:rsidRPr="00020923">
        <w:rPr>
          <w:rFonts w:ascii="XO Thames" w:hAnsi="XO Thames"/>
          <w:bCs/>
          <w:sz w:val="24"/>
          <w:szCs w:val="24"/>
        </w:rPr>
        <w:t xml:space="preserve"> обязан уплат</w:t>
      </w:r>
      <w:r w:rsidR="00523CDD" w:rsidRPr="00020923">
        <w:rPr>
          <w:rFonts w:ascii="XO Thames" w:hAnsi="XO Thames"/>
          <w:bCs/>
          <w:sz w:val="24"/>
          <w:szCs w:val="24"/>
        </w:rPr>
        <w:t>ить Государственному заказчику</w:t>
      </w:r>
      <w:r w:rsidRPr="00020923">
        <w:rPr>
          <w:rFonts w:ascii="XO Thames" w:hAnsi="XO Thames"/>
          <w:bCs/>
          <w:sz w:val="24"/>
          <w:szCs w:val="24"/>
        </w:rPr>
        <w:t xml:space="preserve"> неустойку (пени). Пеня начисляется за каждый день просрочки исполнения Поставщиком обязательства, предусмотренного настоящим Договора, и устанавливается в размере не менее одной трехсотой действующей на дату уплаты пени ключевой ставки Центрального банка Российской Федерации от цены </w:t>
      </w:r>
      <w:r w:rsidR="00D56ED1">
        <w:rPr>
          <w:rFonts w:ascii="XO Thames" w:hAnsi="XO Thames"/>
          <w:bCs/>
          <w:sz w:val="24"/>
          <w:szCs w:val="24"/>
        </w:rPr>
        <w:t>Договор</w:t>
      </w:r>
      <w:r w:rsidRPr="00020923">
        <w:rPr>
          <w:rFonts w:ascii="XO Thames" w:hAnsi="XO Thames"/>
          <w:bCs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D56ED1">
        <w:rPr>
          <w:rFonts w:ascii="XO Thames" w:hAnsi="XO Thames"/>
          <w:bCs/>
          <w:sz w:val="24"/>
          <w:szCs w:val="24"/>
        </w:rPr>
        <w:t>Договор</w:t>
      </w:r>
      <w:r w:rsidRPr="00020923">
        <w:rPr>
          <w:rFonts w:ascii="XO Thames" w:hAnsi="XO Thames"/>
          <w:bCs/>
          <w:sz w:val="24"/>
          <w:szCs w:val="24"/>
        </w:rPr>
        <w:t>ом и фактически исполненных Поставщиком.</w:t>
      </w:r>
    </w:p>
    <w:p w:rsidR="002105A7" w:rsidRPr="00020923" w:rsidRDefault="002105A7" w:rsidP="00020923">
      <w:pPr>
        <w:widowControl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9.3</w:t>
      </w:r>
      <w:proofErr w:type="gramStart"/>
      <w:r w:rsidRPr="00020923">
        <w:rPr>
          <w:rFonts w:ascii="XO Thames" w:hAnsi="XO Thames"/>
          <w:bCs/>
          <w:sz w:val="24"/>
          <w:szCs w:val="24"/>
        </w:rPr>
        <w:t xml:space="preserve"> З</w:t>
      </w:r>
      <w:proofErr w:type="gramEnd"/>
      <w:r w:rsidRPr="00020923">
        <w:rPr>
          <w:rFonts w:ascii="XO Thames" w:hAnsi="XO Thames"/>
          <w:bCs/>
          <w:sz w:val="24"/>
          <w:szCs w:val="24"/>
        </w:rPr>
        <w:t>а каждый факт неисполнения или ненадлежащего исполнения поставщиком</w:t>
      </w:r>
      <w:r w:rsidR="00D56ED1">
        <w:rPr>
          <w:rFonts w:ascii="XO Thames" w:hAnsi="XO Thames"/>
          <w:bCs/>
          <w:sz w:val="24"/>
          <w:szCs w:val="24"/>
        </w:rPr>
        <w:t xml:space="preserve"> обязательств, предусмотренных Д</w:t>
      </w:r>
      <w:r w:rsidRPr="00020923">
        <w:rPr>
          <w:rFonts w:ascii="XO Thames" w:hAnsi="XO Thames"/>
          <w:bCs/>
          <w:sz w:val="24"/>
          <w:szCs w:val="24"/>
        </w:rPr>
        <w:t>оговором, за исключением просрочки исполнения обязательств (в том числе гарантийного обязательств</w:t>
      </w:r>
      <w:r w:rsidR="00D56ED1">
        <w:rPr>
          <w:rFonts w:ascii="XO Thames" w:hAnsi="XO Thames"/>
          <w:bCs/>
          <w:sz w:val="24"/>
          <w:szCs w:val="24"/>
        </w:rPr>
        <w:t>а), предусмотренных Д</w:t>
      </w:r>
      <w:r w:rsidRPr="00020923">
        <w:rPr>
          <w:rFonts w:ascii="XO Thames" w:hAnsi="XO Thames"/>
          <w:bCs/>
          <w:sz w:val="24"/>
          <w:szCs w:val="24"/>
        </w:rPr>
        <w:t xml:space="preserve">оговором, размер штрафа устанавливается в следующем </w:t>
      </w:r>
      <w:r w:rsidRPr="00020923">
        <w:rPr>
          <w:rFonts w:ascii="XO Thames" w:eastAsia="MS Mincho" w:hAnsi="XO Thames"/>
          <w:bCs/>
          <w:sz w:val="24"/>
          <w:szCs w:val="24"/>
        </w:rPr>
        <w:t xml:space="preserve">порядке: </w:t>
      </w:r>
      <w:r w:rsidR="00D56ED1">
        <w:rPr>
          <w:rFonts w:ascii="XO Thames" w:hAnsi="XO Thames"/>
          <w:bCs/>
          <w:sz w:val="24"/>
          <w:szCs w:val="24"/>
        </w:rPr>
        <w:t>10 процентов цены Д</w:t>
      </w:r>
      <w:r w:rsidRPr="00020923">
        <w:rPr>
          <w:rFonts w:ascii="XO Thames" w:hAnsi="XO Thames"/>
          <w:bCs/>
          <w:sz w:val="24"/>
          <w:szCs w:val="24"/>
        </w:rPr>
        <w:t>огово</w:t>
      </w:r>
      <w:r w:rsidR="00D56ED1">
        <w:rPr>
          <w:rFonts w:ascii="XO Thames" w:hAnsi="XO Thames"/>
          <w:bCs/>
          <w:sz w:val="24"/>
          <w:szCs w:val="24"/>
        </w:rPr>
        <w:t>ра (этапа) в случае, если цена Д</w:t>
      </w:r>
      <w:r w:rsidRPr="00020923">
        <w:rPr>
          <w:rFonts w:ascii="XO Thames" w:hAnsi="XO Thames"/>
          <w:bCs/>
          <w:sz w:val="24"/>
          <w:szCs w:val="24"/>
        </w:rPr>
        <w:t xml:space="preserve">оговора (этапа) не превышает 3 млн. рублей </w:t>
      </w:r>
    </w:p>
    <w:p w:rsidR="002105A7" w:rsidRPr="00020923" w:rsidRDefault="002105A7" w:rsidP="00020923">
      <w:pPr>
        <w:autoSpaceDE/>
        <w:autoSpaceDN/>
        <w:adjustRightInd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За каждый факт неисполнени</w:t>
      </w:r>
      <w:r w:rsidR="00523CDD" w:rsidRPr="00020923">
        <w:rPr>
          <w:rFonts w:ascii="XO Thames" w:hAnsi="XO Thames"/>
          <w:bCs/>
          <w:sz w:val="24"/>
          <w:szCs w:val="24"/>
        </w:rPr>
        <w:t>я или ненадлежащего исполнения Поставщиком</w:t>
      </w:r>
      <w:r w:rsidRPr="00020923">
        <w:rPr>
          <w:rFonts w:ascii="XO Thames" w:hAnsi="XO Thames"/>
          <w:bCs/>
          <w:sz w:val="24"/>
          <w:szCs w:val="24"/>
        </w:rPr>
        <w:t xml:space="preserve"> обязательства, предусмотренного </w:t>
      </w:r>
      <w:r w:rsidR="00D56ED1">
        <w:rPr>
          <w:rFonts w:ascii="XO Thames" w:hAnsi="XO Thames"/>
          <w:bCs/>
          <w:sz w:val="24"/>
          <w:szCs w:val="24"/>
        </w:rPr>
        <w:t>Договор</w:t>
      </w:r>
      <w:r w:rsidRPr="00020923">
        <w:rPr>
          <w:rFonts w:ascii="XO Thames" w:hAnsi="XO Thames"/>
          <w:bCs/>
          <w:sz w:val="24"/>
          <w:szCs w:val="24"/>
        </w:rPr>
        <w:t xml:space="preserve">ом, которое не имеет стоимостного выражения, размер штрафа устанавливается (при наличии в </w:t>
      </w:r>
      <w:r w:rsidR="00D56ED1">
        <w:rPr>
          <w:rFonts w:ascii="XO Thames" w:hAnsi="XO Thames"/>
          <w:bCs/>
          <w:sz w:val="24"/>
          <w:szCs w:val="24"/>
        </w:rPr>
        <w:t>Договор</w:t>
      </w:r>
      <w:r w:rsidRPr="00020923">
        <w:rPr>
          <w:rFonts w:ascii="XO Thames" w:hAnsi="XO Thames"/>
          <w:bCs/>
          <w:sz w:val="24"/>
          <w:szCs w:val="24"/>
        </w:rPr>
        <w:t>е таких обязательств) в следующем порядке:</w:t>
      </w:r>
    </w:p>
    <w:p w:rsidR="002105A7" w:rsidRPr="00020923" w:rsidRDefault="002105A7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- 1000 рублей, если цена </w:t>
      </w:r>
      <w:r w:rsidR="00D56ED1">
        <w:rPr>
          <w:rFonts w:ascii="XO Thames" w:eastAsia="Arial" w:hAnsi="XO Thames"/>
          <w:bCs/>
          <w:sz w:val="24"/>
          <w:szCs w:val="24"/>
          <w:lang w:bidi="ru-RU"/>
        </w:rPr>
        <w:t>Договор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>а не превышает 3 млн. рублей;</w:t>
      </w:r>
    </w:p>
    <w:p w:rsidR="002105A7" w:rsidRPr="00020923" w:rsidRDefault="002105A7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020923">
        <w:rPr>
          <w:rFonts w:ascii="XO Thames" w:eastAsia="Arial" w:hAnsi="XO Thames"/>
          <w:bCs/>
          <w:sz w:val="24"/>
          <w:szCs w:val="24"/>
          <w:lang w:bidi="ru-RU"/>
        </w:rPr>
        <w:t>9.</w:t>
      </w:r>
      <w:r w:rsidR="00523CDD"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4. За каждый факт неисполнения 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>Государ</w:t>
      </w:r>
      <w:r w:rsidR="00523CDD" w:rsidRPr="00020923">
        <w:rPr>
          <w:rFonts w:ascii="XO Thames" w:eastAsia="Arial" w:hAnsi="XO Thames"/>
          <w:bCs/>
          <w:sz w:val="24"/>
          <w:szCs w:val="24"/>
          <w:lang w:bidi="ru-RU"/>
        </w:rPr>
        <w:t>ственным заказчиком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 обязательств, предусмотренных </w:t>
      </w:r>
      <w:r w:rsidR="00D56ED1">
        <w:rPr>
          <w:rFonts w:ascii="XO Thames" w:eastAsia="Arial" w:hAnsi="XO Thames"/>
          <w:bCs/>
          <w:sz w:val="24"/>
          <w:szCs w:val="24"/>
          <w:lang w:bidi="ru-RU"/>
        </w:rPr>
        <w:t>Договор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ом, за исключением просрочки исполнения обязательств, предусмотренных </w:t>
      </w:r>
      <w:r w:rsidR="00D56ED1">
        <w:rPr>
          <w:rFonts w:ascii="XO Thames" w:eastAsia="Arial" w:hAnsi="XO Thames"/>
          <w:bCs/>
          <w:sz w:val="24"/>
          <w:szCs w:val="24"/>
          <w:lang w:bidi="ru-RU"/>
        </w:rPr>
        <w:t>Договор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>ом, размер штрафа устанавливается в следующем порядке:</w:t>
      </w:r>
    </w:p>
    <w:p w:rsidR="002105A7" w:rsidRPr="00020923" w:rsidRDefault="002105A7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- 1000 рублей, если цена </w:t>
      </w:r>
      <w:r w:rsidR="00D56ED1">
        <w:rPr>
          <w:rFonts w:ascii="XO Thames" w:eastAsia="Arial" w:hAnsi="XO Thames"/>
          <w:bCs/>
          <w:sz w:val="24"/>
          <w:szCs w:val="24"/>
          <w:lang w:bidi="ru-RU"/>
        </w:rPr>
        <w:t>Договор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>а не превышает 3 млн. рублей (включительно);</w:t>
      </w:r>
    </w:p>
    <w:p w:rsidR="002105A7" w:rsidRPr="00020923" w:rsidRDefault="002105A7" w:rsidP="00020923">
      <w:pPr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           9.5. Сторона освобождается от уплаты неустойки (пени, штрафы), если докажет, что неисполнение или ненадлежащее исполнение обязательства, предусмотренного настоящим Договором, произошло вследствие непреодолимой силы или по вине другой стороны.</w:t>
      </w:r>
    </w:p>
    <w:p w:rsidR="002105A7" w:rsidRPr="00020923" w:rsidRDefault="002105A7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proofErr w:type="gramStart"/>
      <w:r w:rsidRPr="00020923">
        <w:rPr>
          <w:rFonts w:ascii="XO Thames" w:eastAsia="Arial" w:hAnsi="XO Thames"/>
          <w:bCs/>
          <w:sz w:val="24"/>
          <w:szCs w:val="24"/>
          <w:lang w:bidi="ru-RU"/>
        </w:rPr>
        <w:t>9.</w:t>
      </w:r>
      <w:bookmarkStart w:id="0" w:name="Par231"/>
      <w:bookmarkEnd w:id="0"/>
      <w:r w:rsidRPr="00020923">
        <w:rPr>
          <w:rFonts w:ascii="XO Thames" w:eastAsia="Arial" w:hAnsi="XO Thames"/>
          <w:bCs/>
          <w:sz w:val="24"/>
          <w:szCs w:val="24"/>
          <w:lang w:bidi="ru-RU"/>
        </w:rPr>
        <w:t>6 .В соответствии условиями с п. 2 ч. 14 ст. 34 Федерального закона от 05.04.2013 № 44-ФЗ «О контрактной системе в сфере закупок товаров, работ, услуг для обеспечения государ</w:t>
      </w:r>
      <w:r w:rsidR="00523CDD" w:rsidRPr="00020923">
        <w:rPr>
          <w:rFonts w:ascii="XO Thames" w:eastAsia="Arial" w:hAnsi="XO Thames"/>
          <w:bCs/>
          <w:sz w:val="24"/>
          <w:szCs w:val="24"/>
          <w:lang w:bidi="ru-RU"/>
        </w:rPr>
        <w:t>ственных и муниципальных нужд» Государственный заказчик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 имеет прав</w:t>
      </w:r>
      <w:r w:rsidR="00523CDD" w:rsidRPr="00020923">
        <w:rPr>
          <w:rFonts w:ascii="XO Thames" w:eastAsia="Arial" w:hAnsi="XO Thames"/>
          <w:bCs/>
          <w:sz w:val="24"/>
          <w:szCs w:val="24"/>
          <w:lang w:bidi="ru-RU"/>
        </w:rPr>
        <w:t>о удержать сумму неисполненных Поставщиком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 (подрядчиком, исполнителем) требований об уплате неустоек (</w:t>
      </w:r>
      <w:r w:rsidR="00523CDD" w:rsidRPr="00020923">
        <w:rPr>
          <w:rFonts w:ascii="XO Thames" w:eastAsia="Arial" w:hAnsi="XO Thames"/>
          <w:bCs/>
          <w:sz w:val="24"/>
          <w:szCs w:val="24"/>
          <w:lang w:bidi="ru-RU"/>
        </w:rPr>
        <w:t>штрафов, пеней), предъявленных Государственным заказчиком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 в соответствии   с Федеральным законом от 05.04.2013 № 44-Ф</w:t>
      </w:r>
      <w:r w:rsidR="00523CDD" w:rsidRPr="00020923">
        <w:rPr>
          <w:rFonts w:ascii="XO Thames" w:eastAsia="Arial" w:hAnsi="XO Thames"/>
          <w:bCs/>
          <w:sz w:val="24"/>
          <w:szCs w:val="24"/>
          <w:lang w:bidi="ru-RU"/>
        </w:rPr>
        <w:t>З, из суммы</w:t>
      </w:r>
      <w:proofErr w:type="gramEnd"/>
      <w:r w:rsidR="00523CDD"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, </w:t>
      </w:r>
      <w:proofErr w:type="gramStart"/>
      <w:r w:rsidR="00523CDD"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подлежащей оплате 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>П</w:t>
      </w:r>
      <w:r w:rsidR="00523CDD" w:rsidRPr="00020923">
        <w:rPr>
          <w:rFonts w:ascii="XO Thames" w:eastAsia="Arial" w:hAnsi="XO Thames"/>
          <w:bCs/>
          <w:sz w:val="24"/>
          <w:szCs w:val="24"/>
          <w:lang w:bidi="ru-RU"/>
        </w:rPr>
        <w:t>оставщику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 (подрядчику, исполнителю), при условии, что если условие об</w:t>
      </w:r>
      <w:r w:rsidR="00523CDD"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 удержании суммы неисполненных Поставщиком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 (подрядчиком, исполнителем) требований об уплате неустоек (штрафов, пеней) оговорено государственным контрактом (договором):</w:t>
      </w:r>
      <w:proofErr w:type="gramEnd"/>
    </w:p>
    <w:p w:rsidR="00340B01" w:rsidRPr="00020923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020923">
        <w:rPr>
          <w:rFonts w:ascii="XO Thames" w:eastAsia="Arial" w:hAnsi="XO Thames"/>
          <w:bCs/>
          <w:sz w:val="24"/>
          <w:szCs w:val="24"/>
          <w:lang w:bidi="ru-RU"/>
        </w:rPr>
        <w:t>Реквизиты для оплаты неустойки (штрафа, пени):</w:t>
      </w:r>
    </w:p>
    <w:p w:rsidR="00340B01" w:rsidRPr="00020923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020923">
        <w:rPr>
          <w:rFonts w:ascii="XO Thames" w:eastAsia="Arial" w:hAnsi="XO Thames"/>
          <w:bCs/>
          <w:sz w:val="24"/>
          <w:szCs w:val="24"/>
          <w:lang w:bidi="ru-RU"/>
        </w:rPr>
        <w:t>ИНН 7450017832 / КПП 746001001</w:t>
      </w:r>
    </w:p>
    <w:p w:rsidR="00340B01" w:rsidRPr="00020923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020923">
        <w:rPr>
          <w:rFonts w:ascii="XO Thames" w:eastAsia="Arial" w:hAnsi="XO Thames"/>
          <w:bCs/>
          <w:sz w:val="24"/>
          <w:szCs w:val="24"/>
          <w:lang w:bidi="ru-RU"/>
        </w:rPr>
        <w:t>Банк: ОКЦ № 5 УГУ Банка России//УФК по Челябинской области, г</w:t>
      </w:r>
      <w:proofErr w:type="gramStart"/>
      <w:r w:rsidRPr="00020923">
        <w:rPr>
          <w:rFonts w:ascii="XO Thames" w:eastAsia="Arial" w:hAnsi="XO Thames"/>
          <w:bCs/>
          <w:sz w:val="24"/>
          <w:szCs w:val="24"/>
          <w:lang w:bidi="ru-RU"/>
        </w:rPr>
        <w:t>.Ч</w:t>
      </w:r>
      <w:proofErr w:type="gramEnd"/>
      <w:r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елябинск </w:t>
      </w:r>
    </w:p>
    <w:p w:rsidR="00340B01" w:rsidRPr="00020923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020923">
        <w:rPr>
          <w:rFonts w:ascii="XO Thames" w:eastAsia="Arial" w:hAnsi="XO Thames"/>
          <w:bCs/>
          <w:sz w:val="24"/>
          <w:szCs w:val="24"/>
          <w:lang w:bidi="ru-RU"/>
        </w:rPr>
        <w:t>ОКТМО 75701000</w:t>
      </w:r>
    </w:p>
    <w:p w:rsidR="00340B01" w:rsidRPr="00020923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020923">
        <w:rPr>
          <w:rFonts w:ascii="XO Thames" w:eastAsia="Arial" w:hAnsi="XO Thames"/>
          <w:bCs/>
          <w:sz w:val="24"/>
          <w:szCs w:val="24"/>
          <w:lang w:bidi="ru-RU"/>
        </w:rPr>
        <w:t>БИК банка 017501500/КБК  32011607010019000140</w:t>
      </w:r>
    </w:p>
    <w:p w:rsidR="00340B01" w:rsidRPr="00020923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proofErr w:type="spellStart"/>
      <w:proofErr w:type="gramStart"/>
      <w:r w:rsidRPr="00020923">
        <w:rPr>
          <w:rFonts w:ascii="XO Thames" w:eastAsia="Arial" w:hAnsi="XO Thames"/>
          <w:bCs/>
          <w:sz w:val="24"/>
          <w:szCs w:val="24"/>
          <w:lang w:bidi="ru-RU"/>
        </w:rPr>
        <w:t>р</w:t>
      </w:r>
      <w:proofErr w:type="spellEnd"/>
      <w:proofErr w:type="gramEnd"/>
      <w:r w:rsidRPr="00020923">
        <w:rPr>
          <w:rFonts w:ascii="XO Thames" w:eastAsia="Arial" w:hAnsi="XO Thames"/>
          <w:bCs/>
          <w:sz w:val="24"/>
          <w:szCs w:val="24"/>
          <w:lang w:bidi="ru-RU"/>
        </w:rPr>
        <w:t>/с 40102810645370000062</w:t>
      </w:r>
    </w:p>
    <w:p w:rsidR="00340B01" w:rsidRPr="00020923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020923">
        <w:rPr>
          <w:rFonts w:ascii="XO Thames" w:eastAsia="Arial" w:hAnsi="XO Thames"/>
          <w:bCs/>
          <w:sz w:val="24"/>
          <w:szCs w:val="24"/>
          <w:lang w:bidi="ru-RU"/>
        </w:rPr>
        <w:lastRenderedPageBreak/>
        <w:t>Номер счета (казначейского счета) 03100643000000016900</w:t>
      </w:r>
    </w:p>
    <w:p w:rsidR="00405662" w:rsidRPr="00020923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020923">
        <w:rPr>
          <w:rFonts w:ascii="XO Thames" w:eastAsia="Arial" w:hAnsi="XO Thames"/>
          <w:bCs/>
          <w:sz w:val="24"/>
          <w:szCs w:val="24"/>
          <w:lang w:bidi="ru-RU"/>
        </w:rPr>
        <w:t>Лицевой счет 04691523940</w:t>
      </w:r>
    </w:p>
    <w:p w:rsidR="00020923" w:rsidRPr="00020923" w:rsidRDefault="00020923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4F483C" w:rsidRPr="00020923" w:rsidRDefault="00F45D8A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10</w:t>
      </w:r>
      <w:r w:rsidR="007F2555" w:rsidRPr="00020923">
        <w:rPr>
          <w:rFonts w:ascii="XO Thames" w:hAnsi="XO Thames"/>
          <w:b/>
          <w:bCs/>
          <w:sz w:val="24"/>
          <w:szCs w:val="24"/>
        </w:rPr>
        <w:t xml:space="preserve">. Изменение, расторжение </w:t>
      </w:r>
      <w:r w:rsidR="008772CB" w:rsidRPr="00020923">
        <w:rPr>
          <w:rFonts w:ascii="XO Thames" w:hAnsi="XO Thames"/>
          <w:b/>
          <w:bCs/>
          <w:sz w:val="24"/>
          <w:szCs w:val="24"/>
        </w:rPr>
        <w:t>Договора</w:t>
      </w:r>
    </w:p>
    <w:p w:rsidR="00F45D8A" w:rsidRPr="00020923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10.1. Договор может быть изменен по соглашению Сторон в случаях, предусмотренных Федеральным законом № 44-ФЗ «О контрактной системе в сфере закупок товаров, работ, услуг для обеспечения государственных и муниципальных нужд» и Гражданским кодексом Российской Федерации.</w:t>
      </w:r>
    </w:p>
    <w:p w:rsidR="00F45D8A" w:rsidRPr="00020923" w:rsidRDefault="00D56ED1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noProof/>
          <w:sz w:val="24"/>
          <w:szCs w:val="24"/>
        </w:rPr>
      </w:pPr>
      <w:r>
        <w:rPr>
          <w:rFonts w:ascii="XO Thames" w:hAnsi="XO Thames"/>
          <w:bCs/>
          <w:noProof/>
          <w:sz w:val="24"/>
          <w:szCs w:val="24"/>
        </w:rPr>
        <w:t>10.2. Все изменения в Д</w:t>
      </w:r>
      <w:r w:rsidR="00F45D8A" w:rsidRPr="00020923">
        <w:rPr>
          <w:rFonts w:ascii="XO Thames" w:hAnsi="XO Thames"/>
          <w:bCs/>
          <w:noProof/>
          <w:sz w:val="24"/>
          <w:szCs w:val="24"/>
        </w:rPr>
        <w:t>оговоре действительны, если они оформлены в вид</w:t>
      </w:r>
      <w:r>
        <w:rPr>
          <w:rFonts w:ascii="XO Thames" w:hAnsi="XO Thames"/>
          <w:bCs/>
          <w:noProof/>
          <w:sz w:val="24"/>
          <w:szCs w:val="24"/>
        </w:rPr>
        <w:t>е дополнительного соглашения к Д</w:t>
      </w:r>
      <w:r w:rsidR="00F45D8A" w:rsidRPr="00020923">
        <w:rPr>
          <w:rFonts w:ascii="XO Thames" w:hAnsi="XO Thames"/>
          <w:bCs/>
          <w:noProof/>
          <w:sz w:val="24"/>
          <w:szCs w:val="24"/>
        </w:rPr>
        <w:t>оговору и подписаны надлежаще  уполномоченными на то представителями  Сторон. Все соглашени</w:t>
      </w:r>
      <w:r>
        <w:rPr>
          <w:rFonts w:ascii="XO Thames" w:hAnsi="XO Thames"/>
          <w:bCs/>
          <w:noProof/>
          <w:sz w:val="24"/>
          <w:szCs w:val="24"/>
        </w:rPr>
        <w:t>я являются неотъемлемой частью Д</w:t>
      </w:r>
      <w:r w:rsidR="00F45D8A" w:rsidRPr="00020923">
        <w:rPr>
          <w:rFonts w:ascii="XO Thames" w:hAnsi="XO Thames"/>
          <w:bCs/>
          <w:noProof/>
          <w:sz w:val="24"/>
          <w:szCs w:val="24"/>
        </w:rPr>
        <w:t>оговора.</w:t>
      </w:r>
    </w:p>
    <w:p w:rsidR="00F45D8A" w:rsidRPr="00020923" w:rsidRDefault="00F45D8A" w:rsidP="00020923">
      <w:pPr>
        <w:snapToGrid w:val="0"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  <w:lang w:eastAsia="en-US"/>
        </w:rPr>
      </w:pPr>
      <w:r w:rsidRPr="00020923">
        <w:rPr>
          <w:rFonts w:ascii="XO Thames" w:hAnsi="XO Thames"/>
          <w:bCs/>
          <w:noProof/>
          <w:sz w:val="24"/>
          <w:szCs w:val="24"/>
        </w:rPr>
        <w:t>1</w:t>
      </w:r>
      <w:r w:rsidR="001632C0" w:rsidRPr="00020923">
        <w:rPr>
          <w:rFonts w:ascii="XO Thames" w:hAnsi="XO Thames"/>
          <w:bCs/>
          <w:noProof/>
          <w:sz w:val="24"/>
          <w:szCs w:val="24"/>
        </w:rPr>
        <w:t>0</w:t>
      </w:r>
      <w:r w:rsidRPr="00020923">
        <w:rPr>
          <w:rFonts w:ascii="XO Thames" w:hAnsi="XO Thames"/>
          <w:bCs/>
          <w:noProof/>
          <w:sz w:val="24"/>
          <w:szCs w:val="24"/>
        </w:rPr>
        <w:t>.</w:t>
      </w:r>
      <w:r w:rsidR="001632C0" w:rsidRPr="00020923">
        <w:rPr>
          <w:rFonts w:ascii="XO Thames" w:hAnsi="XO Thames"/>
          <w:bCs/>
          <w:noProof/>
          <w:sz w:val="24"/>
          <w:szCs w:val="24"/>
        </w:rPr>
        <w:t>3</w:t>
      </w:r>
      <w:r w:rsidRPr="00020923">
        <w:rPr>
          <w:rFonts w:ascii="XO Thames" w:hAnsi="XO Thames"/>
          <w:bCs/>
          <w:noProof/>
          <w:sz w:val="24"/>
          <w:szCs w:val="24"/>
        </w:rPr>
        <w:t xml:space="preserve">. Договор может быть расторгнут </w:t>
      </w:r>
      <w:r w:rsidRPr="00020923">
        <w:rPr>
          <w:rFonts w:ascii="XO Thames" w:hAnsi="XO Thames"/>
          <w:bCs/>
          <w:sz w:val="24"/>
          <w:szCs w:val="24"/>
        </w:rPr>
        <w:t xml:space="preserve">по соглашению Сторон, по решению суда или в связи с односторонним отказом </w:t>
      </w:r>
      <w:r w:rsidR="00D56ED1">
        <w:rPr>
          <w:rFonts w:ascii="XO Thames" w:hAnsi="XO Thames"/>
          <w:bCs/>
          <w:sz w:val="24"/>
          <w:szCs w:val="24"/>
        </w:rPr>
        <w:t>Стороны договора от исполнения Д</w:t>
      </w:r>
      <w:r w:rsidRPr="00020923">
        <w:rPr>
          <w:rFonts w:ascii="XO Thames" w:hAnsi="XO Thames"/>
          <w:bCs/>
          <w:sz w:val="24"/>
          <w:szCs w:val="24"/>
        </w:rPr>
        <w:t>оговора в соответствии с гражданским</w:t>
      </w:r>
      <w:r w:rsidR="00D56ED1">
        <w:rPr>
          <w:rFonts w:ascii="XO Thames" w:hAnsi="XO Thames"/>
          <w:bCs/>
          <w:sz w:val="24"/>
          <w:szCs w:val="24"/>
        </w:rPr>
        <w:t xml:space="preserve"> законодательством и условиями Д</w:t>
      </w:r>
      <w:r w:rsidRPr="00020923">
        <w:rPr>
          <w:rFonts w:ascii="XO Thames" w:hAnsi="XO Thames"/>
          <w:bCs/>
          <w:sz w:val="24"/>
          <w:szCs w:val="24"/>
        </w:rPr>
        <w:t>оговора.</w:t>
      </w:r>
    </w:p>
    <w:p w:rsidR="00F45D8A" w:rsidRPr="00020923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noProof/>
          <w:sz w:val="24"/>
          <w:szCs w:val="24"/>
        </w:rPr>
        <w:t>1</w:t>
      </w:r>
      <w:r w:rsidR="001632C0" w:rsidRPr="00020923">
        <w:rPr>
          <w:rFonts w:ascii="XO Thames" w:hAnsi="XO Thames"/>
          <w:bCs/>
          <w:noProof/>
          <w:sz w:val="24"/>
          <w:szCs w:val="24"/>
        </w:rPr>
        <w:t>0</w:t>
      </w:r>
      <w:r w:rsidRPr="00020923">
        <w:rPr>
          <w:rFonts w:ascii="XO Thames" w:hAnsi="XO Thames"/>
          <w:bCs/>
          <w:noProof/>
          <w:sz w:val="24"/>
          <w:szCs w:val="24"/>
        </w:rPr>
        <w:t>.</w:t>
      </w:r>
      <w:r w:rsidR="001632C0" w:rsidRPr="00020923">
        <w:rPr>
          <w:rFonts w:ascii="XO Thames" w:hAnsi="XO Thames"/>
          <w:bCs/>
          <w:noProof/>
          <w:sz w:val="24"/>
          <w:szCs w:val="24"/>
        </w:rPr>
        <w:t>4</w:t>
      </w:r>
      <w:r w:rsidRPr="00020923">
        <w:rPr>
          <w:rFonts w:ascii="XO Thames" w:hAnsi="XO Thames"/>
          <w:bCs/>
          <w:noProof/>
          <w:sz w:val="24"/>
          <w:szCs w:val="24"/>
        </w:rPr>
        <w:t xml:space="preserve">. </w:t>
      </w:r>
      <w:r w:rsidRPr="00020923">
        <w:rPr>
          <w:rFonts w:ascii="XO Thames" w:hAnsi="XO Thames"/>
          <w:bCs/>
          <w:sz w:val="24"/>
          <w:szCs w:val="24"/>
        </w:rPr>
        <w:t xml:space="preserve">Государственный заказчик вправе принять решение </w:t>
      </w:r>
      <w:proofErr w:type="gramStart"/>
      <w:r w:rsidRPr="00020923">
        <w:rPr>
          <w:rFonts w:ascii="XO Thames" w:hAnsi="XO Thames"/>
          <w:bCs/>
          <w:sz w:val="24"/>
          <w:szCs w:val="24"/>
        </w:rPr>
        <w:t>об одностороннем отказе от исполнения  в соответствии с гражданским законодательством в случае</w:t>
      </w:r>
      <w:proofErr w:type="gramEnd"/>
      <w:r w:rsidRPr="00020923">
        <w:rPr>
          <w:rFonts w:ascii="XO Thames" w:hAnsi="XO Thames"/>
          <w:bCs/>
          <w:sz w:val="24"/>
          <w:szCs w:val="24"/>
        </w:rPr>
        <w:t>:</w:t>
      </w:r>
    </w:p>
    <w:p w:rsidR="00F45D8A" w:rsidRPr="00020923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поставки товара ненадлежащего качества с недостатками, которые не могут быть устранены в приемлемый для Государственного заказчика срок;</w:t>
      </w:r>
    </w:p>
    <w:p w:rsidR="00F45D8A" w:rsidRPr="00020923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неоднократного нарушения сроков поставки товара.</w:t>
      </w:r>
    </w:p>
    <w:p w:rsidR="00F45D8A" w:rsidRPr="00020923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1</w:t>
      </w:r>
      <w:r w:rsidR="001632C0" w:rsidRPr="00020923">
        <w:rPr>
          <w:rFonts w:ascii="XO Thames" w:hAnsi="XO Thames"/>
          <w:bCs/>
          <w:sz w:val="24"/>
          <w:szCs w:val="24"/>
        </w:rPr>
        <w:t>0</w:t>
      </w:r>
      <w:r w:rsidRPr="00020923">
        <w:rPr>
          <w:rFonts w:ascii="XO Thames" w:hAnsi="XO Thames"/>
          <w:bCs/>
          <w:sz w:val="24"/>
          <w:szCs w:val="24"/>
        </w:rPr>
        <w:t>.</w:t>
      </w:r>
      <w:r w:rsidR="001632C0" w:rsidRPr="00020923">
        <w:rPr>
          <w:rFonts w:ascii="XO Thames" w:hAnsi="XO Thames"/>
          <w:bCs/>
          <w:sz w:val="24"/>
          <w:szCs w:val="24"/>
        </w:rPr>
        <w:t>5</w:t>
      </w:r>
      <w:r w:rsidRPr="00020923">
        <w:rPr>
          <w:rFonts w:ascii="XO Thames" w:hAnsi="XO Thames"/>
          <w:bCs/>
          <w:sz w:val="24"/>
          <w:szCs w:val="24"/>
        </w:rPr>
        <w:t xml:space="preserve">. Поставщик вправе принять решение об одностороннем отказе от исполнения </w:t>
      </w:r>
      <w:r w:rsidR="00D56ED1">
        <w:rPr>
          <w:rFonts w:ascii="XO Thames" w:hAnsi="XO Thames"/>
          <w:bCs/>
          <w:sz w:val="24"/>
          <w:szCs w:val="24"/>
        </w:rPr>
        <w:t>Д</w:t>
      </w:r>
      <w:r w:rsidR="001632C0" w:rsidRPr="00020923">
        <w:rPr>
          <w:rFonts w:ascii="XO Thames" w:hAnsi="XO Thames"/>
          <w:bCs/>
          <w:sz w:val="24"/>
          <w:szCs w:val="24"/>
        </w:rPr>
        <w:t>оговора</w:t>
      </w:r>
      <w:r w:rsidRPr="00020923">
        <w:rPr>
          <w:rFonts w:ascii="XO Thames" w:hAnsi="XO Thames"/>
          <w:bCs/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обязательств, а именно в случае: </w:t>
      </w:r>
    </w:p>
    <w:p w:rsidR="00F45D8A" w:rsidRPr="00020923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неоднократного нарушения Государственным заказчиком сроков оплаты товара.</w:t>
      </w:r>
    </w:p>
    <w:p w:rsidR="00F45D8A" w:rsidRPr="00020923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1</w:t>
      </w:r>
      <w:r w:rsidR="001632C0" w:rsidRPr="00020923">
        <w:rPr>
          <w:rFonts w:ascii="XO Thames" w:hAnsi="XO Thames"/>
          <w:bCs/>
          <w:sz w:val="24"/>
          <w:szCs w:val="24"/>
        </w:rPr>
        <w:t>0</w:t>
      </w:r>
      <w:r w:rsidRPr="00020923">
        <w:rPr>
          <w:rFonts w:ascii="XO Thames" w:hAnsi="XO Thames"/>
          <w:bCs/>
          <w:sz w:val="24"/>
          <w:szCs w:val="24"/>
        </w:rPr>
        <w:t>.</w:t>
      </w:r>
      <w:r w:rsidR="001632C0" w:rsidRPr="00020923">
        <w:rPr>
          <w:rFonts w:ascii="XO Thames" w:hAnsi="XO Thames"/>
          <w:bCs/>
          <w:sz w:val="24"/>
          <w:szCs w:val="24"/>
        </w:rPr>
        <w:t>6</w:t>
      </w:r>
      <w:r w:rsidRPr="00020923">
        <w:rPr>
          <w:rFonts w:ascii="XO Thames" w:hAnsi="XO Thames"/>
          <w:bCs/>
          <w:sz w:val="24"/>
          <w:szCs w:val="24"/>
        </w:rPr>
        <w:t xml:space="preserve">. В случае расторжения </w:t>
      </w:r>
      <w:r w:rsidR="00D56ED1">
        <w:rPr>
          <w:rFonts w:ascii="XO Thames" w:hAnsi="XO Thames"/>
          <w:bCs/>
          <w:sz w:val="24"/>
          <w:szCs w:val="24"/>
        </w:rPr>
        <w:t>Договор</w:t>
      </w:r>
      <w:r w:rsidRPr="00020923">
        <w:rPr>
          <w:rFonts w:ascii="XO Thames" w:hAnsi="XO Thames"/>
          <w:bCs/>
          <w:sz w:val="24"/>
          <w:szCs w:val="24"/>
        </w:rPr>
        <w:t xml:space="preserve">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</w:t>
      </w:r>
      <w:r w:rsidR="00D56ED1">
        <w:rPr>
          <w:rFonts w:ascii="XO Thames" w:hAnsi="XO Thames"/>
          <w:bCs/>
          <w:sz w:val="24"/>
          <w:szCs w:val="24"/>
        </w:rPr>
        <w:t>Д</w:t>
      </w:r>
      <w:r w:rsidR="001632C0" w:rsidRPr="00020923">
        <w:rPr>
          <w:rFonts w:ascii="XO Thames" w:hAnsi="XO Thames"/>
          <w:bCs/>
          <w:sz w:val="24"/>
          <w:szCs w:val="24"/>
        </w:rPr>
        <w:t>оговора</w:t>
      </w:r>
      <w:r w:rsidRPr="00020923">
        <w:rPr>
          <w:rFonts w:ascii="XO Thames" w:hAnsi="XO Thames"/>
          <w:bCs/>
          <w:sz w:val="24"/>
          <w:szCs w:val="24"/>
        </w:rPr>
        <w:t>.</w:t>
      </w:r>
    </w:p>
    <w:p w:rsidR="007F2555" w:rsidRPr="00020923" w:rsidRDefault="007F2555" w:rsidP="00020923">
      <w:pPr>
        <w:spacing w:line="276" w:lineRule="auto"/>
        <w:ind w:firstLine="709"/>
        <w:contextualSpacing/>
        <w:rPr>
          <w:rFonts w:ascii="XO Thames" w:hAnsi="XO Thames"/>
          <w:bCs/>
          <w:sz w:val="24"/>
          <w:szCs w:val="24"/>
        </w:rPr>
      </w:pPr>
    </w:p>
    <w:p w:rsidR="004F483C" w:rsidRPr="00020923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1</w:t>
      </w:r>
      <w:r w:rsidR="001632C0" w:rsidRPr="00020923">
        <w:rPr>
          <w:rFonts w:ascii="XO Thames" w:hAnsi="XO Thames"/>
          <w:b/>
          <w:bCs/>
          <w:sz w:val="24"/>
          <w:szCs w:val="24"/>
        </w:rPr>
        <w:t>1</w:t>
      </w:r>
      <w:r w:rsidRPr="00020923">
        <w:rPr>
          <w:rFonts w:ascii="XO Thames" w:hAnsi="XO Thames"/>
          <w:b/>
          <w:bCs/>
          <w:sz w:val="24"/>
          <w:szCs w:val="24"/>
        </w:rPr>
        <w:t>. Порядок разрешения споров</w:t>
      </w:r>
    </w:p>
    <w:p w:rsidR="00A03FEA" w:rsidRPr="00020923" w:rsidRDefault="00A03FEA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020923">
        <w:rPr>
          <w:rFonts w:ascii="XO Thames" w:hAnsi="XO Thames" w:cs="Times New Roman"/>
          <w:bCs/>
          <w:sz w:val="24"/>
          <w:szCs w:val="24"/>
        </w:rPr>
        <w:t>1</w:t>
      </w:r>
      <w:r w:rsidR="001632C0" w:rsidRPr="00020923">
        <w:rPr>
          <w:rFonts w:ascii="XO Thames" w:hAnsi="XO Thames" w:cs="Times New Roman"/>
          <w:bCs/>
          <w:sz w:val="24"/>
          <w:szCs w:val="24"/>
        </w:rPr>
        <w:t>1</w:t>
      </w:r>
      <w:r w:rsidRPr="00020923">
        <w:rPr>
          <w:rFonts w:ascii="XO Thames" w:hAnsi="XO Thames" w:cs="Times New Roman"/>
          <w:bCs/>
          <w:sz w:val="24"/>
          <w:szCs w:val="24"/>
        </w:rPr>
        <w:t>.</w:t>
      </w:r>
      <w:r w:rsidR="00667672" w:rsidRPr="00020923">
        <w:rPr>
          <w:rFonts w:ascii="XO Thames" w:hAnsi="XO Thames" w:cs="Times New Roman"/>
          <w:bCs/>
          <w:sz w:val="24"/>
          <w:szCs w:val="24"/>
        </w:rPr>
        <w:t>1.</w:t>
      </w:r>
      <w:r w:rsidRPr="00020923">
        <w:rPr>
          <w:rFonts w:ascii="XO Thames" w:hAnsi="XO Thames" w:cs="Times New Roman"/>
          <w:bCs/>
          <w:sz w:val="24"/>
          <w:szCs w:val="24"/>
        </w:rPr>
        <w:t xml:space="preserve"> В случае возникновения любых противоречий, претензий и разногласий, а также споров, связанных с исполнением Договора, Стороны </w:t>
      </w:r>
      <w:proofErr w:type="gramStart"/>
      <w:r w:rsidRPr="00020923">
        <w:rPr>
          <w:rFonts w:ascii="XO Thames" w:hAnsi="XO Thames" w:cs="Times New Roman"/>
          <w:bCs/>
          <w:sz w:val="24"/>
          <w:szCs w:val="24"/>
        </w:rPr>
        <w:t>предпринимают усилия</w:t>
      </w:r>
      <w:proofErr w:type="gramEnd"/>
      <w:r w:rsidRPr="00020923">
        <w:rPr>
          <w:rFonts w:ascii="XO Thames" w:hAnsi="XO Thames" w:cs="Times New Roman"/>
          <w:bCs/>
          <w:sz w:val="24"/>
          <w:szCs w:val="24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A03FEA" w:rsidRPr="00020923" w:rsidRDefault="00667672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020923">
        <w:rPr>
          <w:rFonts w:ascii="XO Thames" w:hAnsi="XO Thames" w:cs="Times New Roman"/>
          <w:bCs/>
          <w:sz w:val="24"/>
          <w:szCs w:val="24"/>
        </w:rPr>
        <w:t>1</w:t>
      </w:r>
      <w:r w:rsidR="001632C0" w:rsidRPr="00020923">
        <w:rPr>
          <w:rFonts w:ascii="XO Thames" w:hAnsi="XO Thames" w:cs="Times New Roman"/>
          <w:bCs/>
          <w:sz w:val="24"/>
          <w:szCs w:val="24"/>
        </w:rPr>
        <w:t>1</w:t>
      </w:r>
      <w:r w:rsidR="00A03FEA" w:rsidRPr="00020923">
        <w:rPr>
          <w:rFonts w:ascii="XO Thames" w:hAnsi="XO Thames" w:cs="Times New Roman"/>
          <w:bCs/>
          <w:sz w:val="24"/>
          <w:szCs w:val="24"/>
        </w:rPr>
        <w:t>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A03FEA" w:rsidRPr="00020923" w:rsidRDefault="00667672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020923">
        <w:rPr>
          <w:rFonts w:ascii="XO Thames" w:hAnsi="XO Thames" w:cs="Times New Roman"/>
          <w:bCs/>
          <w:sz w:val="24"/>
          <w:szCs w:val="24"/>
        </w:rPr>
        <w:t>1</w:t>
      </w:r>
      <w:r w:rsidR="001632C0" w:rsidRPr="00020923">
        <w:rPr>
          <w:rFonts w:ascii="XO Thames" w:hAnsi="XO Thames" w:cs="Times New Roman"/>
          <w:bCs/>
          <w:sz w:val="24"/>
          <w:szCs w:val="24"/>
        </w:rPr>
        <w:t>1</w:t>
      </w:r>
      <w:r w:rsidR="00A03FEA" w:rsidRPr="00020923">
        <w:rPr>
          <w:rFonts w:ascii="XO Thames" w:hAnsi="XO Thames" w:cs="Times New Roman"/>
          <w:bCs/>
          <w:sz w:val="24"/>
          <w:szCs w:val="24"/>
        </w:rPr>
        <w:t>.3. В случае невыполнения Сторонами своих обязательств и не достижения взаимного согласия споры по</w:t>
      </w:r>
      <w:r w:rsidR="00D56ED1">
        <w:rPr>
          <w:rFonts w:ascii="XO Thames" w:hAnsi="XO Thames" w:cs="Times New Roman"/>
          <w:bCs/>
          <w:sz w:val="24"/>
          <w:szCs w:val="24"/>
        </w:rPr>
        <w:t xml:space="preserve"> настоящему Д</w:t>
      </w:r>
      <w:r w:rsidR="00A03FEA" w:rsidRPr="00020923">
        <w:rPr>
          <w:rFonts w:ascii="XO Thames" w:hAnsi="XO Thames" w:cs="Times New Roman"/>
          <w:bCs/>
          <w:sz w:val="24"/>
          <w:szCs w:val="24"/>
        </w:rPr>
        <w:t>оговору разрешаются в Арбитражном суде Челябинской области.</w:t>
      </w:r>
    </w:p>
    <w:p w:rsidR="00A03FEA" w:rsidRPr="00020923" w:rsidRDefault="00667672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020923">
        <w:rPr>
          <w:rFonts w:ascii="XO Thames" w:hAnsi="XO Thames" w:cs="Times New Roman"/>
          <w:bCs/>
          <w:sz w:val="24"/>
          <w:szCs w:val="24"/>
        </w:rPr>
        <w:t>1</w:t>
      </w:r>
      <w:r w:rsidR="001632C0" w:rsidRPr="00020923">
        <w:rPr>
          <w:rFonts w:ascii="XO Thames" w:hAnsi="XO Thames" w:cs="Times New Roman"/>
          <w:bCs/>
          <w:sz w:val="24"/>
          <w:szCs w:val="24"/>
        </w:rPr>
        <w:t>1</w:t>
      </w:r>
      <w:r w:rsidR="00A03FEA" w:rsidRPr="00020923">
        <w:rPr>
          <w:rFonts w:ascii="XO Thames" w:hAnsi="XO Thames" w:cs="Times New Roman"/>
          <w:bCs/>
          <w:sz w:val="24"/>
          <w:szCs w:val="24"/>
        </w:rPr>
        <w:t>.4. До передачи спора на разрешение Арбитражного суда Челябинской области Стороны примут меры к его урегулированию в претензионном порядке.</w:t>
      </w:r>
    </w:p>
    <w:p w:rsidR="00A03FEA" w:rsidRPr="00020923" w:rsidRDefault="00A03FEA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020923">
        <w:rPr>
          <w:rFonts w:ascii="XO Thames" w:hAnsi="XO Thames" w:cs="Times New Roman"/>
          <w:bCs/>
          <w:sz w:val="24"/>
          <w:szCs w:val="24"/>
        </w:rPr>
        <w:t>Претензия должна быть направлена в письменном виде. По полученной претензии Срок рассмотрения претензии 20 (двадцать) дней. Оставление претензии без ответа в установленный срок означает признание требований претензии.</w:t>
      </w:r>
    </w:p>
    <w:p w:rsidR="00295D55" w:rsidRPr="00020923" w:rsidRDefault="00295D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4F483C" w:rsidRPr="00020923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1</w:t>
      </w:r>
      <w:r w:rsidR="001632C0" w:rsidRPr="00020923">
        <w:rPr>
          <w:rFonts w:ascii="XO Thames" w:hAnsi="XO Thames"/>
          <w:b/>
          <w:bCs/>
          <w:sz w:val="24"/>
          <w:szCs w:val="24"/>
        </w:rPr>
        <w:t>2</w:t>
      </w:r>
      <w:r w:rsidRPr="00020923">
        <w:rPr>
          <w:rFonts w:ascii="XO Thames" w:hAnsi="XO Thames"/>
          <w:b/>
          <w:bCs/>
          <w:sz w:val="24"/>
          <w:szCs w:val="24"/>
        </w:rPr>
        <w:t>. Прочие условия</w:t>
      </w:r>
    </w:p>
    <w:p w:rsidR="00667672" w:rsidRPr="00020923" w:rsidRDefault="00667672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1</w:t>
      </w:r>
      <w:r w:rsidR="001632C0" w:rsidRPr="00020923">
        <w:rPr>
          <w:rFonts w:ascii="XO Thames" w:hAnsi="XO Thames"/>
          <w:bCs/>
          <w:sz w:val="24"/>
          <w:szCs w:val="24"/>
        </w:rPr>
        <w:t>2</w:t>
      </w:r>
      <w:r w:rsidR="00D56ED1">
        <w:rPr>
          <w:rFonts w:ascii="XO Thames" w:hAnsi="XO Thames"/>
          <w:bCs/>
          <w:sz w:val="24"/>
          <w:szCs w:val="24"/>
        </w:rPr>
        <w:t>.1. Настоящий Д</w:t>
      </w:r>
      <w:r w:rsidRPr="00020923">
        <w:rPr>
          <w:rFonts w:ascii="XO Thames" w:hAnsi="XO Thames"/>
          <w:bCs/>
          <w:sz w:val="24"/>
          <w:szCs w:val="24"/>
        </w:rPr>
        <w:t>оговор составлен в двух подлинных экземплярах по одному для каждой из «Сторон».</w:t>
      </w:r>
    </w:p>
    <w:p w:rsidR="00667672" w:rsidRPr="00020923" w:rsidRDefault="00667672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1</w:t>
      </w:r>
      <w:r w:rsidR="001632C0" w:rsidRPr="00020923">
        <w:rPr>
          <w:rFonts w:ascii="XO Thames" w:hAnsi="XO Thames"/>
          <w:bCs/>
          <w:sz w:val="24"/>
          <w:szCs w:val="24"/>
        </w:rPr>
        <w:t>2</w:t>
      </w:r>
      <w:r w:rsidRPr="00020923">
        <w:rPr>
          <w:rFonts w:ascii="XO Thames" w:hAnsi="XO Thames"/>
          <w:bCs/>
          <w:sz w:val="24"/>
          <w:szCs w:val="24"/>
        </w:rPr>
        <w:t xml:space="preserve">.2. 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</w:t>
      </w:r>
      <w:r w:rsidRPr="00020923">
        <w:rPr>
          <w:rFonts w:ascii="XO Thames" w:hAnsi="XO Thames"/>
          <w:bCs/>
          <w:sz w:val="24"/>
          <w:szCs w:val="24"/>
        </w:rPr>
        <w:lastRenderedPageBreak/>
        <w:t>касающимся настоящего Договора, теряют юридическую силу.</w:t>
      </w:r>
    </w:p>
    <w:p w:rsidR="00020923" w:rsidRDefault="00667672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1</w:t>
      </w:r>
      <w:r w:rsidR="001632C0" w:rsidRPr="00020923">
        <w:rPr>
          <w:rFonts w:ascii="XO Thames" w:hAnsi="XO Thames"/>
          <w:bCs/>
          <w:sz w:val="24"/>
          <w:szCs w:val="24"/>
        </w:rPr>
        <w:t>2</w:t>
      </w:r>
      <w:r w:rsidRPr="00020923">
        <w:rPr>
          <w:rFonts w:ascii="XO Thames" w:hAnsi="XO Thames"/>
          <w:bCs/>
          <w:sz w:val="24"/>
          <w:szCs w:val="24"/>
        </w:rPr>
        <w:t>.3. В случае изменения юридических адресов, банковских и отгрузочных реквизитов «Сторона» обязана сообщить об это</w:t>
      </w:r>
      <w:r w:rsidR="00E953ED" w:rsidRPr="00020923">
        <w:rPr>
          <w:rFonts w:ascii="XO Thames" w:hAnsi="XO Thames"/>
          <w:bCs/>
          <w:sz w:val="24"/>
          <w:szCs w:val="24"/>
        </w:rPr>
        <w:t>м другой стороне в течение 10</w:t>
      </w:r>
      <w:r w:rsidRPr="00020923">
        <w:rPr>
          <w:rFonts w:ascii="XO Thames" w:hAnsi="XO Thames"/>
          <w:bCs/>
          <w:sz w:val="24"/>
          <w:szCs w:val="24"/>
        </w:rPr>
        <w:t xml:space="preserve"> дневного срока в письменном виде.</w:t>
      </w:r>
    </w:p>
    <w:p w:rsidR="00020923" w:rsidRDefault="00020923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</w:p>
    <w:p w:rsidR="004F483C" w:rsidRPr="00020923" w:rsidRDefault="00667672" w:rsidP="00020923">
      <w:pPr>
        <w:spacing w:line="276" w:lineRule="auto"/>
        <w:ind w:firstLine="709"/>
        <w:contextualSpacing/>
        <w:jc w:val="center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  <w:shd w:val="clear" w:color="auto" w:fill="FFFFFF"/>
        </w:rPr>
        <w:t>1</w:t>
      </w:r>
      <w:r w:rsidR="001632C0" w:rsidRPr="00020923">
        <w:rPr>
          <w:rFonts w:ascii="XO Thames" w:hAnsi="XO Thames"/>
          <w:b/>
          <w:bCs/>
          <w:sz w:val="24"/>
          <w:szCs w:val="24"/>
          <w:shd w:val="clear" w:color="auto" w:fill="FFFFFF"/>
        </w:rPr>
        <w:t>3</w:t>
      </w:r>
      <w:r w:rsidR="009333B3" w:rsidRPr="00020923">
        <w:rPr>
          <w:rFonts w:ascii="XO Thames" w:hAnsi="XO Thames"/>
          <w:b/>
          <w:bCs/>
          <w:sz w:val="24"/>
          <w:szCs w:val="24"/>
          <w:shd w:val="clear" w:color="auto" w:fill="FFFFFF"/>
        </w:rPr>
        <w:t>. Антикоррупционная оговорка</w:t>
      </w:r>
    </w:p>
    <w:p w:rsidR="00667672" w:rsidRPr="00020923" w:rsidRDefault="0066767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1</w:t>
      </w:r>
      <w:r w:rsidR="001632C0" w:rsidRPr="00020923">
        <w:rPr>
          <w:rFonts w:ascii="XO Thames" w:hAnsi="XO Thames"/>
          <w:bCs/>
          <w:sz w:val="24"/>
          <w:szCs w:val="24"/>
        </w:rPr>
        <w:t>3</w:t>
      </w:r>
      <w:r w:rsidRPr="00020923">
        <w:rPr>
          <w:rFonts w:ascii="XO Thames" w:hAnsi="XO Thames"/>
          <w:bCs/>
          <w:sz w:val="24"/>
          <w:szCs w:val="24"/>
        </w:rPr>
        <w:t xml:space="preserve">.1. В соответствии со статьей 3 Федерального закона от 25.12.2008 </w:t>
      </w:r>
      <w:r w:rsidR="00E15696" w:rsidRPr="00020923">
        <w:rPr>
          <w:rFonts w:ascii="XO Thames" w:hAnsi="XO Thames"/>
          <w:bCs/>
          <w:sz w:val="24"/>
          <w:szCs w:val="24"/>
        </w:rPr>
        <w:t xml:space="preserve"> № 273-ФЗ </w:t>
      </w:r>
      <w:r w:rsidRPr="00020923">
        <w:rPr>
          <w:rFonts w:ascii="XO Thames" w:hAnsi="XO Thames"/>
          <w:bCs/>
          <w:sz w:val="24"/>
          <w:szCs w:val="24"/>
        </w:rPr>
        <w:t xml:space="preserve">«О противодействии коррупции» к числу основных принципов противодействия коррупции  отнесено приоритетное применение мер по ее предупреждению. </w:t>
      </w:r>
    </w:p>
    <w:p w:rsidR="004571CD" w:rsidRPr="00020923" w:rsidRDefault="0066767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В целях реализации указанного принципа противодействия коррупции статьей 13.3 Федерального закона от 25.12.2008 № 273-ФЗ «О противодействии коррупции» установлена обязанность организаций</w:t>
      </w:r>
      <w:r w:rsidR="00E15696" w:rsidRPr="00020923">
        <w:rPr>
          <w:rFonts w:ascii="XO Thames" w:hAnsi="XO Thames"/>
          <w:bCs/>
          <w:sz w:val="24"/>
          <w:szCs w:val="24"/>
        </w:rPr>
        <w:t>,</w:t>
      </w:r>
      <w:r w:rsidRPr="00020923">
        <w:rPr>
          <w:rFonts w:ascii="XO Thames" w:hAnsi="XO Thames"/>
          <w:bCs/>
          <w:sz w:val="24"/>
          <w:szCs w:val="24"/>
        </w:rPr>
        <w:t xml:space="preserve"> принимать меры по предупреждению коррупции.</w:t>
      </w:r>
    </w:p>
    <w:p w:rsidR="00E9394B" w:rsidRPr="00020923" w:rsidRDefault="0066767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</w:rPr>
      </w:pP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1</w:t>
      </w:r>
      <w:r w:rsidR="001632C0"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3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.2. При исполнении своих обязательств по Государственному контракту (договору), Стороны, их аффилированные лица, работники, сотрудники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</w:t>
      </w:r>
      <w:r w:rsidR="007E6A6A"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е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 целью получить какие-либо неправомерные преимущества или иные неправомерные цели</w:t>
      </w:r>
      <w:proofErr w:type="gramStart"/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.П</w:t>
      </w:r>
      <w:proofErr w:type="gramEnd"/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ри исполнении своих обязательств по Государственному контракту (</w:t>
      </w:r>
      <w:proofErr w:type="gramStart"/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договору), Стороны, их аффилированные лица, работники, сотрудники или посредники не осуществляют действия, квалифицируемые применимым для целей по Государственного контракта (договора) законодательством, как дача/получение взятки, коммерческий подкуп, а также действия, нарушающие требования </w:t>
      </w:r>
      <w:r w:rsidRPr="00020923">
        <w:rPr>
          <w:rFonts w:ascii="XO Thames" w:hAnsi="XO Thames"/>
          <w:bCs/>
          <w:sz w:val="24"/>
          <w:szCs w:val="24"/>
        </w:rPr>
        <w:t>Федерального закона «О противодействии легализации (отмыванию) доходов, полученных преступным путем, и финансированию терроризма» от 07.08.2001 № 115-ФЗ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и международных актов о противодействии легализации (отмыванию) доход</w:t>
      </w:r>
      <w:r w:rsidR="00020923"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ов, полученных преступным путем.</w:t>
      </w:r>
      <w:proofErr w:type="gramEnd"/>
    </w:p>
    <w:p w:rsidR="00667672" w:rsidRPr="00020923" w:rsidRDefault="0066767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</w:rPr>
      </w:pP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1</w:t>
      </w:r>
      <w:r w:rsidR="001632C0"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3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.3. В случае возникновения у Стороны подозрений, что произошло или может произойти нарушение каких-либо положений настоящей главы Государственного контракта (договора), соответствующая Сторона обязуется уведомить другую Сторону в письменной форме. </w:t>
      </w:r>
      <w:proofErr w:type="gramStart"/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главы Государственного контракта (договора) контрагентом, его аффилированными лицами, работниками, сотрудниками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</w:t>
      </w:r>
      <w:r w:rsidRPr="00020923">
        <w:rPr>
          <w:rFonts w:ascii="XO Thames" w:hAnsi="XO Thames"/>
          <w:bCs/>
          <w:sz w:val="24"/>
          <w:szCs w:val="24"/>
        </w:rPr>
        <w:t>Федерального закон «О</w:t>
      </w:r>
      <w:proofErr w:type="gramEnd"/>
      <w:r w:rsidRPr="00020923">
        <w:rPr>
          <w:rFonts w:ascii="XO Thames" w:hAnsi="XO Thames"/>
          <w:bCs/>
          <w:sz w:val="24"/>
          <w:szCs w:val="24"/>
        </w:rPr>
        <w:t xml:space="preserve"> </w:t>
      </w:r>
      <w:proofErr w:type="gramStart"/>
      <w:r w:rsidRPr="00020923">
        <w:rPr>
          <w:rFonts w:ascii="XO Thames" w:hAnsi="XO Thames"/>
          <w:bCs/>
          <w:sz w:val="24"/>
          <w:szCs w:val="24"/>
        </w:rPr>
        <w:t>противодействии</w:t>
      </w:r>
      <w:proofErr w:type="gramEnd"/>
      <w:r w:rsidRPr="00020923">
        <w:rPr>
          <w:rFonts w:ascii="XO Thames" w:hAnsi="XO Thames"/>
          <w:bCs/>
          <w:sz w:val="24"/>
          <w:szCs w:val="24"/>
        </w:rPr>
        <w:t xml:space="preserve"> легализации (отмыванию) доходов, полученных преступным путем, и финансированию терроризма» от 07.08.2001 № 115-ФЗ</w:t>
      </w:r>
      <w:r w:rsidR="000217C0" w:rsidRPr="00020923">
        <w:rPr>
          <w:rFonts w:ascii="XO Thames" w:hAnsi="XO Thames"/>
          <w:bCs/>
          <w:sz w:val="24"/>
          <w:szCs w:val="24"/>
        </w:rPr>
        <w:t xml:space="preserve"> 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</w:t>
      </w:r>
      <w:r w:rsidR="00D56ED1">
        <w:rPr>
          <w:rFonts w:ascii="XO Thames" w:hAnsi="XO Thames"/>
          <w:bCs/>
          <w:iCs/>
          <w:sz w:val="24"/>
          <w:szCs w:val="24"/>
          <w:shd w:val="clear" w:color="auto" w:fill="FFFFFF"/>
        </w:rPr>
        <w:t>бязательств по Государственному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 (договору)</w:t>
      </w:r>
      <w:r w:rsidR="00D56ED1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 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до получения подтверждения, что нарушения не произошло или не произойдет. Это подтверждение должно быть направлено в течение 10 (десяти) рабочих дней </w:t>
      </w:r>
      <w:proofErr w:type="gramStart"/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с даты направления</w:t>
      </w:r>
      <w:proofErr w:type="gramEnd"/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 письменного уведомления.</w:t>
      </w:r>
    </w:p>
    <w:p w:rsidR="00667672" w:rsidRPr="00020923" w:rsidRDefault="0066767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</w:rPr>
      </w:pP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1</w:t>
      </w:r>
      <w:r w:rsidR="001632C0"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3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.4. </w:t>
      </w:r>
      <w:proofErr w:type="gramStart"/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В случае нарушения одной Стороной обязательств воздерживаться от запрещенныхв данной главе Государственного контракта (договора) действий и/или неполучения другой Стороной в установленный Государственным контрактом (договором) срок подтверждения, что нарушения не произошло или не произойдет, другая Сторона имеет право расторгнуть Государственный контракт (договор) в одностороннем порядке полностью или в части, направив письменное уведомление о расторжении Государственного контракта (договора).</w:t>
      </w:r>
      <w:proofErr w:type="gramEnd"/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 Сторона, по чьей инициативе был, расторгнут Государственный контракт (договор) в соответствии с положениями 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lastRenderedPageBreak/>
        <w:t>настоящей главы Государственного контракта (договора), вправе требовать возмещения реального ущерба, возникшего в результате такого расторжения.</w:t>
      </w:r>
    </w:p>
    <w:p w:rsidR="00687402" w:rsidRPr="00020923" w:rsidRDefault="0068740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</w:rPr>
      </w:pPr>
    </w:p>
    <w:p w:rsidR="004F483C" w:rsidRPr="00020923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1</w:t>
      </w:r>
      <w:r w:rsidR="001632C0" w:rsidRPr="00020923">
        <w:rPr>
          <w:rFonts w:ascii="XO Thames" w:hAnsi="XO Thames"/>
          <w:b/>
          <w:bCs/>
          <w:sz w:val="24"/>
          <w:szCs w:val="24"/>
        </w:rPr>
        <w:t>4</w:t>
      </w:r>
      <w:r w:rsidRPr="00020923">
        <w:rPr>
          <w:rFonts w:ascii="XO Thames" w:hAnsi="XO Thames"/>
          <w:b/>
          <w:bCs/>
          <w:sz w:val="24"/>
          <w:szCs w:val="24"/>
        </w:rPr>
        <w:t>. Срок действия Договора</w:t>
      </w:r>
    </w:p>
    <w:p w:rsidR="00667672" w:rsidRPr="00020923" w:rsidRDefault="00667672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1</w:t>
      </w:r>
      <w:r w:rsidR="001632C0" w:rsidRPr="00020923">
        <w:rPr>
          <w:rFonts w:ascii="XO Thames" w:hAnsi="XO Thames"/>
          <w:bCs/>
          <w:sz w:val="24"/>
          <w:szCs w:val="24"/>
        </w:rPr>
        <w:t>4</w:t>
      </w:r>
      <w:r w:rsidRPr="00020923">
        <w:rPr>
          <w:rFonts w:ascii="XO Thames" w:hAnsi="XO Thames"/>
          <w:bCs/>
          <w:sz w:val="24"/>
          <w:szCs w:val="24"/>
        </w:rPr>
        <w:t>.1. Настоящий Договор вступает в силу с момента подписания Сторонами.</w:t>
      </w:r>
    </w:p>
    <w:p w:rsidR="0000268A" w:rsidRPr="00020923" w:rsidRDefault="00667672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1</w:t>
      </w:r>
      <w:r w:rsidR="001632C0" w:rsidRPr="00020923">
        <w:rPr>
          <w:rFonts w:ascii="XO Thames" w:hAnsi="XO Thames"/>
          <w:bCs/>
          <w:sz w:val="24"/>
          <w:szCs w:val="24"/>
        </w:rPr>
        <w:t>4</w:t>
      </w:r>
      <w:r w:rsidRPr="00020923">
        <w:rPr>
          <w:rFonts w:ascii="XO Thames" w:hAnsi="XO Thames"/>
          <w:bCs/>
          <w:sz w:val="24"/>
          <w:szCs w:val="24"/>
        </w:rPr>
        <w:t xml:space="preserve">.2. Срок </w:t>
      </w:r>
      <w:r w:rsidR="007321F8" w:rsidRPr="00020923">
        <w:rPr>
          <w:rFonts w:ascii="XO Thames" w:hAnsi="XO Thames"/>
          <w:bCs/>
          <w:sz w:val="24"/>
          <w:szCs w:val="24"/>
        </w:rPr>
        <w:t>действия Договора: до 29</w:t>
      </w:r>
      <w:r w:rsidR="00986143" w:rsidRPr="00020923">
        <w:rPr>
          <w:rFonts w:ascii="XO Thames" w:hAnsi="XO Thames"/>
          <w:bCs/>
          <w:sz w:val="24"/>
          <w:szCs w:val="24"/>
        </w:rPr>
        <w:t>.12.202</w:t>
      </w:r>
      <w:r w:rsidR="000217C0" w:rsidRPr="00020923">
        <w:rPr>
          <w:rFonts w:ascii="XO Thames" w:hAnsi="XO Thames"/>
          <w:bCs/>
          <w:sz w:val="24"/>
          <w:szCs w:val="24"/>
        </w:rPr>
        <w:t>6</w:t>
      </w:r>
      <w:r w:rsidRPr="00020923">
        <w:rPr>
          <w:rFonts w:ascii="XO Thames" w:hAnsi="XO Thames"/>
          <w:bCs/>
          <w:sz w:val="24"/>
          <w:szCs w:val="24"/>
        </w:rPr>
        <w:t>г.</w:t>
      </w:r>
    </w:p>
    <w:p w:rsidR="002105A7" w:rsidRPr="00020923" w:rsidRDefault="002105A7" w:rsidP="00020923">
      <w:pPr>
        <w:spacing w:line="276" w:lineRule="auto"/>
        <w:ind w:firstLine="709"/>
        <w:contextualSpacing/>
        <w:jc w:val="center"/>
        <w:rPr>
          <w:rFonts w:ascii="XO Thames" w:hAnsi="XO Thames"/>
          <w:bCs/>
          <w:sz w:val="24"/>
          <w:szCs w:val="24"/>
        </w:rPr>
      </w:pPr>
    </w:p>
    <w:p w:rsidR="008772CB" w:rsidRPr="00020923" w:rsidRDefault="00460BF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15. Реквизиты сторон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4769"/>
        <w:gridCol w:w="4951"/>
      </w:tblGrid>
      <w:tr w:rsidR="000D1F17" w:rsidTr="000D1F17">
        <w:trPr>
          <w:jc w:val="center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17" w:rsidRDefault="000D1F17">
            <w:pPr>
              <w:widowControl/>
              <w:spacing w:line="276" w:lineRule="auto"/>
              <w:ind w:firstLine="709"/>
              <w:jc w:val="center"/>
              <w:rPr>
                <w:rFonts w:ascii="XO Thames" w:hAnsi="XO Thames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b/>
                <w:bCs/>
                <w:spacing w:val="-10"/>
                <w:sz w:val="24"/>
                <w:szCs w:val="24"/>
              </w:rPr>
              <w:t>Государственный заказчик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1F17" w:rsidRDefault="000D1F17">
            <w:pPr>
              <w:widowControl/>
              <w:spacing w:line="276" w:lineRule="auto"/>
              <w:ind w:firstLine="709"/>
              <w:jc w:val="center"/>
              <w:rPr>
                <w:rFonts w:ascii="XO Thames" w:hAnsi="XO Thames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b/>
                <w:sz w:val="24"/>
                <w:szCs w:val="24"/>
              </w:rPr>
              <w:t>Поставщик</w:t>
            </w:r>
          </w:p>
        </w:tc>
      </w:tr>
      <w:tr w:rsidR="000D1F17" w:rsidTr="000D1F17">
        <w:trPr>
          <w:trHeight w:val="1478"/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F17" w:rsidRDefault="000D1F17">
            <w:pPr>
              <w:widowControl/>
              <w:autoSpaceDE/>
              <w:adjustRightInd/>
              <w:spacing w:line="276" w:lineRule="auto"/>
              <w:rPr>
                <w:rFonts w:ascii="XO Thames" w:hAnsi="XO Thames"/>
                <w:b/>
                <w:sz w:val="24"/>
                <w:szCs w:val="24"/>
              </w:rPr>
            </w:pPr>
            <w:r>
              <w:rPr>
                <w:rFonts w:ascii="XO Thames" w:hAnsi="XO Thames"/>
                <w:b/>
                <w:sz w:val="24"/>
                <w:szCs w:val="24"/>
              </w:rPr>
              <w:t>ФКУ ИК-4 ГУФСИН России по Челябинской области</w:t>
            </w:r>
          </w:p>
          <w:p w:rsidR="000D1F17" w:rsidRDefault="000D1F17">
            <w:pPr>
              <w:widowControl/>
              <w:autoSpaceDE/>
              <w:adjustRightInd/>
              <w:spacing w:line="276" w:lineRule="auto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454038, г. Челябинск, ул. </w:t>
            </w:r>
            <w:proofErr w:type="gramStart"/>
            <w:r>
              <w:rPr>
                <w:rFonts w:ascii="XO Thames" w:hAnsi="XO Thames"/>
                <w:sz w:val="24"/>
                <w:szCs w:val="24"/>
              </w:rPr>
              <w:t>Молодежная</w:t>
            </w:r>
            <w:proofErr w:type="gramEnd"/>
            <w:r>
              <w:rPr>
                <w:rFonts w:ascii="XO Thames" w:hAnsi="XO Thames"/>
                <w:sz w:val="24"/>
                <w:szCs w:val="24"/>
              </w:rPr>
              <w:t>, 24</w:t>
            </w:r>
          </w:p>
          <w:p w:rsidR="000D1F17" w:rsidRDefault="000D1F17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Тел: </w:t>
            </w:r>
            <w:r>
              <w:rPr>
                <w:rFonts w:ascii="XO Thames" w:hAnsi="XO Thames"/>
                <w:sz w:val="24"/>
                <w:szCs w:val="24"/>
              </w:rPr>
              <w:t>(351) 220-24-60.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1F17" w:rsidRDefault="000D1F17">
            <w:pPr>
              <w:widowControl/>
              <w:autoSpaceDE/>
              <w:adjustRightInd/>
              <w:spacing w:line="276" w:lineRule="auto"/>
              <w:rPr>
                <w:rFonts w:ascii="XO Thames" w:hAnsi="XO Thames"/>
                <w:bCs/>
                <w:sz w:val="24"/>
                <w:szCs w:val="24"/>
              </w:rPr>
            </w:pPr>
          </w:p>
        </w:tc>
      </w:tr>
      <w:tr w:rsidR="000D1F17" w:rsidTr="000D1F17">
        <w:trPr>
          <w:trHeight w:val="441"/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F17" w:rsidRDefault="000D1F17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>ИНН 7450017832 / КПП 746001001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1F17" w:rsidRDefault="000D1F17">
            <w:pPr>
              <w:widowControl/>
              <w:autoSpaceDE/>
              <w:adjustRightInd/>
              <w:spacing w:line="276" w:lineRule="auto"/>
              <w:rPr>
                <w:rFonts w:ascii="XO Thames" w:eastAsiaTheme="minorHAnsi" w:hAnsi="XO Thames"/>
                <w:sz w:val="24"/>
                <w:szCs w:val="24"/>
              </w:rPr>
            </w:pPr>
          </w:p>
        </w:tc>
      </w:tr>
      <w:tr w:rsidR="000D1F17" w:rsidTr="000D1F17">
        <w:trPr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F17" w:rsidRDefault="000D1F17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БИК </w:t>
            </w:r>
            <w:r>
              <w:rPr>
                <w:rFonts w:ascii="XO Thames" w:hAnsi="XO Thames"/>
                <w:sz w:val="24"/>
                <w:szCs w:val="24"/>
              </w:rPr>
              <w:t>015004950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1F17" w:rsidRDefault="000D1F17">
            <w:pPr>
              <w:tabs>
                <w:tab w:val="center" w:pos="2434"/>
              </w:tabs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</w:p>
        </w:tc>
      </w:tr>
      <w:tr w:rsidR="000D1F17" w:rsidTr="000D1F17">
        <w:trPr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F17" w:rsidRDefault="000D1F17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ОГРН </w:t>
            </w:r>
            <w:r>
              <w:rPr>
                <w:rFonts w:ascii="XO Thames" w:hAnsi="XO Thames"/>
                <w:sz w:val="24"/>
                <w:szCs w:val="24"/>
              </w:rPr>
              <w:t>1027402818222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1F17" w:rsidRDefault="000D1F17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</w:p>
        </w:tc>
      </w:tr>
      <w:tr w:rsidR="000D1F17" w:rsidTr="000D1F17">
        <w:trPr>
          <w:trHeight w:val="165"/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F17" w:rsidRDefault="000D1F17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>к/с</w:t>
            </w:r>
            <w:r w:rsidR="00E41E0D">
              <w:rPr>
                <w:rFonts w:ascii="XO Thames" w:hAnsi="XO Thames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XO Thames" w:hAnsi="XO Thames"/>
                <w:spacing w:val="-10"/>
                <w:sz w:val="24"/>
                <w:szCs w:val="24"/>
              </w:rPr>
              <w:t>40102810445370000043</w:t>
            </w:r>
          </w:p>
          <w:p w:rsidR="000D1F17" w:rsidRDefault="000D1F17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proofErr w:type="spellStart"/>
            <w:r>
              <w:rPr>
                <w:rFonts w:ascii="XO Thames" w:hAnsi="XO Thames"/>
                <w:spacing w:val="-10"/>
                <w:sz w:val="24"/>
                <w:szCs w:val="24"/>
              </w:rPr>
              <w:t>р</w:t>
            </w:r>
            <w:proofErr w:type="spellEnd"/>
            <w:r>
              <w:rPr>
                <w:rFonts w:ascii="XO Thames" w:hAnsi="XO Thames"/>
                <w:spacing w:val="-10"/>
                <w:sz w:val="24"/>
                <w:szCs w:val="24"/>
              </w:rPr>
              <w:t>/с (казначейский)</w:t>
            </w:r>
            <w:r w:rsidR="00E41E0D">
              <w:rPr>
                <w:rFonts w:ascii="XO Thames" w:hAnsi="XO Thames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XO Thames" w:hAnsi="XO Thames"/>
                <w:spacing w:val="-10"/>
                <w:sz w:val="24"/>
                <w:szCs w:val="24"/>
              </w:rPr>
              <w:t>03211643000000015115</w:t>
            </w:r>
          </w:p>
        </w:tc>
        <w:tc>
          <w:tcPr>
            <w:tcW w:w="49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1F17" w:rsidRDefault="000D1F17">
            <w:pPr>
              <w:widowControl/>
              <w:autoSpaceDE/>
              <w:adjustRightInd/>
              <w:spacing w:line="276" w:lineRule="auto"/>
              <w:ind w:firstLine="709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0D1F17" w:rsidTr="000D1F17">
        <w:trPr>
          <w:trHeight w:val="165"/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F17" w:rsidRDefault="000D1F17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>ОКПО 08830451</w:t>
            </w:r>
          </w:p>
        </w:tc>
        <w:tc>
          <w:tcPr>
            <w:tcW w:w="49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1F17" w:rsidRDefault="000D1F17">
            <w:pPr>
              <w:widowControl/>
              <w:autoSpaceDE/>
              <w:autoSpaceDN/>
              <w:adjustRightInd/>
              <w:rPr>
                <w:rFonts w:ascii="XO Thames" w:hAnsi="XO Thames"/>
                <w:sz w:val="24"/>
                <w:szCs w:val="24"/>
              </w:rPr>
            </w:pPr>
          </w:p>
        </w:tc>
      </w:tr>
      <w:tr w:rsidR="000D1F17" w:rsidTr="000D1F17">
        <w:trPr>
          <w:trHeight w:val="883"/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F17" w:rsidRDefault="000D1F17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>Сибирское ГУ банка России // УФК по Новосибирской области, г. Новосибирск</w:t>
            </w:r>
            <w:proofErr w:type="gramStart"/>
            <w:r>
              <w:rPr>
                <w:rFonts w:ascii="XO Thames" w:hAnsi="XO Thames"/>
                <w:spacing w:val="-10"/>
                <w:sz w:val="24"/>
                <w:szCs w:val="24"/>
              </w:rPr>
              <w:t>.</w:t>
            </w:r>
            <w:proofErr w:type="gramEnd"/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XO Thames" w:hAnsi="XO Thames"/>
                <w:spacing w:val="-10"/>
                <w:sz w:val="24"/>
                <w:szCs w:val="24"/>
              </w:rPr>
              <w:t>л</w:t>
            </w:r>
            <w:proofErr w:type="gramEnd"/>
            <w:r>
              <w:rPr>
                <w:rFonts w:ascii="XO Thames" w:hAnsi="XO Thames"/>
                <w:spacing w:val="-10"/>
                <w:sz w:val="24"/>
                <w:szCs w:val="24"/>
              </w:rPr>
              <w:t>/с 03691523940)</w:t>
            </w:r>
          </w:p>
          <w:p w:rsidR="000D1F17" w:rsidRDefault="000D1F17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630008, Новосибирская </w:t>
            </w:r>
            <w:proofErr w:type="spellStart"/>
            <w:proofErr w:type="gramStart"/>
            <w:r>
              <w:rPr>
                <w:rFonts w:ascii="XO Thames" w:hAnsi="XO Thames"/>
                <w:spacing w:val="-10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XO Thames" w:hAnsi="XO Thames"/>
                <w:spacing w:val="-10"/>
                <w:sz w:val="24"/>
                <w:szCs w:val="24"/>
              </w:rPr>
              <w:t>, г Новосибирск,</w:t>
            </w:r>
          </w:p>
          <w:p w:rsidR="000D1F17" w:rsidRDefault="000D1F17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Октябрьский р-н, </w:t>
            </w:r>
            <w:proofErr w:type="spellStart"/>
            <w:proofErr w:type="gramStart"/>
            <w:r>
              <w:rPr>
                <w:rFonts w:ascii="XO Thames" w:hAnsi="XO Thames"/>
                <w:spacing w:val="-10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 Кирова, </w:t>
            </w:r>
            <w:proofErr w:type="spellStart"/>
            <w:r>
              <w:rPr>
                <w:rFonts w:ascii="XO Thames" w:hAnsi="XO Thames"/>
                <w:spacing w:val="-10"/>
                <w:sz w:val="24"/>
                <w:szCs w:val="24"/>
              </w:rPr>
              <w:t>д</w:t>
            </w:r>
            <w:proofErr w:type="spellEnd"/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 3/1.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1F17" w:rsidRDefault="000D1F17">
            <w:pPr>
              <w:widowControl/>
              <w:autoSpaceDE/>
              <w:adjustRightInd/>
              <w:spacing w:line="276" w:lineRule="auto"/>
              <w:ind w:firstLine="709"/>
              <w:rPr>
                <w:rFonts w:ascii="XO Thames" w:hAnsi="XO Thames"/>
                <w:spacing w:val="-10"/>
                <w:sz w:val="24"/>
                <w:szCs w:val="24"/>
              </w:rPr>
            </w:pPr>
          </w:p>
        </w:tc>
      </w:tr>
      <w:tr w:rsidR="000D1F17" w:rsidTr="000D1F17">
        <w:trPr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0D1F17" w:rsidRDefault="000D1F17">
            <w:pPr>
              <w:pStyle w:val="Style14"/>
              <w:widowControl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Начальник</w:t>
            </w:r>
          </w:p>
          <w:p w:rsidR="000D1F17" w:rsidRDefault="000D1F17">
            <w:pPr>
              <w:pStyle w:val="Style14"/>
              <w:widowControl/>
              <w:spacing w:line="276" w:lineRule="auto"/>
              <w:jc w:val="both"/>
              <w:rPr>
                <w:rFonts w:ascii="PT Astra Serif" w:hAnsi="PT Astra Serif"/>
                <w:b/>
              </w:rPr>
            </w:pPr>
            <w:proofErr w:type="spellStart"/>
            <w:r>
              <w:rPr>
                <w:rFonts w:ascii="PT Astra Serif" w:hAnsi="PT Astra Serif"/>
                <w:b/>
              </w:rPr>
              <w:t>_________________________С.Н.Третьяков</w:t>
            </w:r>
            <w:proofErr w:type="spellEnd"/>
          </w:p>
          <w:p w:rsidR="000D1F17" w:rsidRDefault="000D1F17">
            <w:pPr>
              <w:widowControl/>
              <w:spacing w:line="276" w:lineRule="auto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PT Astra Serif" w:hAnsi="PT Astra Serif"/>
                <w:b/>
              </w:rPr>
              <w:t>М.</w:t>
            </w:r>
            <w:proofErr w:type="gramStart"/>
            <w:r>
              <w:rPr>
                <w:rFonts w:ascii="PT Astra Serif" w:hAnsi="PT Astra Serif"/>
                <w:b/>
              </w:rPr>
              <w:t>П</w:t>
            </w:r>
            <w:proofErr w:type="gramEnd"/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1F17" w:rsidRDefault="000D1F17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</w:p>
        </w:tc>
      </w:tr>
    </w:tbl>
    <w:p w:rsidR="00FF5BE4" w:rsidRPr="002E510A" w:rsidRDefault="00FF5BE4" w:rsidP="00020923">
      <w:pPr>
        <w:spacing w:line="276" w:lineRule="auto"/>
        <w:ind w:firstLine="709"/>
        <w:contextualSpacing/>
        <w:rPr>
          <w:rFonts w:ascii="XO Thames" w:hAnsi="XO Thames"/>
          <w:bCs/>
          <w:sz w:val="24"/>
          <w:szCs w:val="24"/>
        </w:rPr>
      </w:pPr>
    </w:p>
    <w:sectPr w:rsidR="00FF5BE4" w:rsidRPr="002E510A" w:rsidSect="00A42FC4">
      <w:pgSz w:w="11909" w:h="16834"/>
      <w:pgMar w:top="851" w:right="567" w:bottom="709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ED1" w:rsidRDefault="00D56ED1" w:rsidP="00C65F9E">
      <w:r>
        <w:separator/>
      </w:r>
    </w:p>
  </w:endnote>
  <w:endnote w:type="continuationSeparator" w:id="1">
    <w:p w:rsidR="00D56ED1" w:rsidRDefault="00D56ED1" w:rsidP="00C65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ED1" w:rsidRDefault="00D56ED1" w:rsidP="00C65F9E">
      <w:r>
        <w:separator/>
      </w:r>
    </w:p>
  </w:footnote>
  <w:footnote w:type="continuationSeparator" w:id="1">
    <w:p w:rsidR="00D56ED1" w:rsidRDefault="00D56ED1" w:rsidP="00C65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2877"/>
    <w:multiLevelType w:val="singleLevel"/>
    <w:tmpl w:val="1DF49C48"/>
    <w:lvl w:ilvl="0">
      <w:start w:val="1"/>
      <w:numFmt w:val="decimal"/>
      <w:lvlText w:val="3.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">
    <w:nsid w:val="56541AEA"/>
    <w:multiLevelType w:val="hybridMultilevel"/>
    <w:tmpl w:val="9546469E"/>
    <w:lvl w:ilvl="0" w:tplc="D022596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8A8"/>
    <w:rsid w:val="00000A65"/>
    <w:rsid w:val="0000268A"/>
    <w:rsid w:val="00003F2D"/>
    <w:rsid w:val="00006362"/>
    <w:rsid w:val="00012682"/>
    <w:rsid w:val="00013AE0"/>
    <w:rsid w:val="00013BE2"/>
    <w:rsid w:val="00015DB5"/>
    <w:rsid w:val="00020923"/>
    <w:rsid w:val="000217C0"/>
    <w:rsid w:val="00023B42"/>
    <w:rsid w:val="0003199E"/>
    <w:rsid w:val="00032532"/>
    <w:rsid w:val="00032C77"/>
    <w:rsid w:val="00032DD7"/>
    <w:rsid w:val="000358A8"/>
    <w:rsid w:val="00035FAE"/>
    <w:rsid w:val="00044272"/>
    <w:rsid w:val="00044608"/>
    <w:rsid w:val="00044756"/>
    <w:rsid w:val="00051921"/>
    <w:rsid w:val="00061BB7"/>
    <w:rsid w:val="000637CC"/>
    <w:rsid w:val="00063CD4"/>
    <w:rsid w:val="00063F4F"/>
    <w:rsid w:val="000665FF"/>
    <w:rsid w:val="000813CE"/>
    <w:rsid w:val="0008286F"/>
    <w:rsid w:val="00082CB4"/>
    <w:rsid w:val="00083210"/>
    <w:rsid w:val="00084EA4"/>
    <w:rsid w:val="0009125D"/>
    <w:rsid w:val="00094862"/>
    <w:rsid w:val="0009523E"/>
    <w:rsid w:val="00096614"/>
    <w:rsid w:val="000A397B"/>
    <w:rsid w:val="000A697E"/>
    <w:rsid w:val="000A734B"/>
    <w:rsid w:val="000B28F3"/>
    <w:rsid w:val="000B34EF"/>
    <w:rsid w:val="000B60F6"/>
    <w:rsid w:val="000C2577"/>
    <w:rsid w:val="000C3CCA"/>
    <w:rsid w:val="000C5403"/>
    <w:rsid w:val="000D0CBF"/>
    <w:rsid w:val="000D1522"/>
    <w:rsid w:val="000D1F17"/>
    <w:rsid w:val="000D298E"/>
    <w:rsid w:val="000D4905"/>
    <w:rsid w:val="000D56BF"/>
    <w:rsid w:val="000E1EA7"/>
    <w:rsid w:val="000E7EEA"/>
    <w:rsid w:val="000F03D5"/>
    <w:rsid w:val="000F0BE4"/>
    <w:rsid w:val="000F15AF"/>
    <w:rsid w:val="000F2AF3"/>
    <w:rsid w:val="000F718F"/>
    <w:rsid w:val="00100150"/>
    <w:rsid w:val="00101724"/>
    <w:rsid w:val="00101815"/>
    <w:rsid w:val="00102D90"/>
    <w:rsid w:val="001042CB"/>
    <w:rsid w:val="00105E28"/>
    <w:rsid w:val="00106254"/>
    <w:rsid w:val="00110CE5"/>
    <w:rsid w:val="00112227"/>
    <w:rsid w:val="00112365"/>
    <w:rsid w:val="00122273"/>
    <w:rsid w:val="001238CB"/>
    <w:rsid w:val="00130D46"/>
    <w:rsid w:val="0013495C"/>
    <w:rsid w:val="00134E2F"/>
    <w:rsid w:val="001351BC"/>
    <w:rsid w:val="001360A4"/>
    <w:rsid w:val="001377DB"/>
    <w:rsid w:val="00137FC5"/>
    <w:rsid w:val="001434B7"/>
    <w:rsid w:val="00145A22"/>
    <w:rsid w:val="00151B38"/>
    <w:rsid w:val="00152C4F"/>
    <w:rsid w:val="00152FE4"/>
    <w:rsid w:val="0015439E"/>
    <w:rsid w:val="001548D4"/>
    <w:rsid w:val="00154E9D"/>
    <w:rsid w:val="00155D97"/>
    <w:rsid w:val="001612D5"/>
    <w:rsid w:val="001615C4"/>
    <w:rsid w:val="001632C0"/>
    <w:rsid w:val="00164B5F"/>
    <w:rsid w:val="001650EC"/>
    <w:rsid w:val="00171AF0"/>
    <w:rsid w:val="001730DD"/>
    <w:rsid w:val="001750C9"/>
    <w:rsid w:val="00176177"/>
    <w:rsid w:val="00176850"/>
    <w:rsid w:val="001779C7"/>
    <w:rsid w:val="001812EB"/>
    <w:rsid w:val="00181BCA"/>
    <w:rsid w:val="00182F7C"/>
    <w:rsid w:val="001836A3"/>
    <w:rsid w:val="001916B0"/>
    <w:rsid w:val="001936C4"/>
    <w:rsid w:val="001972D7"/>
    <w:rsid w:val="001A0E58"/>
    <w:rsid w:val="001A3E34"/>
    <w:rsid w:val="001B1BDB"/>
    <w:rsid w:val="001B3C13"/>
    <w:rsid w:val="001B40EF"/>
    <w:rsid w:val="001B5504"/>
    <w:rsid w:val="001B6AD9"/>
    <w:rsid w:val="001B7E3A"/>
    <w:rsid w:val="001C176D"/>
    <w:rsid w:val="001C1EBD"/>
    <w:rsid w:val="001C3B53"/>
    <w:rsid w:val="001C5F73"/>
    <w:rsid w:val="001C62BF"/>
    <w:rsid w:val="001D0B72"/>
    <w:rsid w:val="001D16F8"/>
    <w:rsid w:val="001D2E67"/>
    <w:rsid w:val="001D564D"/>
    <w:rsid w:val="001E2F4B"/>
    <w:rsid w:val="001E3679"/>
    <w:rsid w:val="001E599E"/>
    <w:rsid w:val="001E5E10"/>
    <w:rsid w:val="001E6EA2"/>
    <w:rsid w:val="002013CF"/>
    <w:rsid w:val="00202CD9"/>
    <w:rsid w:val="002047EB"/>
    <w:rsid w:val="00207D47"/>
    <w:rsid w:val="00207E7C"/>
    <w:rsid w:val="002105A7"/>
    <w:rsid w:val="00211712"/>
    <w:rsid w:val="00211A10"/>
    <w:rsid w:val="0021227D"/>
    <w:rsid w:val="00214055"/>
    <w:rsid w:val="002167B1"/>
    <w:rsid w:val="00216F72"/>
    <w:rsid w:val="00217095"/>
    <w:rsid w:val="00223D11"/>
    <w:rsid w:val="00223DF9"/>
    <w:rsid w:val="00224CB9"/>
    <w:rsid w:val="00226B11"/>
    <w:rsid w:val="00226E54"/>
    <w:rsid w:val="00231E21"/>
    <w:rsid w:val="00232676"/>
    <w:rsid w:val="00232C83"/>
    <w:rsid w:val="00235DE1"/>
    <w:rsid w:val="0023735E"/>
    <w:rsid w:val="00237D77"/>
    <w:rsid w:val="002401DF"/>
    <w:rsid w:val="002412FD"/>
    <w:rsid w:val="002421DF"/>
    <w:rsid w:val="002425FD"/>
    <w:rsid w:val="002439CC"/>
    <w:rsid w:val="002449DD"/>
    <w:rsid w:val="00252A06"/>
    <w:rsid w:val="00254319"/>
    <w:rsid w:val="0026023B"/>
    <w:rsid w:val="00260485"/>
    <w:rsid w:val="0026638D"/>
    <w:rsid w:val="00270BFE"/>
    <w:rsid w:val="00272C3E"/>
    <w:rsid w:val="002734E5"/>
    <w:rsid w:val="00276D72"/>
    <w:rsid w:val="00277761"/>
    <w:rsid w:val="00280894"/>
    <w:rsid w:val="00280E87"/>
    <w:rsid w:val="00285FF6"/>
    <w:rsid w:val="002872E9"/>
    <w:rsid w:val="002877B1"/>
    <w:rsid w:val="002924FF"/>
    <w:rsid w:val="00292BEB"/>
    <w:rsid w:val="00294FD9"/>
    <w:rsid w:val="00295D55"/>
    <w:rsid w:val="0029715B"/>
    <w:rsid w:val="002A0AB4"/>
    <w:rsid w:val="002A22FF"/>
    <w:rsid w:val="002A6BB3"/>
    <w:rsid w:val="002B358D"/>
    <w:rsid w:val="002B79C5"/>
    <w:rsid w:val="002B7E74"/>
    <w:rsid w:val="002C286D"/>
    <w:rsid w:val="002D312C"/>
    <w:rsid w:val="002D3D68"/>
    <w:rsid w:val="002D6F1D"/>
    <w:rsid w:val="002E193E"/>
    <w:rsid w:val="002E510A"/>
    <w:rsid w:val="002F1CF9"/>
    <w:rsid w:val="002F3045"/>
    <w:rsid w:val="002F51C8"/>
    <w:rsid w:val="002F5384"/>
    <w:rsid w:val="002F7A72"/>
    <w:rsid w:val="002F7A99"/>
    <w:rsid w:val="00301D76"/>
    <w:rsid w:val="00303252"/>
    <w:rsid w:val="003049D5"/>
    <w:rsid w:val="0031294D"/>
    <w:rsid w:val="00315614"/>
    <w:rsid w:val="0032102A"/>
    <w:rsid w:val="0032308F"/>
    <w:rsid w:val="00324C31"/>
    <w:rsid w:val="00324CB9"/>
    <w:rsid w:val="00333D9D"/>
    <w:rsid w:val="00340B01"/>
    <w:rsid w:val="00344ACB"/>
    <w:rsid w:val="00350331"/>
    <w:rsid w:val="003559AB"/>
    <w:rsid w:val="00361F88"/>
    <w:rsid w:val="00362753"/>
    <w:rsid w:val="00363E9E"/>
    <w:rsid w:val="00370517"/>
    <w:rsid w:val="00372E9C"/>
    <w:rsid w:val="00373717"/>
    <w:rsid w:val="00374ECC"/>
    <w:rsid w:val="0037700D"/>
    <w:rsid w:val="00377863"/>
    <w:rsid w:val="003778FD"/>
    <w:rsid w:val="003807D6"/>
    <w:rsid w:val="00380E15"/>
    <w:rsid w:val="00383F13"/>
    <w:rsid w:val="0039191B"/>
    <w:rsid w:val="00392ECA"/>
    <w:rsid w:val="003945F6"/>
    <w:rsid w:val="003971A9"/>
    <w:rsid w:val="003A0A0D"/>
    <w:rsid w:val="003A4EC4"/>
    <w:rsid w:val="003A64CC"/>
    <w:rsid w:val="003B0371"/>
    <w:rsid w:val="003B0AB4"/>
    <w:rsid w:val="003B205D"/>
    <w:rsid w:val="003B4451"/>
    <w:rsid w:val="003B5CE6"/>
    <w:rsid w:val="003B62D7"/>
    <w:rsid w:val="003C3EE3"/>
    <w:rsid w:val="003C45B8"/>
    <w:rsid w:val="003C7C68"/>
    <w:rsid w:val="003D54BF"/>
    <w:rsid w:val="003E1990"/>
    <w:rsid w:val="003E303D"/>
    <w:rsid w:val="003E513B"/>
    <w:rsid w:val="003E5F7B"/>
    <w:rsid w:val="003E74A7"/>
    <w:rsid w:val="003F2922"/>
    <w:rsid w:val="003F44C5"/>
    <w:rsid w:val="003F5B15"/>
    <w:rsid w:val="00400421"/>
    <w:rsid w:val="00405662"/>
    <w:rsid w:val="00406375"/>
    <w:rsid w:val="0041654A"/>
    <w:rsid w:val="00416846"/>
    <w:rsid w:val="00421B70"/>
    <w:rsid w:val="004230BB"/>
    <w:rsid w:val="004259B6"/>
    <w:rsid w:val="00433668"/>
    <w:rsid w:val="004371DE"/>
    <w:rsid w:val="00442ACA"/>
    <w:rsid w:val="00443DE6"/>
    <w:rsid w:val="004449B8"/>
    <w:rsid w:val="004455BC"/>
    <w:rsid w:val="004471FB"/>
    <w:rsid w:val="00452ED8"/>
    <w:rsid w:val="004571CD"/>
    <w:rsid w:val="00460AAC"/>
    <w:rsid w:val="00460BF5"/>
    <w:rsid w:val="00463685"/>
    <w:rsid w:val="00466977"/>
    <w:rsid w:val="0047135A"/>
    <w:rsid w:val="004758F1"/>
    <w:rsid w:val="00476A58"/>
    <w:rsid w:val="00483A8F"/>
    <w:rsid w:val="00484864"/>
    <w:rsid w:val="00485D0A"/>
    <w:rsid w:val="004872A0"/>
    <w:rsid w:val="00495619"/>
    <w:rsid w:val="004A03FF"/>
    <w:rsid w:val="004A2D85"/>
    <w:rsid w:val="004A6E82"/>
    <w:rsid w:val="004B1903"/>
    <w:rsid w:val="004B267D"/>
    <w:rsid w:val="004C163A"/>
    <w:rsid w:val="004C179C"/>
    <w:rsid w:val="004C1E0C"/>
    <w:rsid w:val="004C3B36"/>
    <w:rsid w:val="004C548E"/>
    <w:rsid w:val="004C6D5C"/>
    <w:rsid w:val="004D047A"/>
    <w:rsid w:val="004D3FBF"/>
    <w:rsid w:val="004D49E9"/>
    <w:rsid w:val="004D7253"/>
    <w:rsid w:val="004E1610"/>
    <w:rsid w:val="004E2243"/>
    <w:rsid w:val="004E3772"/>
    <w:rsid w:val="004E5FFC"/>
    <w:rsid w:val="004E7594"/>
    <w:rsid w:val="004E767F"/>
    <w:rsid w:val="004F04A9"/>
    <w:rsid w:val="004F0656"/>
    <w:rsid w:val="004F3427"/>
    <w:rsid w:val="004F483C"/>
    <w:rsid w:val="004F51E6"/>
    <w:rsid w:val="005008F7"/>
    <w:rsid w:val="00501B41"/>
    <w:rsid w:val="00502F7C"/>
    <w:rsid w:val="005075B9"/>
    <w:rsid w:val="00510CC0"/>
    <w:rsid w:val="00511561"/>
    <w:rsid w:val="005132EB"/>
    <w:rsid w:val="005144EB"/>
    <w:rsid w:val="005150F3"/>
    <w:rsid w:val="00515678"/>
    <w:rsid w:val="005174CA"/>
    <w:rsid w:val="00520915"/>
    <w:rsid w:val="00520A45"/>
    <w:rsid w:val="00523CDD"/>
    <w:rsid w:val="005266B3"/>
    <w:rsid w:val="0053048C"/>
    <w:rsid w:val="00534E0D"/>
    <w:rsid w:val="005357B7"/>
    <w:rsid w:val="005418F6"/>
    <w:rsid w:val="00542C70"/>
    <w:rsid w:val="00544831"/>
    <w:rsid w:val="005535EB"/>
    <w:rsid w:val="00554E96"/>
    <w:rsid w:val="0055727E"/>
    <w:rsid w:val="005577BA"/>
    <w:rsid w:val="00560289"/>
    <w:rsid w:val="00561B43"/>
    <w:rsid w:val="0056360B"/>
    <w:rsid w:val="00563C1E"/>
    <w:rsid w:val="00572401"/>
    <w:rsid w:val="005731E4"/>
    <w:rsid w:val="00574537"/>
    <w:rsid w:val="005762E6"/>
    <w:rsid w:val="00576DEF"/>
    <w:rsid w:val="005771D4"/>
    <w:rsid w:val="00577603"/>
    <w:rsid w:val="00577FBC"/>
    <w:rsid w:val="00587D32"/>
    <w:rsid w:val="005900CA"/>
    <w:rsid w:val="0059252B"/>
    <w:rsid w:val="005937A6"/>
    <w:rsid w:val="00595052"/>
    <w:rsid w:val="00595C86"/>
    <w:rsid w:val="00597891"/>
    <w:rsid w:val="005978C0"/>
    <w:rsid w:val="005A140E"/>
    <w:rsid w:val="005A25DF"/>
    <w:rsid w:val="005A45A4"/>
    <w:rsid w:val="005A6DA2"/>
    <w:rsid w:val="005B0A64"/>
    <w:rsid w:val="005B486A"/>
    <w:rsid w:val="005B5679"/>
    <w:rsid w:val="005D09F7"/>
    <w:rsid w:val="005D4F13"/>
    <w:rsid w:val="005D5396"/>
    <w:rsid w:val="005E46FF"/>
    <w:rsid w:val="005E4766"/>
    <w:rsid w:val="005F0B8C"/>
    <w:rsid w:val="005F13E8"/>
    <w:rsid w:val="005F27CA"/>
    <w:rsid w:val="00601C6D"/>
    <w:rsid w:val="006073A7"/>
    <w:rsid w:val="00607B69"/>
    <w:rsid w:val="00615CA7"/>
    <w:rsid w:val="006202E1"/>
    <w:rsid w:val="00622571"/>
    <w:rsid w:val="00631A17"/>
    <w:rsid w:val="006375DC"/>
    <w:rsid w:val="006404EF"/>
    <w:rsid w:val="006417F4"/>
    <w:rsid w:val="00642F54"/>
    <w:rsid w:val="00645850"/>
    <w:rsid w:val="00646CC8"/>
    <w:rsid w:val="00650E97"/>
    <w:rsid w:val="00653358"/>
    <w:rsid w:val="0065744B"/>
    <w:rsid w:val="00662B66"/>
    <w:rsid w:val="00667672"/>
    <w:rsid w:val="0067041B"/>
    <w:rsid w:val="006728AA"/>
    <w:rsid w:val="00672D37"/>
    <w:rsid w:val="00674750"/>
    <w:rsid w:val="006773E8"/>
    <w:rsid w:val="00680B98"/>
    <w:rsid w:val="006815EC"/>
    <w:rsid w:val="00683936"/>
    <w:rsid w:val="006847F5"/>
    <w:rsid w:val="00685510"/>
    <w:rsid w:val="00687402"/>
    <w:rsid w:val="00687EC3"/>
    <w:rsid w:val="00691CAC"/>
    <w:rsid w:val="00693FB7"/>
    <w:rsid w:val="006943FF"/>
    <w:rsid w:val="00694CA0"/>
    <w:rsid w:val="00695C5C"/>
    <w:rsid w:val="006974A6"/>
    <w:rsid w:val="00697E18"/>
    <w:rsid w:val="006A2287"/>
    <w:rsid w:val="006A2E9E"/>
    <w:rsid w:val="006A58C3"/>
    <w:rsid w:val="006B0617"/>
    <w:rsid w:val="006B257D"/>
    <w:rsid w:val="006B38A7"/>
    <w:rsid w:val="006B3FFA"/>
    <w:rsid w:val="006C533B"/>
    <w:rsid w:val="006C5E9F"/>
    <w:rsid w:val="006C5EA7"/>
    <w:rsid w:val="006C663B"/>
    <w:rsid w:val="006D0AC2"/>
    <w:rsid w:val="006D4CDA"/>
    <w:rsid w:val="006D71E7"/>
    <w:rsid w:val="006D75DF"/>
    <w:rsid w:val="006E15F5"/>
    <w:rsid w:val="006E473C"/>
    <w:rsid w:val="006E4E9A"/>
    <w:rsid w:val="006E53DC"/>
    <w:rsid w:val="006E59E1"/>
    <w:rsid w:val="006F6286"/>
    <w:rsid w:val="007009C0"/>
    <w:rsid w:val="00701A3B"/>
    <w:rsid w:val="00701E2D"/>
    <w:rsid w:val="00702FED"/>
    <w:rsid w:val="007036F1"/>
    <w:rsid w:val="00704E13"/>
    <w:rsid w:val="00710FA5"/>
    <w:rsid w:val="007122CD"/>
    <w:rsid w:val="007123A1"/>
    <w:rsid w:val="00715C98"/>
    <w:rsid w:val="00715CFE"/>
    <w:rsid w:val="0071690F"/>
    <w:rsid w:val="00716A89"/>
    <w:rsid w:val="00721079"/>
    <w:rsid w:val="00722D18"/>
    <w:rsid w:val="00724A26"/>
    <w:rsid w:val="0073091A"/>
    <w:rsid w:val="007321F8"/>
    <w:rsid w:val="00736254"/>
    <w:rsid w:val="00745F10"/>
    <w:rsid w:val="007511A8"/>
    <w:rsid w:val="007567CB"/>
    <w:rsid w:val="0076098E"/>
    <w:rsid w:val="00763CD9"/>
    <w:rsid w:val="007664A4"/>
    <w:rsid w:val="00766953"/>
    <w:rsid w:val="0077360C"/>
    <w:rsid w:val="0077389F"/>
    <w:rsid w:val="00775A33"/>
    <w:rsid w:val="00780B40"/>
    <w:rsid w:val="00783840"/>
    <w:rsid w:val="00785A84"/>
    <w:rsid w:val="007924FB"/>
    <w:rsid w:val="00793048"/>
    <w:rsid w:val="007935FF"/>
    <w:rsid w:val="00793BF5"/>
    <w:rsid w:val="00794DC2"/>
    <w:rsid w:val="007950A3"/>
    <w:rsid w:val="00795506"/>
    <w:rsid w:val="00797576"/>
    <w:rsid w:val="007A4CE4"/>
    <w:rsid w:val="007A7014"/>
    <w:rsid w:val="007B4BCF"/>
    <w:rsid w:val="007B644B"/>
    <w:rsid w:val="007C2BF3"/>
    <w:rsid w:val="007C3AE9"/>
    <w:rsid w:val="007D00C5"/>
    <w:rsid w:val="007D01D6"/>
    <w:rsid w:val="007D1E2B"/>
    <w:rsid w:val="007D632B"/>
    <w:rsid w:val="007E2675"/>
    <w:rsid w:val="007E573A"/>
    <w:rsid w:val="007E6A6A"/>
    <w:rsid w:val="007F068A"/>
    <w:rsid w:val="007F0864"/>
    <w:rsid w:val="007F1EA1"/>
    <w:rsid w:val="007F2301"/>
    <w:rsid w:val="007F2555"/>
    <w:rsid w:val="007F2BDE"/>
    <w:rsid w:val="007F5688"/>
    <w:rsid w:val="008008ED"/>
    <w:rsid w:val="00800DAD"/>
    <w:rsid w:val="0080190A"/>
    <w:rsid w:val="00802B51"/>
    <w:rsid w:val="00804488"/>
    <w:rsid w:val="00804FDE"/>
    <w:rsid w:val="00805BCC"/>
    <w:rsid w:val="0081142F"/>
    <w:rsid w:val="00811E94"/>
    <w:rsid w:val="0081548B"/>
    <w:rsid w:val="0081734F"/>
    <w:rsid w:val="00821001"/>
    <w:rsid w:val="0082225F"/>
    <w:rsid w:val="00825873"/>
    <w:rsid w:val="0083257F"/>
    <w:rsid w:val="008334B6"/>
    <w:rsid w:val="0083385E"/>
    <w:rsid w:val="00836BB4"/>
    <w:rsid w:val="00843459"/>
    <w:rsid w:val="00843C52"/>
    <w:rsid w:val="00844706"/>
    <w:rsid w:val="0084671B"/>
    <w:rsid w:val="008467BB"/>
    <w:rsid w:val="00846967"/>
    <w:rsid w:val="00856FF7"/>
    <w:rsid w:val="00857704"/>
    <w:rsid w:val="00861A02"/>
    <w:rsid w:val="00861D2B"/>
    <w:rsid w:val="00862837"/>
    <w:rsid w:val="00872319"/>
    <w:rsid w:val="00872530"/>
    <w:rsid w:val="0087339C"/>
    <w:rsid w:val="008772CB"/>
    <w:rsid w:val="00877F55"/>
    <w:rsid w:val="00887A07"/>
    <w:rsid w:val="00887E88"/>
    <w:rsid w:val="008B4914"/>
    <w:rsid w:val="008B6FBE"/>
    <w:rsid w:val="008B7604"/>
    <w:rsid w:val="008B7DF2"/>
    <w:rsid w:val="008B7F94"/>
    <w:rsid w:val="008C12D0"/>
    <w:rsid w:val="008C271D"/>
    <w:rsid w:val="008C3232"/>
    <w:rsid w:val="008C3EFC"/>
    <w:rsid w:val="008C4E48"/>
    <w:rsid w:val="008C50D8"/>
    <w:rsid w:val="008D1837"/>
    <w:rsid w:val="008D2049"/>
    <w:rsid w:val="008D36D8"/>
    <w:rsid w:val="008D3ABA"/>
    <w:rsid w:val="008D4609"/>
    <w:rsid w:val="008D62DA"/>
    <w:rsid w:val="008D75DC"/>
    <w:rsid w:val="008F1355"/>
    <w:rsid w:val="008F3D08"/>
    <w:rsid w:val="009034AD"/>
    <w:rsid w:val="00906DD8"/>
    <w:rsid w:val="00907F57"/>
    <w:rsid w:val="00910E20"/>
    <w:rsid w:val="00916C19"/>
    <w:rsid w:val="00917DE1"/>
    <w:rsid w:val="00927F15"/>
    <w:rsid w:val="0093080F"/>
    <w:rsid w:val="009333B3"/>
    <w:rsid w:val="00936DA9"/>
    <w:rsid w:val="00936E94"/>
    <w:rsid w:val="00937679"/>
    <w:rsid w:val="0093777E"/>
    <w:rsid w:val="00943666"/>
    <w:rsid w:val="009438A8"/>
    <w:rsid w:val="00943B0F"/>
    <w:rsid w:val="00944132"/>
    <w:rsid w:val="009445CE"/>
    <w:rsid w:val="009502F2"/>
    <w:rsid w:val="00951773"/>
    <w:rsid w:val="0095546A"/>
    <w:rsid w:val="00955847"/>
    <w:rsid w:val="00955E41"/>
    <w:rsid w:val="00957172"/>
    <w:rsid w:val="009613C6"/>
    <w:rsid w:val="0096317A"/>
    <w:rsid w:val="00970357"/>
    <w:rsid w:val="009760C9"/>
    <w:rsid w:val="00985D4E"/>
    <w:rsid w:val="00986143"/>
    <w:rsid w:val="009862E8"/>
    <w:rsid w:val="00987FD3"/>
    <w:rsid w:val="00993082"/>
    <w:rsid w:val="00995918"/>
    <w:rsid w:val="00995F28"/>
    <w:rsid w:val="0099689F"/>
    <w:rsid w:val="00997D78"/>
    <w:rsid w:val="009A3B6F"/>
    <w:rsid w:val="009A3FC8"/>
    <w:rsid w:val="009B0C5A"/>
    <w:rsid w:val="009B2789"/>
    <w:rsid w:val="009B2808"/>
    <w:rsid w:val="009B71CB"/>
    <w:rsid w:val="009C2058"/>
    <w:rsid w:val="009C69CB"/>
    <w:rsid w:val="009C6B50"/>
    <w:rsid w:val="009D1002"/>
    <w:rsid w:val="009D5E53"/>
    <w:rsid w:val="009D5F31"/>
    <w:rsid w:val="009D6D3A"/>
    <w:rsid w:val="009E14BB"/>
    <w:rsid w:val="009E1AD0"/>
    <w:rsid w:val="009E3271"/>
    <w:rsid w:val="009E3F46"/>
    <w:rsid w:val="009E7B8F"/>
    <w:rsid w:val="009F0C76"/>
    <w:rsid w:val="009F1C85"/>
    <w:rsid w:val="009F39C4"/>
    <w:rsid w:val="009F5320"/>
    <w:rsid w:val="00A0307A"/>
    <w:rsid w:val="00A034BC"/>
    <w:rsid w:val="00A03FEA"/>
    <w:rsid w:val="00A042DB"/>
    <w:rsid w:val="00A05752"/>
    <w:rsid w:val="00A06B38"/>
    <w:rsid w:val="00A07D24"/>
    <w:rsid w:val="00A111A9"/>
    <w:rsid w:val="00A12342"/>
    <w:rsid w:val="00A14BD2"/>
    <w:rsid w:val="00A17D69"/>
    <w:rsid w:val="00A20DA2"/>
    <w:rsid w:val="00A245F1"/>
    <w:rsid w:val="00A24988"/>
    <w:rsid w:val="00A260F9"/>
    <w:rsid w:val="00A31DD3"/>
    <w:rsid w:val="00A33726"/>
    <w:rsid w:val="00A33DF6"/>
    <w:rsid w:val="00A36211"/>
    <w:rsid w:val="00A37D2B"/>
    <w:rsid w:val="00A40BC9"/>
    <w:rsid w:val="00A418C8"/>
    <w:rsid w:val="00A42FC4"/>
    <w:rsid w:val="00A44A39"/>
    <w:rsid w:val="00A4597F"/>
    <w:rsid w:val="00A505CA"/>
    <w:rsid w:val="00A52761"/>
    <w:rsid w:val="00A57626"/>
    <w:rsid w:val="00A618DC"/>
    <w:rsid w:val="00A70F79"/>
    <w:rsid w:val="00A74F00"/>
    <w:rsid w:val="00A8107A"/>
    <w:rsid w:val="00A82111"/>
    <w:rsid w:val="00A82A04"/>
    <w:rsid w:val="00A82EB0"/>
    <w:rsid w:val="00A83B08"/>
    <w:rsid w:val="00A85793"/>
    <w:rsid w:val="00A85F75"/>
    <w:rsid w:val="00A919D0"/>
    <w:rsid w:val="00A92569"/>
    <w:rsid w:val="00A95AB8"/>
    <w:rsid w:val="00AA0561"/>
    <w:rsid w:val="00AA0E86"/>
    <w:rsid w:val="00AA4F61"/>
    <w:rsid w:val="00AA6F0A"/>
    <w:rsid w:val="00AB0A9B"/>
    <w:rsid w:val="00AB0B7B"/>
    <w:rsid w:val="00AB426E"/>
    <w:rsid w:val="00AB4F7F"/>
    <w:rsid w:val="00AB752E"/>
    <w:rsid w:val="00AC624B"/>
    <w:rsid w:val="00AC66C4"/>
    <w:rsid w:val="00AD00A8"/>
    <w:rsid w:val="00AD03C7"/>
    <w:rsid w:val="00AD4127"/>
    <w:rsid w:val="00AD4FEA"/>
    <w:rsid w:val="00AD5EE4"/>
    <w:rsid w:val="00AE0D71"/>
    <w:rsid w:val="00AE1283"/>
    <w:rsid w:val="00AF0154"/>
    <w:rsid w:val="00AF1B77"/>
    <w:rsid w:val="00AF2E4A"/>
    <w:rsid w:val="00AF2F3D"/>
    <w:rsid w:val="00AF311D"/>
    <w:rsid w:val="00AF53D4"/>
    <w:rsid w:val="00B028EB"/>
    <w:rsid w:val="00B02C9F"/>
    <w:rsid w:val="00B06F42"/>
    <w:rsid w:val="00B0731C"/>
    <w:rsid w:val="00B10D99"/>
    <w:rsid w:val="00B13106"/>
    <w:rsid w:val="00B13B96"/>
    <w:rsid w:val="00B15E09"/>
    <w:rsid w:val="00B1799C"/>
    <w:rsid w:val="00B23A17"/>
    <w:rsid w:val="00B2425F"/>
    <w:rsid w:val="00B2551F"/>
    <w:rsid w:val="00B26A04"/>
    <w:rsid w:val="00B31073"/>
    <w:rsid w:val="00B320AA"/>
    <w:rsid w:val="00B34E2B"/>
    <w:rsid w:val="00B375D0"/>
    <w:rsid w:val="00B43310"/>
    <w:rsid w:val="00B43960"/>
    <w:rsid w:val="00B5587D"/>
    <w:rsid w:val="00B56AE6"/>
    <w:rsid w:val="00B60C3B"/>
    <w:rsid w:val="00B62362"/>
    <w:rsid w:val="00B634A4"/>
    <w:rsid w:val="00B63984"/>
    <w:rsid w:val="00B64C89"/>
    <w:rsid w:val="00B71C1E"/>
    <w:rsid w:val="00B73DE6"/>
    <w:rsid w:val="00B74DB6"/>
    <w:rsid w:val="00B83FAB"/>
    <w:rsid w:val="00B8502D"/>
    <w:rsid w:val="00B87B6E"/>
    <w:rsid w:val="00B913B9"/>
    <w:rsid w:val="00B928A4"/>
    <w:rsid w:val="00B94648"/>
    <w:rsid w:val="00BA0DA6"/>
    <w:rsid w:val="00BB2647"/>
    <w:rsid w:val="00BB49FC"/>
    <w:rsid w:val="00BB51CE"/>
    <w:rsid w:val="00BB73DF"/>
    <w:rsid w:val="00BC119A"/>
    <w:rsid w:val="00BC36F8"/>
    <w:rsid w:val="00BC5933"/>
    <w:rsid w:val="00BD3D51"/>
    <w:rsid w:val="00BE0DF8"/>
    <w:rsid w:val="00BE0E9A"/>
    <w:rsid w:val="00BE21D8"/>
    <w:rsid w:val="00BE3654"/>
    <w:rsid w:val="00BE4078"/>
    <w:rsid w:val="00BE5A86"/>
    <w:rsid w:val="00BE63B0"/>
    <w:rsid w:val="00BF58A8"/>
    <w:rsid w:val="00C00D41"/>
    <w:rsid w:val="00C015CE"/>
    <w:rsid w:val="00C06D4C"/>
    <w:rsid w:val="00C14AB2"/>
    <w:rsid w:val="00C14B0C"/>
    <w:rsid w:val="00C16BC4"/>
    <w:rsid w:val="00C21B00"/>
    <w:rsid w:val="00C22DCB"/>
    <w:rsid w:val="00C30167"/>
    <w:rsid w:val="00C33936"/>
    <w:rsid w:val="00C34247"/>
    <w:rsid w:val="00C35306"/>
    <w:rsid w:val="00C44359"/>
    <w:rsid w:val="00C4730F"/>
    <w:rsid w:val="00C505DF"/>
    <w:rsid w:val="00C5451E"/>
    <w:rsid w:val="00C54B8F"/>
    <w:rsid w:val="00C6001B"/>
    <w:rsid w:val="00C62765"/>
    <w:rsid w:val="00C628BE"/>
    <w:rsid w:val="00C63FC6"/>
    <w:rsid w:val="00C65F9E"/>
    <w:rsid w:val="00C66A51"/>
    <w:rsid w:val="00C73054"/>
    <w:rsid w:val="00C75A08"/>
    <w:rsid w:val="00C75CD7"/>
    <w:rsid w:val="00C773C1"/>
    <w:rsid w:val="00C83AFB"/>
    <w:rsid w:val="00C851BA"/>
    <w:rsid w:val="00C92AA7"/>
    <w:rsid w:val="00C94DE6"/>
    <w:rsid w:val="00C95CEF"/>
    <w:rsid w:val="00C96B83"/>
    <w:rsid w:val="00CA13E4"/>
    <w:rsid w:val="00CA2D5E"/>
    <w:rsid w:val="00CA676E"/>
    <w:rsid w:val="00CB0E41"/>
    <w:rsid w:val="00CB3753"/>
    <w:rsid w:val="00CB480A"/>
    <w:rsid w:val="00CB5FCF"/>
    <w:rsid w:val="00CB65E4"/>
    <w:rsid w:val="00CB76CB"/>
    <w:rsid w:val="00CC3D06"/>
    <w:rsid w:val="00CC46E0"/>
    <w:rsid w:val="00CC514D"/>
    <w:rsid w:val="00CC53BB"/>
    <w:rsid w:val="00CC721C"/>
    <w:rsid w:val="00CD0443"/>
    <w:rsid w:val="00CD121B"/>
    <w:rsid w:val="00CD1838"/>
    <w:rsid w:val="00CD271E"/>
    <w:rsid w:val="00CD2D6F"/>
    <w:rsid w:val="00CD36C3"/>
    <w:rsid w:val="00CD6813"/>
    <w:rsid w:val="00CE1AFD"/>
    <w:rsid w:val="00CE1BDD"/>
    <w:rsid w:val="00CE2491"/>
    <w:rsid w:val="00CE743F"/>
    <w:rsid w:val="00CF474B"/>
    <w:rsid w:val="00CF7709"/>
    <w:rsid w:val="00CF77B0"/>
    <w:rsid w:val="00CF7D51"/>
    <w:rsid w:val="00D01949"/>
    <w:rsid w:val="00D01E7A"/>
    <w:rsid w:val="00D02616"/>
    <w:rsid w:val="00D12B5B"/>
    <w:rsid w:val="00D12BFA"/>
    <w:rsid w:val="00D1310F"/>
    <w:rsid w:val="00D16A54"/>
    <w:rsid w:val="00D17DAC"/>
    <w:rsid w:val="00D220BA"/>
    <w:rsid w:val="00D24A9E"/>
    <w:rsid w:val="00D254AF"/>
    <w:rsid w:val="00D25F6F"/>
    <w:rsid w:val="00D302BD"/>
    <w:rsid w:val="00D351C6"/>
    <w:rsid w:val="00D37B32"/>
    <w:rsid w:val="00D42090"/>
    <w:rsid w:val="00D47509"/>
    <w:rsid w:val="00D510C1"/>
    <w:rsid w:val="00D56ED1"/>
    <w:rsid w:val="00D60C8C"/>
    <w:rsid w:val="00D6242A"/>
    <w:rsid w:val="00D6514F"/>
    <w:rsid w:val="00D71C9A"/>
    <w:rsid w:val="00D7297A"/>
    <w:rsid w:val="00D74B9E"/>
    <w:rsid w:val="00D769F0"/>
    <w:rsid w:val="00D82F60"/>
    <w:rsid w:val="00D83241"/>
    <w:rsid w:val="00D832C8"/>
    <w:rsid w:val="00D840BC"/>
    <w:rsid w:val="00D84354"/>
    <w:rsid w:val="00D86968"/>
    <w:rsid w:val="00D86EFB"/>
    <w:rsid w:val="00D903C2"/>
    <w:rsid w:val="00D94C4A"/>
    <w:rsid w:val="00DA3360"/>
    <w:rsid w:val="00DA35E6"/>
    <w:rsid w:val="00DA5485"/>
    <w:rsid w:val="00DA75DE"/>
    <w:rsid w:val="00DC51E4"/>
    <w:rsid w:val="00DC5D34"/>
    <w:rsid w:val="00DC5E84"/>
    <w:rsid w:val="00DC7DE3"/>
    <w:rsid w:val="00DD08A6"/>
    <w:rsid w:val="00DD1D7B"/>
    <w:rsid w:val="00DD531D"/>
    <w:rsid w:val="00DE4151"/>
    <w:rsid w:val="00DE6842"/>
    <w:rsid w:val="00DE6F4D"/>
    <w:rsid w:val="00DF2ECF"/>
    <w:rsid w:val="00DF5A22"/>
    <w:rsid w:val="00DF6236"/>
    <w:rsid w:val="00E04B13"/>
    <w:rsid w:val="00E069E3"/>
    <w:rsid w:val="00E124BD"/>
    <w:rsid w:val="00E13CF7"/>
    <w:rsid w:val="00E15194"/>
    <w:rsid w:val="00E15365"/>
    <w:rsid w:val="00E15696"/>
    <w:rsid w:val="00E15FBE"/>
    <w:rsid w:val="00E162C9"/>
    <w:rsid w:val="00E16B1B"/>
    <w:rsid w:val="00E176C7"/>
    <w:rsid w:val="00E21275"/>
    <w:rsid w:val="00E22D7F"/>
    <w:rsid w:val="00E248EE"/>
    <w:rsid w:val="00E27910"/>
    <w:rsid w:val="00E27F64"/>
    <w:rsid w:val="00E3002C"/>
    <w:rsid w:val="00E3082A"/>
    <w:rsid w:val="00E32976"/>
    <w:rsid w:val="00E35E08"/>
    <w:rsid w:val="00E36B47"/>
    <w:rsid w:val="00E41E0D"/>
    <w:rsid w:val="00E47600"/>
    <w:rsid w:val="00E518FB"/>
    <w:rsid w:val="00E5327E"/>
    <w:rsid w:val="00E551FB"/>
    <w:rsid w:val="00E6600A"/>
    <w:rsid w:val="00E66338"/>
    <w:rsid w:val="00E66C80"/>
    <w:rsid w:val="00E70BAC"/>
    <w:rsid w:val="00E71DCA"/>
    <w:rsid w:val="00E73BC0"/>
    <w:rsid w:val="00E73FA2"/>
    <w:rsid w:val="00E8177C"/>
    <w:rsid w:val="00E86B29"/>
    <w:rsid w:val="00E9030B"/>
    <w:rsid w:val="00E90BD9"/>
    <w:rsid w:val="00E92380"/>
    <w:rsid w:val="00E92E5B"/>
    <w:rsid w:val="00E9394B"/>
    <w:rsid w:val="00E94BB3"/>
    <w:rsid w:val="00E95379"/>
    <w:rsid w:val="00E953ED"/>
    <w:rsid w:val="00E960F0"/>
    <w:rsid w:val="00E968BC"/>
    <w:rsid w:val="00E96B92"/>
    <w:rsid w:val="00EA1509"/>
    <w:rsid w:val="00EB1807"/>
    <w:rsid w:val="00EB2CA8"/>
    <w:rsid w:val="00EB423E"/>
    <w:rsid w:val="00EB42D6"/>
    <w:rsid w:val="00EB51B0"/>
    <w:rsid w:val="00EB71F3"/>
    <w:rsid w:val="00EC2166"/>
    <w:rsid w:val="00ED25E6"/>
    <w:rsid w:val="00ED2DB0"/>
    <w:rsid w:val="00ED5ABF"/>
    <w:rsid w:val="00ED76D9"/>
    <w:rsid w:val="00EE0703"/>
    <w:rsid w:val="00EE2609"/>
    <w:rsid w:val="00EE36F3"/>
    <w:rsid w:val="00EE3AC2"/>
    <w:rsid w:val="00EE7220"/>
    <w:rsid w:val="00EF1877"/>
    <w:rsid w:val="00F015C4"/>
    <w:rsid w:val="00F04C49"/>
    <w:rsid w:val="00F05A3E"/>
    <w:rsid w:val="00F06723"/>
    <w:rsid w:val="00F11015"/>
    <w:rsid w:val="00F17B9E"/>
    <w:rsid w:val="00F265EB"/>
    <w:rsid w:val="00F26D71"/>
    <w:rsid w:val="00F338D3"/>
    <w:rsid w:val="00F40A15"/>
    <w:rsid w:val="00F40F12"/>
    <w:rsid w:val="00F423AE"/>
    <w:rsid w:val="00F43139"/>
    <w:rsid w:val="00F452E3"/>
    <w:rsid w:val="00F45D8A"/>
    <w:rsid w:val="00F466DD"/>
    <w:rsid w:val="00F474D1"/>
    <w:rsid w:val="00F51899"/>
    <w:rsid w:val="00F54681"/>
    <w:rsid w:val="00F54715"/>
    <w:rsid w:val="00F56AB5"/>
    <w:rsid w:val="00F572CD"/>
    <w:rsid w:val="00F620F3"/>
    <w:rsid w:val="00F6237E"/>
    <w:rsid w:val="00F67AD6"/>
    <w:rsid w:val="00F67EE5"/>
    <w:rsid w:val="00F713A5"/>
    <w:rsid w:val="00F71424"/>
    <w:rsid w:val="00F73D32"/>
    <w:rsid w:val="00F74FD7"/>
    <w:rsid w:val="00F7535A"/>
    <w:rsid w:val="00F7700E"/>
    <w:rsid w:val="00F81978"/>
    <w:rsid w:val="00F844E1"/>
    <w:rsid w:val="00F87AEB"/>
    <w:rsid w:val="00F91005"/>
    <w:rsid w:val="00F92A36"/>
    <w:rsid w:val="00F92FD9"/>
    <w:rsid w:val="00F92FFC"/>
    <w:rsid w:val="00F934E7"/>
    <w:rsid w:val="00F93F95"/>
    <w:rsid w:val="00F95049"/>
    <w:rsid w:val="00F954F1"/>
    <w:rsid w:val="00F963C7"/>
    <w:rsid w:val="00FA3664"/>
    <w:rsid w:val="00FA396C"/>
    <w:rsid w:val="00FA44D0"/>
    <w:rsid w:val="00FA585D"/>
    <w:rsid w:val="00FA6076"/>
    <w:rsid w:val="00FB1412"/>
    <w:rsid w:val="00FB786D"/>
    <w:rsid w:val="00FC3056"/>
    <w:rsid w:val="00FC3D45"/>
    <w:rsid w:val="00FC4B26"/>
    <w:rsid w:val="00FD24D7"/>
    <w:rsid w:val="00FD64AF"/>
    <w:rsid w:val="00FD6CA9"/>
    <w:rsid w:val="00FE1219"/>
    <w:rsid w:val="00FE24C0"/>
    <w:rsid w:val="00FE379E"/>
    <w:rsid w:val="00FE3BE8"/>
    <w:rsid w:val="00FE4032"/>
    <w:rsid w:val="00FF0B63"/>
    <w:rsid w:val="00FF236C"/>
    <w:rsid w:val="00FF4344"/>
    <w:rsid w:val="00FF44AB"/>
    <w:rsid w:val="00FF5603"/>
    <w:rsid w:val="00FF5A19"/>
    <w:rsid w:val="00FF5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8A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156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52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21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qFormat/>
    <w:rsid w:val="006974A6"/>
    <w:pPr>
      <w:keepNext/>
      <w:widowControl/>
      <w:autoSpaceDE/>
      <w:autoSpaceDN/>
      <w:adjustRightInd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F58A8"/>
    <w:pPr>
      <w:ind w:left="720"/>
      <w:contextualSpacing/>
    </w:pPr>
  </w:style>
  <w:style w:type="paragraph" w:styleId="a3">
    <w:name w:val="Plain Text"/>
    <w:basedOn w:val="a"/>
    <w:link w:val="a4"/>
    <w:uiPriority w:val="99"/>
    <w:rsid w:val="00BF58A8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uiPriority w:val="99"/>
    <w:locked/>
    <w:rsid w:val="00BF58A8"/>
    <w:rPr>
      <w:rFonts w:ascii="Courier New" w:hAnsi="Courier New" w:cs="Courier New"/>
      <w:lang w:val="ru-RU" w:eastAsia="ru-RU" w:bidi="ar-SA"/>
    </w:rPr>
  </w:style>
  <w:style w:type="paragraph" w:customStyle="1" w:styleId="Style14">
    <w:name w:val="Style14"/>
    <w:basedOn w:val="a"/>
    <w:rsid w:val="00BF58A8"/>
    <w:pPr>
      <w:spacing w:line="269" w:lineRule="exact"/>
    </w:pPr>
    <w:rPr>
      <w:sz w:val="24"/>
      <w:szCs w:val="24"/>
    </w:rPr>
  </w:style>
  <w:style w:type="paragraph" w:customStyle="1" w:styleId="Style18">
    <w:name w:val="Style18"/>
    <w:basedOn w:val="a"/>
    <w:rsid w:val="00BF58A8"/>
    <w:rPr>
      <w:sz w:val="24"/>
      <w:szCs w:val="24"/>
    </w:rPr>
  </w:style>
  <w:style w:type="character" w:customStyle="1" w:styleId="FontStyle24">
    <w:name w:val="Font Style24"/>
    <w:basedOn w:val="a0"/>
    <w:rsid w:val="00BF58A8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5">
    <w:name w:val="Font Style25"/>
    <w:basedOn w:val="a0"/>
    <w:rsid w:val="00BF58A8"/>
    <w:rPr>
      <w:rFonts w:ascii="Times New Roman" w:hAnsi="Times New Roman" w:cs="Times New Roman"/>
      <w:spacing w:val="-10"/>
      <w:sz w:val="24"/>
      <w:szCs w:val="24"/>
    </w:rPr>
  </w:style>
  <w:style w:type="paragraph" w:customStyle="1" w:styleId="12">
    <w:name w:val="Текст1"/>
    <w:basedOn w:val="a"/>
    <w:rsid w:val="00BF58A8"/>
    <w:pPr>
      <w:widowControl/>
      <w:suppressAutoHyphens/>
      <w:autoSpaceDE/>
      <w:autoSpaceDN/>
      <w:adjustRightInd/>
    </w:pPr>
    <w:rPr>
      <w:rFonts w:ascii="Courier New" w:hAnsi="Courier New"/>
      <w:lang w:eastAsia="ar-SA"/>
    </w:rPr>
  </w:style>
  <w:style w:type="character" w:customStyle="1" w:styleId="a5">
    <w:name w:val="Знак Знак"/>
    <w:basedOn w:val="a0"/>
    <w:rsid w:val="00BF58A8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BF58A8"/>
  </w:style>
  <w:style w:type="character" w:customStyle="1" w:styleId="a6">
    <w:name w:val="Знак Знак"/>
    <w:locked/>
    <w:rsid w:val="006974A6"/>
    <w:rPr>
      <w:rFonts w:ascii="Courier New" w:hAnsi="Courier New" w:cs="Courier New"/>
      <w:lang w:val="ru-RU" w:eastAsia="ru-RU" w:bidi="ar-SA"/>
    </w:rPr>
  </w:style>
  <w:style w:type="paragraph" w:customStyle="1" w:styleId="13">
    <w:name w:val="Без интервала1"/>
    <w:rsid w:val="00AA4F61"/>
    <w:rPr>
      <w:rFonts w:ascii="Calibri" w:hAnsi="Calibri" w:cs="Calibri"/>
      <w:sz w:val="22"/>
      <w:szCs w:val="22"/>
    </w:rPr>
  </w:style>
  <w:style w:type="paragraph" w:customStyle="1" w:styleId="p1">
    <w:name w:val="p1"/>
    <w:basedOn w:val="a"/>
    <w:rsid w:val="00BE0D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BE0D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0358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0358A8"/>
  </w:style>
  <w:style w:type="paragraph" w:customStyle="1" w:styleId="p3">
    <w:name w:val="p3"/>
    <w:basedOn w:val="a"/>
    <w:rsid w:val="008C3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8C3EFC"/>
  </w:style>
  <w:style w:type="paragraph" w:customStyle="1" w:styleId="p5">
    <w:name w:val="p5"/>
    <w:basedOn w:val="a"/>
    <w:rsid w:val="008C3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8C3EFC"/>
  </w:style>
  <w:style w:type="paragraph" w:styleId="a7">
    <w:name w:val="header"/>
    <w:basedOn w:val="a"/>
    <w:link w:val="a8"/>
    <w:rsid w:val="00C65F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65F9E"/>
  </w:style>
  <w:style w:type="paragraph" w:styleId="a9">
    <w:name w:val="footer"/>
    <w:basedOn w:val="a"/>
    <w:link w:val="aa"/>
    <w:rsid w:val="00C65F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65F9E"/>
  </w:style>
  <w:style w:type="character" w:customStyle="1" w:styleId="10">
    <w:name w:val="Заголовок 1 Знак"/>
    <w:basedOn w:val="a0"/>
    <w:link w:val="1"/>
    <w:rsid w:val="0031561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List Paragraph"/>
    <w:basedOn w:val="a"/>
    <w:uiPriority w:val="34"/>
    <w:qFormat/>
    <w:rsid w:val="00F713A5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rsid w:val="00F713A5"/>
    <w:pPr>
      <w:autoSpaceDE/>
      <w:autoSpaceDN/>
      <w:adjustRightInd/>
      <w:spacing w:line="278" w:lineRule="auto"/>
      <w:ind w:left="426"/>
      <w:jc w:val="both"/>
    </w:pPr>
    <w:rPr>
      <w:sz w:val="28"/>
    </w:rPr>
  </w:style>
  <w:style w:type="character" w:customStyle="1" w:styleId="u">
    <w:name w:val="u"/>
    <w:basedOn w:val="a0"/>
    <w:uiPriority w:val="99"/>
    <w:rsid w:val="00F713A5"/>
  </w:style>
  <w:style w:type="character" w:customStyle="1" w:styleId="ac">
    <w:name w:val="Цветовое выделение"/>
    <w:uiPriority w:val="99"/>
    <w:rsid w:val="00F713A5"/>
    <w:rPr>
      <w:b/>
      <w:color w:val="26282F"/>
    </w:rPr>
  </w:style>
  <w:style w:type="paragraph" w:customStyle="1" w:styleId="31">
    <w:name w:val="Обычный3"/>
    <w:rsid w:val="00F713A5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styleId="ad">
    <w:name w:val="Title"/>
    <w:basedOn w:val="a"/>
    <w:link w:val="ae"/>
    <w:qFormat/>
    <w:rsid w:val="007A7014"/>
    <w:pPr>
      <w:widowControl/>
      <w:autoSpaceDE/>
      <w:autoSpaceDN/>
      <w:adjustRightInd/>
      <w:jc w:val="center"/>
    </w:pPr>
    <w:rPr>
      <w:rFonts w:ascii="Arial" w:hAnsi="Arial"/>
      <w:b/>
      <w:sz w:val="28"/>
    </w:rPr>
  </w:style>
  <w:style w:type="character" w:customStyle="1" w:styleId="ae">
    <w:name w:val="Название Знак"/>
    <w:basedOn w:val="a0"/>
    <w:link w:val="ad"/>
    <w:rsid w:val="007A7014"/>
    <w:rPr>
      <w:rFonts w:ascii="Arial" w:hAnsi="Arial"/>
      <w:b/>
      <w:sz w:val="28"/>
    </w:rPr>
  </w:style>
  <w:style w:type="character" w:customStyle="1" w:styleId="20">
    <w:name w:val="Заголовок 2 Знак"/>
    <w:basedOn w:val="a0"/>
    <w:link w:val="2"/>
    <w:rsid w:val="00152C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">
    <w:name w:val="Hyperlink"/>
    <w:basedOn w:val="a0"/>
    <w:uiPriority w:val="99"/>
    <w:rsid w:val="00C62765"/>
    <w:rPr>
      <w:rFonts w:cs="Times New Roman"/>
      <w:color w:val="0000FF"/>
      <w:u w:val="single"/>
    </w:rPr>
  </w:style>
  <w:style w:type="paragraph" w:customStyle="1" w:styleId="14">
    <w:name w:val="Обычный1"/>
    <w:rsid w:val="005008F7"/>
    <w:pPr>
      <w:widowControl w:val="0"/>
      <w:snapToGrid w:val="0"/>
      <w:spacing w:line="300" w:lineRule="auto"/>
      <w:ind w:firstLine="720"/>
    </w:pPr>
    <w:rPr>
      <w:sz w:val="22"/>
    </w:rPr>
  </w:style>
  <w:style w:type="paragraph" w:customStyle="1" w:styleId="pc">
    <w:name w:val="pc"/>
    <w:basedOn w:val="a"/>
    <w:rsid w:val="005008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alloon Text"/>
    <w:basedOn w:val="a"/>
    <w:link w:val="af1"/>
    <w:rsid w:val="0023267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23267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A4EC4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2">
    <w:name w:val="No Spacing"/>
    <w:link w:val="af3"/>
    <w:uiPriority w:val="1"/>
    <w:qFormat/>
    <w:rsid w:val="00DC5E84"/>
    <w:pPr>
      <w:suppressAutoHyphens/>
    </w:pPr>
    <w:rPr>
      <w:rFonts w:ascii="Calibri" w:eastAsia="Droid Sans Fallback" w:hAnsi="Calibri"/>
      <w:color w:val="00000A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E953ED"/>
    <w:rPr>
      <w:rFonts w:ascii="Calibri" w:eastAsia="Droid Sans Fallback" w:hAnsi="Calibri"/>
      <w:color w:val="00000A"/>
      <w:sz w:val="22"/>
      <w:szCs w:val="22"/>
    </w:rPr>
  </w:style>
  <w:style w:type="paragraph" w:styleId="af4">
    <w:name w:val="Subtitle"/>
    <w:basedOn w:val="a"/>
    <w:link w:val="af5"/>
    <w:qFormat/>
    <w:rsid w:val="00E162C9"/>
    <w:pPr>
      <w:widowControl/>
      <w:autoSpaceDE/>
      <w:autoSpaceDN/>
      <w:adjustRightInd/>
    </w:pPr>
    <w:rPr>
      <w:rFonts w:ascii="Arial" w:hAnsi="Arial" w:cs="Arial"/>
      <w:b/>
      <w:bCs/>
      <w:sz w:val="28"/>
    </w:rPr>
  </w:style>
  <w:style w:type="character" w:customStyle="1" w:styleId="af5">
    <w:name w:val="Подзаголовок Знак"/>
    <w:basedOn w:val="a0"/>
    <w:link w:val="af4"/>
    <w:rsid w:val="00E162C9"/>
    <w:rPr>
      <w:rFonts w:ascii="Arial" w:hAnsi="Arial" w:cs="Arial"/>
      <w:b/>
      <w:bCs/>
      <w:sz w:val="28"/>
    </w:rPr>
  </w:style>
  <w:style w:type="character" w:customStyle="1" w:styleId="60">
    <w:name w:val="Основной текст (6)_"/>
    <w:basedOn w:val="a0"/>
    <w:link w:val="61"/>
    <w:locked/>
    <w:rsid w:val="00F015C4"/>
    <w:rPr>
      <w:b/>
      <w:bCs/>
      <w:spacing w:val="4"/>
      <w:sz w:val="21"/>
      <w:szCs w:val="21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F015C4"/>
    <w:pPr>
      <w:shd w:val="clear" w:color="auto" w:fill="FFFFFF"/>
      <w:autoSpaceDE/>
      <w:autoSpaceDN/>
      <w:adjustRightInd/>
      <w:spacing w:line="283" w:lineRule="exact"/>
    </w:pPr>
    <w:rPr>
      <w:b/>
      <w:bCs/>
      <w:spacing w:val="4"/>
      <w:sz w:val="21"/>
      <w:szCs w:val="21"/>
    </w:rPr>
  </w:style>
  <w:style w:type="paragraph" w:styleId="af6">
    <w:name w:val="Normal (Web)"/>
    <w:basedOn w:val="a"/>
    <w:uiPriority w:val="99"/>
    <w:unhideWhenUsed/>
    <w:rsid w:val="00F015C4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TextBodyIndent">
    <w:name w:val="Text Body Indent"/>
    <w:basedOn w:val="a"/>
    <w:rsid w:val="007F0864"/>
    <w:pPr>
      <w:widowControl/>
      <w:suppressAutoHyphens/>
      <w:autoSpaceDE/>
      <w:autoSpaceDN/>
      <w:adjustRightInd/>
      <w:spacing w:after="120" w:line="276" w:lineRule="auto"/>
      <w:ind w:left="283"/>
    </w:pPr>
    <w:rPr>
      <w:rFonts w:ascii="Calibri" w:eastAsiaTheme="minorEastAsia" w:hAnsi="Calibri"/>
      <w:sz w:val="22"/>
      <w:szCs w:val="22"/>
      <w:lang w:val="en-US" w:eastAsia="zh-CN"/>
    </w:rPr>
  </w:style>
  <w:style w:type="character" w:customStyle="1" w:styleId="30">
    <w:name w:val="Заголовок 3 Знак"/>
    <w:basedOn w:val="a0"/>
    <w:link w:val="3"/>
    <w:semiHidden/>
    <w:rsid w:val="007321F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ktru-description.html?itemId=56745&amp;backUrl=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upki.gov.ru/epz/ktru/ktruCard/commonInfo.html?itemId=10.51.51.000-000000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upki.gov.ru/epz/ktru/ktruCard/ktru-description.html?itemId=42875&amp;backUrl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gov.ru/epz/ktru/ktruCard/ktru-description.html?itemId=43406&amp;back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A0228-2E91-466D-B756-B4DA8653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11</Pages>
  <Words>3600</Words>
  <Characters>26175</Characters>
  <Application>Microsoft Office Word</Application>
  <DocSecurity>0</DocSecurity>
  <Lines>218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29716</CharactersWithSpaces>
  <SharedDoc>false</SharedDoc>
  <HLinks>
    <vt:vector size="36" baseType="variant">
      <vt:variant>
        <vt:i4>6094851</vt:i4>
      </vt:variant>
      <vt:variant>
        <vt:i4>15</vt:i4>
      </vt:variant>
      <vt:variant>
        <vt:i4>0</vt:i4>
      </vt:variant>
      <vt:variant>
        <vt:i4>5</vt:i4>
      </vt:variant>
      <vt:variant>
        <vt:lpwstr>https://docs.cntd.ru/document/1200023740</vt:lpwstr>
      </vt:variant>
      <vt:variant>
        <vt:lpwstr/>
      </vt:variant>
      <vt:variant>
        <vt:i4>3735663</vt:i4>
      </vt:variant>
      <vt:variant>
        <vt:i4>12</vt:i4>
      </vt:variant>
      <vt:variant>
        <vt:i4>0</vt:i4>
      </vt:variant>
      <vt:variant>
        <vt:i4>5</vt:i4>
      </vt:variant>
      <vt:variant>
        <vt:lpwstr>https://docs.cntd.ru/document/1200023266</vt:lpwstr>
      </vt:variant>
      <vt:variant>
        <vt:lpwstr>7D20K3</vt:lpwstr>
      </vt:variant>
      <vt:variant>
        <vt:i4>5963780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https://docs.cntd.ru/document/1200007271</vt:lpwstr>
      </vt:variant>
      <vt:variant>
        <vt:lpwstr/>
      </vt:variant>
      <vt:variant>
        <vt:i4>4128875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https://docs.cntd.ru/document/1200038794</vt:lpwstr>
      </vt:variant>
      <vt:variant>
        <vt:lpwstr>7D20K3</vt:lpwstr>
      </vt:variant>
      <vt:variant>
        <vt:i4>3670122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https://docs.cntd.ru/document/1200075959</vt:lpwstr>
      </vt:variant>
      <vt:variant>
        <vt:lpwstr>7D20K3</vt:lpwstr>
      </vt:variant>
      <vt:variant>
        <vt:i4>3997800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https://docs.cntd.ru/document/1200123909</vt:lpwstr>
      </vt:variant>
      <vt:variant>
        <vt:lpwstr>7D20K3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82</cp:revision>
  <cp:lastPrinted>2026-02-26T05:39:00Z</cp:lastPrinted>
  <dcterms:created xsi:type="dcterms:W3CDTF">2022-09-19T10:22:00Z</dcterms:created>
  <dcterms:modified xsi:type="dcterms:W3CDTF">2026-07-02T05:28:00Z</dcterms:modified>
</cp:coreProperties>
</file>