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5B81" w14:textId="47241A83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A905DA">
        <w:rPr>
          <w:rFonts w:ascii="Times New Roman" w:hAnsi="Times New Roman"/>
          <w:b/>
          <w:sz w:val="28"/>
          <w:szCs w:val="28"/>
        </w:rPr>
        <w:t>Техническ</w:t>
      </w:r>
      <w:r w:rsidR="00F678DB">
        <w:rPr>
          <w:rFonts w:ascii="Times New Roman" w:hAnsi="Times New Roman"/>
          <w:b/>
          <w:sz w:val="28"/>
          <w:szCs w:val="28"/>
        </w:rPr>
        <w:t>ие характеристики</w:t>
      </w:r>
    </w:p>
    <w:p w14:paraId="4AE34246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905DA">
        <w:rPr>
          <w:rFonts w:ascii="Times New Roman" w:hAnsi="Times New Roman"/>
          <w:b/>
          <w:sz w:val="24"/>
          <w:szCs w:val="24"/>
        </w:rPr>
        <w:t>1. Общие сведения</w:t>
      </w:r>
    </w:p>
    <w:p w14:paraId="0B724C2D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b/>
          <w:sz w:val="24"/>
          <w:szCs w:val="24"/>
        </w:rPr>
        <w:t>Наименование заказа:</w:t>
      </w:r>
      <w:r w:rsidRPr="00A905DA">
        <w:rPr>
          <w:rFonts w:ascii="Times New Roman" w:hAnsi="Times New Roman"/>
          <w:sz w:val="24"/>
          <w:szCs w:val="24"/>
        </w:rPr>
        <w:t xml:space="preserve"> футболки для команды и волонтеров проекта «Зарядка с чемпионом».</w:t>
      </w:r>
    </w:p>
    <w:p w14:paraId="3AE11E88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Количество изделий: 100 шт.</w:t>
      </w:r>
    </w:p>
    <w:p w14:paraId="2F5AFDA2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0C0F41C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905DA">
        <w:rPr>
          <w:rFonts w:ascii="Times New Roman" w:hAnsi="Times New Roman"/>
          <w:b/>
          <w:sz w:val="24"/>
          <w:szCs w:val="24"/>
        </w:rPr>
        <w:t>2. Требования к изделию (футболка-основа)</w:t>
      </w:r>
    </w:p>
    <w:p w14:paraId="1561C239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Тип модели: унисекс, прямой крой.</w:t>
      </w:r>
    </w:p>
    <w:p w14:paraId="6264B555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Материал: хлопок 100% или смесовая ткань (хлопок + полиэстер в соотношении 95/5 или аналогичная). Плотность полотна не менее 145–160 г/м².</w:t>
      </w:r>
    </w:p>
    <w:p w14:paraId="4C8D79A9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Требования к качеству пошива:</w:t>
      </w:r>
    </w:p>
    <w:p w14:paraId="6A8124EE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Ровные двойные швы без торчащих ниток.</w:t>
      </w:r>
    </w:p>
    <w:p w14:paraId="7772A4CF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Качественная обработка горловины эластичной бейкой (резинкой).</w:t>
      </w:r>
    </w:p>
    <w:p w14:paraId="04299E0D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Отсутствие производственного брака (затяжек, пятен, дыр).</w:t>
      </w:r>
    </w:p>
    <w:p w14:paraId="4BA10E25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Цвет изделия: белый.</w:t>
      </w:r>
    </w:p>
    <w:p w14:paraId="7CA88ED5" w14:textId="77777777" w:rsidR="00BF30E3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Размерный ряд: S — 10 шт., M — 35 шт., L — 35 шт., XL — 20 шт.</w:t>
      </w:r>
    </w:p>
    <w:p w14:paraId="697C8912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9A375F1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A905DA">
        <w:rPr>
          <w:rFonts w:ascii="Times New Roman" w:hAnsi="Times New Roman"/>
          <w:b/>
          <w:sz w:val="24"/>
          <w:szCs w:val="24"/>
        </w:rPr>
        <w:t>3. Нанесение принта (брендирование)</w:t>
      </w:r>
    </w:p>
    <w:p w14:paraId="3EF088CD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Место нанесения: передняя панель футболки, правый рукав футболки</w:t>
      </w:r>
    </w:p>
    <w:p w14:paraId="2CBCE9AE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Размер нанесения: размер рисунка на передней панели футболки - А4, размер рисунка на правом рукаве - 10х4 см.</w:t>
      </w:r>
    </w:p>
    <w:p w14:paraId="665D7D71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Технология нанесения: шелкография (трафаретная печать).</w:t>
      </w:r>
    </w:p>
    <w:p w14:paraId="2BA251F6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Требования к макету:</w:t>
      </w:r>
    </w:p>
    <w:p w14:paraId="0D2F1227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bCs/>
          <w:sz w:val="24"/>
          <w:szCs w:val="24"/>
        </w:rPr>
        <w:t>Предоставление макета:</w:t>
      </w:r>
      <w:r w:rsidRPr="00A905DA">
        <w:rPr>
          <w:rFonts w:ascii="Times New Roman" w:hAnsi="Times New Roman"/>
          <w:sz w:val="24"/>
          <w:szCs w:val="24"/>
        </w:rPr>
        <w:t xml:space="preserve"> Заказчик предоставляет макет в векторном формате (</w:t>
      </w:r>
      <w:r w:rsidRPr="00A905DA">
        <w:rPr>
          <w:rFonts w:ascii="Times New Roman" w:hAnsi="Times New Roman"/>
          <w:i/>
          <w:sz w:val="24"/>
          <w:szCs w:val="24"/>
        </w:rPr>
        <w:t>AI</w:t>
      </w:r>
      <w:r w:rsidRPr="00A905DA">
        <w:rPr>
          <w:rFonts w:ascii="Times New Roman" w:hAnsi="Times New Roman"/>
          <w:sz w:val="24"/>
          <w:szCs w:val="24"/>
        </w:rPr>
        <w:t xml:space="preserve">, </w:t>
      </w:r>
      <w:r w:rsidRPr="00A905DA">
        <w:rPr>
          <w:rFonts w:ascii="Times New Roman" w:hAnsi="Times New Roman"/>
          <w:i/>
          <w:sz w:val="24"/>
          <w:szCs w:val="24"/>
        </w:rPr>
        <w:t>EPS</w:t>
      </w:r>
      <w:r w:rsidRPr="00A905DA">
        <w:rPr>
          <w:rFonts w:ascii="Times New Roman" w:hAnsi="Times New Roman"/>
          <w:sz w:val="24"/>
          <w:szCs w:val="24"/>
        </w:rPr>
        <w:t xml:space="preserve">, </w:t>
      </w:r>
      <w:r w:rsidRPr="00A905DA">
        <w:rPr>
          <w:rFonts w:ascii="Times New Roman" w:hAnsi="Times New Roman"/>
          <w:i/>
          <w:sz w:val="24"/>
          <w:szCs w:val="24"/>
        </w:rPr>
        <w:t>PDF</w:t>
      </w:r>
      <w:r w:rsidRPr="00A905DA">
        <w:rPr>
          <w:rFonts w:ascii="Times New Roman" w:hAnsi="Times New Roman"/>
          <w:sz w:val="24"/>
          <w:szCs w:val="24"/>
        </w:rPr>
        <w:t>) или растровом (</w:t>
      </w:r>
      <w:r w:rsidRPr="00A905DA">
        <w:rPr>
          <w:rFonts w:ascii="Times New Roman" w:hAnsi="Times New Roman"/>
          <w:i/>
          <w:sz w:val="24"/>
          <w:szCs w:val="24"/>
        </w:rPr>
        <w:t>PSD</w:t>
      </w:r>
      <w:r w:rsidRPr="00A905DA">
        <w:rPr>
          <w:rFonts w:ascii="Times New Roman" w:hAnsi="Times New Roman"/>
          <w:sz w:val="24"/>
          <w:szCs w:val="24"/>
        </w:rPr>
        <w:t xml:space="preserve">, </w:t>
      </w:r>
      <w:r w:rsidRPr="00A905DA">
        <w:rPr>
          <w:rFonts w:ascii="Times New Roman" w:hAnsi="Times New Roman"/>
          <w:i/>
          <w:sz w:val="24"/>
          <w:szCs w:val="24"/>
        </w:rPr>
        <w:t>TIFF</w:t>
      </w:r>
      <w:r w:rsidRPr="00A905DA">
        <w:rPr>
          <w:rFonts w:ascii="Times New Roman" w:hAnsi="Times New Roman"/>
          <w:sz w:val="24"/>
          <w:szCs w:val="24"/>
        </w:rPr>
        <w:t xml:space="preserve">) с разрешением не менее 300 </w:t>
      </w:r>
      <w:proofErr w:type="spellStart"/>
      <w:r w:rsidRPr="00A905DA">
        <w:rPr>
          <w:rFonts w:ascii="Times New Roman" w:hAnsi="Times New Roman"/>
          <w:sz w:val="24"/>
          <w:szCs w:val="24"/>
        </w:rPr>
        <w:t>dpi</w:t>
      </w:r>
      <w:proofErr w:type="spellEnd"/>
      <w:r w:rsidRPr="00A905DA">
        <w:rPr>
          <w:rFonts w:ascii="Times New Roman" w:hAnsi="Times New Roman"/>
          <w:sz w:val="24"/>
          <w:szCs w:val="24"/>
        </w:rPr>
        <w:t>. Все шрифты должны быть переведены в кривые.</w:t>
      </w:r>
    </w:p>
    <w:p w14:paraId="61D81617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05DA">
        <w:rPr>
          <w:rFonts w:ascii="Times New Roman" w:hAnsi="Times New Roman"/>
          <w:bCs/>
          <w:sz w:val="24"/>
          <w:szCs w:val="24"/>
        </w:rPr>
        <w:t>Цветопроба</w:t>
      </w:r>
      <w:proofErr w:type="spellEnd"/>
      <w:r w:rsidRPr="00A905DA">
        <w:rPr>
          <w:rFonts w:ascii="Times New Roman" w:hAnsi="Times New Roman"/>
          <w:bCs/>
          <w:sz w:val="24"/>
          <w:szCs w:val="24"/>
        </w:rPr>
        <w:t>:</w:t>
      </w:r>
      <w:r w:rsidRPr="00A905DA">
        <w:rPr>
          <w:rFonts w:ascii="Times New Roman" w:hAnsi="Times New Roman"/>
          <w:sz w:val="24"/>
          <w:szCs w:val="24"/>
        </w:rPr>
        <w:t xml:space="preserve"> Исполнитель предоставляет электронную </w:t>
      </w:r>
      <w:proofErr w:type="spellStart"/>
      <w:r w:rsidRPr="00A905DA">
        <w:rPr>
          <w:rFonts w:ascii="Times New Roman" w:hAnsi="Times New Roman"/>
          <w:sz w:val="24"/>
          <w:szCs w:val="24"/>
        </w:rPr>
        <w:t>цветопробу</w:t>
      </w:r>
      <w:proofErr w:type="spellEnd"/>
      <w:r w:rsidRPr="00A905DA">
        <w:rPr>
          <w:rFonts w:ascii="Times New Roman" w:hAnsi="Times New Roman"/>
          <w:sz w:val="24"/>
          <w:szCs w:val="24"/>
        </w:rPr>
        <w:t xml:space="preserve"> (</w:t>
      </w:r>
      <w:r w:rsidRPr="00A905DA">
        <w:rPr>
          <w:rFonts w:ascii="Times New Roman" w:hAnsi="Times New Roman"/>
          <w:i/>
          <w:sz w:val="24"/>
          <w:szCs w:val="24"/>
        </w:rPr>
        <w:t>PDF</w:t>
      </w:r>
      <w:r w:rsidRPr="00A905DA">
        <w:rPr>
          <w:rFonts w:ascii="Times New Roman" w:hAnsi="Times New Roman"/>
          <w:sz w:val="24"/>
          <w:szCs w:val="24"/>
        </w:rPr>
        <w:t>) на утверждение. После утверждения макета претензии по цветопередаче и расположению элементов не принимаются.</w:t>
      </w:r>
    </w:p>
    <w:p w14:paraId="39D46BD7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bCs/>
          <w:sz w:val="24"/>
          <w:szCs w:val="24"/>
        </w:rPr>
        <w:t>Техническая карта:</w:t>
      </w:r>
      <w:r w:rsidRPr="00A905DA">
        <w:rPr>
          <w:rFonts w:ascii="Times New Roman" w:hAnsi="Times New Roman"/>
          <w:sz w:val="24"/>
          <w:szCs w:val="24"/>
        </w:rPr>
        <w:t xml:space="preserve"> Исполнитель предоставляет электронную техническую карту изделия со всеми параметрами для финальной сверки перед запуском партии в производство.</w:t>
      </w:r>
    </w:p>
    <w:p w14:paraId="2539D7C5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Качество печати:</w:t>
      </w:r>
    </w:p>
    <w:p w14:paraId="3717710A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 xml:space="preserve">Изображение должно быть четким, без </w:t>
      </w:r>
      <w:proofErr w:type="spellStart"/>
      <w:r w:rsidRPr="00A905DA">
        <w:rPr>
          <w:rFonts w:ascii="Times New Roman" w:hAnsi="Times New Roman"/>
          <w:sz w:val="24"/>
          <w:szCs w:val="24"/>
        </w:rPr>
        <w:t>непропечатанных</w:t>
      </w:r>
      <w:proofErr w:type="spellEnd"/>
      <w:r w:rsidRPr="00A905DA">
        <w:rPr>
          <w:rFonts w:ascii="Times New Roman" w:hAnsi="Times New Roman"/>
          <w:sz w:val="24"/>
          <w:szCs w:val="24"/>
        </w:rPr>
        <w:t xml:space="preserve"> участков и подтеков краски.</w:t>
      </w:r>
    </w:p>
    <w:p w14:paraId="1958699F" w14:textId="77777777" w:rsidR="00BF30E3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Краска должна выдерживать многократные стирки при температуре 30–40°C без потери цвета и растрескивания.</w:t>
      </w:r>
    </w:p>
    <w:p w14:paraId="6FD8BC32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8B8B649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905DA">
        <w:rPr>
          <w:rFonts w:ascii="Times New Roman" w:hAnsi="Times New Roman"/>
          <w:b/>
          <w:sz w:val="24"/>
          <w:szCs w:val="24"/>
        </w:rPr>
        <w:t>4. Упаковка и доставка товара</w:t>
      </w:r>
    </w:p>
    <w:p w14:paraId="1135EC8F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 xml:space="preserve">Каждое изделие упаковывается индивидуально в полиэтиленовый пакет </w:t>
      </w:r>
      <w:proofErr w:type="spellStart"/>
      <w:r w:rsidRPr="00A905DA">
        <w:rPr>
          <w:rFonts w:ascii="Times New Roman" w:hAnsi="Times New Roman"/>
          <w:sz w:val="24"/>
          <w:szCs w:val="24"/>
        </w:rPr>
        <w:t>Zip</w:t>
      </w:r>
      <w:proofErr w:type="spellEnd"/>
      <w:r w:rsidRPr="00A905DA">
        <w:rPr>
          <w:rFonts w:ascii="Times New Roman" w:hAnsi="Times New Roman"/>
          <w:sz w:val="24"/>
          <w:szCs w:val="24"/>
        </w:rPr>
        <w:t>-Lock для защиты от пыли и влаги во время транспортировки.</w:t>
      </w:r>
    </w:p>
    <w:p w14:paraId="5CC0DBDA" w14:textId="3AF9EABD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Доставка товара осуществляется за счет Исполнителя. Адрес доставки: г. Рязань, ул. Высоковольтная, д. 9</w:t>
      </w:r>
      <w:r w:rsidR="00F678DB">
        <w:rPr>
          <w:rFonts w:ascii="Times New Roman" w:hAnsi="Times New Roman"/>
          <w:sz w:val="24"/>
          <w:szCs w:val="24"/>
        </w:rPr>
        <w:t>, 5 этаж.</w:t>
      </w:r>
    </w:p>
    <w:p w14:paraId="6DBF12FC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64830C0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905DA">
        <w:rPr>
          <w:rFonts w:ascii="Times New Roman" w:hAnsi="Times New Roman"/>
          <w:b/>
          <w:sz w:val="24"/>
          <w:szCs w:val="24"/>
        </w:rPr>
        <w:t xml:space="preserve">5. Приемка товара </w:t>
      </w:r>
    </w:p>
    <w:p w14:paraId="2A832279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Приемка осуществляется путем визуального осмотра партии (100 шт.) на предмет соответствия данному ТЗ:</w:t>
      </w:r>
    </w:p>
    <w:p w14:paraId="03CE44F1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1.</w:t>
      </w:r>
      <w:r w:rsidRPr="00A905DA">
        <w:rPr>
          <w:rFonts w:ascii="Times New Roman" w:hAnsi="Times New Roman"/>
          <w:sz w:val="24"/>
          <w:szCs w:val="24"/>
        </w:rPr>
        <w:tab/>
        <w:t>Соответствие размеров и цвета заявленным.</w:t>
      </w:r>
    </w:p>
    <w:p w14:paraId="1B3781E2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2.</w:t>
      </w:r>
      <w:r w:rsidRPr="00A905DA">
        <w:rPr>
          <w:rFonts w:ascii="Times New Roman" w:hAnsi="Times New Roman"/>
          <w:sz w:val="24"/>
          <w:szCs w:val="24"/>
        </w:rPr>
        <w:tab/>
        <w:t>Качество пошива и отсутствие дефектов ткани.</w:t>
      </w:r>
    </w:p>
    <w:p w14:paraId="3B7E74A6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3.</w:t>
      </w:r>
      <w:r w:rsidRPr="00A905DA">
        <w:rPr>
          <w:rFonts w:ascii="Times New Roman" w:hAnsi="Times New Roman"/>
          <w:sz w:val="24"/>
          <w:szCs w:val="24"/>
        </w:rPr>
        <w:tab/>
        <w:t>Четкость и качество нанесенного принта.</w:t>
      </w:r>
    </w:p>
    <w:p w14:paraId="7D4DCAF5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4.</w:t>
      </w:r>
      <w:r w:rsidRPr="00A905DA">
        <w:rPr>
          <w:rFonts w:ascii="Times New Roman" w:hAnsi="Times New Roman"/>
          <w:sz w:val="24"/>
          <w:szCs w:val="24"/>
        </w:rPr>
        <w:tab/>
        <w:t>Целостность упаковки.</w:t>
      </w:r>
    </w:p>
    <w:p w14:paraId="652A6510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6740628" w14:textId="77777777" w:rsidR="00BF30E3" w:rsidRPr="00A905DA" w:rsidRDefault="00BF30E3" w:rsidP="00BF30E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05DA">
        <w:rPr>
          <w:rFonts w:ascii="Times New Roman" w:hAnsi="Times New Roman"/>
          <w:b/>
          <w:sz w:val="24"/>
          <w:szCs w:val="24"/>
        </w:rPr>
        <w:lastRenderedPageBreak/>
        <w:t>Приложение:</w:t>
      </w:r>
    </w:p>
    <w:p w14:paraId="4C1D0339" w14:textId="77777777" w:rsidR="00BF30E3" w:rsidRDefault="00BF30E3" w:rsidP="00BF30E3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5DA">
        <w:rPr>
          <w:rFonts w:ascii="Times New Roman" w:hAnsi="Times New Roman"/>
          <w:sz w:val="24"/>
          <w:szCs w:val="24"/>
        </w:rPr>
        <w:t>Графический макет для печати.</w:t>
      </w:r>
    </w:p>
    <w:p w14:paraId="1011819E" w14:textId="77777777" w:rsidR="00BF30E3" w:rsidRPr="00A905DA" w:rsidRDefault="00BF30E3" w:rsidP="00BF30E3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AA6510F" w14:textId="77777777" w:rsidR="00BF30E3" w:rsidRDefault="00BF30E3" w:rsidP="00BF30E3">
      <w:pPr>
        <w:tabs>
          <w:tab w:val="left" w:pos="284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 w14:paraId="29806AF1" w14:textId="77777777" w:rsidR="00BF30E3" w:rsidRDefault="00BF30E3" w:rsidP="00BF30E3">
      <w:pPr>
        <w:tabs>
          <w:tab w:val="left" w:pos="284"/>
        </w:tabs>
        <w:jc w:val="right"/>
        <w:rPr>
          <w:rFonts w:ascii="Times New Roman" w:hAnsi="Times New Roman"/>
        </w:rPr>
      </w:pPr>
    </w:p>
    <w:p w14:paraId="3E9365C2" w14:textId="77777777" w:rsidR="00BF30E3" w:rsidRDefault="00BF30E3" w:rsidP="00BF30E3">
      <w:pPr>
        <w:tabs>
          <w:tab w:val="left" w:pos="284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FDDF3D5" wp14:editId="50DFF8A9">
            <wp:extent cx="5940425" cy="43027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3A4E2" w14:textId="77777777" w:rsidR="00BF30E3" w:rsidRDefault="00BF30E3" w:rsidP="00BF30E3">
      <w:pPr>
        <w:tabs>
          <w:tab w:val="left" w:pos="284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1C9510A" w14:textId="77777777" w:rsidR="00BF30E3" w:rsidRDefault="00BF30E3" w:rsidP="00BF30E3">
      <w:pPr>
        <w:tabs>
          <w:tab w:val="left" w:pos="284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336A56E" w14:textId="77777777" w:rsidR="00BF30E3" w:rsidRDefault="00BF30E3" w:rsidP="00BF30E3">
      <w:pPr>
        <w:tabs>
          <w:tab w:val="left" w:pos="284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753AAB" w14:textId="77777777" w:rsidR="00BF30E3" w:rsidRDefault="00BF30E3" w:rsidP="00BF30E3">
      <w:pPr>
        <w:tabs>
          <w:tab w:val="left" w:pos="284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586419" w14:textId="77777777" w:rsidR="00BF30E3" w:rsidRDefault="00BF30E3" w:rsidP="00BF30E3">
      <w:pPr>
        <w:tabs>
          <w:tab w:val="left" w:pos="284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04F2D7" w14:textId="77777777" w:rsidR="00BF30E3" w:rsidRDefault="00BF30E3" w:rsidP="00BF30E3">
      <w:pPr>
        <w:tabs>
          <w:tab w:val="left" w:pos="284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0E51832" w14:textId="77777777" w:rsidR="00BF30E3" w:rsidRDefault="00BF30E3" w:rsidP="00BF30E3">
      <w:pPr>
        <w:tabs>
          <w:tab w:val="left" w:pos="284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277BDB" w14:textId="77777777" w:rsidR="00C6530A" w:rsidRDefault="00C6530A"/>
    <w:sectPr w:rsidR="00C6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2DAC"/>
    <w:multiLevelType w:val="multilevel"/>
    <w:tmpl w:val="AC469738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0A"/>
    <w:rsid w:val="000C5C8D"/>
    <w:rsid w:val="00266B12"/>
    <w:rsid w:val="00B801C3"/>
    <w:rsid w:val="00BF30E3"/>
    <w:rsid w:val="00C6530A"/>
    <w:rsid w:val="00F6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820A1"/>
  <w15:chartTrackingRefBased/>
  <w15:docId w15:val="{815170C0-E8A2-44EE-91ED-98C75E9A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0E3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Алешина</dc:creator>
  <cp:keywords/>
  <dc:description/>
  <cp:lastModifiedBy>Mariya V. Galaktionova</cp:lastModifiedBy>
  <cp:revision>5</cp:revision>
  <dcterms:created xsi:type="dcterms:W3CDTF">2026-08-10T06:32:00Z</dcterms:created>
  <dcterms:modified xsi:type="dcterms:W3CDTF">2026-08-10T07:32:00Z</dcterms:modified>
</cp:coreProperties>
</file>