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869" w:rsidRPr="0049020F" w:rsidRDefault="00357869" w:rsidP="00357869">
      <w:pPr>
        <w:ind w:left="502"/>
        <w:jc w:val="center"/>
        <w:rPr>
          <w:rFonts w:ascii="Times New Roman" w:eastAsia="Calibri" w:hAnsi="Times New Roman" w:cs="Times New Roman"/>
          <w:bCs/>
          <w:lang w:eastAsia="en-US"/>
        </w:rPr>
      </w:pPr>
      <w:r w:rsidRPr="0049020F">
        <w:rPr>
          <w:rFonts w:ascii="Times New Roman" w:eastAsia="Calibri" w:hAnsi="Times New Roman" w:cs="Times New Roman"/>
          <w:bCs/>
          <w:lang w:eastAsia="en-US"/>
        </w:rPr>
        <w:t xml:space="preserve">Техническое </w:t>
      </w:r>
      <w:r w:rsidR="00150E9B">
        <w:rPr>
          <w:rFonts w:ascii="Times New Roman" w:eastAsia="Calibri" w:hAnsi="Times New Roman" w:cs="Times New Roman"/>
          <w:bCs/>
          <w:lang w:eastAsia="en-US"/>
        </w:rPr>
        <w:t>задание</w:t>
      </w:r>
    </w:p>
    <w:p w:rsidR="00357869" w:rsidRPr="0049020F" w:rsidRDefault="00357869" w:rsidP="000D02CB">
      <w:pPr>
        <w:spacing w:line="360" w:lineRule="auto"/>
        <w:ind w:left="502"/>
        <w:rPr>
          <w:rFonts w:ascii="Times New Roman" w:eastAsia="Calibri" w:hAnsi="Times New Roman" w:cs="Times New Roman"/>
          <w:bCs/>
          <w:lang w:eastAsia="en-US"/>
        </w:rPr>
      </w:pPr>
    </w:p>
    <w:p w:rsidR="00357869" w:rsidRPr="0049020F" w:rsidRDefault="00357869" w:rsidP="000D02CB">
      <w:pPr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49020F">
        <w:rPr>
          <w:rFonts w:ascii="Times New Roman" w:eastAsia="Calibri" w:hAnsi="Times New Roman" w:cs="Times New Roman"/>
          <w:bCs/>
          <w:lang w:eastAsia="en-US"/>
        </w:rPr>
        <w:t xml:space="preserve">Объект закупки: </w:t>
      </w:r>
      <w:r w:rsidRPr="00357869">
        <w:rPr>
          <w:rFonts w:ascii="Times New Roman" w:eastAsia="Calibri" w:hAnsi="Times New Roman" w:cs="Times New Roman"/>
          <w:bCs/>
          <w:lang w:eastAsia="en-US"/>
        </w:rPr>
        <w:t xml:space="preserve">Поставка </w:t>
      </w:r>
      <w:r w:rsidR="00CD72E0">
        <w:rPr>
          <w:rFonts w:ascii="Times New Roman" w:eastAsia="Calibri" w:hAnsi="Times New Roman" w:cs="Times New Roman"/>
          <w:bCs/>
          <w:lang w:eastAsia="en-US"/>
        </w:rPr>
        <w:t>п</w:t>
      </w:r>
      <w:r w:rsidR="00CD72E0" w:rsidRPr="00CD72E0">
        <w:rPr>
          <w:rFonts w:ascii="Times New Roman" w:eastAsia="Calibri" w:hAnsi="Times New Roman" w:cs="Times New Roman"/>
          <w:bCs/>
          <w:lang w:eastAsia="en-US"/>
        </w:rPr>
        <w:t>ринтер</w:t>
      </w:r>
      <w:r w:rsidR="00CD72E0">
        <w:rPr>
          <w:rFonts w:ascii="Times New Roman" w:eastAsia="Calibri" w:hAnsi="Times New Roman" w:cs="Times New Roman"/>
          <w:bCs/>
          <w:lang w:eastAsia="en-US"/>
        </w:rPr>
        <w:t>а</w:t>
      </w:r>
      <w:r w:rsidR="00CD72E0" w:rsidRPr="00CD72E0">
        <w:rPr>
          <w:rFonts w:ascii="Times New Roman" w:eastAsia="Calibri" w:hAnsi="Times New Roman" w:cs="Times New Roman"/>
          <w:bCs/>
          <w:lang w:eastAsia="en-US"/>
        </w:rPr>
        <w:t xml:space="preserve"> лазерн</w:t>
      </w:r>
      <w:r w:rsidR="00CD72E0">
        <w:rPr>
          <w:rFonts w:ascii="Times New Roman" w:eastAsia="Calibri" w:hAnsi="Times New Roman" w:cs="Times New Roman"/>
          <w:bCs/>
          <w:lang w:eastAsia="en-US"/>
        </w:rPr>
        <w:t>ого</w:t>
      </w:r>
      <w:r w:rsidR="00CD72E0" w:rsidRPr="00CD72E0"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="009F72DE">
        <w:rPr>
          <w:rFonts w:ascii="Times New Roman" w:eastAsia="Calibri" w:hAnsi="Times New Roman" w:cs="Times New Roman"/>
          <w:bCs/>
          <w:lang w:eastAsia="en-US"/>
        </w:rPr>
        <w:t>для нужд</w:t>
      </w:r>
      <w:r w:rsidRPr="00357869">
        <w:rPr>
          <w:rFonts w:ascii="Times New Roman" w:eastAsia="Calibri" w:hAnsi="Times New Roman" w:cs="Times New Roman"/>
          <w:bCs/>
          <w:lang w:eastAsia="en-US"/>
        </w:rPr>
        <w:t xml:space="preserve"> филиал</w:t>
      </w:r>
      <w:r w:rsidR="009F72DE">
        <w:rPr>
          <w:rFonts w:ascii="Times New Roman" w:eastAsia="Calibri" w:hAnsi="Times New Roman" w:cs="Times New Roman"/>
          <w:bCs/>
          <w:lang w:eastAsia="en-US"/>
        </w:rPr>
        <w:t>а</w:t>
      </w:r>
      <w:r w:rsidRPr="00357869">
        <w:rPr>
          <w:rFonts w:ascii="Times New Roman" w:eastAsia="Calibri" w:hAnsi="Times New Roman" w:cs="Times New Roman"/>
          <w:bCs/>
          <w:lang w:eastAsia="en-US"/>
        </w:rPr>
        <w:t xml:space="preserve"> «Нижегородский» АО «Московское </w:t>
      </w:r>
      <w:proofErr w:type="spellStart"/>
      <w:r w:rsidRPr="00357869">
        <w:rPr>
          <w:rFonts w:ascii="Times New Roman" w:eastAsia="Calibri" w:hAnsi="Times New Roman" w:cs="Times New Roman"/>
          <w:bCs/>
          <w:lang w:eastAsia="en-US"/>
        </w:rPr>
        <w:t>ПрОП</w:t>
      </w:r>
      <w:proofErr w:type="spellEnd"/>
      <w:r w:rsidRPr="00357869">
        <w:rPr>
          <w:rFonts w:ascii="Times New Roman" w:eastAsia="Calibri" w:hAnsi="Times New Roman" w:cs="Times New Roman"/>
          <w:bCs/>
          <w:lang w:eastAsia="en-US"/>
        </w:rPr>
        <w:t>»</w:t>
      </w:r>
      <w:r>
        <w:rPr>
          <w:rFonts w:ascii="Times New Roman" w:eastAsia="Calibri" w:hAnsi="Times New Roman" w:cs="Times New Roman"/>
          <w:bCs/>
          <w:lang w:eastAsia="en-US"/>
        </w:rPr>
        <w:t xml:space="preserve"> </w:t>
      </w:r>
    </w:p>
    <w:p w:rsidR="00357869" w:rsidRPr="0049020F" w:rsidRDefault="00357869" w:rsidP="000D02CB">
      <w:pPr>
        <w:numPr>
          <w:ilvl w:val="0"/>
          <w:numId w:val="1"/>
        </w:numPr>
        <w:spacing w:line="360" w:lineRule="auto"/>
        <w:ind w:left="499" w:hanging="35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49020F">
        <w:rPr>
          <w:rFonts w:ascii="Times New Roman" w:eastAsia="Calibri" w:hAnsi="Times New Roman" w:cs="Times New Roman"/>
          <w:bCs/>
          <w:lang w:eastAsia="en-US"/>
        </w:rPr>
        <w:t xml:space="preserve">Место поставки: г. Нижний Новгород, </w:t>
      </w:r>
      <w:proofErr w:type="spellStart"/>
      <w:r w:rsidRPr="0049020F">
        <w:rPr>
          <w:rFonts w:ascii="Times New Roman" w:eastAsia="Calibri" w:hAnsi="Times New Roman" w:cs="Times New Roman"/>
          <w:bCs/>
          <w:lang w:eastAsia="en-US"/>
        </w:rPr>
        <w:t>ул.Порядковая</w:t>
      </w:r>
      <w:proofErr w:type="spellEnd"/>
      <w:r w:rsidRPr="0049020F">
        <w:rPr>
          <w:rFonts w:ascii="Times New Roman" w:eastAsia="Calibri" w:hAnsi="Times New Roman" w:cs="Times New Roman"/>
          <w:bCs/>
          <w:lang w:eastAsia="en-US"/>
        </w:rPr>
        <w:t>, 2Б</w:t>
      </w:r>
    </w:p>
    <w:p w:rsidR="00357869" w:rsidRPr="0049020F" w:rsidRDefault="00357869" w:rsidP="000D02CB">
      <w:pPr>
        <w:numPr>
          <w:ilvl w:val="0"/>
          <w:numId w:val="1"/>
        </w:numPr>
        <w:spacing w:line="360" w:lineRule="auto"/>
        <w:ind w:left="499" w:hanging="35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49020F">
        <w:rPr>
          <w:rFonts w:ascii="Times New Roman" w:eastAsia="Calibri" w:hAnsi="Times New Roman" w:cs="Times New Roman"/>
          <w:bCs/>
          <w:lang w:eastAsia="en-US"/>
        </w:rPr>
        <w:t xml:space="preserve">Срок поставки: </w:t>
      </w:r>
      <w:r w:rsidRPr="00357869">
        <w:rPr>
          <w:rFonts w:ascii="Times New Roman" w:eastAsia="Calibri" w:hAnsi="Times New Roman" w:cs="Times New Roman"/>
          <w:bCs/>
          <w:lang w:eastAsia="en-US"/>
        </w:rPr>
        <w:t>до 10 календарных дней с даты получения заявки</w:t>
      </w:r>
      <w:r w:rsidR="00866309">
        <w:rPr>
          <w:rFonts w:ascii="Times New Roman" w:eastAsia="Calibri" w:hAnsi="Times New Roman" w:cs="Times New Roman"/>
          <w:bCs/>
          <w:lang w:eastAsia="en-US"/>
        </w:rPr>
        <w:t xml:space="preserve"> от заказчика</w:t>
      </w:r>
      <w:r w:rsidRPr="00357869">
        <w:rPr>
          <w:rFonts w:ascii="Times New Roman" w:eastAsia="Calibri" w:hAnsi="Times New Roman" w:cs="Times New Roman"/>
          <w:bCs/>
          <w:lang w:eastAsia="en-US"/>
        </w:rPr>
        <w:t>.</w:t>
      </w:r>
    </w:p>
    <w:p w:rsidR="00357869" w:rsidRPr="0049020F" w:rsidRDefault="00357869" w:rsidP="000E2DA1">
      <w:pPr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49020F">
        <w:rPr>
          <w:rFonts w:ascii="Times New Roman" w:eastAsia="Calibri" w:hAnsi="Times New Roman" w:cs="Times New Roman"/>
          <w:bCs/>
          <w:lang w:eastAsia="en-US"/>
        </w:rPr>
        <w:t>Порядок оплаты: в течени</w:t>
      </w:r>
      <w:r w:rsidR="009559F2">
        <w:rPr>
          <w:rFonts w:ascii="Times New Roman" w:eastAsia="Calibri" w:hAnsi="Times New Roman" w:cs="Times New Roman"/>
          <w:bCs/>
          <w:lang w:eastAsia="en-US"/>
        </w:rPr>
        <w:t>е</w:t>
      </w:r>
      <w:r w:rsidRPr="0049020F"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="009559F2">
        <w:rPr>
          <w:rFonts w:ascii="Times New Roman" w:eastAsia="Calibri" w:hAnsi="Times New Roman" w:cs="Times New Roman"/>
          <w:bCs/>
          <w:lang w:eastAsia="en-US"/>
        </w:rPr>
        <w:t>7 рабочих</w:t>
      </w:r>
      <w:r w:rsidRPr="0049020F">
        <w:rPr>
          <w:rFonts w:ascii="Times New Roman" w:eastAsia="Calibri" w:hAnsi="Times New Roman" w:cs="Times New Roman"/>
          <w:bCs/>
          <w:lang w:eastAsia="en-US"/>
        </w:rPr>
        <w:t xml:space="preserve"> дней </w:t>
      </w:r>
      <w:r w:rsidR="000E2DA1" w:rsidRPr="000E2DA1">
        <w:rPr>
          <w:rFonts w:ascii="Times New Roman" w:eastAsia="Calibri" w:hAnsi="Times New Roman" w:cs="Times New Roman"/>
          <w:bCs/>
          <w:lang w:eastAsia="en-US"/>
        </w:rPr>
        <w:t>с даты подписания товарной накладной (ТОРГ-12, УПД) Заказчиком, по выставленному Поставщиком счету, счету-фактуре.</w:t>
      </w:r>
    </w:p>
    <w:p w:rsidR="00357869" w:rsidRDefault="00357869" w:rsidP="000D02CB">
      <w:pPr>
        <w:numPr>
          <w:ilvl w:val="0"/>
          <w:numId w:val="1"/>
        </w:numPr>
        <w:spacing w:line="360" w:lineRule="auto"/>
        <w:ind w:left="499" w:hanging="357"/>
        <w:jc w:val="both"/>
        <w:rPr>
          <w:rFonts w:ascii="Times New Roman" w:eastAsia="Calibri" w:hAnsi="Times New Roman" w:cs="Times New Roman"/>
          <w:bCs/>
          <w:lang w:eastAsia="en-US"/>
        </w:rPr>
      </w:pPr>
      <w:r>
        <w:rPr>
          <w:rFonts w:ascii="Times New Roman" w:eastAsia="Calibri" w:hAnsi="Times New Roman" w:cs="Times New Roman"/>
          <w:bCs/>
          <w:lang w:eastAsia="en-US"/>
        </w:rPr>
        <w:t>Описание</w:t>
      </w:r>
      <w:r w:rsidRPr="0049020F">
        <w:rPr>
          <w:rFonts w:ascii="Times New Roman" w:eastAsia="Calibri" w:hAnsi="Times New Roman" w:cs="Times New Roman"/>
          <w:bCs/>
          <w:lang w:eastAsia="en-US"/>
        </w:rPr>
        <w:t xml:space="preserve"> объекта закупки: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5409"/>
        <w:gridCol w:w="1499"/>
        <w:gridCol w:w="768"/>
      </w:tblGrid>
      <w:tr w:rsidR="000249D3" w:rsidRPr="000249D3" w:rsidTr="004A77C0">
        <w:trPr>
          <w:trHeight w:val="312"/>
        </w:trPr>
        <w:tc>
          <w:tcPr>
            <w:tcW w:w="1928" w:type="dxa"/>
            <w:shd w:val="clear" w:color="auto" w:fill="auto"/>
            <w:noWrap/>
          </w:tcPr>
          <w:p w:rsidR="000249D3" w:rsidRPr="000249D3" w:rsidRDefault="000249D3" w:rsidP="000249D3">
            <w:pPr>
              <w:tabs>
                <w:tab w:val="left" w:pos="3855"/>
              </w:tabs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249D3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5409" w:type="dxa"/>
            <w:shd w:val="clear" w:color="auto" w:fill="auto"/>
            <w:noWrap/>
          </w:tcPr>
          <w:p w:rsidR="000249D3" w:rsidRPr="000249D3" w:rsidRDefault="000249D3" w:rsidP="000249D3">
            <w:pPr>
              <w:tabs>
                <w:tab w:val="left" w:pos="3855"/>
              </w:tabs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249D3">
              <w:rPr>
                <w:rFonts w:ascii="Times New Roman" w:hAnsi="Times New Roman" w:cs="Times New Roman"/>
                <w:b/>
                <w:bCs/>
                <w:color w:val="000000"/>
              </w:rPr>
              <w:t>Техническое описание</w:t>
            </w:r>
          </w:p>
        </w:tc>
        <w:tc>
          <w:tcPr>
            <w:tcW w:w="1318" w:type="dxa"/>
            <w:shd w:val="clear" w:color="auto" w:fill="auto"/>
            <w:noWrap/>
          </w:tcPr>
          <w:p w:rsidR="000249D3" w:rsidRPr="000249D3" w:rsidRDefault="000249D3" w:rsidP="000249D3">
            <w:pPr>
              <w:tabs>
                <w:tab w:val="left" w:pos="3855"/>
              </w:tabs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249D3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  <w:tc>
          <w:tcPr>
            <w:tcW w:w="838" w:type="dxa"/>
          </w:tcPr>
          <w:p w:rsidR="000249D3" w:rsidRPr="000249D3" w:rsidRDefault="000249D3" w:rsidP="000249D3">
            <w:pPr>
              <w:tabs>
                <w:tab w:val="left" w:pos="3855"/>
              </w:tabs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249D3">
              <w:rPr>
                <w:rFonts w:ascii="Times New Roman" w:hAnsi="Times New Roman" w:cs="Times New Roman"/>
                <w:b/>
                <w:bCs/>
                <w:color w:val="000000"/>
              </w:rPr>
              <w:t>Цена</w:t>
            </w:r>
          </w:p>
        </w:tc>
      </w:tr>
      <w:tr w:rsidR="000249D3" w:rsidRPr="000249D3" w:rsidTr="004A77C0">
        <w:trPr>
          <w:trHeight w:val="312"/>
        </w:trPr>
        <w:tc>
          <w:tcPr>
            <w:tcW w:w="1928" w:type="dxa"/>
            <w:shd w:val="clear" w:color="auto" w:fill="auto"/>
            <w:noWrap/>
            <w:hideMark/>
          </w:tcPr>
          <w:p w:rsidR="000249D3" w:rsidRPr="000249D3" w:rsidRDefault="00DE4536" w:rsidP="000249D3">
            <w:pPr>
              <w:tabs>
                <w:tab w:val="left" w:pos="3855"/>
              </w:tabs>
              <w:rPr>
                <w:rFonts w:ascii="Times New Roman" w:hAnsi="Times New Roman" w:cs="Times New Roman"/>
                <w:color w:val="000000"/>
              </w:rPr>
            </w:pPr>
            <w:r w:rsidRPr="00DE4536">
              <w:rPr>
                <w:rFonts w:ascii="Times New Roman" w:hAnsi="Times New Roman" w:cs="Times New Roman"/>
                <w:color w:val="000000"/>
              </w:rPr>
              <w:t xml:space="preserve">Принтер лазерный HP </w:t>
            </w:r>
            <w:proofErr w:type="spellStart"/>
            <w:r w:rsidRPr="00DE4536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DE453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4536">
              <w:rPr>
                <w:rFonts w:ascii="Times New Roman" w:hAnsi="Times New Roman" w:cs="Times New Roman"/>
                <w:color w:val="000000"/>
              </w:rPr>
              <w:t>Pro</w:t>
            </w:r>
            <w:proofErr w:type="spellEnd"/>
            <w:r w:rsidRPr="00DE4536">
              <w:rPr>
                <w:rFonts w:ascii="Times New Roman" w:hAnsi="Times New Roman" w:cs="Times New Roman"/>
                <w:color w:val="000000"/>
              </w:rPr>
              <w:t xml:space="preserve"> M706n</w:t>
            </w:r>
          </w:p>
        </w:tc>
        <w:tc>
          <w:tcPr>
            <w:tcW w:w="5409" w:type="dxa"/>
            <w:shd w:val="clear" w:color="auto" w:fill="auto"/>
            <w:noWrap/>
            <w:hideMark/>
          </w:tcPr>
          <w:p w:rsidR="00DC0613" w:rsidRP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="120"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Технология печати: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лазерная</w:t>
            </w:r>
          </w:p>
          <w:p w:rsidR="00DC0613" w:rsidRP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Цветность: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 чёрно-белая </w:t>
            </w:r>
          </w:p>
          <w:p w:rsidR="00DC0613" w:rsidRP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Максимальное разрешение: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 1200×1200 </w:t>
            </w:r>
            <w:proofErr w:type="spellStart"/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dpi</w:t>
            </w:r>
            <w:proofErr w:type="spellEnd"/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</w:p>
          <w:p w:rsidR="00DC0613" w:rsidRP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Скорость печати: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 35 стр./мин для формата А4, 18 стр./мин для А3 </w:t>
            </w:r>
          </w:p>
          <w:p w:rsidR="00DC0613" w:rsidRDefault="00DC0613" w:rsidP="00C21A4A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Максимальный формат: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А3</w:t>
            </w:r>
          </w:p>
          <w:p w:rsidR="00DC0613" w:rsidRPr="00DC0613" w:rsidRDefault="00DC0613" w:rsidP="00C21A4A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Автоматическая двусторонняя печать: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 нет </w:t>
            </w:r>
          </w:p>
          <w:p w:rsidR="00DC0613" w:rsidRP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Рекомендуемый месячный объём печати: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 8000 страниц </w:t>
            </w:r>
          </w:p>
          <w:p w:rsidR="00DC0613" w:rsidRP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Максимальный месячный объём печати: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 65000 страниц </w:t>
            </w:r>
          </w:p>
          <w:p w:rsidR="00DC0613" w:rsidRP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Ресурс чёрного картриджа: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 12000 страниц </w:t>
            </w:r>
          </w:p>
          <w:p w:rsidR="00DC0613" w:rsidRP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Совместимые картриджи: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HP 93A (CZ192A)</w:t>
            </w:r>
          </w:p>
          <w:p w:rsidR="00DC0613" w:rsidRP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Поддержка мобильных технологий печати: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 HP </w:t>
            </w:r>
            <w:proofErr w:type="spellStart"/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ePrint</w:t>
            </w:r>
            <w:proofErr w:type="spellEnd"/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.  </w:t>
            </w:r>
          </w:p>
          <w:p w:rsidR="00DC0613" w:rsidRP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Поддерживаемые языки управления: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 PCL 5e, PCL 6, PCLM, эмуляция </w:t>
            </w:r>
            <w:proofErr w:type="spellStart"/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PostScript</w:t>
            </w:r>
            <w:proofErr w:type="spellEnd"/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3</w:t>
            </w:r>
          </w:p>
          <w:p w:rsidR="00DC0613" w:rsidRP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Оперативная память: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 256 МБ.  </w:t>
            </w:r>
          </w:p>
          <w:p w:rsid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Процессор: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0,75 ГГц. </w:t>
            </w:r>
          </w:p>
          <w:p w:rsid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Ёмкость основного лотка подачи: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350 листов. </w:t>
            </w:r>
          </w:p>
          <w:p w:rsid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Ёмкость основного приёмного лотка: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250 листов. </w:t>
            </w:r>
          </w:p>
          <w:p w:rsid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Плотность носителей: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60–199 г/м². </w:t>
            </w:r>
          </w:p>
          <w:p w:rsid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Питание: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220–240 В, 50–60 Гц. </w:t>
            </w:r>
          </w:p>
          <w:p w:rsid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Потребляемая мощность: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680 Вт (в работе), 2,5 Вт (в режиме ожидания). </w:t>
            </w:r>
          </w:p>
          <w:p w:rsidR="00DC0613" w:rsidRP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Уровень шума при работе: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 52 дБ.  </w:t>
            </w:r>
          </w:p>
          <w:p w:rsidR="00DC0613" w:rsidRP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Габариты (В×Ш×Г):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295×425×500 мм. </w:t>
            </w:r>
            <w:r w:rsidR="00A06F00"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</w:p>
          <w:p w:rsidR="00A06F00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Вес: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17 кг. </w:t>
            </w:r>
          </w:p>
          <w:p w:rsidR="00DC0613" w:rsidRP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Вес в упаковке: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25 кг. </w:t>
            </w:r>
            <w:r w:rsidR="00A06F00"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</w:p>
          <w:p w:rsidR="00DC0613" w:rsidRP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Цвет корпуса: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чёрный. </w:t>
            </w:r>
            <w:r w:rsidR="00A06F00"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</w:p>
          <w:p w:rsidR="00DC0613" w:rsidRPr="00DC0613" w:rsidRDefault="00DC0613" w:rsidP="00DC0613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Управление: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кнопочное, есть ЖК-дисплей. </w:t>
            </w:r>
            <w:r w:rsidR="00A06F00"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</w:p>
          <w:p w:rsidR="000249D3" w:rsidRPr="000249D3" w:rsidRDefault="00DC0613" w:rsidP="000D02CB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C061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Совместимость с ОС:</w:t>
            </w:r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</w:t>
            </w:r>
            <w:proofErr w:type="spellStart"/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Windows</w:t>
            </w:r>
            <w:proofErr w:type="spellEnd"/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macOS</w:t>
            </w:r>
            <w:proofErr w:type="spellEnd"/>
            <w:r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. </w:t>
            </w:r>
            <w:r w:rsidR="00A06F00" w:rsidRPr="00DC0613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gramEnd"/>
          </w:p>
        </w:tc>
        <w:tc>
          <w:tcPr>
            <w:tcW w:w="1318" w:type="dxa"/>
            <w:shd w:val="clear" w:color="auto" w:fill="auto"/>
            <w:noWrap/>
            <w:hideMark/>
          </w:tcPr>
          <w:p w:rsidR="000249D3" w:rsidRPr="000249D3" w:rsidRDefault="000249D3" w:rsidP="000249D3">
            <w:pPr>
              <w:tabs>
                <w:tab w:val="left" w:pos="3855"/>
              </w:tabs>
              <w:rPr>
                <w:rFonts w:ascii="Times New Roman" w:hAnsi="Times New Roman" w:cs="Times New Roman"/>
                <w:color w:val="000000"/>
              </w:rPr>
            </w:pPr>
            <w:r w:rsidRPr="000249D3">
              <w:rPr>
                <w:rFonts w:ascii="Times New Roman" w:hAnsi="Times New Roman" w:cs="Times New Roman"/>
                <w:color w:val="000000"/>
              </w:rPr>
              <w:t xml:space="preserve"> 1 </w:t>
            </w:r>
            <w:proofErr w:type="spellStart"/>
            <w:r w:rsidRPr="000249D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838" w:type="dxa"/>
          </w:tcPr>
          <w:p w:rsidR="000249D3" w:rsidRPr="000249D3" w:rsidRDefault="000249D3" w:rsidP="000249D3">
            <w:pPr>
              <w:tabs>
                <w:tab w:val="left" w:pos="3855"/>
              </w:tabs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249D3" w:rsidRPr="0049020F" w:rsidRDefault="000249D3" w:rsidP="000249D3">
      <w:pPr>
        <w:ind w:left="499"/>
        <w:rPr>
          <w:rFonts w:ascii="Times New Roman" w:eastAsia="Calibri" w:hAnsi="Times New Roman" w:cs="Times New Roman"/>
          <w:bCs/>
          <w:lang w:eastAsia="en-US"/>
        </w:rPr>
      </w:pPr>
    </w:p>
    <w:p w:rsidR="00357869" w:rsidRDefault="00357869" w:rsidP="00357869">
      <w:pPr>
        <w:tabs>
          <w:tab w:val="left" w:pos="3855"/>
        </w:tabs>
        <w:jc w:val="right"/>
        <w:rPr>
          <w:rFonts w:ascii="Times New Roman" w:hAnsi="Times New Roman" w:cs="Times New Roman"/>
          <w:color w:val="000000"/>
        </w:rPr>
      </w:pPr>
    </w:p>
    <w:p w:rsidR="000D02CB" w:rsidRDefault="000D02CB" w:rsidP="000D02CB">
      <w:pPr>
        <w:spacing w:line="360" w:lineRule="auto"/>
        <w:jc w:val="both"/>
        <w:rPr>
          <w:rFonts w:ascii="Times New Roman" w:hAnsi="Times New Roman" w:cs="Times New Roman"/>
        </w:rPr>
      </w:pPr>
    </w:p>
    <w:p w:rsidR="000D02CB" w:rsidRDefault="000D02CB" w:rsidP="000D02CB">
      <w:pPr>
        <w:spacing w:line="360" w:lineRule="auto"/>
        <w:jc w:val="both"/>
        <w:rPr>
          <w:rFonts w:ascii="Times New Roman" w:hAnsi="Times New Roman" w:cs="Times New Roman"/>
        </w:rPr>
      </w:pPr>
    </w:p>
    <w:p w:rsidR="004E72CC" w:rsidRDefault="004E72CC" w:rsidP="000D02CB">
      <w:pPr>
        <w:spacing w:line="360" w:lineRule="auto"/>
        <w:jc w:val="both"/>
        <w:rPr>
          <w:rFonts w:ascii="Times New Roman" w:hAnsi="Times New Roman" w:cs="Times New Roman"/>
        </w:rPr>
      </w:pPr>
    </w:p>
    <w:p w:rsidR="00357869" w:rsidRPr="00357869" w:rsidRDefault="00357869" w:rsidP="000D02CB">
      <w:pPr>
        <w:spacing w:line="360" w:lineRule="auto"/>
        <w:jc w:val="both"/>
        <w:rPr>
          <w:rFonts w:ascii="Times New Roman" w:hAnsi="Times New Roman" w:cs="Times New Roman"/>
        </w:rPr>
      </w:pPr>
      <w:r w:rsidRPr="00357869">
        <w:rPr>
          <w:rFonts w:ascii="Times New Roman" w:hAnsi="Times New Roman" w:cs="Times New Roman"/>
        </w:rPr>
        <w:lastRenderedPageBreak/>
        <w:t>7.</w:t>
      </w:r>
      <w:r w:rsidR="00363244">
        <w:rPr>
          <w:rFonts w:ascii="Times New Roman" w:hAnsi="Times New Roman" w:cs="Times New Roman"/>
        </w:rPr>
        <w:t xml:space="preserve"> </w:t>
      </w:r>
      <w:r w:rsidRPr="00357869">
        <w:rPr>
          <w:rFonts w:ascii="Times New Roman" w:hAnsi="Times New Roman" w:cs="Times New Roman"/>
        </w:rPr>
        <w:t xml:space="preserve">Порядок поставки товара, перечень документов по исполнению обязательств, предоставляемых </w:t>
      </w:r>
      <w:r w:rsidR="00764311">
        <w:rPr>
          <w:rFonts w:ascii="Times New Roman" w:hAnsi="Times New Roman" w:cs="Times New Roman"/>
        </w:rPr>
        <w:t>Поставщиком</w:t>
      </w:r>
      <w:r w:rsidRPr="00357869">
        <w:rPr>
          <w:rFonts w:ascii="Times New Roman" w:hAnsi="Times New Roman" w:cs="Times New Roman"/>
        </w:rPr>
        <w:t xml:space="preserve">: поставка выполняется </w:t>
      </w:r>
      <w:r w:rsidR="00764311">
        <w:rPr>
          <w:rFonts w:ascii="Times New Roman" w:hAnsi="Times New Roman" w:cs="Times New Roman"/>
        </w:rPr>
        <w:t>поставщиком</w:t>
      </w:r>
      <w:r w:rsidRPr="00357869">
        <w:rPr>
          <w:rFonts w:ascii="Times New Roman" w:hAnsi="Times New Roman" w:cs="Times New Roman"/>
        </w:rPr>
        <w:t xml:space="preserve"> на основании исходных данных, предоставленных заказчиком согласно Технического задания, подтверждением поставки товара со стороны </w:t>
      </w:r>
      <w:r w:rsidR="00764311">
        <w:rPr>
          <w:rFonts w:ascii="Times New Roman" w:hAnsi="Times New Roman" w:cs="Times New Roman"/>
        </w:rPr>
        <w:t>поставщика</w:t>
      </w:r>
      <w:r w:rsidRPr="00357869">
        <w:rPr>
          <w:rFonts w:ascii="Times New Roman" w:hAnsi="Times New Roman" w:cs="Times New Roman"/>
        </w:rPr>
        <w:t xml:space="preserve"> служит счет-фактура или товарная накладная Торг-12 для филиала «Нижегородский» АО «Московское </w:t>
      </w:r>
      <w:proofErr w:type="spellStart"/>
      <w:r w:rsidRPr="00357869">
        <w:rPr>
          <w:rFonts w:ascii="Times New Roman" w:hAnsi="Times New Roman" w:cs="Times New Roman"/>
        </w:rPr>
        <w:t>ПрОП</w:t>
      </w:r>
      <w:proofErr w:type="spellEnd"/>
      <w:r w:rsidRPr="00357869">
        <w:rPr>
          <w:rFonts w:ascii="Times New Roman" w:hAnsi="Times New Roman" w:cs="Times New Roman"/>
        </w:rPr>
        <w:t>».</w:t>
      </w:r>
    </w:p>
    <w:p w:rsidR="00357869" w:rsidRPr="00357869" w:rsidRDefault="00357869" w:rsidP="000D02CB">
      <w:pPr>
        <w:spacing w:line="360" w:lineRule="auto"/>
        <w:jc w:val="both"/>
        <w:rPr>
          <w:rFonts w:ascii="Times New Roman" w:hAnsi="Times New Roman" w:cs="Times New Roman"/>
        </w:rPr>
      </w:pPr>
      <w:r w:rsidRPr="00357869">
        <w:rPr>
          <w:rFonts w:ascii="Times New Roman" w:hAnsi="Times New Roman" w:cs="Times New Roman"/>
        </w:rPr>
        <w:t>8.</w:t>
      </w:r>
      <w:r w:rsidR="00363244">
        <w:rPr>
          <w:rFonts w:ascii="Times New Roman" w:hAnsi="Times New Roman" w:cs="Times New Roman"/>
        </w:rPr>
        <w:t xml:space="preserve"> </w:t>
      </w:r>
      <w:r w:rsidRPr="00357869">
        <w:rPr>
          <w:rFonts w:ascii="Times New Roman" w:hAnsi="Times New Roman" w:cs="Times New Roman"/>
        </w:rPr>
        <w:t>Срок г</w:t>
      </w:r>
      <w:r>
        <w:rPr>
          <w:rFonts w:ascii="Times New Roman" w:hAnsi="Times New Roman" w:cs="Times New Roman"/>
        </w:rPr>
        <w:t>аранти</w:t>
      </w:r>
      <w:r w:rsidRPr="00357869">
        <w:rPr>
          <w:rFonts w:ascii="Times New Roman" w:hAnsi="Times New Roman" w:cs="Times New Roman"/>
        </w:rPr>
        <w:t>и не менее 12 мес. с даты поставки</w:t>
      </w:r>
      <w:r w:rsidR="00764311">
        <w:rPr>
          <w:rFonts w:ascii="Times New Roman" w:hAnsi="Times New Roman" w:cs="Times New Roman"/>
        </w:rPr>
        <w:t xml:space="preserve"> товара.</w:t>
      </w:r>
      <w:bookmarkStart w:id="0" w:name="_GoBack"/>
      <w:bookmarkEnd w:id="0"/>
    </w:p>
    <w:p w:rsidR="00357869" w:rsidRPr="00357869" w:rsidRDefault="00357869" w:rsidP="000D02CB">
      <w:pPr>
        <w:spacing w:line="360" w:lineRule="auto"/>
        <w:rPr>
          <w:rFonts w:ascii="Times New Roman" w:hAnsi="Times New Roman" w:cs="Times New Roman"/>
        </w:rPr>
      </w:pPr>
    </w:p>
    <w:p w:rsidR="00363244" w:rsidRDefault="00357869" w:rsidP="00357869">
      <w:pPr>
        <w:rPr>
          <w:rFonts w:ascii="Times New Roman" w:hAnsi="Times New Roman" w:cs="Times New Roman"/>
        </w:rPr>
      </w:pPr>
      <w:r w:rsidRPr="00357869">
        <w:rPr>
          <w:rFonts w:ascii="Times New Roman" w:hAnsi="Times New Roman" w:cs="Times New Roman"/>
        </w:rPr>
        <w:t xml:space="preserve">      </w:t>
      </w:r>
    </w:p>
    <w:p w:rsidR="00363244" w:rsidRDefault="00363244" w:rsidP="00357869">
      <w:pPr>
        <w:rPr>
          <w:rFonts w:ascii="Times New Roman" w:hAnsi="Times New Roman" w:cs="Times New Roman"/>
        </w:rPr>
      </w:pPr>
    </w:p>
    <w:p w:rsidR="000D02CB" w:rsidRDefault="000D02CB" w:rsidP="00357869">
      <w:pPr>
        <w:rPr>
          <w:rFonts w:ascii="Times New Roman" w:hAnsi="Times New Roman" w:cs="Times New Roman"/>
        </w:rPr>
      </w:pPr>
    </w:p>
    <w:p w:rsidR="000D02CB" w:rsidRDefault="000D02CB" w:rsidP="00357869">
      <w:pPr>
        <w:rPr>
          <w:rFonts w:ascii="Times New Roman" w:hAnsi="Times New Roman" w:cs="Times New Roman"/>
        </w:rPr>
      </w:pPr>
    </w:p>
    <w:p w:rsidR="000D02CB" w:rsidRDefault="000D02CB" w:rsidP="00357869">
      <w:pPr>
        <w:rPr>
          <w:rFonts w:ascii="Times New Roman" w:hAnsi="Times New Roman" w:cs="Times New Roman"/>
        </w:rPr>
      </w:pPr>
    </w:p>
    <w:p w:rsidR="00363244" w:rsidRDefault="00363244" w:rsidP="00357869">
      <w:pPr>
        <w:rPr>
          <w:rFonts w:ascii="Times New Roman" w:hAnsi="Times New Roman" w:cs="Times New Roman"/>
        </w:rPr>
      </w:pPr>
    </w:p>
    <w:p w:rsidR="003A2F33" w:rsidRPr="00357869" w:rsidRDefault="00357869" w:rsidP="00357869">
      <w:pPr>
        <w:rPr>
          <w:rFonts w:ascii="Times New Roman" w:hAnsi="Times New Roman" w:cs="Times New Roman"/>
        </w:rPr>
      </w:pPr>
      <w:r w:rsidRPr="00357869">
        <w:rPr>
          <w:rFonts w:ascii="Times New Roman" w:hAnsi="Times New Roman" w:cs="Times New Roman"/>
        </w:rPr>
        <w:t>Системный администратор_______________________ /</w:t>
      </w:r>
      <w:proofErr w:type="spellStart"/>
      <w:r w:rsidRPr="00357869">
        <w:rPr>
          <w:rFonts w:ascii="Times New Roman" w:hAnsi="Times New Roman" w:cs="Times New Roman"/>
        </w:rPr>
        <w:t>А.П.Антюшин</w:t>
      </w:r>
      <w:proofErr w:type="spellEnd"/>
      <w:r w:rsidRPr="00357869">
        <w:rPr>
          <w:rFonts w:ascii="Times New Roman" w:hAnsi="Times New Roman" w:cs="Times New Roman"/>
        </w:rPr>
        <w:t>/</w:t>
      </w:r>
    </w:p>
    <w:sectPr w:rsidR="003A2F33" w:rsidRPr="00357869" w:rsidSect="000249D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868B2"/>
    <w:multiLevelType w:val="multilevel"/>
    <w:tmpl w:val="9DE4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AD6CB7"/>
    <w:multiLevelType w:val="hybridMultilevel"/>
    <w:tmpl w:val="C206F84C"/>
    <w:lvl w:ilvl="0" w:tplc="0CA8EB0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69"/>
    <w:rsid w:val="000249D3"/>
    <w:rsid w:val="000D02CB"/>
    <w:rsid w:val="000E2DA1"/>
    <w:rsid w:val="00150E9B"/>
    <w:rsid w:val="002B195C"/>
    <w:rsid w:val="00357869"/>
    <w:rsid w:val="00363244"/>
    <w:rsid w:val="003A2F33"/>
    <w:rsid w:val="00413502"/>
    <w:rsid w:val="004A77C0"/>
    <w:rsid w:val="004E72CC"/>
    <w:rsid w:val="00764311"/>
    <w:rsid w:val="008461D3"/>
    <w:rsid w:val="00865745"/>
    <w:rsid w:val="00866309"/>
    <w:rsid w:val="009559F2"/>
    <w:rsid w:val="009F72DE"/>
    <w:rsid w:val="00A06F00"/>
    <w:rsid w:val="00BD4344"/>
    <w:rsid w:val="00C776A5"/>
    <w:rsid w:val="00CD72E0"/>
    <w:rsid w:val="00D9637A"/>
    <w:rsid w:val="00DC0613"/>
    <w:rsid w:val="00DE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7AE98-B43F-4DB1-8F69-B145B0C5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869"/>
    <w:pPr>
      <w:spacing w:after="0" w:line="240" w:lineRule="auto"/>
    </w:pPr>
    <w:rPr>
      <w:rFonts w:ascii="Calibri" w:eastAsia="MS ??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7C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77C0"/>
    <w:rPr>
      <w:rFonts w:ascii="Segoe UI" w:eastAsia="MS ??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НПРОП</dc:creator>
  <cp:keywords/>
  <dc:description/>
  <cp:lastModifiedBy>ОМТС</cp:lastModifiedBy>
  <cp:revision>23</cp:revision>
  <cp:lastPrinted>2026-07-30T10:42:00Z</cp:lastPrinted>
  <dcterms:created xsi:type="dcterms:W3CDTF">2025-02-13T09:41:00Z</dcterms:created>
  <dcterms:modified xsi:type="dcterms:W3CDTF">2026-07-31T07:03:00Z</dcterms:modified>
</cp:coreProperties>
</file>