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791EB">
      <w:pPr>
        <w:pStyle w:val="5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right="0"/>
        <w:jc w:val="left"/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1876425</wp:posOffset>
                </wp:positionH>
                <wp:positionV relativeFrom="paragraph">
                  <wp:posOffset>-375285</wp:posOffset>
                </wp:positionV>
                <wp:extent cx="1991360" cy="626110"/>
                <wp:effectExtent l="0" t="0" r="0" b="0"/>
                <wp:wrapSquare wrapText="bothSides"/>
                <wp:docPr id="2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360" cy="626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CE8182">
                            <w:pPr>
                              <w:pStyle w:val="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82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"СОГЛАСОВАНО"</w:t>
                            </w:r>
                          </w:p>
                          <w:p w14:paraId="4DB84221">
                            <w:pPr>
                              <w:pStyle w:val="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60" w:line="240" w:lineRule="auto"/>
                              <w:ind w:left="0" w:right="0" w:firstLine="0"/>
                              <w:jc w:val="left"/>
                              <w:rPr>
                                <w:rFonts w:hint="default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Директор</w:t>
                            </w:r>
                            <w:r>
                              <w:rPr>
                                <w:rFonts w:hint="default"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en-US" w:eastAsia="ru-RU" w:bidi="ru-RU"/>
                              </w:rPr>
                              <w:t xml:space="preserve">   ИП      «Тезавров А.Д.»</w:t>
                            </w:r>
                          </w:p>
                          <w:p w14:paraId="5F5D7645">
                            <w:pPr>
                              <w:pStyle w:val="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0" w:right="0" w:firstLine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Тезавров</w:t>
                            </w:r>
                            <w:r>
                              <w:rPr>
                                <w:rFonts w:hint="default"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en-US" w:eastAsia="ru-RU" w:bidi="ru-RU"/>
                              </w:rPr>
                              <w:t xml:space="preserve"> А.Д.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026" o:spt="202" type="#_x0000_t202" style="position:absolute;left:0pt;margin-left:147.75pt;margin-top:-29.55pt;height:49.3pt;width:156.8pt;mso-position-horizontal-relative:page;mso-wrap-distance-bottom:0pt;mso-wrap-distance-left:9pt;mso-wrap-distance-right:9pt;mso-wrap-distance-top:0pt;z-index:251660288;mso-width-relative:page;mso-height-relative:page;" filled="f" stroked="f" coordsize="21600,21600" o:gfxdata="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HkCCzzZAAAACgEAAA8A&#10;AAAAAAAAAQAgAAAAIgAAAGRycy9kb3ducmV2LnhtbFBLAQIUABQAAAAIAIdO4kDPlnp9pAEAAGQD&#10;AAAOAAAAAAAAAAEAIAAAACgBAABkcnMvZTJvRG9jLnhtbFBLBQYAAAAABgAGAFkBAAA+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6CE8182">
                      <w:pPr>
                        <w:pStyle w:val="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82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"СОГЛАСОВАНО"</w:t>
                      </w:r>
                    </w:p>
                    <w:p w14:paraId="4DB84221">
                      <w:pPr>
                        <w:pStyle w:val="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60" w:line="240" w:lineRule="auto"/>
                        <w:ind w:left="0" w:right="0" w:firstLine="0"/>
                        <w:jc w:val="left"/>
                        <w:rPr>
                          <w:rFonts w:hint="default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Директор</w:t>
                      </w:r>
                      <w:r>
                        <w:rPr>
                          <w:rFonts w:hint="default"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en-US" w:eastAsia="ru-RU" w:bidi="ru-RU"/>
                        </w:rPr>
                        <w:t xml:space="preserve">   ИП      «Тезавров А.Д.»</w:t>
                      </w:r>
                    </w:p>
                    <w:p w14:paraId="5F5D7645">
                      <w:pPr>
                        <w:pStyle w:val="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0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Тезавров</w:t>
                      </w:r>
                      <w:r>
                        <w:rPr>
                          <w:rFonts w:hint="default"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en-US" w:eastAsia="ru-RU" w:bidi="ru-RU"/>
                        </w:rPr>
                        <w:t xml:space="preserve"> А.Д.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 xml:space="preserve"> </w:t>
      </w:r>
      <w:bookmarkStart w:id="0" w:name="_GoBack"/>
      <w:bookmarkEnd w:id="0"/>
    </w:p>
    <w:p w14:paraId="466647D4">
      <w:pPr>
        <w:pStyle w:val="5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right="0"/>
        <w:jc w:val="left"/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</w:pPr>
    </w:p>
    <w:p w14:paraId="4F856BDE">
      <w:pPr>
        <w:pStyle w:val="5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right="0"/>
        <w:jc w:val="left"/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sectPr>
          <w:footnotePr>
            <w:numFmt w:val="decimal"/>
          </w:footnotePr>
          <w:pgSz w:w="16840" w:h="11900" w:orient="landscape"/>
          <w:pgMar w:top="1637" w:right="7757" w:bottom="1891" w:left="2109" w:header="1209" w:footer="1463" w:gutter="0"/>
          <w:pgNumType w:start="1"/>
          <w:cols w:space="1900" w:num="2"/>
          <w:rtlGutter w:val="0"/>
          <w:docGrid w:linePitch="360" w:charSpace="0"/>
        </w:sectPr>
      </w:pPr>
    </w:p>
    <w:p w14:paraId="56B9EA0A">
      <w:pPr>
        <w:widowControl w:val="0"/>
        <w:spacing w:line="218" w:lineRule="exact"/>
        <w:rPr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7210425</wp:posOffset>
                </wp:positionH>
                <wp:positionV relativeFrom="paragraph">
                  <wp:posOffset>-799465</wp:posOffset>
                </wp:positionV>
                <wp:extent cx="1991360" cy="62611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360" cy="626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63E11A">
                            <w:pPr>
                              <w:pStyle w:val="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82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"УТВЕРЖДАЮ"</w:t>
                            </w:r>
                          </w:p>
                          <w:p w14:paraId="22C65FE0">
                            <w:pPr>
                              <w:pStyle w:val="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6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Директор ФГБПОУ "Раифское СУВУ"</w:t>
                            </w:r>
                          </w:p>
                          <w:p w14:paraId="36BB9C15">
                            <w:pPr>
                              <w:pStyle w:val="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0" w:right="0" w:firstLine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Н.П. Кисиль.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026" o:spt="202" type="#_x0000_t202" style="position:absolute;left:0pt;margin-left:567.75pt;margin-top:-62.95pt;height:49.3pt;width:156.8pt;mso-position-horizont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kAhkq9wAAAAOAQAA&#10;DwAAAAAAAAABACAAAAAiAAAAZHJzL2Rvd25yZXYueG1sUEsBAhQAFAAAAAgAh07iQHLKOa2jAQAA&#10;ZAMAAA4AAAAAAAAAAQAgAAAAKwEAAGRycy9lMm9Eb2MueG1sUEsFBgAAAAAGAAYAWQEAAEAFAAAA&#10;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D63E11A">
                      <w:pPr>
                        <w:pStyle w:val="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82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"УТВЕРЖДАЮ"</w:t>
                      </w:r>
                    </w:p>
                    <w:p w14:paraId="22C65FE0">
                      <w:pPr>
                        <w:pStyle w:val="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6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Директор ФГБПОУ "Раифское СУВУ"</w:t>
                      </w:r>
                    </w:p>
                    <w:p w14:paraId="36BB9C15">
                      <w:pPr>
                        <w:pStyle w:val="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0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Н.П. Кисиль.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AA6187">
      <w:pPr>
        <w:widowControl w:val="0"/>
        <w:spacing w:line="1" w:lineRule="exact"/>
        <w:sectPr>
          <w:footnotePr>
            <w:numFmt w:val="decimal"/>
          </w:footnotePr>
          <w:type w:val="continuous"/>
          <w:pgSz w:w="16840" w:h="11900" w:orient="landscape"/>
          <w:pgMar w:top="1637" w:right="0" w:bottom="1637" w:left="0" w:header="0" w:footer="3" w:gutter="0"/>
          <w:cols w:space="720" w:num="1"/>
          <w:rtlGutter w:val="0"/>
          <w:docGrid w:linePitch="360" w:charSpace="0"/>
        </w:sect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4286250</wp:posOffset>
                </wp:positionH>
                <wp:positionV relativeFrom="paragraph">
                  <wp:posOffset>-1186180</wp:posOffset>
                </wp:positionV>
                <wp:extent cx="1991360" cy="492760"/>
                <wp:effectExtent l="0" t="0" r="0" b="0"/>
                <wp:wrapSquare wrapText="bothSides"/>
                <wp:docPr id="4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360" cy="492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FDE105">
                            <w:pPr>
                              <w:pStyle w:val="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0" w:right="0" w:firstLine="0"/>
                              <w:jc w:val="center"/>
                              <w:rPr>
                                <w:rFonts w:hint="default"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en-US" w:eastAsia="ru-RU" w:bidi="ru-RU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Приложение</w:t>
                            </w:r>
                            <w:r>
                              <w:rPr>
                                <w:rFonts w:hint="default"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en-US" w:eastAsia="ru-RU" w:bidi="ru-RU"/>
                              </w:rPr>
                              <w:t xml:space="preserve"> № 1 к Договору №       </w:t>
                            </w:r>
                          </w:p>
                          <w:p w14:paraId="1DFB0E61">
                            <w:pPr>
                              <w:pStyle w:val="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en-US" w:eastAsia="ru-RU" w:bidi="ru-RU"/>
                              </w:rPr>
                              <w:t>от   «  »                                2026г.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026" o:spt="202" type="#_x0000_t202" style="position:absolute;left:0pt;margin-left:337.5pt;margin-top:-93.4pt;height:38.8pt;width:156.8pt;mso-position-horizontal-relative:page;mso-wrap-distance-bottom:0pt;mso-wrap-distance-left:9pt;mso-wrap-distance-right:9pt;mso-wrap-distance-top:0pt;z-index:251661312;mso-width-relative:page;mso-height-relative:page;" filled="f" stroked="f" coordsize="21600,21600" o:gfxdata="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AyxPXH2wAAAA0BAAAP&#10;AAAAAAAAAAEAIAAAACIAAABkcnMvZG93bnJldi54bWxQSwECFAAUAAAACACHTuJAddajMaMBAABk&#10;AwAADgAAAAAAAAABACAAAAAqAQAAZHJzL2Uyb0RvYy54bWxQSwUGAAAAAAYABgBZAQAAP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BFDE105">
                      <w:pPr>
                        <w:pStyle w:val="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0"/>
                        <w:jc w:val="center"/>
                        <w:rPr>
                          <w:rFonts w:hint="default"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en-US" w:eastAsia="ru-RU" w:bidi="ru-RU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Приложение</w:t>
                      </w:r>
                      <w:r>
                        <w:rPr>
                          <w:rFonts w:hint="default"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en-US" w:eastAsia="ru-RU" w:bidi="ru-RU"/>
                        </w:rPr>
                        <w:t xml:space="preserve"> № 1 к Договору №       </w:t>
                      </w:r>
                    </w:p>
                    <w:p w14:paraId="1DFB0E61">
                      <w:pPr>
                        <w:pStyle w:val="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default"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en-US" w:eastAsia="ru-RU" w:bidi="ru-RU"/>
                        </w:rPr>
                        <w:t>от   «  »                                2026г.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03B9D0">
      <w:pPr>
        <w:pStyle w:val="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</w:p>
    <w:p w14:paraId="53A329BF">
      <w:pPr>
        <w:pStyle w:val="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СМЕТА на выполнение работ</w:t>
      </w:r>
    </w:p>
    <w:p w14:paraId="71781F25">
      <w:pPr>
        <w:pStyle w:val="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</w:p>
    <w:p w14:paraId="59328CF0">
      <w:pPr>
        <w:pStyle w:val="5"/>
        <w:keepNext w:val="0"/>
        <w:keepLines w:val="0"/>
        <w:widowControl w:val="0"/>
        <w:shd w:val="clear" w:color="auto" w:fill="auto"/>
        <w:bidi w:val="0"/>
        <w:spacing w:before="0" w:line="288" w:lineRule="auto"/>
        <w:ind w:left="500" w:right="0" w:firstLine="40"/>
        <w:jc w:val="left"/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проверке технического состояния систем дымоотвода и вентиляции от газовых котлов промышленного типа, систем дымоотвода, притока воздуха на горение и вентиляции от газовых котлов с коаксиальными трубами, обследование технического состояния вентиляционных установок и вентиляционных систем, а также систем кондиционирования в столовой на 1-ом этаже и в кабинетах 2 -го этажа, с выдачей заключений.</w:t>
      </w:r>
    </w:p>
    <w:p w14:paraId="688026D7">
      <w:pPr>
        <w:pStyle w:val="5"/>
        <w:keepNext w:val="0"/>
        <w:keepLines w:val="0"/>
        <w:widowControl w:val="0"/>
        <w:shd w:val="clear" w:color="auto" w:fill="auto"/>
        <w:bidi w:val="0"/>
        <w:spacing w:before="0" w:line="288" w:lineRule="auto"/>
        <w:ind w:left="500" w:right="0" w:firstLine="40"/>
        <w:jc w:val="left"/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5"/>
        <w:gridCol w:w="5641"/>
        <w:gridCol w:w="1040"/>
        <w:gridCol w:w="1192"/>
        <w:gridCol w:w="954"/>
        <w:gridCol w:w="929"/>
        <w:gridCol w:w="889"/>
        <w:gridCol w:w="1152"/>
      </w:tblGrid>
      <w:tr w14:paraId="099D96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6981CF4D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№ п/п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6FFB3EE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работ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334E213B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Шифр прейскуранта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334C69BC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Единица измерения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6C6B81D8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Количество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67B59A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Трудозатраты (чел/час)</w:t>
            </w:r>
          </w:p>
        </w:tc>
      </w:tr>
      <w:tr w14:paraId="38B6B3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 w14:paraId="74F0105C"/>
        </w:tc>
        <w:tc>
          <w:tcPr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 w14:paraId="4EDD6121"/>
        </w:tc>
        <w:tc>
          <w:tcPr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 w14:paraId="3EB556C8"/>
        </w:tc>
        <w:tc>
          <w:tcPr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 w14:paraId="6A635E10"/>
        </w:tc>
        <w:tc>
          <w:tcPr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 w14:paraId="6C1CB8B9"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69EF5109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Единицы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08E1D39B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Стоимость</w:t>
            </w:r>
          </w:p>
          <w:p w14:paraId="02CDB888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 чел./час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35BE7A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Стоимость</w:t>
            </w:r>
          </w:p>
        </w:tc>
      </w:tr>
      <w:tr w14:paraId="75F1F4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4B17BDB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77AC3557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32E98ED4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4128BDB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4F0429D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695367B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20204939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935614">
            <w:pPr>
              <w:widowControl w:val="0"/>
              <w:rPr>
                <w:sz w:val="10"/>
                <w:szCs w:val="10"/>
              </w:rPr>
            </w:pPr>
          </w:p>
        </w:tc>
      </w:tr>
      <w:tr w14:paraId="54B886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274B24CB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88B9B0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Проверка технического состояния систем дымоотвода и вентиляции от газовых котлов промышленного типа: проверка систем на плотность, проверка систем на обособленность проверка размеров сечений, материала, наличия тяги.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5FFE63A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26. 60-11-2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D79F1BE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 кв.м, площади нагрева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9CC2A2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102,2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9B656B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0,4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7389E7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171,97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74E5C1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7 030</w:t>
            </w:r>
          </w:p>
        </w:tc>
      </w:tr>
      <w:tr w14:paraId="317C3C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720A02A0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736E96D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Проверка газовых котлов с коаксиальными трубами: проверка коаксиалов на плотность, обособленность, размеры сечений, материал. Определение зоны ветрового подпора. Выдача актов.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6E09D2A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26. 60-1 -1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0025C14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 коакси - альная труба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44BD5C9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9F92762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1,65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5297A03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171,97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38D417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1 419</w:t>
            </w:r>
          </w:p>
        </w:tc>
      </w:tr>
      <w:tr w14:paraId="3FE96D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7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418227EB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F85CDB0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Сверка проектов привязок и разверток по осям дымоходов с фактическим исполнением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BF399B3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26. 60 -6 -1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11B0E0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 сверка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9C047E1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CCA6700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4,6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F050C56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171,97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FEC284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3 955</w:t>
            </w:r>
          </w:p>
        </w:tc>
      </w:tr>
      <w:tr w14:paraId="7C929F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1011151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6ED5BFF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Вызов к клиенту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ED8C361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26.60-15-1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816F01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 вызов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F18771D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1A479CD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1,97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B3446EE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171,97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577C4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1 355</w:t>
            </w:r>
          </w:p>
        </w:tc>
      </w:tr>
      <w:tr w14:paraId="2A2182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72F368F6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C33910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Итого: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65CD59C0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7553DE6D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25A9CFB3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6BA6125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774A7C34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BB2524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13 759</w:t>
            </w:r>
          </w:p>
        </w:tc>
      </w:tr>
      <w:tr w14:paraId="1D4BCE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0CBE5C0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1BC9A2D2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Фонд оплаты трудозатрат = 38 527,55 : 163,58 = 235,52 руб / час.</w:t>
            </w:r>
          </w:p>
          <w:p w14:paraId="7D71B7E0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Постановление КМ РТ № 01 - 10 -2623 от 09. 07. 2022 г.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7F65A113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1083669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4D18A77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5192E39A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1F6FDB97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67B42A">
            <w:pPr>
              <w:widowControl w:val="0"/>
              <w:rPr>
                <w:sz w:val="10"/>
                <w:szCs w:val="10"/>
              </w:rPr>
            </w:pPr>
          </w:p>
        </w:tc>
      </w:tr>
      <w:tr w14:paraId="12005E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8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56CB4B5C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72500D7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Накладные расходы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CC8664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83%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6C5DB2BA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221BC5AC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2DB50C40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06EC6F64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B6A984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11 420</w:t>
            </w:r>
          </w:p>
        </w:tc>
      </w:tr>
      <w:tr w14:paraId="724B54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75641F60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6185E1B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Плановые накопления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BF46184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54%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19315458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55D684F3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675AF7D6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1E5A94A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561BC4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7 430</w:t>
            </w:r>
          </w:p>
        </w:tc>
      </w:tr>
      <w:tr w14:paraId="13975F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3349903C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868E90C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Итого: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34FF435D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494023C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413341E7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3F3869D8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5866E40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B52931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32 609</w:t>
            </w:r>
          </w:p>
        </w:tc>
      </w:tr>
      <w:tr w14:paraId="097C94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1BB47424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BA75897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/>
                <w:lang w:val="en-US"/>
              </w:rPr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НДС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hd w:val="clear" w:color="auto" w:fill="auto"/>
                <w:lang w:val="en-US" w:eastAsia="ru-RU" w:bidi="ru-RU"/>
              </w:rPr>
              <w:t xml:space="preserve"> 5 %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64246336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347E1BDD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2A44F5B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5C8DC8A3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624A557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6C0871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1630.45</w:t>
            </w:r>
          </w:p>
        </w:tc>
      </w:tr>
      <w:tr w14:paraId="6930E5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01991FB0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6459224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Всего к оплате: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1F94ED3D"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leader="underscore" w:pos="821"/>
              </w:tabs>
              <w:bidi w:val="0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62200D1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DCECEBA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48B96E6C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6ED6C5A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3112F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34 239,45</w:t>
            </w:r>
          </w:p>
        </w:tc>
      </w:tr>
    </w:tbl>
    <w:p w14:paraId="6A6402BF">
      <w:pPr>
        <w:widowControl w:val="0"/>
        <w:spacing w:after="779" w:line="1" w:lineRule="exac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479425</wp:posOffset>
                </wp:positionV>
                <wp:extent cx="568960" cy="11176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" cy="111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0E2A5D">
                            <w:pPr>
                              <w:pStyle w:val="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Исполнитель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1026" o:spt="202" type="#_x0000_t202" style="position:absolute;left:0pt;margin-left:134.95pt;margin-top:37.75pt;height:8.8pt;width:44.8pt;mso-position-horizontal-relative:page;mso-wrap-distance-bottom:0pt;mso-wrap-distance-left:9pt;mso-wrap-distance-right:9pt;mso-wrap-distance-top:0pt;mso-wrap-style:none;z-index:251659264;mso-width-relative:page;mso-height-relative:page;" filled="f" stroked="f" coordsize="21600,21600" o:gfxdata="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ma4zk9cAAAAJ&#10;AQAADwAAAAAAAAABACAAAAAiAAAAZHJzL2Rvd25yZXYueG1sUEsBAhQAFAAAAAgAh07iQBpCX9ir&#10;AQAAbwMAAA4AAAAAAAAAAQAgAAAAJgEAAGRycy9lMm9Eb2MueG1sUEsFBgAAAAAGAAYAWQEAAEMF&#10;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B0E2A5D">
                      <w:pPr>
                        <w:pStyle w:val="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Исполнитель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 w14:paraId="57B57776">
      <w:pPr>
        <w:pStyle w:val="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8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Андронов В.Н..</w:t>
      </w:r>
    </w:p>
    <w:p w14:paraId="1DB908E8">
      <w:pPr>
        <w:pStyle w:val="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2720" w:right="0" w:firstLine="0"/>
        <w:jc w:val="left"/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</w:p>
    <w:p w14:paraId="2AD0DAD4">
      <w:pPr>
        <w:pStyle w:val="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leftChars="0" w:right="0" w:firstLine="2470" w:firstLineChars="19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8 9625 49 89 27.</w:t>
      </w:r>
    </w:p>
    <w:sectPr>
      <w:footnotePr>
        <w:numFmt w:val="decimal"/>
      </w:footnotePr>
      <w:type w:val="continuous"/>
      <w:pgSz w:w="16840" w:h="11900" w:orient="landscape"/>
      <w:pgMar w:top="1637" w:right="2411" w:bottom="1637" w:left="2109" w:header="0" w:footer="3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86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</w:compat>
  <w:rsids>
    <w:rsidRoot w:val="00000000"/>
    <w:rsid w:val="023E79BD"/>
    <w:rsid w:val="04AD7952"/>
    <w:rsid w:val="0A8470B8"/>
    <w:rsid w:val="0C00393B"/>
    <w:rsid w:val="12162CEA"/>
    <w:rsid w:val="24E97656"/>
    <w:rsid w:val="4AF12437"/>
    <w:rsid w:val="5A9717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hAnsi="Courier New" w:eastAsia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2">
    <w:name w:val="Default Paragraph Font"/>
    <w:qFormat/>
    <w:uiPriority w:val="0"/>
    <w:rPr>
      <w:rFonts w:ascii="Courier New" w:hAnsi="Courier New" w:eastAsia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_"/>
    <w:basedOn w:val="2"/>
    <w:link w:val="5"/>
    <w:qFormat/>
    <w:uiPriority w:val="0"/>
    <w:rPr>
      <w:rFonts w:ascii="Arial" w:hAnsi="Arial" w:eastAsia="Arial" w:cs="Arial"/>
      <w:sz w:val="15"/>
      <w:szCs w:val="15"/>
      <w:u w:val="none"/>
    </w:rPr>
  </w:style>
  <w:style w:type="paragraph" w:customStyle="1" w:styleId="5">
    <w:name w:val="Основной текст1"/>
    <w:basedOn w:val="1"/>
    <w:link w:val="4"/>
    <w:qFormat/>
    <w:uiPriority w:val="0"/>
    <w:pPr>
      <w:widowControl w:val="0"/>
      <w:shd w:val="clear" w:color="auto" w:fill="auto"/>
      <w:spacing w:after="40"/>
    </w:pPr>
    <w:rPr>
      <w:rFonts w:ascii="Arial" w:hAnsi="Arial" w:eastAsia="Arial" w:cs="Arial"/>
      <w:sz w:val="15"/>
      <w:szCs w:val="15"/>
      <w:u w:val="none"/>
    </w:rPr>
  </w:style>
  <w:style w:type="character" w:customStyle="1" w:styleId="6">
    <w:name w:val="Основной текст (2)_"/>
    <w:basedOn w:val="2"/>
    <w:link w:val="7"/>
    <w:qFormat/>
    <w:uiPriority w:val="0"/>
    <w:rPr>
      <w:rFonts w:ascii="Arial" w:hAnsi="Arial" w:eastAsia="Arial" w:cs="Arial"/>
      <w:sz w:val="13"/>
      <w:szCs w:val="13"/>
      <w:u w:val="none"/>
    </w:rPr>
  </w:style>
  <w:style w:type="paragraph" w:customStyle="1" w:styleId="7">
    <w:name w:val="Основной текст (2)"/>
    <w:basedOn w:val="1"/>
    <w:link w:val="6"/>
    <w:qFormat/>
    <w:uiPriority w:val="0"/>
    <w:pPr>
      <w:widowControl w:val="0"/>
      <w:shd w:val="clear" w:color="auto" w:fill="auto"/>
      <w:spacing w:after="40"/>
      <w:ind w:left="1360" w:firstLine="410"/>
    </w:pPr>
    <w:rPr>
      <w:rFonts w:ascii="Arial" w:hAnsi="Arial" w:eastAsia="Arial" w:cs="Arial"/>
      <w:sz w:val="13"/>
      <w:szCs w:val="13"/>
      <w:u w:val="none"/>
    </w:rPr>
  </w:style>
  <w:style w:type="character" w:customStyle="1" w:styleId="8">
    <w:name w:val="Другое_"/>
    <w:basedOn w:val="2"/>
    <w:link w:val="9"/>
    <w:qFormat/>
    <w:uiPriority w:val="0"/>
    <w:rPr>
      <w:rFonts w:ascii="Arial" w:hAnsi="Arial" w:eastAsia="Arial" w:cs="Arial"/>
      <w:sz w:val="15"/>
      <w:szCs w:val="15"/>
      <w:u w:val="none"/>
    </w:rPr>
  </w:style>
  <w:style w:type="paragraph" w:customStyle="1" w:styleId="9">
    <w:name w:val="Другое"/>
    <w:basedOn w:val="1"/>
    <w:link w:val="8"/>
    <w:qFormat/>
    <w:uiPriority w:val="0"/>
    <w:pPr>
      <w:widowControl w:val="0"/>
      <w:shd w:val="clear" w:color="auto" w:fill="auto"/>
    </w:pPr>
    <w:rPr>
      <w:rFonts w:ascii="Arial" w:hAnsi="Arial" w:eastAsia="Arial" w:cs="Arial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238</Words>
  <Characters>1299</Characters>
  <TotalTime>7</TotalTime>
  <ScaleCrop>false</ScaleCrop>
  <LinksUpToDate>false</LinksUpToDate>
  <CharactersWithSpaces>1477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2026-08-17T18:42:00Z</dcterms:created>
  <dc:creator>user</dc:creator>
  <cp:lastModifiedBy>user</cp:lastModifiedBy>
  <dcterms:modified xsi:type="dcterms:W3CDTF">2026-08-17T18:59:31Z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eyJoZGlkIjoiZjE5N2RlZmNkNDE4MTRmOTBkYjZmMjE2MTAxMzBjNzEifQ==</vt:lpwstr>
  </property>
  <property fmtid="{D5CDD505-2E9C-101B-9397-08002B2CF9AE}" pid="3" name="KSOProductBuildVer">
    <vt:lpwstr>1049-12.1.0.28032</vt:lpwstr>
  </property>
  <property fmtid="{D5CDD505-2E9C-101B-9397-08002B2CF9AE}" pid="4" name="ICV">
    <vt:lpwstr>DF7CD32FF0564A53AA052E8A49649A08_12</vt:lpwstr>
  </property>
</Properties>
</file>