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3C5" w:rsidRPr="00C4462E" w:rsidRDefault="004323C5" w:rsidP="004323C5">
      <w:pPr>
        <w:widowControl w:val="0"/>
        <w:suppressAutoHyphens/>
        <w:autoSpaceDE w:val="0"/>
        <w:autoSpaceDN w:val="0"/>
        <w:adjustRightInd w:val="0"/>
        <w:ind w:left="-540" w:firstLine="540"/>
        <w:jc w:val="center"/>
        <w:rPr>
          <w:b/>
          <w:sz w:val="22"/>
          <w:szCs w:val="22"/>
        </w:rPr>
      </w:pPr>
      <w:r w:rsidRPr="00C4462E">
        <w:rPr>
          <w:b/>
          <w:sz w:val="22"/>
          <w:szCs w:val="22"/>
        </w:rPr>
        <w:t>Контракт №</w:t>
      </w:r>
      <w:r w:rsidR="0085217D">
        <w:rPr>
          <w:b/>
          <w:sz w:val="22"/>
          <w:szCs w:val="22"/>
        </w:rPr>
        <w:t>27</w:t>
      </w:r>
      <w:r w:rsidR="007435CC" w:rsidRPr="00C4462E">
        <w:rPr>
          <w:b/>
          <w:sz w:val="22"/>
          <w:szCs w:val="22"/>
        </w:rPr>
        <w:t>-ЕП-44/2</w:t>
      </w:r>
      <w:r w:rsidR="00F64BA4">
        <w:rPr>
          <w:b/>
          <w:sz w:val="22"/>
          <w:szCs w:val="22"/>
        </w:rPr>
        <w:t>6</w:t>
      </w:r>
    </w:p>
    <w:p w:rsidR="004323C5" w:rsidRPr="00C4462E" w:rsidRDefault="004323C5" w:rsidP="004323C5">
      <w:pPr>
        <w:widowControl w:val="0"/>
        <w:suppressAutoHyphens/>
        <w:autoSpaceDE w:val="0"/>
        <w:autoSpaceDN w:val="0"/>
        <w:adjustRightInd w:val="0"/>
        <w:ind w:left="-540" w:firstLine="540"/>
        <w:jc w:val="both"/>
        <w:rPr>
          <w:b/>
          <w:sz w:val="22"/>
          <w:szCs w:val="22"/>
        </w:rPr>
      </w:pPr>
      <w:r w:rsidRPr="00C4462E">
        <w:rPr>
          <w:b/>
          <w:sz w:val="22"/>
          <w:szCs w:val="22"/>
        </w:rPr>
        <w:t>г. Томск</w:t>
      </w:r>
      <w:r w:rsidRPr="00C4462E">
        <w:rPr>
          <w:b/>
          <w:sz w:val="22"/>
          <w:szCs w:val="22"/>
        </w:rPr>
        <w:tab/>
        <w:t xml:space="preserve">                                                                             </w:t>
      </w:r>
      <w:r w:rsidR="007435CC" w:rsidRPr="00C4462E">
        <w:rPr>
          <w:b/>
          <w:sz w:val="22"/>
          <w:szCs w:val="22"/>
        </w:rPr>
        <w:t xml:space="preserve">                              </w:t>
      </w:r>
      <w:r w:rsidRPr="00C4462E">
        <w:rPr>
          <w:b/>
          <w:sz w:val="22"/>
          <w:szCs w:val="22"/>
        </w:rPr>
        <w:t xml:space="preserve">   </w:t>
      </w:r>
      <w:proofErr w:type="gramStart"/>
      <w:r w:rsidRPr="00C4462E">
        <w:rPr>
          <w:b/>
          <w:sz w:val="22"/>
          <w:szCs w:val="22"/>
        </w:rPr>
        <w:t xml:space="preserve">   «</w:t>
      </w:r>
      <w:proofErr w:type="gramEnd"/>
      <w:r w:rsidR="00504800">
        <w:rPr>
          <w:b/>
          <w:sz w:val="22"/>
          <w:szCs w:val="22"/>
        </w:rPr>
        <w:t>___</w:t>
      </w:r>
      <w:r w:rsidRPr="00C4462E">
        <w:rPr>
          <w:b/>
          <w:sz w:val="22"/>
          <w:szCs w:val="22"/>
        </w:rPr>
        <w:t xml:space="preserve">» </w:t>
      </w:r>
      <w:r w:rsidR="00504800">
        <w:rPr>
          <w:b/>
          <w:sz w:val="22"/>
          <w:szCs w:val="22"/>
        </w:rPr>
        <w:t xml:space="preserve">_____ </w:t>
      </w:r>
      <w:r w:rsidRPr="00C4462E">
        <w:rPr>
          <w:b/>
          <w:sz w:val="22"/>
          <w:szCs w:val="22"/>
        </w:rPr>
        <w:t>202</w:t>
      </w:r>
      <w:r w:rsidR="00F64BA4">
        <w:rPr>
          <w:b/>
          <w:sz w:val="22"/>
          <w:szCs w:val="22"/>
        </w:rPr>
        <w:t>6</w:t>
      </w:r>
      <w:r w:rsidRPr="00C4462E">
        <w:rPr>
          <w:b/>
          <w:sz w:val="22"/>
          <w:szCs w:val="22"/>
        </w:rPr>
        <w:t>г.</w:t>
      </w:r>
    </w:p>
    <w:p w:rsidR="008E12D9" w:rsidRDefault="008E12D9" w:rsidP="008E12D9">
      <w:pPr>
        <w:widowControl w:val="0"/>
        <w:suppressAutoHyphens/>
        <w:autoSpaceDE w:val="0"/>
        <w:autoSpaceDN w:val="0"/>
        <w:adjustRightInd w:val="0"/>
        <w:ind w:firstLine="567"/>
        <w:jc w:val="both"/>
        <w:rPr>
          <w:sz w:val="22"/>
          <w:szCs w:val="22"/>
        </w:rPr>
      </w:pPr>
      <w:r w:rsidRPr="00C4462E">
        <w:rPr>
          <w:b/>
          <w:sz w:val="22"/>
          <w:szCs w:val="22"/>
        </w:rPr>
        <w:t>Федеральное государственное бюджетное учреждение науки Томский научный центр Сибирского отделения Российской академии наук (ТНЦ СО РАН)</w:t>
      </w:r>
      <w:r w:rsidRPr="00C4462E">
        <w:rPr>
          <w:sz w:val="22"/>
          <w:szCs w:val="22"/>
        </w:rPr>
        <w:t xml:space="preserve">, именуемое в дальнейшем </w:t>
      </w:r>
      <w:r w:rsidR="00AB477F">
        <w:rPr>
          <w:sz w:val="22"/>
          <w:szCs w:val="22"/>
        </w:rPr>
        <w:t>«</w:t>
      </w:r>
      <w:r w:rsidRPr="00C4462E">
        <w:rPr>
          <w:sz w:val="22"/>
          <w:szCs w:val="22"/>
        </w:rPr>
        <w:t>Заказчик</w:t>
      </w:r>
      <w:r w:rsidR="00AB477F">
        <w:rPr>
          <w:sz w:val="22"/>
          <w:szCs w:val="22"/>
        </w:rPr>
        <w:t>»</w:t>
      </w:r>
      <w:r w:rsidRPr="00C4462E">
        <w:rPr>
          <w:sz w:val="22"/>
          <w:szCs w:val="22"/>
        </w:rPr>
        <w:t xml:space="preserve">, в лице </w:t>
      </w:r>
      <w:r w:rsidR="00B3273F">
        <w:rPr>
          <w:sz w:val="22"/>
          <w:szCs w:val="22"/>
        </w:rPr>
        <w:t>Маркова Алексея Борисовича, действующего</w:t>
      </w:r>
      <w:r w:rsidRPr="00C4462E">
        <w:rPr>
          <w:sz w:val="22"/>
          <w:szCs w:val="22"/>
        </w:rPr>
        <w:t xml:space="preserve"> на основании </w:t>
      </w:r>
      <w:r w:rsidR="00B3273F" w:rsidRPr="00D16456">
        <w:t xml:space="preserve">Устава, приказа </w:t>
      </w:r>
      <w:proofErr w:type="spellStart"/>
      <w:r w:rsidR="00B3273F" w:rsidRPr="00D16456">
        <w:t>Минобрнауки</w:t>
      </w:r>
      <w:proofErr w:type="spellEnd"/>
      <w:r w:rsidR="00B3273F" w:rsidRPr="00D16456">
        <w:t xml:space="preserve"> России № 10-3/120 п-о от 12.05.2022г.</w:t>
      </w:r>
      <w:r w:rsidRPr="00C4462E">
        <w:rPr>
          <w:sz w:val="22"/>
          <w:szCs w:val="22"/>
        </w:rPr>
        <w:t xml:space="preserve">, с одной стороны, и </w:t>
      </w:r>
      <w:r w:rsidR="00F67A5A">
        <w:rPr>
          <w:b/>
        </w:rPr>
        <w:t>________________</w:t>
      </w:r>
      <w:r w:rsidRPr="00C4462E">
        <w:rPr>
          <w:sz w:val="22"/>
          <w:szCs w:val="22"/>
        </w:rPr>
        <w:t xml:space="preserve"> </w:t>
      </w:r>
      <w:r w:rsidRPr="00AC19C6">
        <w:rPr>
          <w:sz w:val="22"/>
          <w:szCs w:val="22"/>
        </w:rPr>
        <w:t xml:space="preserve">именуемый в дальнейшем «Поставщик»,  </w:t>
      </w:r>
      <w:r w:rsidR="00B3273F">
        <w:rPr>
          <w:sz w:val="22"/>
          <w:szCs w:val="22"/>
        </w:rPr>
        <w:t xml:space="preserve">в лице  </w:t>
      </w:r>
      <w:r w:rsidR="00F67A5A">
        <w:t>_______________</w:t>
      </w:r>
      <w:r w:rsidR="00B3273F">
        <w:rPr>
          <w:sz w:val="22"/>
          <w:szCs w:val="22"/>
        </w:rPr>
        <w:t xml:space="preserve">, </w:t>
      </w:r>
      <w:r w:rsidRPr="00AC19C6">
        <w:rPr>
          <w:sz w:val="22"/>
          <w:szCs w:val="22"/>
        </w:rPr>
        <w:t xml:space="preserve">действующего на основании  </w:t>
      </w:r>
      <w:r w:rsidR="00F67A5A">
        <w:rPr>
          <w:sz w:val="22"/>
          <w:szCs w:val="22"/>
        </w:rPr>
        <w:t>__________________</w:t>
      </w:r>
      <w:r>
        <w:rPr>
          <w:sz w:val="22"/>
          <w:szCs w:val="22"/>
        </w:rPr>
        <w:t>,</w:t>
      </w:r>
      <w:r w:rsidRPr="00C4462E">
        <w:rPr>
          <w:sz w:val="22"/>
          <w:szCs w:val="22"/>
        </w:rPr>
        <w:t xml:space="preserve"> с другой стороны, вместе именуемые «Стороны», а каждое по отдельности «Сторона», на основании п.</w:t>
      </w:r>
      <w:r w:rsidR="00F67A5A">
        <w:rPr>
          <w:sz w:val="22"/>
          <w:szCs w:val="22"/>
        </w:rPr>
        <w:t>5</w:t>
      </w:r>
      <w:r w:rsidRPr="00C4462E">
        <w:rPr>
          <w:sz w:val="22"/>
          <w:szCs w:val="22"/>
        </w:rPr>
        <w:t xml:space="preserve">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w:t>
      </w:r>
      <w:r w:rsidR="00F67A5A">
        <w:rPr>
          <w:sz w:val="22"/>
          <w:szCs w:val="22"/>
        </w:rPr>
        <w:t xml:space="preserve">(далее  - Контракт) </w:t>
      </w:r>
      <w:r w:rsidRPr="00C4462E">
        <w:rPr>
          <w:sz w:val="22"/>
          <w:szCs w:val="22"/>
        </w:rPr>
        <w:t>о нижеследующем:</w:t>
      </w:r>
    </w:p>
    <w:p w:rsidR="007356CC" w:rsidRPr="00C4462E" w:rsidRDefault="007356CC" w:rsidP="00AC19C6">
      <w:pPr>
        <w:widowControl w:val="0"/>
        <w:suppressAutoHyphens/>
        <w:autoSpaceDE w:val="0"/>
        <w:autoSpaceDN w:val="0"/>
        <w:adjustRightInd w:val="0"/>
        <w:ind w:firstLine="567"/>
        <w:jc w:val="both"/>
        <w:rPr>
          <w:sz w:val="22"/>
          <w:szCs w:val="22"/>
        </w:rPr>
      </w:pPr>
    </w:p>
    <w:p w:rsidR="004323C5" w:rsidRPr="00C4462E" w:rsidRDefault="004323C5" w:rsidP="004323C5">
      <w:pPr>
        <w:widowControl w:val="0"/>
        <w:suppressAutoHyphens/>
        <w:autoSpaceDE w:val="0"/>
        <w:autoSpaceDN w:val="0"/>
        <w:adjustRightInd w:val="0"/>
        <w:jc w:val="center"/>
        <w:rPr>
          <w:b/>
          <w:sz w:val="22"/>
          <w:szCs w:val="22"/>
        </w:rPr>
      </w:pPr>
      <w:r w:rsidRPr="00C4462E">
        <w:rPr>
          <w:b/>
          <w:sz w:val="22"/>
          <w:szCs w:val="22"/>
        </w:rPr>
        <w:t>1. ОБЪЕКТ ЗАКУПКИ (ПРЕДМЕТ КОНТРАКТА)</w:t>
      </w:r>
    </w:p>
    <w:p w:rsidR="00D84549" w:rsidRPr="00C4462E" w:rsidRDefault="004323C5" w:rsidP="00D84549">
      <w:pPr>
        <w:widowControl w:val="0"/>
        <w:suppressAutoHyphens/>
        <w:autoSpaceDE w:val="0"/>
        <w:autoSpaceDN w:val="0"/>
        <w:adjustRightInd w:val="0"/>
        <w:ind w:firstLine="567"/>
        <w:jc w:val="both"/>
        <w:rPr>
          <w:sz w:val="22"/>
          <w:szCs w:val="22"/>
        </w:rPr>
      </w:pPr>
      <w:r w:rsidRPr="00C4462E">
        <w:rPr>
          <w:sz w:val="22"/>
          <w:szCs w:val="22"/>
        </w:rPr>
        <w:t xml:space="preserve">1.1. Поставщик обязуется поставить Заказчику </w:t>
      </w:r>
      <w:r w:rsidR="0085217D">
        <w:rPr>
          <w:b/>
          <w:bCs/>
          <w:sz w:val="22"/>
          <w:szCs w:val="22"/>
        </w:rPr>
        <w:t>химреактивы, лабораторную посуду, расходные материалы</w:t>
      </w:r>
      <w:r w:rsidRPr="00C4462E">
        <w:rPr>
          <w:sz w:val="22"/>
          <w:szCs w:val="22"/>
        </w:rPr>
        <w:t xml:space="preserve"> (далее - Товар), </w:t>
      </w:r>
      <w:r w:rsidR="00D84549" w:rsidRPr="00C4462E">
        <w:rPr>
          <w:sz w:val="22"/>
          <w:szCs w:val="22"/>
        </w:rPr>
        <w:t xml:space="preserve">в соответствии со </w:t>
      </w:r>
      <w:r w:rsidR="00D34532">
        <w:rPr>
          <w:sz w:val="22"/>
          <w:szCs w:val="22"/>
        </w:rPr>
        <w:t>Техническим заданием</w:t>
      </w:r>
      <w:r w:rsidR="00D84549" w:rsidRPr="00C4462E">
        <w:rPr>
          <w:sz w:val="22"/>
          <w:szCs w:val="22"/>
        </w:rPr>
        <w:t xml:space="preserve"> (приложение №1 к Контракту), а Заказчик обязуется принять Товар и оплатить его в порядке и на условиях Контракта.</w:t>
      </w:r>
    </w:p>
    <w:p w:rsidR="00D84549" w:rsidRPr="00C4462E" w:rsidRDefault="00D84549" w:rsidP="00D84549">
      <w:pPr>
        <w:widowControl w:val="0"/>
        <w:autoSpaceDE w:val="0"/>
        <w:autoSpaceDN w:val="0"/>
        <w:adjustRightInd w:val="0"/>
        <w:ind w:firstLine="567"/>
        <w:jc w:val="both"/>
        <w:outlineLvl w:val="7"/>
        <w:rPr>
          <w:color w:val="000000"/>
          <w:sz w:val="22"/>
          <w:szCs w:val="22"/>
        </w:rPr>
      </w:pPr>
      <w:r w:rsidRPr="00C4462E">
        <w:rPr>
          <w:sz w:val="22"/>
          <w:szCs w:val="22"/>
        </w:rPr>
        <w:t xml:space="preserve">1.2. Идентификационный код закупки (ИКЗ) </w:t>
      </w:r>
      <w:r w:rsidR="00F67A5A" w:rsidRPr="00F67A5A">
        <w:rPr>
          <w:sz w:val="22"/>
          <w:szCs w:val="22"/>
        </w:rPr>
        <w:t>261702102006470170100100070000000244</w:t>
      </w:r>
      <w:r w:rsidRPr="00C4462E">
        <w:rPr>
          <w:sz w:val="22"/>
          <w:szCs w:val="22"/>
        </w:rPr>
        <w:t>.</w:t>
      </w:r>
    </w:p>
    <w:p w:rsidR="00D84549" w:rsidRDefault="00D84549" w:rsidP="00D84549">
      <w:pPr>
        <w:widowControl w:val="0"/>
        <w:autoSpaceDE w:val="0"/>
        <w:autoSpaceDN w:val="0"/>
        <w:adjustRightInd w:val="0"/>
        <w:ind w:firstLine="567"/>
        <w:jc w:val="both"/>
        <w:outlineLvl w:val="7"/>
        <w:rPr>
          <w:sz w:val="22"/>
          <w:szCs w:val="22"/>
        </w:rPr>
      </w:pPr>
      <w:r w:rsidRPr="00C4462E">
        <w:rPr>
          <w:color w:val="000000"/>
          <w:sz w:val="22"/>
          <w:szCs w:val="22"/>
        </w:rPr>
        <w:t xml:space="preserve">1.3. </w:t>
      </w:r>
      <w:r w:rsidRPr="00C4462E">
        <w:rPr>
          <w:sz w:val="22"/>
          <w:szCs w:val="22"/>
        </w:rPr>
        <w:t>Наименование Товара, товарный знак (при наличии), функциональные, технические и качественные характеристики, эксплуатационные и иные характеристики и показатели Товара</w:t>
      </w:r>
      <w:r w:rsidRPr="00C4462E">
        <w:rPr>
          <w:bCs/>
          <w:sz w:val="22"/>
          <w:szCs w:val="22"/>
        </w:rPr>
        <w:t xml:space="preserve">, </w:t>
      </w:r>
      <w:r w:rsidRPr="00C4462E">
        <w:rPr>
          <w:sz w:val="22"/>
          <w:szCs w:val="22"/>
        </w:rPr>
        <w:t>наименование страны происхождения Товара, количество Товара, цена единицы Товара определены в Спецификации (приложение №1 к Контракту).</w:t>
      </w:r>
    </w:p>
    <w:p w:rsidR="007356CC" w:rsidRPr="00C4462E" w:rsidRDefault="007356CC" w:rsidP="00D84549">
      <w:pPr>
        <w:widowControl w:val="0"/>
        <w:autoSpaceDE w:val="0"/>
        <w:autoSpaceDN w:val="0"/>
        <w:adjustRightInd w:val="0"/>
        <w:ind w:firstLine="567"/>
        <w:jc w:val="both"/>
        <w:outlineLvl w:val="7"/>
        <w:rPr>
          <w:sz w:val="22"/>
          <w:szCs w:val="22"/>
        </w:rPr>
      </w:pPr>
    </w:p>
    <w:p w:rsidR="00D84549" w:rsidRPr="00C4462E" w:rsidRDefault="00D84549" w:rsidP="00D84549">
      <w:pPr>
        <w:widowControl w:val="0"/>
        <w:autoSpaceDE w:val="0"/>
        <w:autoSpaceDN w:val="0"/>
        <w:adjustRightInd w:val="0"/>
        <w:ind w:firstLine="567"/>
        <w:jc w:val="center"/>
        <w:rPr>
          <w:b/>
          <w:sz w:val="22"/>
          <w:szCs w:val="22"/>
        </w:rPr>
      </w:pPr>
      <w:r w:rsidRPr="00C4462E">
        <w:rPr>
          <w:b/>
          <w:sz w:val="22"/>
          <w:szCs w:val="22"/>
        </w:rPr>
        <w:t>2. ЦЕНА КОНТРАКТА И ПОРЯДОК ОПЛАТЫ</w:t>
      </w:r>
    </w:p>
    <w:p w:rsidR="00D84549" w:rsidRPr="000047FD" w:rsidRDefault="00D84549" w:rsidP="00D84549">
      <w:pPr>
        <w:pStyle w:val="ConsPlusNonformat"/>
        <w:ind w:firstLine="567"/>
        <w:jc w:val="both"/>
        <w:rPr>
          <w:rFonts w:ascii="Times New Roman" w:hAnsi="Times New Roman" w:cs="Times New Roman"/>
          <w:sz w:val="22"/>
          <w:szCs w:val="22"/>
        </w:rPr>
      </w:pPr>
      <w:r w:rsidRPr="00C4462E">
        <w:rPr>
          <w:rFonts w:ascii="Times New Roman" w:hAnsi="Times New Roman" w:cs="Times New Roman"/>
          <w:sz w:val="22"/>
          <w:szCs w:val="22"/>
        </w:rPr>
        <w:t xml:space="preserve">2.1. </w:t>
      </w:r>
      <w:r w:rsidRPr="000047FD">
        <w:rPr>
          <w:rFonts w:ascii="Times New Roman" w:hAnsi="Times New Roman" w:cs="Times New Roman"/>
          <w:sz w:val="24"/>
          <w:szCs w:val="24"/>
        </w:rPr>
        <w:t xml:space="preserve">Цена Контракта </w:t>
      </w:r>
      <w:r w:rsidR="008E12D9" w:rsidRPr="000047FD">
        <w:rPr>
          <w:rFonts w:ascii="Times New Roman" w:hAnsi="Times New Roman" w:cs="Times New Roman"/>
          <w:sz w:val="24"/>
          <w:szCs w:val="24"/>
        </w:rPr>
        <w:t xml:space="preserve">составляет </w:t>
      </w:r>
      <w:r w:rsidR="00F67A5A">
        <w:rPr>
          <w:rFonts w:ascii="Times New Roman" w:hAnsi="Times New Roman" w:cs="Times New Roman"/>
          <w:sz w:val="24"/>
          <w:szCs w:val="24"/>
        </w:rPr>
        <w:t>____</w:t>
      </w:r>
      <w:r w:rsidR="00B3273F" w:rsidRPr="000047FD">
        <w:rPr>
          <w:rFonts w:ascii="Times New Roman" w:hAnsi="Times New Roman" w:cs="Times New Roman"/>
          <w:sz w:val="24"/>
          <w:szCs w:val="24"/>
        </w:rPr>
        <w:t xml:space="preserve"> </w:t>
      </w:r>
      <w:r w:rsidR="008E12D9" w:rsidRPr="000047FD">
        <w:rPr>
          <w:rFonts w:ascii="Times New Roman" w:hAnsi="Times New Roman" w:cs="Times New Roman"/>
          <w:sz w:val="24"/>
          <w:szCs w:val="24"/>
        </w:rPr>
        <w:t>(</w:t>
      </w:r>
      <w:r w:rsidR="00F67A5A">
        <w:rPr>
          <w:rFonts w:ascii="Times New Roman" w:hAnsi="Times New Roman" w:cs="Times New Roman"/>
          <w:sz w:val="24"/>
          <w:szCs w:val="24"/>
        </w:rPr>
        <w:t>_____</w:t>
      </w:r>
      <w:r w:rsidR="00B3273F" w:rsidRPr="000047FD">
        <w:rPr>
          <w:rFonts w:ascii="Times New Roman" w:hAnsi="Times New Roman" w:cs="Times New Roman"/>
          <w:sz w:val="24"/>
          <w:szCs w:val="24"/>
        </w:rPr>
        <w:t xml:space="preserve"> </w:t>
      </w:r>
      <w:r w:rsidR="008E12D9" w:rsidRPr="000047FD">
        <w:rPr>
          <w:rFonts w:ascii="Times New Roman" w:hAnsi="Times New Roman" w:cs="Times New Roman"/>
          <w:sz w:val="24"/>
          <w:szCs w:val="24"/>
        </w:rPr>
        <w:t xml:space="preserve">рублей </w:t>
      </w:r>
      <w:r w:rsidR="00F67A5A">
        <w:rPr>
          <w:rFonts w:ascii="Times New Roman" w:hAnsi="Times New Roman" w:cs="Times New Roman"/>
          <w:sz w:val="24"/>
          <w:szCs w:val="24"/>
        </w:rPr>
        <w:t>____</w:t>
      </w:r>
      <w:r w:rsidR="008E12D9" w:rsidRPr="000047FD">
        <w:rPr>
          <w:rFonts w:ascii="Times New Roman" w:hAnsi="Times New Roman" w:cs="Times New Roman"/>
          <w:sz w:val="24"/>
          <w:szCs w:val="24"/>
        </w:rPr>
        <w:t xml:space="preserve"> копеек) руб., </w:t>
      </w:r>
      <w:r w:rsidR="00F67A5A">
        <w:rPr>
          <w:rFonts w:ascii="Times New Roman" w:hAnsi="Times New Roman" w:cs="Times New Roman"/>
          <w:sz w:val="24"/>
          <w:szCs w:val="24"/>
        </w:rPr>
        <w:t>в том числе НДС (__%)/</w:t>
      </w:r>
      <w:r w:rsidR="00F64BA4" w:rsidRPr="000047FD">
        <w:rPr>
          <w:rFonts w:ascii="Times New Roman" w:hAnsi="Times New Roman" w:cs="Times New Roman"/>
          <w:sz w:val="22"/>
          <w:szCs w:val="22"/>
        </w:rPr>
        <w:t xml:space="preserve">НДС </w:t>
      </w:r>
      <w:r w:rsidR="000047FD" w:rsidRPr="000047FD">
        <w:rPr>
          <w:rFonts w:ascii="Times New Roman" w:hAnsi="Times New Roman" w:cs="Times New Roman"/>
          <w:sz w:val="22"/>
          <w:szCs w:val="22"/>
        </w:rPr>
        <w:t xml:space="preserve">не облагается </w:t>
      </w:r>
      <w:r w:rsidRPr="000047FD">
        <w:rPr>
          <w:rFonts w:ascii="Times New Roman" w:hAnsi="Times New Roman" w:cs="Times New Roman"/>
          <w:sz w:val="22"/>
          <w:szCs w:val="22"/>
        </w:rPr>
        <w:t>и включает в себя все расходы, связанные с поставкой Товара в соответствии с условиями Контракта, в том числе:</w:t>
      </w:r>
      <w:r w:rsidRPr="000047FD">
        <w:rPr>
          <w:rFonts w:ascii="Times New Roman" w:hAnsi="Times New Roman" w:cs="Times New Roman"/>
          <w:sz w:val="22"/>
          <w:szCs w:val="22"/>
          <w:vertAlign w:val="superscript"/>
        </w:rPr>
        <w:t xml:space="preserve"> </w:t>
      </w:r>
    </w:p>
    <w:p w:rsidR="00D84549" w:rsidRPr="00C4462E" w:rsidRDefault="00D84549" w:rsidP="00D84549">
      <w:pPr>
        <w:pStyle w:val="a6"/>
        <w:widowControl w:val="0"/>
        <w:numPr>
          <w:ilvl w:val="0"/>
          <w:numId w:val="1"/>
        </w:numPr>
        <w:tabs>
          <w:tab w:val="left" w:pos="993"/>
        </w:tabs>
        <w:autoSpaceDE w:val="0"/>
        <w:autoSpaceDN w:val="0"/>
        <w:adjustRightInd w:val="0"/>
        <w:ind w:left="0" w:firstLine="567"/>
        <w:jc w:val="both"/>
        <w:rPr>
          <w:sz w:val="22"/>
          <w:szCs w:val="22"/>
        </w:rPr>
      </w:pPr>
      <w:r w:rsidRPr="00C4462E">
        <w:rPr>
          <w:sz w:val="22"/>
          <w:szCs w:val="22"/>
        </w:rPr>
        <w:t>стоимость Товара;</w:t>
      </w:r>
    </w:p>
    <w:p w:rsidR="00D84549" w:rsidRPr="00C4462E" w:rsidRDefault="00D84549" w:rsidP="00D84549">
      <w:pPr>
        <w:pStyle w:val="a6"/>
        <w:widowControl w:val="0"/>
        <w:numPr>
          <w:ilvl w:val="0"/>
          <w:numId w:val="1"/>
        </w:numPr>
        <w:tabs>
          <w:tab w:val="left" w:pos="993"/>
        </w:tabs>
        <w:autoSpaceDE w:val="0"/>
        <w:autoSpaceDN w:val="0"/>
        <w:adjustRightInd w:val="0"/>
        <w:ind w:left="0" w:firstLine="567"/>
        <w:jc w:val="both"/>
        <w:rPr>
          <w:sz w:val="22"/>
          <w:szCs w:val="22"/>
        </w:rPr>
      </w:pPr>
      <w:r w:rsidRPr="00C4462E">
        <w:rPr>
          <w:sz w:val="22"/>
          <w:szCs w:val="22"/>
        </w:rPr>
        <w:t>стоимость доставки Товара до места поставки, включая расходы на погрузку-разгрузку и упаковку Товара;</w:t>
      </w:r>
    </w:p>
    <w:p w:rsidR="00D84549" w:rsidRPr="00C4462E" w:rsidRDefault="00D84549" w:rsidP="00D84549">
      <w:pPr>
        <w:pStyle w:val="a6"/>
        <w:widowControl w:val="0"/>
        <w:numPr>
          <w:ilvl w:val="0"/>
          <w:numId w:val="1"/>
        </w:numPr>
        <w:tabs>
          <w:tab w:val="left" w:pos="993"/>
        </w:tabs>
        <w:autoSpaceDE w:val="0"/>
        <w:autoSpaceDN w:val="0"/>
        <w:adjustRightInd w:val="0"/>
        <w:ind w:left="0" w:firstLine="567"/>
        <w:jc w:val="both"/>
        <w:rPr>
          <w:sz w:val="22"/>
          <w:szCs w:val="22"/>
        </w:rPr>
      </w:pPr>
      <w:r w:rsidRPr="00C4462E">
        <w:rPr>
          <w:sz w:val="22"/>
          <w:szCs w:val="22"/>
        </w:rPr>
        <w:t>стоимость упаковки (тары);</w:t>
      </w:r>
    </w:p>
    <w:p w:rsidR="00D84549" w:rsidRPr="00C4462E" w:rsidRDefault="00D84549" w:rsidP="00D84549">
      <w:pPr>
        <w:pStyle w:val="a6"/>
        <w:widowControl w:val="0"/>
        <w:numPr>
          <w:ilvl w:val="0"/>
          <w:numId w:val="2"/>
        </w:numPr>
        <w:tabs>
          <w:tab w:val="left" w:pos="993"/>
        </w:tabs>
        <w:autoSpaceDE w:val="0"/>
        <w:autoSpaceDN w:val="0"/>
        <w:adjustRightInd w:val="0"/>
        <w:ind w:left="0" w:firstLine="567"/>
        <w:jc w:val="both"/>
        <w:rPr>
          <w:sz w:val="22"/>
          <w:szCs w:val="22"/>
        </w:rPr>
      </w:pPr>
      <w:r w:rsidRPr="00C4462E">
        <w:rPr>
          <w:sz w:val="22"/>
          <w:szCs w:val="22"/>
        </w:rPr>
        <w:t>расходы на хранение, страхование, уплату налогов, таможенных пошлин, сборов и других обязательных платежей.</w:t>
      </w:r>
    </w:p>
    <w:p w:rsidR="00D84549" w:rsidRPr="00C4462E" w:rsidRDefault="00D84549" w:rsidP="00D84549">
      <w:pPr>
        <w:widowControl w:val="0"/>
        <w:tabs>
          <w:tab w:val="num" w:pos="1677"/>
          <w:tab w:val="center" w:pos="4153"/>
          <w:tab w:val="right" w:pos="8306"/>
          <w:tab w:val="right" w:pos="9355"/>
        </w:tabs>
        <w:ind w:firstLine="567"/>
        <w:jc w:val="both"/>
        <w:rPr>
          <w:sz w:val="22"/>
          <w:szCs w:val="22"/>
        </w:rPr>
      </w:pPr>
      <w:r w:rsidRPr="00C4462E">
        <w:rPr>
          <w:sz w:val="22"/>
          <w:szCs w:val="22"/>
        </w:rPr>
        <w:t>2.2. Цена Контракта является твердой и определяется на весь срок исполнения Контракта, за исключением случаев, установленных Федеральным законом № 44-ФЗ «О контрактной системе в сфере закупок товаров, работ, услуг для обеспечения государственных и муниципальных нужд» (далее – Закон № 44-ФЗ).</w:t>
      </w:r>
    </w:p>
    <w:p w:rsidR="00D84549" w:rsidRPr="00C4462E" w:rsidRDefault="00D84549" w:rsidP="00D84549">
      <w:pPr>
        <w:ind w:firstLine="567"/>
        <w:jc w:val="both"/>
        <w:rPr>
          <w:sz w:val="22"/>
          <w:szCs w:val="22"/>
        </w:rPr>
      </w:pPr>
      <w:r w:rsidRPr="00C4462E">
        <w:rPr>
          <w:bCs/>
          <w:sz w:val="22"/>
          <w:szCs w:val="22"/>
        </w:rPr>
        <w:t xml:space="preserve">2.3. </w:t>
      </w:r>
      <w:r w:rsidRPr="00C4462E">
        <w:rPr>
          <w:sz w:val="22"/>
          <w:szCs w:val="22"/>
        </w:rPr>
        <w:t>Заказчик производит оплату Товара за поставленный товар по Контракту безналичным расчетом путем перечисления денежных средств на лицевой счет Поставщика, указанный в Контракте, в течение 7 (семи) рабочих дней с даты подписания Сторонами без замечаний товарной накладной или универсального передаточного документа (УПД), на основании выставленного Поставщиком счета.</w:t>
      </w:r>
    </w:p>
    <w:p w:rsidR="00D84549" w:rsidRPr="00C4462E" w:rsidRDefault="00D84549" w:rsidP="00D84549">
      <w:pPr>
        <w:widowControl w:val="0"/>
        <w:autoSpaceDE w:val="0"/>
        <w:autoSpaceDN w:val="0"/>
        <w:adjustRightInd w:val="0"/>
        <w:ind w:firstLine="709"/>
        <w:jc w:val="both"/>
        <w:rPr>
          <w:i/>
          <w:sz w:val="22"/>
          <w:szCs w:val="22"/>
        </w:rPr>
      </w:pPr>
      <w:r w:rsidRPr="00C4462E">
        <w:rPr>
          <w:sz w:val="22"/>
          <w:szCs w:val="22"/>
        </w:rPr>
        <w:t xml:space="preserve"> Днем исполнения Заказчиком обязательства по оплате Товара, указанного в пункте 1.1 Контракта, считается день списания денежных средств со счета Заказчика.</w:t>
      </w:r>
    </w:p>
    <w:p w:rsidR="00D84549" w:rsidRPr="00C4462E" w:rsidRDefault="00D84549" w:rsidP="00D84549">
      <w:pPr>
        <w:widowControl w:val="0"/>
        <w:autoSpaceDE w:val="0"/>
        <w:autoSpaceDN w:val="0"/>
        <w:adjustRightInd w:val="0"/>
        <w:ind w:firstLine="709"/>
        <w:jc w:val="both"/>
        <w:rPr>
          <w:i/>
          <w:sz w:val="22"/>
          <w:szCs w:val="22"/>
        </w:rPr>
      </w:pPr>
      <w:r w:rsidRPr="00C4462E">
        <w:rPr>
          <w:sz w:val="22"/>
          <w:szCs w:val="22"/>
        </w:rPr>
        <w:t>2.4. Сбор всех необходимых для оплаты документов осуществляется Поставщиком.</w:t>
      </w:r>
    </w:p>
    <w:p w:rsidR="00D84549" w:rsidRPr="00C4462E" w:rsidRDefault="00D84549" w:rsidP="00D84549">
      <w:pPr>
        <w:widowControl w:val="0"/>
        <w:autoSpaceDE w:val="0"/>
        <w:autoSpaceDN w:val="0"/>
        <w:adjustRightInd w:val="0"/>
        <w:ind w:firstLine="709"/>
        <w:jc w:val="both"/>
        <w:rPr>
          <w:i/>
          <w:sz w:val="22"/>
          <w:szCs w:val="22"/>
        </w:rPr>
      </w:pPr>
      <w:r w:rsidRPr="00C4462E">
        <w:rPr>
          <w:sz w:val="22"/>
          <w:szCs w:val="22"/>
        </w:rPr>
        <w:t>2.5. Валюта, используемая для расчетов, - рубль Российской Федерации.</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2.6. Источник финансирования: средства бюджетного учреждения (субсидия из федерального бюджета на финансовое обеспечение выполнения государственного задания на оказание государственных услуг (выполнение работ)).</w:t>
      </w:r>
      <w:r w:rsidR="0085217D">
        <w:rPr>
          <w:color w:val="000000"/>
          <w:sz w:val="22"/>
          <w:szCs w:val="22"/>
        </w:rPr>
        <w:t xml:space="preserve"> КВР 244</w:t>
      </w:r>
      <w:r w:rsidR="006A4763" w:rsidRPr="00C4462E">
        <w:rPr>
          <w:color w:val="000000"/>
          <w:sz w:val="22"/>
          <w:szCs w:val="22"/>
        </w:rPr>
        <w:t>.</w:t>
      </w:r>
    </w:p>
    <w:p w:rsidR="00D84549" w:rsidRDefault="00D84549" w:rsidP="00D84549">
      <w:pPr>
        <w:widowControl w:val="0"/>
        <w:suppressAutoHyphens/>
        <w:ind w:firstLine="708"/>
        <w:jc w:val="both"/>
        <w:rPr>
          <w:sz w:val="22"/>
          <w:szCs w:val="22"/>
          <w:lang w:eastAsia="en-US"/>
        </w:rPr>
      </w:pPr>
      <w:r w:rsidRPr="00C4462E">
        <w:rPr>
          <w:sz w:val="22"/>
          <w:szCs w:val="22"/>
          <w:lang w:eastAsia="en-US"/>
        </w:rPr>
        <w:t>2.7 Казначейское сопровождение: не установлено.</w:t>
      </w:r>
    </w:p>
    <w:p w:rsidR="007356CC" w:rsidRPr="00C4462E" w:rsidRDefault="007356CC" w:rsidP="00D84549">
      <w:pPr>
        <w:widowControl w:val="0"/>
        <w:suppressAutoHyphens/>
        <w:ind w:firstLine="708"/>
        <w:jc w:val="both"/>
        <w:rPr>
          <w:sz w:val="22"/>
          <w:szCs w:val="22"/>
          <w:lang w:eastAsia="en-US"/>
        </w:rPr>
      </w:pPr>
    </w:p>
    <w:p w:rsidR="00D84549" w:rsidRPr="00C4462E" w:rsidRDefault="00D84549" w:rsidP="00D84549">
      <w:pPr>
        <w:widowControl w:val="0"/>
        <w:suppressAutoHyphens/>
        <w:autoSpaceDE w:val="0"/>
        <w:autoSpaceDN w:val="0"/>
        <w:adjustRightInd w:val="0"/>
        <w:ind w:left="-539" w:firstLine="539"/>
        <w:jc w:val="center"/>
        <w:rPr>
          <w:b/>
          <w:sz w:val="22"/>
          <w:szCs w:val="22"/>
        </w:rPr>
      </w:pPr>
      <w:r w:rsidRPr="00C4462E">
        <w:rPr>
          <w:b/>
          <w:sz w:val="22"/>
          <w:szCs w:val="22"/>
        </w:rPr>
        <w:t>3. УСЛОВИЯ ПОСТАВКИ</w:t>
      </w:r>
    </w:p>
    <w:p w:rsidR="00D84549" w:rsidRPr="00C4462E" w:rsidRDefault="00D84549" w:rsidP="00D84549">
      <w:pPr>
        <w:widowControl w:val="0"/>
        <w:tabs>
          <w:tab w:val="num" w:pos="0"/>
          <w:tab w:val="left" w:pos="540"/>
        </w:tabs>
        <w:suppressAutoHyphens/>
        <w:autoSpaceDE w:val="0"/>
        <w:autoSpaceDN w:val="0"/>
        <w:adjustRightInd w:val="0"/>
        <w:ind w:firstLine="709"/>
        <w:jc w:val="both"/>
        <w:rPr>
          <w:sz w:val="22"/>
          <w:szCs w:val="22"/>
        </w:rPr>
      </w:pPr>
      <w:r w:rsidRPr="00C4462E">
        <w:rPr>
          <w:sz w:val="22"/>
          <w:szCs w:val="22"/>
        </w:rPr>
        <w:t xml:space="preserve">3.1. Поставка Товара должна осуществляться </w:t>
      </w:r>
      <w:r w:rsidRPr="00C4462E">
        <w:rPr>
          <w:bCs/>
          <w:sz w:val="22"/>
          <w:szCs w:val="22"/>
        </w:rPr>
        <w:t>в соответствии со Спецификацией (приложение №1 к Контракту), условиями Контракта, требованиями законодательства Российской Федерации</w:t>
      </w:r>
      <w:r w:rsidRPr="00C4462E">
        <w:rPr>
          <w:sz w:val="22"/>
          <w:szCs w:val="22"/>
        </w:rPr>
        <w:t>.</w:t>
      </w:r>
      <w:r w:rsidR="00641175">
        <w:rPr>
          <w:sz w:val="22"/>
          <w:szCs w:val="22"/>
        </w:rPr>
        <w:t xml:space="preserve"> </w:t>
      </w:r>
    </w:p>
    <w:p w:rsidR="00D84549" w:rsidRPr="00C4462E" w:rsidRDefault="00D84549" w:rsidP="00D84549">
      <w:pPr>
        <w:widowControl w:val="0"/>
        <w:tabs>
          <w:tab w:val="num" w:pos="0"/>
          <w:tab w:val="left" w:pos="540"/>
        </w:tabs>
        <w:suppressAutoHyphens/>
        <w:autoSpaceDE w:val="0"/>
        <w:autoSpaceDN w:val="0"/>
        <w:adjustRightInd w:val="0"/>
        <w:ind w:firstLine="709"/>
        <w:jc w:val="both"/>
        <w:rPr>
          <w:sz w:val="22"/>
          <w:szCs w:val="22"/>
        </w:rPr>
      </w:pPr>
      <w:r w:rsidRPr="00C4462E">
        <w:rPr>
          <w:sz w:val="22"/>
          <w:szCs w:val="22"/>
        </w:rPr>
        <w:t xml:space="preserve">3.2. Поставка Товара производится силами и средствами Поставщика в соответствии с условиями Контракта. </w:t>
      </w:r>
    </w:p>
    <w:p w:rsidR="00D84549" w:rsidRPr="00C4462E" w:rsidRDefault="00D84549" w:rsidP="00D84549">
      <w:pPr>
        <w:widowControl w:val="0"/>
        <w:tabs>
          <w:tab w:val="num" w:pos="0"/>
          <w:tab w:val="left" w:pos="540"/>
        </w:tabs>
        <w:suppressAutoHyphens/>
        <w:autoSpaceDE w:val="0"/>
        <w:autoSpaceDN w:val="0"/>
        <w:adjustRightInd w:val="0"/>
        <w:ind w:firstLine="709"/>
        <w:jc w:val="both"/>
        <w:rPr>
          <w:sz w:val="22"/>
          <w:szCs w:val="22"/>
        </w:rPr>
      </w:pPr>
      <w:r w:rsidRPr="00C4462E">
        <w:rPr>
          <w:sz w:val="22"/>
          <w:szCs w:val="22"/>
        </w:rPr>
        <w:t xml:space="preserve">3.3. Место поставки Товара: 634055, Российская Федерация, Томская область, г. Томск, пр. Академический, д. </w:t>
      </w:r>
      <w:r w:rsidR="00F64BA4">
        <w:rPr>
          <w:sz w:val="22"/>
          <w:szCs w:val="22"/>
        </w:rPr>
        <w:t>10/4</w:t>
      </w:r>
      <w:r w:rsidRPr="00C4462E">
        <w:rPr>
          <w:sz w:val="22"/>
          <w:szCs w:val="22"/>
        </w:rPr>
        <w:t>.</w:t>
      </w:r>
    </w:p>
    <w:p w:rsidR="00D84549" w:rsidRPr="00C4462E" w:rsidRDefault="00D84549" w:rsidP="00D84549">
      <w:pPr>
        <w:ind w:firstLine="567"/>
        <w:jc w:val="both"/>
        <w:rPr>
          <w:sz w:val="22"/>
          <w:szCs w:val="22"/>
        </w:rPr>
      </w:pPr>
      <w:r w:rsidRPr="00C4462E">
        <w:rPr>
          <w:sz w:val="22"/>
          <w:szCs w:val="22"/>
        </w:rPr>
        <w:t xml:space="preserve">3.4. Срок поставки Товара: с даты заключения Контракта по </w:t>
      </w:r>
      <w:r w:rsidR="00641175">
        <w:rPr>
          <w:sz w:val="22"/>
          <w:szCs w:val="22"/>
        </w:rPr>
        <w:t>10.09</w:t>
      </w:r>
      <w:r w:rsidRPr="00C4462E">
        <w:rPr>
          <w:sz w:val="22"/>
          <w:szCs w:val="22"/>
        </w:rPr>
        <w:t>.202</w:t>
      </w:r>
      <w:r w:rsidR="00F64BA4">
        <w:rPr>
          <w:sz w:val="22"/>
          <w:szCs w:val="22"/>
        </w:rPr>
        <w:t>6</w:t>
      </w:r>
      <w:r w:rsidRPr="00C4462E">
        <w:rPr>
          <w:sz w:val="22"/>
          <w:szCs w:val="22"/>
        </w:rPr>
        <w:t>г.</w:t>
      </w:r>
      <w:r w:rsidRPr="00C4462E">
        <w:rPr>
          <w:strike/>
          <w:sz w:val="22"/>
          <w:szCs w:val="22"/>
        </w:rPr>
        <w:t xml:space="preserve"> </w:t>
      </w:r>
    </w:p>
    <w:p w:rsidR="00D84549" w:rsidRPr="00C4462E" w:rsidRDefault="00D84549" w:rsidP="00D84549">
      <w:pPr>
        <w:ind w:firstLine="709"/>
        <w:jc w:val="both"/>
        <w:rPr>
          <w:sz w:val="22"/>
          <w:szCs w:val="22"/>
        </w:rPr>
      </w:pPr>
      <w:r w:rsidRPr="00C4462E">
        <w:rPr>
          <w:sz w:val="22"/>
          <w:szCs w:val="22"/>
        </w:rPr>
        <w:t xml:space="preserve">3.5. Срок исполнения Контракта: с даты заключения Контракта по </w:t>
      </w:r>
      <w:r w:rsidR="00641175">
        <w:rPr>
          <w:sz w:val="22"/>
          <w:szCs w:val="22"/>
        </w:rPr>
        <w:t>31.10</w:t>
      </w:r>
      <w:r w:rsidR="00F64BA4">
        <w:rPr>
          <w:sz w:val="22"/>
          <w:szCs w:val="22"/>
        </w:rPr>
        <w:t>.2026г</w:t>
      </w:r>
      <w:r w:rsidRPr="00C4462E">
        <w:rPr>
          <w:sz w:val="22"/>
          <w:szCs w:val="22"/>
        </w:rPr>
        <w:t>.</w:t>
      </w:r>
    </w:p>
    <w:p w:rsidR="00D84549" w:rsidRPr="00C4462E" w:rsidRDefault="00D84549" w:rsidP="00D84549">
      <w:pPr>
        <w:ind w:firstLine="709"/>
        <w:jc w:val="both"/>
        <w:rPr>
          <w:sz w:val="22"/>
          <w:szCs w:val="22"/>
        </w:rPr>
      </w:pPr>
      <w:r w:rsidRPr="00C4462E">
        <w:rPr>
          <w:sz w:val="22"/>
          <w:szCs w:val="22"/>
        </w:rPr>
        <w:t>3.6. Поставщик в день поставки Товара обязан предоставить Заказчику следующие документы: счет, счет-фактура (в случае если система налогообложения Поставщика предусматривает уплату НДС), товарная накладная (или универсальный передаточный документ).</w:t>
      </w:r>
    </w:p>
    <w:p w:rsidR="00D84549" w:rsidRDefault="00D84549" w:rsidP="00D84549">
      <w:pPr>
        <w:widowControl w:val="0"/>
        <w:autoSpaceDE w:val="0"/>
        <w:autoSpaceDN w:val="0"/>
        <w:adjustRightInd w:val="0"/>
        <w:ind w:firstLine="709"/>
        <w:jc w:val="both"/>
        <w:rPr>
          <w:sz w:val="22"/>
          <w:szCs w:val="22"/>
        </w:rPr>
      </w:pPr>
      <w:r w:rsidRPr="00C4462E">
        <w:rPr>
          <w:sz w:val="22"/>
          <w:szCs w:val="22"/>
        </w:rPr>
        <w:lastRenderedPageBreak/>
        <w:t>До предоставления Поставщиком вышеуказанных документов обязательство по поставке Товара считается неисполненным и Товар не подлежит приемке.</w:t>
      </w:r>
    </w:p>
    <w:p w:rsidR="007356CC" w:rsidRPr="00C4462E" w:rsidRDefault="007356CC" w:rsidP="00D84549">
      <w:pPr>
        <w:widowControl w:val="0"/>
        <w:autoSpaceDE w:val="0"/>
        <w:autoSpaceDN w:val="0"/>
        <w:adjustRightInd w:val="0"/>
        <w:ind w:firstLine="709"/>
        <w:jc w:val="both"/>
        <w:rPr>
          <w:sz w:val="22"/>
          <w:szCs w:val="22"/>
        </w:rPr>
      </w:pPr>
    </w:p>
    <w:p w:rsidR="00D84549" w:rsidRPr="00C4462E" w:rsidRDefault="00D84549" w:rsidP="00D84549">
      <w:pPr>
        <w:widowControl w:val="0"/>
        <w:autoSpaceDE w:val="0"/>
        <w:autoSpaceDN w:val="0"/>
        <w:adjustRightInd w:val="0"/>
        <w:jc w:val="center"/>
        <w:rPr>
          <w:b/>
          <w:sz w:val="22"/>
          <w:szCs w:val="22"/>
        </w:rPr>
      </w:pPr>
      <w:r w:rsidRPr="00C4462E">
        <w:rPr>
          <w:b/>
          <w:sz w:val="22"/>
          <w:szCs w:val="22"/>
        </w:rPr>
        <w:t>4. ПРАВА И ОБЯЗАННОСТИ СТОРОН</w:t>
      </w:r>
    </w:p>
    <w:p w:rsidR="00D84549" w:rsidRPr="00C4462E" w:rsidRDefault="00D84549" w:rsidP="00D84549">
      <w:pPr>
        <w:widowControl w:val="0"/>
        <w:autoSpaceDE w:val="0"/>
        <w:autoSpaceDN w:val="0"/>
        <w:adjustRightInd w:val="0"/>
        <w:ind w:firstLine="709"/>
        <w:jc w:val="both"/>
        <w:rPr>
          <w:b/>
          <w:sz w:val="22"/>
          <w:szCs w:val="22"/>
        </w:rPr>
      </w:pPr>
      <w:r w:rsidRPr="00C4462E">
        <w:rPr>
          <w:b/>
          <w:sz w:val="22"/>
          <w:szCs w:val="22"/>
        </w:rPr>
        <w:t>4.1. Заказчик вправе:</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4.1.1. Требовать от Поставщика, надлежащего исполнения обязательств в соответствии с условиями Контракта.</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4.1.2. Требовать от Поставщика предоставления надлежащим образом оформленных документов, указанных в пункте 3.6. Контракта.</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4.1.3. Запрашивать у Поставщика информацию о ходе и состоянии исполнения обязательств Поставщика по Контракту.</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4.1.4. Пользоваться иными установленными Контрактом и законодательством Российской Федерации правами.</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4.1.5. Удерживать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из суммы, подлежащей оплате Поставщику.</w:t>
      </w:r>
    </w:p>
    <w:p w:rsidR="00D84549" w:rsidRPr="00C4462E" w:rsidRDefault="00D84549" w:rsidP="00D84549">
      <w:pPr>
        <w:widowControl w:val="0"/>
        <w:autoSpaceDE w:val="0"/>
        <w:autoSpaceDN w:val="0"/>
        <w:adjustRightInd w:val="0"/>
        <w:ind w:firstLine="709"/>
        <w:jc w:val="both"/>
        <w:rPr>
          <w:b/>
          <w:sz w:val="22"/>
          <w:szCs w:val="22"/>
        </w:rPr>
      </w:pPr>
      <w:r w:rsidRPr="00C4462E">
        <w:rPr>
          <w:b/>
          <w:sz w:val="22"/>
          <w:szCs w:val="22"/>
        </w:rPr>
        <w:t>4.2. Заказчик обязан:</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 xml:space="preserve">4.2.1. Обеспечить приемку поставленного Товара и оплатить Поставщику поставленный Товар при отсутствии у него замечаний по качеству, количеству, соответствию Товара иным условиям Контракта. </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4.2.2. Направлять мотивированный отказ от подписания документа о приемке по результатам приемки поставленного Товара в случае поставки Товара, не соответствующего условиям Контракта.</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4.2.3. До взыскания неустойки (штрафов, пеней) в судебном порядке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rsidR="00D84549" w:rsidRPr="00C4462E" w:rsidRDefault="00D84549" w:rsidP="00D84549">
      <w:pPr>
        <w:widowControl w:val="0"/>
        <w:autoSpaceDE w:val="0"/>
        <w:autoSpaceDN w:val="0"/>
        <w:adjustRightInd w:val="0"/>
        <w:ind w:firstLine="709"/>
        <w:jc w:val="both"/>
        <w:rPr>
          <w:b/>
          <w:sz w:val="22"/>
          <w:szCs w:val="22"/>
        </w:rPr>
      </w:pPr>
      <w:r w:rsidRPr="00C4462E">
        <w:rPr>
          <w:b/>
          <w:sz w:val="22"/>
          <w:szCs w:val="22"/>
        </w:rPr>
        <w:t>4.3. Поставщик вправе:</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4.3.1. Требовать оплаты Заказчиком надлежащим образом поставленного и принятого Заказчиком Товара.</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4.3.2. Запрашивать у Заказчика разъяснения и уточнения по вопросам поставки Товара в рамках Контракта.</w:t>
      </w:r>
    </w:p>
    <w:p w:rsidR="00D84549" w:rsidRPr="00C4462E" w:rsidRDefault="00D84549" w:rsidP="00D84549">
      <w:pPr>
        <w:widowControl w:val="0"/>
        <w:autoSpaceDE w:val="0"/>
        <w:autoSpaceDN w:val="0"/>
        <w:adjustRightInd w:val="0"/>
        <w:ind w:firstLine="709"/>
        <w:jc w:val="both"/>
        <w:rPr>
          <w:b/>
          <w:sz w:val="22"/>
          <w:szCs w:val="22"/>
        </w:rPr>
      </w:pPr>
      <w:r w:rsidRPr="00C4462E">
        <w:rPr>
          <w:b/>
          <w:sz w:val="22"/>
          <w:szCs w:val="22"/>
        </w:rPr>
        <w:t>4.4. Поставщик обязан:</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4.4.1. К установленному Контрактом сроку предоставить Заказчику результаты поставки Товара, предусмотренные Контрактом.</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4.4.2. Предоставить документы, указанные в пункте 3.6 Контракта.</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4.4.3.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 в порядке, указанном в пункте 12.3 Контракта.</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 xml:space="preserve">4.4.4.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 </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4.4.5. В случае выявления в течение гарантийного срока со дня приемки товара некачественного товара, Поставщик обязан в течение 10 (десяти) рабочих дней с даты направления соответствующего уведомления, заменить некачественный товар на товар надлежащего качества, либо по согласованию на аналогичный товар с лучшими техническими, функциональными характеристиками. Все расходы, связанные с заменой товара, его допоставкой несет Поставщик.</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4.4.6. Исполнять иные обязанности, предусмотренные законодательством Российской Федерации и Контрактом.</w:t>
      </w:r>
    </w:p>
    <w:p w:rsidR="00D84549" w:rsidRPr="00C4462E" w:rsidRDefault="00D84549" w:rsidP="00D84549">
      <w:pPr>
        <w:widowControl w:val="0"/>
        <w:suppressAutoHyphens/>
        <w:autoSpaceDE w:val="0"/>
        <w:autoSpaceDN w:val="0"/>
        <w:adjustRightInd w:val="0"/>
        <w:jc w:val="center"/>
        <w:rPr>
          <w:b/>
          <w:sz w:val="22"/>
          <w:szCs w:val="22"/>
        </w:rPr>
      </w:pPr>
      <w:r w:rsidRPr="00C4462E">
        <w:rPr>
          <w:b/>
          <w:sz w:val="22"/>
          <w:szCs w:val="22"/>
        </w:rPr>
        <w:t>5.</w:t>
      </w:r>
      <w:r w:rsidRPr="00C4462E">
        <w:rPr>
          <w:sz w:val="22"/>
          <w:szCs w:val="22"/>
        </w:rPr>
        <w:t xml:space="preserve"> </w:t>
      </w:r>
      <w:r w:rsidRPr="00C4462E">
        <w:rPr>
          <w:b/>
          <w:sz w:val="22"/>
          <w:szCs w:val="22"/>
        </w:rPr>
        <w:t>КАЧЕСТВО И УПАКОВКА ТОВАРА</w:t>
      </w:r>
    </w:p>
    <w:p w:rsidR="00D84549" w:rsidRPr="00C4462E" w:rsidRDefault="00D84549" w:rsidP="00D84549">
      <w:pPr>
        <w:widowControl w:val="0"/>
        <w:suppressAutoHyphens/>
        <w:autoSpaceDE w:val="0"/>
        <w:autoSpaceDN w:val="0"/>
        <w:ind w:firstLine="709"/>
        <w:jc w:val="both"/>
        <w:rPr>
          <w:b/>
          <w:sz w:val="22"/>
          <w:szCs w:val="22"/>
        </w:rPr>
      </w:pPr>
      <w:r w:rsidRPr="00C4462E">
        <w:rPr>
          <w:sz w:val="22"/>
          <w:szCs w:val="22"/>
        </w:rPr>
        <w:t>5.1. Функциональные, технические и качественные характеристики Товара, эксплуатационные характеристики поставляемого Товара и иные характеристики и показатели Товара должны соответствовать Спецификации (приложение №1 к Контракту), условиям Контракта и законодательству Российской Федерации, требованиям национальных стандартов, технических условий, санитарных норм и правил. Товар должен соответствовать требованиям, обеспечивающим его безопасность для жизни и здоровья</w:t>
      </w:r>
      <w:r w:rsidRPr="00C4462E">
        <w:rPr>
          <w:iCs/>
          <w:sz w:val="22"/>
          <w:szCs w:val="22"/>
        </w:rPr>
        <w:t xml:space="preserve"> потребителей.</w:t>
      </w:r>
    </w:p>
    <w:p w:rsidR="00D84549" w:rsidRPr="00C4462E" w:rsidRDefault="00D84549" w:rsidP="00D84549">
      <w:pPr>
        <w:widowControl w:val="0"/>
        <w:suppressAutoHyphens/>
        <w:autoSpaceDE w:val="0"/>
        <w:autoSpaceDN w:val="0"/>
        <w:ind w:firstLine="709"/>
        <w:jc w:val="both"/>
        <w:rPr>
          <w:b/>
          <w:sz w:val="22"/>
          <w:szCs w:val="22"/>
        </w:rPr>
      </w:pPr>
      <w:r w:rsidRPr="00C4462E">
        <w:rPr>
          <w:sz w:val="22"/>
          <w:szCs w:val="22"/>
        </w:rPr>
        <w:t xml:space="preserve">5.2.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изготовленным </w:t>
      </w:r>
      <w:r w:rsidRPr="00504800">
        <w:rPr>
          <w:sz w:val="22"/>
          <w:szCs w:val="22"/>
        </w:rPr>
        <w:t>не ранее 202</w:t>
      </w:r>
      <w:r w:rsidR="00D34532">
        <w:rPr>
          <w:sz w:val="22"/>
          <w:szCs w:val="22"/>
        </w:rPr>
        <w:t>5</w:t>
      </w:r>
      <w:r w:rsidRPr="00504800">
        <w:rPr>
          <w:sz w:val="22"/>
          <w:szCs w:val="22"/>
        </w:rPr>
        <w:t xml:space="preserve"> года</w:t>
      </w:r>
      <w:r w:rsidRPr="00C4462E">
        <w:rPr>
          <w:sz w:val="22"/>
          <w:szCs w:val="22"/>
        </w:rPr>
        <w:t xml:space="preserve">, свободным от любых притязаний третьих лиц, не находящимся под запретом (арестом), в залоге. </w:t>
      </w:r>
    </w:p>
    <w:p w:rsidR="00D84549" w:rsidRPr="00C4462E" w:rsidRDefault="00D84549" w:rsidP="00D84549">
      <w:pPr>
        <w:ind w:firstLine="709"/>
        <w:jc w:val="both"/>
        <w:rPr>
          <w:sz w:val="22"/>
          <w:szCs w:val="22"/>
        </w:rPr>
      </w:pPr>
      <w:r w:rsidRPr="00C4462E">
        <w:rPr>
          <w:sz w:val="22"/>
          <w:szCs w:val="22"/>
        </w:rPr>
        <w:lastRenderedPageBreak/>
        <w:t xml:space="preserve">5.3. Поставляемый товар поставляется в оригинальной заводской упаковке (таре), имеет не поврежденную голограмму производителя (в случае, если предусмотрена производителем), обеспечивающую его полную сохранность при погрузке, транспортировке, доставке. </w:t>
      </w:r>
    </w:p>
    <w:p w:rsidR="00D84549" w:rsidRPr="00C4462E" w:rsidRDefault="00D84549" w:rsidP="00D84549">
      <w:pPr>
        <w:ind w:firstLine="709"/>
        <w:jc w:val="both"/>
        <w:rPr>
          <w:sz w:val="22"/>
          <w:szCs w:val="22"/>
        </w:rPr>
      </w:pPr>
      <w:r w:rsidRPr="00C4462E">
        <w:rPr>
          <w:sz w:val="22"/>
          <w:szCs w:val="22"/>
        </w:rPr>
        <w:t>5.4. Упаковка (тара) товара отвечает требованиям безопасности жизни, здоровья и охраны окружающей среды, имеет необходимые маркировки, наклейки, а также дает возможность определить количество содержащегося в ней товара (опись, упаковочные ярлыки или листы).</w:t>
      </w:r>
    </w:p>
    <w:p w:rsidR="00D84549" w:rsidRDefault="00D84549" w:rsidP="00D84549">
      <w:pPr>
        <w:ind w:firstLine="709"/>
        <w:jc w:val="both"/>
        <w:rPr>
          <w:sz w:val="22"/>
          <w:szCs w:val="22"/>
        </w:rPr>
      </w:pPr>
      <w:r w:rsidRPr="00C4462E">
        <w:rPr>
          <w:sz w:val="22"/>
          <w:szCs w:val="22"/>
        </w:rPr>
        <w:t>5.5. Поставщик обеспечивает упаковку товара, способную предотвратить повреждение и (или) порчу товара во время перевозки к месту доставки, погрузочно-разгрузочных и сборочных работ и обеспечивающую его годность к эксплуатации.</w:t>
      </w:r>
    </w:p>
    <w:p w:rsidR="007356CC" w:rsidRPr="00C4462E" w:rsidRDefault="007356CC" w:rsidP="00D84549">
      <w:pPr>
        <w:ind w:firstLine="709"/>
        <w:jc w:val="both"/>
        <w:rPr>
          <w:sz w:val="22"/>
          <w:szCs w:val="22"/>
        </w:rPr>
      </w:pPr>
    </w:p>
    <w:p w:rsidR="00D84549" w:rsidRPr="00C4462E" w:rsidRDefault="00D84549" w:rsidP="00D84549">
      <w:pPr>
        <w:widowControl w:val="0"/>
        <w:tabs>
          <w:tab w:val="left" w:pos="426"/>
        </w:tabs>
        <w:suppressAutoHyphens/>
        <w:autoSpaceDE w:val="0"/>
        <w:autoSpaceDN w:val="0"/>
        <w:adjustRightInd w:val="0"/>
        <w:jc w:val="center"/>
        <w:rPr>
          <w:b/>
          <w:sz w:val="22"/>
          <w:szCs w:val="22"/>
        </w:rPr>
      </w:pPr>
      <w:r w:rsidRPr="00C4462E">
        <w:rPr>
          <w:b/>
          <w:sz w:val="22"/>
          <w:szCs w:val="22"/>
        </w:rPr>
        <w:t>6.</w:t>
      </w:r>
      <w:r w:rsidRPr="00C4462E">
        <w:rPr>
          <w:sz w:val="22"/>
          <w:szCs w:val="22"/>
        </w:rPr>
        <w:t xml:space="preserve"> </w:t>
      </w:r>
      <w:r w:rsidRPr="00C4462E">
        <w:rPr>
          <w:b/>
          <w:sz w:val="22"/>
          <w:szCs w:val="22"/>
        </w:rPr>
        <w:t>ПОРЯДОК ПРИЕМКИ ТОВАРА</w:t>
      </w:r>
    </w:p>
    <w:p w:rsidR="00D84549" w:rsidRPr="00C4462E" w:rsidRDefault="00D84549" w:rsidP="00D84549">
      <w:pPr>
        <w:widowControl w:val="0"/>
        <w:tabs>
          <w:tab w:val="left" w:pos="426"/>
        </w:tabs>
        <w:suppressAutoHyphens/>
        <w:autoSpaceDE w:val="0"/>
        <w:autoSpaceDN w:val="0"/>
        <w:ind w:firstLine="709"/>
        <w:jc w:val="both"/>
        <w:rPr>
          <w:sz w:val="22"/>
          <w:szCs w:val="22"/>
        </w:rPr>
      </w:pPr>
      <w:r w:rsidRPr="00C4462E">
        <w:rPr>
          <w:sz w:val="22"/>
          <w:szCs w:val="22"/>
        </w:rPr>
        <w:t xml:space="preserve">6.1. Заказчик в срок не позднее </w:t>
      </w:r>
      <w:r w:rsidR="00DA22B2" w:rsidRPr="00C4462E">
        <w:rPr>
          <w:sz w:val="22"/>
          <w:szCs w:val="22"/>
        </w:rPr>
        <w:t>10</w:t>
      </w:r>
      <w:r w:rsidRPr="00C4462E">
        <w:rPr>
          <w:sz w:val="22"/>
          <w:szCs w:val="22"/>
        </w:rPr>
        <w:t xml:space="preserve"> (</w:t>
      </w:r>
      <w:r w:rsidR="00DA22B2" w:rsidRPr="00C4462E">
        <w:rPr>
          <w:sz w:val="22"/>
          <w:szCs w:val="22"/>
        </w:rPr>
        <w:t>Десяти</w:t>
      </w:r>
      <w:r w:rsidRPr="00C4462E">
        <w:rPr>
          <w:sz w:val="22"/>
          <w:szCs w:val="22"/>
        </w:rPr>
        <w:t>) рабочих дней, следующих за днем поступления документов о приемке, указанных в п. 3.6 контракта, осуществляет приемку поставленного Товара или направляет мотивированный отказ от подписания документов о приемке с указанием причин такого отказа и сроков по устранению недостатков.</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6.2. Поставщик не позднее, чем за 3 (Три) рабоч</w:t>
      </w:r>
      <w:r w:rsidRPr="00C4462E">
        <w:rPr>
          <w:kern w:val="16"/>
          <w:sz w:val="22"/>
          <w:szCs w:val="22"/>
        </w:rPr>
        <w:t xml:space="preserve">их </w:t>
      </w:r>
      <w:r w:rsidRPr="00C4462E">
        <w:rPr>
          <w:sz w:val="22"/>
          <w:szCs w:val="22"/>
        </w:rPr>
        <w:t>дня до даты поставки Товара, должен известить Заказчика о дате и времени поставки Товара.</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6.3. Приемка поставленного Товара включает в себя:</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 xml:space="preserve">6.3.1. проверка наличия (отсутствия) внешних повреждений упаковки (тары) (в случае, если Товар поставляется в упаковке (таре); </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6.3.2. проверка наличия документов, предоставляемых Заказчику в соответствии с пунктом 3.6 Контракта;</w:t>
      </w:r>
    </w:p>
    <w:p w:rsidR="00D84549" w:rsidRPr="00C4462E" w:rsidRDefault="00D84549" w:rsidP="00D84549">
      <w:pPr>
        <w:widowControl w:val="0"/>
        <w:autoSpaceDE w:val="0"/>
        <w:autoSpaceDN w:val="0"/>
        <w:adjustRightInd w:val="0"/>
        <w:ind w:firstLine="709"/>
        <w:jc w:val="both"/>
        <w:rPr>
          <w:sz w:val="22"/>
          <w:szCs w:val="22"/>
        </w:rPr>
      </w:pPr>
      <w:r w:rsidRPr="00C4462E">
        <w:rPr>
          <w:sz w:val="22"/>
          <w:szCs w:val="22"/>
        </w:rPr>
        <w:t>6.3.3. проверка Товара на соответствие условиям Контракта и Спецификации (приложение№1 к Контракту);</w:t>
      </w:r>
    </w:p>
    <w:p w:rsidR="00D84549" w:rsidRPr="00C4462E" w:rsidRDefault="00D84549" w:rsidP="00D84549">
      <w:pPr>
        <w:widowControl w:val="0"/>
        <w:tabs>
          <w:tab w:val="left" w:pos="360"/>
        </w:tabs>
        <w:ind w:firstLine="709"/>
        <w:jc w:val="both"/>
        <w:rPr>
          <w:sz w:val="22"/>
          <w:szCs w:val="22"/>
        </w:rPr>
      </w:pPr>
      <w:r w:rsidRPr="00C4462E">
        <w:rPr>
          <w:sz w:val="22"/>
          <w:szCs w:val="22"/>
        </w:rPr>
        <w:t>6.4. Для проверки поставленного Товара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w:t>
      </w:r>
      <w:r w:rsidRPr="00C4462E">
        <w:rPr>
          <w:sz w:val="22"/>
          <w:szCs w:val="22"/>
          <w:vertAlign w:val="superscript"/>
        </w:rPr>
        <w:t xml:space="preserve"> </w:t>
      </w:r>
    </w:p>
    <w:p w:rsidR="00651EF5" w:rsidRDefault="00D84549" w:rsidP="00D84549">
      <w:pPr>
        <w:widowControl w:val="0"/>
        <w:tabs>
          <w:tab w:val="left" w:pos="360"/>
        </w:tabs>
        <w:ind w:firstLine="709"/>
        <w:jc w:val="both"/>
        <w:rPr>
          <w:sz w:val="22"/>
          <w:szCs w:val="22"/>
        </w:rPr>
      </w:pPr>
      <w:r w:rsidRPr="00C4462E">
        <w:rPr>
          <w:sz w:val="22"/>
          <w:szCs w:val="22"/>
        </w:rPr>
        <w:t>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Контракта</w:t>
      </w:r>
      <w:r w:rsidR="00651EF5">
        <w:rPr>
          <w:sz w:val="22"/>
          <w:szCs w:val="22"/>
        </w:rPr>
        <w:t>.</w:t>
      </w:r>
    </w:p>
    <w:p w:rsidR="00D26A08" w:rsidRPr="00413A36" w:rsidRDefault="00651EF5" w:rsidP="00D26A08">
      <w:pPr>
        <w:ind w:firstLine="539"/>
        <w:jc w:val="both"/>
        <w:rPr>
          <w:sz w:val="22"/>
          <w:szCs w:val="22"/>
        </w:rPr>
      </w:pPr>
      <w:r w:rsidRPr="00413A36">
        <w:rPr>
          <w:sz w:val="22"/>
          <w:szCs w:val="22"/>
        </w:rPr>
        <w:t>По итогам приемки поставленного Товара Заказчик формирует акт приемки товаров (работ, услуг), в соответствии с Приказом Минфина России от 15.04.2021</w:t>
      </w:r>
      <w:r w:rsidR="00D26A08" w:rsidRPr="00413A36">
        <w:rPr>
          <w:sz w:val="22"/>
          <w:szCs w:val="22"/>
        </w:rPr>
        <w:t xml:space="preserve"> № 61н (форма по ОКУД 0510452) </w:t>
      </w:r>
      <w:r w:rsidR="00D26A08" w:rsidRPr="00413A36">
        <w:rPr>
          <w:sz w:val="22"/>
          <w:szCs w:val="22"/>
        </w:rPr>
        <w:t>с результатами приемки, подписывает в одностороннем порядке</w:t>
      </w:r>
      <w:r w:rsidR="00D26A08" w:rsidRPr="00413A36">
        <w:rPr>
          <w:sz w:val="22"/>
          <w:szCs w:val="22"/>
        </w:rPr>
        <w:t xml:space="preserve">. </w:t>
      </w:r>
      <w:r w:rsidRPr="00413A36">
        <w:rPr>
          <w:sz w:val="22"/>
          <w:szCs w:val="22"/>
        </w:rPr>
        <w:t xml:space="preserve">Акт приемки товаров, работ, услуг является документом, </w:t>
      </w:r>
      <w:r w:rsidR="00D26A08" w:rsidRPr="00413A36">
        <w:rPr>
          <w:sz w:val="22"/>
          <w:szCs w:val="22"/>
        </w:rPr>
        <w:t>подтверждающим</w:t>
      </w:r>
      <w:r w:rsidR="00D26A08" w:rsidRPr="00413A36">
        <w:rPr>
          <w:sz w:val="22"/>
          <w:szCs w:val="22"/>
        </w:rPr>
        <w:t xml:space="preserve"> </w:t>
      </w:r>
      <w:r w:rsidR="00D26A08" w:rsidRPr="00413A36">
        <w:rPr>
          <w:sz w:val="22"/>
          <w:szCs w:val="22"/>
        </w:rPr>
        <w:t>проведение экспертизы результатов, предусмотренных контрактом силами Заказчика.</w:t>
      </w:r>
    </w:p>
    <w:p w:rsidR="00D84549" w:rsidRPr="00C4462E" w:rsidRDefault="00D84549" w:rsidP="00D84549">
      <w:pPr>
        <w:widowControl w:val="0"/>
        <w:tabs>
          <w:tab w:val="left" w:pos="360"/>
        </w:tabs>
        <w:ind w:firstLine="709"/>
        <w:jc w:val="both"/>
        <w:rPr>
          <w:sz w:val="22"/>
          <w:szCs w:val="22"/>
        </w:rPr>
      </w:pPr>
      <w:r w:rsidRPr="00C4462E">
        <w:rPr>
          <w:sz w:val="22"/>
          <w:szCs w:val="22"/>
        </w:rPr>
        <w:t>6.5. В случае получения в соответствии с пунктом 6.1 Контракта мотивированного отказа от подписания документа о приемке Поставщик вправе устранить причины, указанные в таком мотивированном отказе.</w:t>
      </w:r>
    </w:p>
    <w:p w:rsidR="00D84549" w:rsidRDefault="00D84549" w:rsidP="00D84549">
      <w:pPr>
        <w:widowControl w:val="0"/>
        <w:autoSpaceDE w:val="0"/>
        <w:autoSpaceDN w:val="0"/>
        <w:adjustRightInd w:val="0"/>
        <w:ind w:firstLine="709"/>
        <w:jc w:val="both"/>
        <w:rPr>
          <w:sz w:val="22"/>
          <w:szCs w:val="22"/>
        </w:rPr>
      </w:pPr>
      <w:r w:rsidRPr="00C4462E">
        <w:rPr>
          <w:sz w:val="22"/>
          <w:szCs w:val="22"/>
        </w:rPr>
        <w:t>6.6. Датой приемки поставленного Товара считается дата подписания Заказчиком товарной накладной (УПД). С даты приемки поставленного Товара право собственности на Товар, риск случайной гибели, порчи и (или) повреждения Товара переходят к Заказчику.</w:t>
      </w:r>
    </w:p>
    <w:p w:rsidR="007356CC" w:rsidRPr="00C4462E" w:rsidRDefault="007356CC" w:rsidP="00D84549">
      <w:pPr>
        <w:widowControl w:val="0"/>
        <w:autoSpaceDE w:val="0"/>
        <w:autoSpaceDN w:val="0"/>
        <w:adjustRightInd w:val="0"/>
        <w:ind w:firstLine="709"/>
        <w:jc w:val="both"/>
        <w:rPr>
          <w:sz w:val="22"/>
          <w:szCs w:val="22"/>
        </w:rPr>
      </w:pPr>
    </w:p>
    <w:p w:rsidR="00D84549" w:rsidRPr="00C4462E" w:rsidRDefault="00D84549" w:rsidP="00D84549">
      <w:pPr>
        <w:widowControl w:val="0"/>
        <w:suppressAutoHyphens/>
        <w:autoSpaceDE w:val="0"/>
        <w:autoSpaceDN w:val="0"/>
        <w:adjustRightInd w:val="0"/>
        <w:jc w:val="center"/>
        <w:rPr>
          <w:b/>
          <w:sz w:val="22"/>
          <w:szCs w:val="22"/>
        </w:rPr>
      </w:pPr>
      <w:r w:rsidRPr="00C4462E">
        <w:rPr>
          <w:b/>
          <w:sz w:val="22"/>
          <w:szCs w:val="22"/>
        </w:rPr>
        <w:t>7. ОТВЕТСТВЕННОСТЬ СТОРОН</w:t>
      </w:r>
    </w:p>
    <w:p w:rsidR="00D84549" w:rsidRPr="00C4462E" w:rsidRDefault="00D84549" w:rsidP="00D84549">
      <w:pPr>
        <w:autoSpaceDE w:val="0"/>
        <w:autoSpaceDN w:val="0"/>
        <w:adjustRightInd w:val="0"/>
        <w:ind w:firstLine="708"/>
        <w:jc w:val="both"/>
        <w:rPr>
          <w:b/>
          <w:sz w:val="22"/>
          <w:szCs w:val="22"/>
        </w:rPr>
      </w:pPr>
      <w:r w:rsidRPr="00C4462E">
        <w:rPr>
          <w:b/>
          <w:sz w:val="22"/>
          <w:szCs w:val="22"/>
        </w:rPr>
        <w:t>7.1. Общие положения</w:t>
      </w:r>
    </w:p>
    <w:p w:rsidR="00D84549" w:rsidRPr="00C4462E" w:rsidRDefault="00D84549" w:rsidP="00D84549">
      <w:pPr>
        <w:autoSpaceDE w:val="0"/>
        <w:autoSpaceDN w:val="0"/>
        <w:adjustRightInd w:val="0"/>
        <w:ind w:firstLine="708"/>
        <w:jc w:val="both"/>
        <w:rPr>
          <w:sz w:val="22"/>
          <w:szCs w:val="22"/>
        </w:rPr>
      </w:pPr>
      <w:r w:rsidRPr="00C4462E">
        <w:rPr>
          <w:sz w:val="22"/>
          <w:szCs w:val="22"/>
        </w:rPr>
        <w:t>7.1.1. Стороны несут ответственность за неисполнение либо ненадлежащее исполнение обязательств, предусмотренных настоящим контрактом.</w:t>
      </w:r>
    </w:p>
    <w:p w:rsidR="00D84549" w:rsidRPr="00C4462E" w:rsidRDefault="00D84549" w:rsidP="00D84549">
      <w:pPr>
        <w:autoSpaceDE w:val="0"/>
        <w:autoSpaceDN w:val="0"/>
        <w:adjustRightInd w:val="0"/>
        <w:ind w:firstLine="708"/>
        <w:jc w:val="both"/>
        <w:rPr>
          <w:sz w:val="22"/>
          <w:szCs w:val="22"/>
        </w:rPr>
      </w:pPr>
      <w:r w:rsidRPr="00C4462E">
        <w:rPr>
          <w:sz w:val="22"/>
          <w:szCs w:val="22"/>
        </w:rPr>
        <w:t>7.1.2.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30.08.2017 № 1042, в том числе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w:t>
      </w:r>
    </w:p>
    <w:p w:rsidR="00D84549" w:rsidRPr="00C4462E" w:rsidRDefault="00D84549" w:rsidP="00D84549">
      <w:pPr>
        <w:autoSpaceDE w:val="0"/>
        <w:autoSpaceDN w:val="0"/>
        <w:adjustRightInd w:val="0"/>
        <w:ind w:firstLine="708"/>
        <w:jc w:val="both"/>
        <w:rPr>
          <w:sz w:val="22"/>
          <w:szCs w:val="22"/>
        </w:rPr>
      </w:pPr>
      <w:r w:rsidRPr="00C4462E">
        <w:rPr>
          <w:sz w:val="22"/>
          <w:szCs w:val="22"/>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84549" w:rsidRPr="00C4462E" w:rsidRDefault="00D84549" w:rsidP="00D84549">
      <w:pPr>
        <w:autoSpaceDE w:val="0"/>
        <w:autoSpaceDN w:val="0"/>
        <w:adjustRightInd w:val="0"/>
        <w:ind w:firstLine="708"/>
        <w:jc w:val="both"/>
        <w:rPr>
          <w:b/>
          <w:sz w:val="22"/>
          <w:szCs w:val="22"/>
        </w:rPr>
      </w:pPr>
      <w:r w:rsidRPr="00C4462E">
        <w:rPr>
          <w:b/>
          <w:sz w:val="22"/>
          <w:szCs w:val="22"/>
        </w:rPr>
        <w:t>7.2. Ответственность Поставщика</w:t>
      </w:r>
    </w:p>
    <w:p w:rsidR="00D84549" w:rsidRPr="00C4462E" w:rsidRDefault="00D84549" w:rsidP="00D84549">
      <w:pPr>
        <w:autoSpaceDE w:val="0"/>
        <w:autoSpaceDN w:val="0"/>
        <w:adjustRightInd w:val="0"/>
        <w:ind w:firstLine="708"/>
        <w:jc w:val="both"/>
        <w:rPr>
          <w:sz w:val="22"/>
          <w:szCs w:val="22"/>
        </w:rPr>
      </w:pPr>
      <w:r w:rsidRPr="00C4462E">
        <w:rPr>
          <w:sz w:val="22"/>
          <w:szCs w:val="22"/>
        </w:rPr>
        <w:t>7.2.1.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84549" w:rsidRPr="00C4462E" w:rsidRDefault="00D84549" w:rsidP="00D84549">
      <w:pPr>
        <w:autoSpaceDE w:val="0"/>
        <w:autoSpaceDN w:val="0"/>
        <w:adjustRightInd w:val="0"/>
        <w:ind w:firstLine="540"/>
        <w:jc w:val="both"/>
        <w:rPr>
          <w:rFonts w:eastAsia="Calibri"/>
          <w:sz w:val="22"/>
          <w:szCs w:val="22"/>
        </w:rPr>
      </w:pPr>
      <w:r w:rsidRPr="00C4462E">
        <w:rPr>
          <w:rFonts w:eastAsia="Calibri"/>
          <w:sz w:val="22"/>
          <w:szCs w:val="22"/>
        </w:rPr>
        <w:t xml:space="preserve">7.2.2.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w:t>
      </w:r>
      <w:hyperlink r:id="rId7" w:history="1">
        <w:r w:rsidRPr="00C4462E">
          <w:rPr>
            <w:rFonts w:eastAsia="Calibri"/>
            <w:sz w:val="22"/>
            <w:szCs w:val="22"/>
          </w:rPr>
          <w:t>пунктом 1 части 1 статьи 30</w:t>
        </w:r>
      </w:hyperlink>
      <w:r w:rsidRPr="00C4462E">
        <w:rPr>
          <w:rFonts w:eastAsia="Calibri"/>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sidRPr="00C4462E">
        <w:rPr>
          <w:sz w:val="22"/>
          <w:szCs w:val="22"/>
        </w:rPr>
        <w:t xml:space="preserve"> </w:t>
      </w:r>
      <w:r w:rsidRPr="00C4462E">
        <w:rPr>
          <w:rFonts w:eastAsia="Calibri"/>
          <w:sz w:val="22"/>
          <w:szCs w:val="22"/>
        </w:rPr>
        <w:t xml:space="preserve">(за исключением случаев, указанных в </w:t>
      </w:r>
      <w:proofErr w:type="spellStart"/>
      <w:r w:rsidRPr="00C4462E">
        <w:rPr>
          <w:rFonts w:eastAsia="Calibri"/>
          <w:sz w:val="22"/>
          <w:szCs w:val="22"/>
        </w:rPr>
        <w:t>п.п</w:t>
      </w:r>
      <w:proofErr w:type="spellEnd"/>
      <w:r w:rsidRPr="00C4462E">
        <w:rPr>
          <w:rFonts w:eastAsia="Calibri"/>
          <w:sz w:val="22"/>
          <w:szCs w:val="22"/>
        </w:rPr>
        <w:t>. 7.2.3 – 7.2.4 настоящего контракта).</w:t>
      </w:r>
    </w:p>
    <w:p w:rsidR="00D84549" w:rsidRPr="00C4462E" w:rsidRDefault="00D84549" w:rsidP="00D84549">
      <w:pPr>
        <w:ind w:firstLine="567"/>
        <w:jc w:val="both"/>
        <w:rPr>
          <w:sz w:val="22"/>
          <w:szCs w:val="22"/>
        </w:rPr>
      </w:pPr>
      <w:r w:rsidRPr="00C4462E">
        <w:rPr>
          <w:sz w:val="22"/>
          <w:szCs w:val="22"/>
        </w:rPr>
        <w:t>7.2.3.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D84549" w:rsidRPr="00C4462E" w:rsidRDefault="00D84549" w:rsidP="00D84549">
      <w:pPr>
        <w:ind w:firstLine="567"/>
        <w:jc w:val="both"/>
        <w:rPr>
          <w:sz w:val="22"/>
          <w:szCs w:val="22"/>
        </w:rPr>
      </w:pPr>
      <w:r w:rsidRPr="00C4462E">
        <w:rPr>
          <w:sz w:val="22"/>
          <w:szCs w:val="22"/>
        </w:rPr>
        <w:t>а) в случае, если цена контракта не превышает начальную (максимальную) цену контракта:</w:t>
      </w:r>
    </w:p>
    <w:p w:rsidR="00D84549" w:rsidRPr="00C4462E" w:rsidRDefault="00D84549" w:rsidP="00D84549">
      <w:pPr>
        <w:ind w:firstLine="567"/>
        <w:jc w:val="both"/>
        <w:rPr>
          <w:sz w:val="22"/>
          <w:szCs w:val="22"/>
        </w:rPr>
      </w:pPr>
      <w:r w:rsidRPr="00C4462E">
        <w:rPr>
          <w:sz w:val="22"/>
          <w:szCs w:val="22"/>
        </w:rPr>
        <w:t>10 процентов начальной (максимальной) цены контракта, если цена контракта не превышает 3 млн. рублей;</w:t>
      </w:r>
    </w:p>
    <w:p w:rsidR="00D84549" w:rsidRPr="00C4462E" w:rsidRDefault="00D84549" w:rsidP="00D84549">
      <w:pPr>
        <w:ind w:firstLine="567"/>
        <w:jc w:val="both"/>
        <w:rPr>
          <w:sz w:val="22"/>
          <w:szCs w:val="22"/>
        </w:rPr>
      </w:pPr>
      <w:r w:rsidRPr="00C4462E">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D84549" w:rsidRPr="00C4462E" w:rsidRDefault="00D84549" w:rsidP="00D84549">
      <w:pPr>
        <w:ind w:firstLine="567"/>
        <w:jc w:val="both"/>
        <w:rPr>
          <w:sz w:val="22"/>
          <w:szCs w:val="22"/>
        </w:rPr>
      </w:pPr>
      <w:r w:rsidRPr="00C4462E">
        <w:rPr>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D84549" w:rsidRPr="00C4462E" w:rsidRDefault="00D84549" w:rsidP="00D84549">
      <w:pPr>
        <w:ind w:firstLine="567"/>
        <w:jc w:val="both"/>
        <w:rPr>
          <w:sz w:val="22"/>
          <w:szCs w:val="22"/>
        </w:rPr>
      </w:pPr>
      <w:r w:rsidRPr="00C4462E">
        <w:rPr>
          <w:sz w:val="22"/>
          <w:szCs w:val="22"/>
        </w:rPr>
        <w:t>б) в случае, если цена контракта превышает начальную (максимальную) цену контракта:</w:t>
      </w:r>
    </w:p>
    <w:p w:rsidR="00D84549" w:rsidRPr="00C4462E" w:rsidRDefault="00D84549" w:rsidP="00D84549">
      <w:pPr>
        <w:ind w:firstLine="567"/>
        <w:jc w:val="both"/>
        <w:rPr>
          <w:sz w:val="22"/>
          <w:szCs w:val="22"/>
        </w:rPr>
      </w:pPr>
      <w:r w:rsidRPr="00C4462E">
        <w:rPr>
          <w:sz w:val="22"/>
          <w:szCs w:val="22"/>
        </w:rPr>
        <w:t>10 процентов цены контракта, если цена контракта не превышает 3 млн. рублей;</w:t>
      </w:r>
    </w:p>
    <w:p w:rsidR="00D84549" w:rsidRPr="00C4462E" w:rsidRDefault="00D84549" w:rsidP="00D84549">
      <w:pPr>
        <w:ind w:firstLine="567"/>
        <w:jc w:val="both"/>
        <w:rPr>
          <w:sz w:val="22"/>
          <w:szCs w:val="22"/>
        </w:rPr>
      </w:pPr>
      <w:r w:rsidRPr="00C4462E">
        <w:rPr>
          <w:sz w:val="22"/>
          <w:szCs w:val="22"/>
        </w:rPr>
        <w:t>5 процентов цены контракта, если цена контракта составляет от 3 млн. рублей до 50 млн. рублей (включительно);</w:t>
      </w:r>
    </w:p>
    <w:p w:rsidR="00D84549" w:rsidRPr="00C4462E" w:rsidRDefault="00D84549" w:rsidP="00D84549">
      <w:pPr>
        <w:ind w:firstLine="567"/>
        <w:jc w:val="both"/>
        <w:rPr>
          <w:sz w:val="22"/>
          <w:szCs w:val="22"/>
        </w:rPr>
      </w:pPr>
      <w:r w:rsidRPr="00C4462E">
        <w:rPr>
          <w:sz w:val="22"/>
          <w:szCs w:val="22"/>
        </w:rPr>
        <w:t>1 процент цены контракта, если цена контракта составляет от 50 млн. рублей до 100 млн. рублей (включительно).</w:t>
      </w:r>
    </w:p>
    <w:p w:rsidR="00D84549" w:rsidRPr="00C4462E" w:rsidRDefault="00D84549" w:rsidP="00D84549">
      <w:pPr>
        <w:ind w:firstLine="708"/>
        <w:jc w:val="both"/>
        <w:rPr>
          <w:sz w:val="22"/>
          <w:szCs w:val="22"/>
        </w:rPr>
      </w:pPr>
      <w:r w:rsidRPr="00C4462E">
        <w:rPr>
          <w:sz w:val="22"/>
          <w:szCs w:val="22"/>
        </w:rPr>
        <w:t>7.2.4.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Pr="00C4462E">
        <w:rPr>
          <w:b/>
          <w:sz w:val="22"/>
          <w:szCs w:val="22"/>
        </w:rPr>
        <w:t xml:space="preserve"> </w:t>
      </w:r>
      <w:r w:rsidRPr="00C4462E">
        <w:rPr>
          <w:sz w:val="22"/>
          <w:szCs w:val="22"/>
        </w:rPr>
        <w:t>размер штрафа устанавливается в следующем порядке:</w:t>
      </w:r>
    </w:p>
    <w:p w:rsidR="00D84549" w:rsidRPr="00C4462E" w:rsidRDefault="00D84549" w:rsidP="00D84549">
      <w:pPr>
        <w:autoSpaceDE w:val="0"/>
        <w:autoSpaceDN w:val="0"/>
        <w:adjustRightInd w:val="0"/>
        <w:ind w:firstLine="540"/>
        <w:jc w:val="both"/>
        <w:rPr>
          <w:sz w:val="22"/>
          <w:szCs w:val="22"/>
        </w:rPr>
      </w:pPr>
      <w:r w:rsidRPr="00C4462E">
        <w:rPr>
          <w:sz w:val="22"/>
          <w:szCs w:val="22"/>
        </w:rPr>
        <w:t>а) 1000 рублей, если цена контракта не превышает 3 млн. рублей;</w:t>
      </w:r>
    </w:p>
    <w:p w:rsidR="00D84549" w:rsidRPr="00C4462E" w:rsidRDefault="00D84549" w:rsidP="00D84549">
      <w:pPr>
        <w:autoSpaceDE w:val="0"/>
        <w:autoSpaceDN w:val="0"/>
        <w:adjustRightInd w:val="0"/>
        <w:ind w:firstLine="540"/>
        <w:jc w:val="both"/>
        <w:rPr>
          <w:sz w:val="22"/>
          <w:szCs w:val="22"/>
        </w:rPr>
      </w:pPr>
      <w:r w:rsidRPr="00C4462E">
        <w:rPr>
          <w:sz w:val="22"/>
          <w:szCs w:val="22"/>
        </w:rPr>
        <w:t>б) 5000 рублей, если цена контракта составляет от 3 млн. рублей до 50 млн. рублей (включительно);</w:t>
      </w:r>
    </w:p>
    <w:p w:rsidR="00D84549" w:rsidRPr="00C4462E" w:rsidRDefault="00D84549" w:rsidP="00D84549">
      <w:pPr>
        <w:autoSpaceDE w:val="0"/>
        <w:autoSpaceDN w:val="0"/>
        <w:adjustRightInd w:val="0"/>
        <w:ind w:firstLine="540"/>
        <w:jc w:val="both"/>
        <w:rPr>
          <w:sz w:val="22"/>
          <w:szCs w:val="22"/>
        </w:rPr>
      </w:pPr>
      <w:r w:rsidRPr="00C4462E">
        <w:rPr>
          <w:sz w:val="22"/>
          <w:szCs w:val="22"/>
        </w:rPr>
        <w:t>в) 10000 рублей, если цена контракта составляет от 50 млн. рублей до 100 млн. рублей (включительно);</w:t>
      </w:r>
    </w:p>
    <w:p w:rsidR="00D84549" w:rsidRPr="00C4462E" w:rsidRDefault="00D84549" w:rsidP="00D84549">
      <w:pPr>
        <w:autoSpaceDE w:val="0"/>
        <w:autoSpaceDN w:val="0"/>
        <w:adjustRightInd w:val="0"/>
        <w:ind w:firstLine="540"/>
        <w:jc w:val="both"/>
        <w:rPr>
          <w:sz w:val="22"/>
          <w:szCs w:val="22"/>
        </w:rPr>
      </w:pPr>
      <w:r w:rsidRPr="00C4462E">
        <w:rPr>
          <w:sz w:val="22"/>
          <w:szCs w:val="22"/>
        </w:rPr>
        <w:t>г) 100000 рублей, если цена контракта превышает 100 млн. рублей.</w:t>
      </w:r>
    </w:p>
    <w:p w:rsidR="00D84549" w:rsidRPr="00C4462E" w:rsidRDefault="00D84549" w:rsidP="00D84549">
      <w:pPr>
        <w:autoSpaceDE w:val="0"/>
        <w:autoSpaceDN w:val="0"/>
        <w:adjustRightInd w:val="0"/>
        <w:ind w:firstLine="708"/>
        <w:jc w:val="both"/>
        <w:rPr>
          <w:sz w:val="22"/>
          <w:szCs w:val="22"/>
        </w:rPr>
      </w:pPr>
      <w:r w:rsidRPr="00C4462E">
        <w:rPr>
          <w:sz w:val="22"/>
          <w:szCs w:val="22"/>
        </w:rPr>
        <w:t>Указанное обязательство предусмотрено в п.3.6. настоящего контракта.</w:t>
      </w:r>
    </w:p>
    <w:p w:rsidR="00D84549" w:rsidRPr="00C4462E" w:rsidRDefault="00D84549" w:rsidP="00D84549">
      <w:pPr>
        <w:autoSpaceDE w:val="0"/>
        <w:autoSpaceDN w:val="0"/>
        <w:adjustRightInd w:val="0"/>
        <w:ind w:firstLine="708"/>
        <w:jc w:val="both"/>
        <w:rPr>
          <w:sz w:val="22"/>
          <w:szCs w:val="22"/>
        </w:rPr>
      </w:pPr>
      <w:r w:rsidRPr="00C4462E">
        <w:rPr>
          <w:sz w:val="22"/>
          <w:szCs w:val="22"/>
        </w:rPr>
        <w:t>7.2.5.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D84549" w:rsidRPr="00C4462E" w:rsidRDefault="00D84549" w:rsidP="00D84549">
      <w:pPr>
        <w:autoSpaceDE w:val="0"/>
        <w:autoSpaceDN w:val="0"/>
        <w:adjustRightInd w:val="0"/>
        <w:ind w:firstLine="708"/>
        <w:jc w:val="both"/>
        <w:rPr>
          <w:sz w:val="22"/>
          <w:szCs w:val="22"/>
        </w:rPr>
      </w:pPr>
      <w:r w:rsidRPr="00C4462E">
        <w:rPr>
          <w:sz w:val="22"/>
          <w:szCs w:val="22"/>
        </w:rPr>
        <w:t xml:space="preserve">7.2.6.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D84549" w:rsidRPr="00C4462E" w:rsidRDefault="00D84549" w:rsidP="00D84549">
      <w:pPr>
        <w:jc w:val="both"/>
        <w:rPr>
          <w:sz w:val="22"/>
          <w:szCs w:val="22"/>
        </w:rPr>
      </w:pPr>
      <w:r w:rsidRPr="00C4462E">
        <w:rPr>
          <w:sz w:val="22"/>
          <w:szCs w:val="22"/>
        </w:rPr>
        <w:t xml:space="preserve">            7.2.7. Реквизиты для перечисления неустоек (штрафов, пеней) Заказчику: Федеральное государственное бюджетное учреждение науки Томский научный центр Сибирского отделения Российской академии наук (ТНЦ СО РАН) ИНН 7021020064 КПП 701701001 УФК по Томской области (ТНЦ СО РАН, л/с 20656Ц15890) Р/с 03214643000000016500 </w:t>
      </w:r>
      <w:r w:rsidR="00F64BA4" w:rsidRPr="004D592E">
        <w:rPr>
          <w:rFonts w:eastAsia="Calibri"/>
          <w:sz w:val="23"/>
          <w:szCs w:val="23"/>
        </w:rPr>
        <w:t>ОКЦ №10 Сибирского ГУ Банка России</w:t>
      </w:r>
      <w:r w:rsidRPr="00C4462E">
        <w:rPr>
          <w:sz w:val="22"/>
          <w:szCs w:val="22"/>
        </w:rPr>
        <w:t>//УФК по Томской области, г. Томск, К/с 40102810245370000058 БИК 016902004     КБК00000000000000000140. В графе «Назначение платежа» указать: «Оплата неустойки (штрафа, пени) по контракту № _______ от _</w:t>
      </w:r>
      <w:proofErr w:type="gramStart"/>
      <w:r w:rsidRPr="00C4462E">
        <w:rPr>
          <w:sz w:val="22"/>
          <w:szCs w:val="22"/>
        </w:rPr>
        <w:t>_._</w:t>
      </w:r>
      <w:proofErr w:type="gramEnd"/>
      <w:r w:rsidRPr="00C4462E">
        <w:rPr>
          <w:sz w:val="22"/>
          <w:szCs w:val="22"/>
        </w:rPr>
        <w:t>_.202</w:t>
      </w:r>
      <w:r w:rsidR="000047FD">
        <w:rPr>
          <w:sz w:val="22"/>
          <w:szCs w:val="22"/>
        </w:rPr>
        <w:t>6</w:t>
      </w:r>
      <w:r w:rsidRPr="00C4462E">
        <w:rPr>
          <w:sz w:val="22"/>
          <w:szCs w:val="22"/>
        </w:rPr>
        <w:t>г (указать № и дату контракта)».</w:t>
      </w:r>
    </w:p>
    <w:p w:rsidR="00D84549" w:rsidRPr="00C4462E" w:rsidRDefault="00D84549" w:rsidP="00D84549">
      <w:pPr>
        <w:autoSpaceDE w:val="0"/>
        <w:autoSpaceDN w:val="0"/>
        <w:adjustRightInd w:val="0"/>
        <w:ind w:firstLine="708"/>
        <w:jc w:val="both"/>
        <w:rPr>
          <w:b/>
          <w:sz w:val="22"/>
          <w:szCs w:val="22"/>
        </w:rPr>
      </w:pPr>
      <w:r w:rsidRPr="00C4462E">
        <w:rPr>
          <w:b/>
          <w:sz w:val="22"/>
          <w:szCs w:val="22"/>
        </w:rPr>
        <w:t>7.3. Ответственность Заказчика</w:t>
      </w:r>
    </w:p>
    <w:p w:rsidR="00D84549" w:rsidRPr="00C4462E" w:rsidRDefault="00D84549" w:rsidP="00D84549">
      <w:pPr>
        <w:autoSpaceDE w:val="0"/>
        <w:autoSpaceDN w:val="0"/>
        <w:adjustRightInd w:val="0"/>
        <w:ind w:firstLine="708"/>
        <w:jc w:val="both"/>
        <w:rPr>
          <w:sz w:val="22"/>
          <w:szCs w:val="22"/>
        </w:rPr>
      </w:pPr>
      <w:r w:rsidRPr="00C4462E">
        <w:rPr>
          <w:sz w:val="22"/>
          <w:szCs w:val="22"/>
        </w:rPr>
        <w:t>7.3.1.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D84549" w:rsidRPr="00C4462E" w:rsidRDefault="00D84549" w:rsidP="00D84549">
      <w:pPr>
        <w:autoSpaceDE w:val="0"/>
        <w:autoSpaceDN w:val="0"/>
        <w:adjustRightInd w:val="0"/>
        <w:ind w:firstLine="708"/>
        <w:jc w:val="both"/>
        <w:rPr>
          <w:sz w:val="22"/>
          <w:szCs w:val="22"/>
        </w:rPr>
      </w:pPr>
      <w:r w:rsidRPr="00C4462E">
        <w:rPr>
          <w:sz w:val="22"/>
          <w:szCs w:val="22"/>
        </w:rPr>
        <w:t>7.3.2.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84549" w:rsidRPr="00C4462E" w:rsidRDefault="00D84549" w:rsidP="00D84549">
      <w:pPr>
        <w:autoSpaceDE w:val="0"/>
        <w:autoSpaceDN w:val="0"/>
        <w:adjustRightInd w:val="0"/>
        <w:ind w:firstLine="708"/>
        <w:jc w:val="both"/>
        <w:rPr>
          <w:sz w:val="22"/>
          <w:szCs w:val="22"/>
        </w:rPr>
      </w:pPr>
      <w:r w:rsidRPr="00C4462E">
        <w:rPr>
          <w:sz w:val="22"/>
          <w:szCs w:val="22"/>
        </w:rPr>
        <w:t>а) 1000 рублей, если цена контракта не превышает 3 млн. рублей (включительно);</w:t>
      </w:r>
    </w:p>
    <w:p w:rsidR="00D84549" w:rsidRPr="00C4462E" w:rsidRDefault="00D84549" w:rsidP="00D84549">
      <w:pPr>
        <w:autoSpaceDE w:val="0"/>
        <w:autoSpaceDN w:val="0"/>
        <w:adjustRightInd w:val="0"/>
        <w:ind w:firstLine="708"/>
        <w:jc w:val="both"/>
        <w:rPr>
          <w:sz w:val="22"/>
          <w:szCs w:val="22"/>
        </w:rPr>
      </w:pPr>
      <w:r w:rsidRPr="00C4462E">
        <w:rPr>
          <w:sz w:val="22"/>
          <w:szCs w:val="22"/>
        </w:rPr>
        <w:t>б) 5000 рублей, если цена контракта составляет от 3 млн. рублей до 50 млн. рублей (включительно);</w:t>
      </w:r>
    </w:p>
    <w:p w:rsidR="00D84549" w:rsidRPr="00C4462E" w:rsidRDefault="00D84549" w:rsidP="00D84549">
      <w:pPr>
        <w:autoSpaceDE w:val="0"/>
        <w:autoSpaceDN w:val="0"/>
        <w:adjustRightInd w:val="0"/>
        <w:ind w:firstLine="708"/>
        <w:jc w:val="both"/>
        <w:rPr>
          <w:sz w:val="22"/>
          <w:szCs w:val="22"/>
        </w:rPr>
      </w:pPr>
      <w:r w:rsidRPr="00C4462E">
        <w:rPr>
          <w:sz w:val="22"/>
          <w:szCs w:val="22"/>
        </w:rPr>
        <w:t>в) 10000 рублей, если цена контракта составляет от 50 млн. рублей до 100 млн. рублей (включительно);</w:t>
      </w:r>
    </w:p>
    <w:p w:rsidR="00D84549" w:rsidRPr="00C4462E" w:rsidRDefault="00D84549" w:rsidP="00D84549">
      <w:pPr>
        <w:autoSpaceDE w:val="0"/>
        <w:autoSpaceDN w:val="0"/>
        <w:adjustRightInd w:val="0"/>
        <w:ind w:firstLine="708"/>
        <w:jc w:val="both"/>
        <w:rPr>
          <w:sz w:val="22"/>
          <w:szCs w:val="22"/>
        </w:rPr>
      </w:pPr>
      <w:r w:rsidRPr="00C4462E">
        <w:rPr>
          <w:sz w:val="22"/>
          <w:szCs w:val="22"/>
        </w:rPr>
        <w:t>г) 100000 рублей, если цена контракта превышает 100 млн. рублей.</w:t>
      </w:r>
    </w:p>
    <w:p w:rsidR="00D84549" w:rsidRPr="00C4462E" w:rsidRDefault="00D84549" w:rsidP="00D84549">
      <w:pPr>
        <w:autoSpaceDE w:val="0"/>
        <w:autoSpaceDN w:val="0"/>
        <w:adjustRightInd w:val="0"/>
        <w:ind w:firstLine="708"/>
        <w:jc w:val="both"/>
        <w:rPr>
          <w:sz w:val="22"/>
          <w:szCs w:val="22"/>
        </w:rPr>
      </w:pPr>
      <w:r w:rsidRPr="00C4462E">
        <w:rPr>
          <w:sz w:val="22"/>
          <w:szCs w:val="22"/>
        </w:rPr>
        <w:t>7.3.3.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84549" w:rsidRDefault="00D84549" w:rsidP="00D84549">
      <w:pPr>
        <w:autoSpaceDE w:val="0"/>
        <w:autoSpaceDN w:val="0"/>
        <w:adjustRightInd w:val="0"/>
        <w:ind w:firstLine="708"/>
        <w:jc w:val="both"/>
        <w:rPr>
          <w:sz w:val="22"/>
          <w:szCs w:val="22"/>
        </w:rPr>
      </w:pPr>
      <w:r w:rsidRPr="00C4462E">
        <w:rPr>
          <w:sz w:val="22"/>
          <w:szCs w:val="22"/>
        </w:rPr>
        <w:t xml:space="preserve">7.3.4. Общая сумма начисленных штрафов за ненадлежащее исполнение Заказчиком обязательств, предусмотренных контрактом, не может превышать цену </w:t>
      </w:r>
      <w:r w:rsidR="00DA22B2" w:rsidRPr="00C4462E">
        <w:rPr>
          <w:sz w:val="22"/>
          <w:szCs w:val="22"/>
        </w:rPr>
        <w:t>К</w:t>
      </w:r>
      <w:r w:rsidRPr="00C4462E">
        <w:rPr>
          <w:sz w:val="22"/>
          <w:szCs w:val="22"/>
        </w:rPr>
        <w:t>онтракта.</w:t>
      </w:r>
    </w:p>
    <w:p w:rsidR="007356CC" w:rsidRPr="00C4462E" w:rsidRDefault="007356CC" w:rsidP="00D84549">
      <w:pPr>
        <w:autoSpaceDE w:val="0"/>
        <w:autoSpaceDN w:val="0"/>
        <w:adjustRightInd w:val="0"/>
        <w:ind w:firstLine="708"/>
        <w:jc w:val="both"/>
        <w:rPr>
          <w:sz w:val="22"/>
          <w:szCs w:val="22"/>
        </w:rPr>
      </w:pPr>
    </w:p>
    <w:p w:rsidR="00D84549" w:rsidRPr="00C4462E" w:rsidRDefault="00D84549" w:rsidP="00D84549">
      <w:pPr>
        <w:tabs>
          <w:tab w:val="left" w:pos="426"/>
        </w:tabs>
        <w:ind w:left="540"/>
        <w:rPr>
          <w:b/>
          <w:sz w:val="22"/>
          <w:szCs w:val="22"/>
        </w:rPr>
      </w:pPr>
      <w:r w:rsidRPr="00C4462E">
        <w:rPr>
          <w:b/>
          <w:snapToGrid w:val="0"/>
          <w:sz w:val="22"/>
          <w:szCs w:val="22"/>
        </w:rPr>
        <w:t xml:space="preserve">                                   8. </w:t>
      </w:r>
      <w:r w:rsidRPr="00C4462E">
        <w:rPr>
          <w:b/>
          <w:sz w:val="22"/>
          <w:szCs w:val="22"/>
        </w:rPr>
        <w:t>ОБСТОЯТЕЛЬСТВА НЕПРЕОДОЛИМОЙ СИЛЫ</w:t>
      </w:r>
    </w:p>
    <w:p w:rsidR="00D84549" w:rsidRPr="00C4462E" w:rsidRDefault="00D84549" w:rsidP="00D84549">
      <w:pPr>
        <w:pStyle w:val="a6"/>
        <w:ind w:left="0" w:firstLine="567"/>
        <w:jc w:val="both"/>
        <w:rPr>
          <w:sz w:val="22"/>
          <w:szCs w:val="22"/>
        </w:rPr>
      </w:pPr>
      <w:r w:rsidRPr="00C4462E">
        <w:rPr>
          <w:sz w:val="22"/>
          <w:szCs w:val="22"/>
        </w:rPr>
        <w:t xml:space="preserve">8.1. Стороны освобождаются от ответственности за частичное или полное невыполнение обязательств по настоящему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 и если эти обстоятельства непосредственно повлияли на возможность надлежащего исполнения Сторонами принятых обязательств по настоящему контракту. </w:t>
      </w:r>
    </w:p>
    <w:p w:rsidR="00D84549" w:rsidRPr="00C4462E" w:rsidRDefault="00D84549" w:rsidP="00D84549">
      <w:pPr>
        <w:pStyle w:val="a6"/>
        <w:ind w:left="0" w:firstLine="567"/>
        <w:jc w:val="both"/>
        <w:rPr>
          <w:sz w:val="22"/>
          <w:szCs w:val="22"/>
        </w:rPr>
      </w:pPr>
      <w:r w:rsidRPr="00C4462E">
        <w:rPr>
          <w:sz w:val="22"/>
          <w:szCs w:val="22"/>
        </w:rPr>
        <w:t>8.2. Сторона, для которой создалась невозможность выполнения обязательств по контракту, обязана в течение 2 (Двух)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D84549" w:rsidRDefault="00D84549" w:rsidP="00D84549">
      <w:pPr>
        <w:pStyle w:val="a6"/>
        <w:ind w:left="0" w:firstLine="567"/>
        <w:jc w:val="both"/>
        <w:rPr>
          <w:sz w:val="22"/>
          <w:szCs w:val="22"/>
        </w:rPr>
      </w:pPr>
      <w:r w:rsidRPr="00C4462E">
        <w:rPr>
          <w:sz w:val="22"/>
          <w:szCs w:val="22"/>
        </w:rPr>
        <w:t>8.3. Обязанность доказать наличие обстоятельств непреодолимой силы лежит на стороне контракта, не выполнившей свои обязательства по контракту. Доказательством наличия вышеуказанных обстоятельств и их продолжительности должны служить документы, выдаваемые компетентными органами.</w:t>
      </w:r>
    </w:p>
    <w:p w:rsidR="007356CC" w:rsidRPr="00C4462E" w:rsidRDefault="007356CC" w:rsidP="00D84549">
      <w:pPr>
        <w:pStyle w:val="a6"/>
        <w:ind w:left="0" w:firstLine="567"/>
        <w:jc w:val="both"/>
        <w:rPr>
          <w:sz w:val="22"/>
          <w:szCs w:val="22"/>
        </w:rPr>
      </w:pPr>
    </w:p>
    <w:p w:rsidR="00D84549" w:rsidRPr="00C4462E" w:rsidRDefault="00D84549" w:rsidP="00D84549">
      <w:pPr>
        <w:widowControl w:val="0"/>
        <w:suppressAutoHyphens/>
        <w:autoSpaceDE w:val="0"/>
        <w:autoSpaceDN w:val="0"/>
        <w:adjustRightInd w:val="0"/>
        <w:ind w:firstLine="709"/>
        <w:jc w:val="center"/>
        <w:rPr>
          <w:b/>
          <w:snapToGrid w:val="0"/>
          <w:sz w:val="22"/>
          <w:szCs w:val="22"/>
        </w:rPr>
      </w:pPr>
      <w:r w:rsidRPr="00C4462E">
        <w:rPr>
          <w:b/>
          <w:snapToGrid w:val="0"/>
          <w:sz w:val="22"/>
          <w:szCs w:val="22"/>
        </w:rPr>
        <w:t>9. ПОРЯДОК РАСТОРЖЕНИЯ КОНТРАКТА</w:t>
      </w:r>
    </w:p>
    <w:p w:rsidR="00D84549" w:rsidRPr="00C4462E" w:rsidRDefault="00D84549" w:rsidP="00D84549">
      <w:pPr>
        <w:ind w:firstLine="709"/>
        <w:jc w:val="both"/>
        <w:rPr>
          <w:sz w:val="22"/>
          <w:szCs w:val="22"/>
        </w:rPr>
      </w:pPr>
      <w:r w:rsidRPr="00C4462E">
        <w:rPr>
          <w:sz w:val="22"/>
          <w:szCs w:val="22"/>
        </w:rPr>
        <w:t>9.1.  Все споры и разногласия по настоящему контракту разрешаются путем переговоров. В случае недостижения согласия споры подлежат рассмотрению и разрешению в Арбитражном суде Томской области.</w:t>
      </w:r>
    </w:p>
    <w:p w:rsidR="00D84549" w:rsidRPr="00C4462E" w:rsidRDefault="00D84549" w:rsidP="00D84549">
      <w:pPr>
        <w:ind w:firstLine="567"/>
        <w:jc w:val="both"/>
        <w:rPr>
          <w:sz w:val="22"/>
          <w:szCs w:val="22"/>
        </w:rPr>
      </w:pPr>
      <w:r w:rsidRPr="00C4462E">
        <w:rPr>
          <w:sz w:val="22"/>
          <w:szCs w:val="22"/>
        </w:rPr>
        <w:t>9.2. До передачи спора на разрешение суда Стороны примут меры к его урегулированию в претензионном порядке.</w:t>
      </w:r>
    </w:p>
    <w:p w:rsidR="00D84549" w:rsidRPr="00C4462E" w:rsidRDefault="00D84549" w:rsidP="00D84549">
      <w:pPr>
        <w:pStyle w:val="a6"/>
        <w:ind w:left="0" w:firstLine="567"/>
        <w:jc w:val="both"/>
        <w:rPr>
          <w:sz w:val="22"/>
          <w:szCs w:val="22"/>
        </w:rPr>
      </w:pPr>
      <w:r w:rsidRPr="00C4462E">
        <w:rPr>
          <w:sz w:val="22"/>
          <w:szCs w:val="22"/>
        </w:rPr>
        <w:t>9.3.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rsidR="00D84549" w:rsidRPr="00C4462E" w:rsidRDefault="00D84549" w:rsidP="00D84549">
      <w:pPr>
        <w:ind w:firstLine="567"/>
        <w:jc w:val="both"/>
        <w:rPr>
          <w:sz w:val="22"/>
          <w:szCs w:val="22"/>
        </w:rPr>
      </w:pPr>
      <w:r w:rsidRPr="00C4462E">
        <w:rPr>
          <w:sz w:val="22"/>
          <w:szCs w:val="22"/>
        </w:rPr>
        <w:t>9.4.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D84549" w:rsidRPr="00C4462E" w:rsidRDefault="00D84549" w:rsidP="00D84549">
      <w:pPr>
        <w:pStyle w:val="a6"/>
        <w:ind w:left="0" w:firstLine="567"/>
        <w:jc w:val="both"/>
        <w:rPr>
          <w:sz w:val="22"/>
          <w:szCs w:val="22"/>
        </w:rPr>
      </w:pPr>
      <w:r w:rsidRPr="00C4462E">
        <w:rPr>
          <w:sz w:val="22"/>
          <w:szCs w:val="22"/>
        </w:rPr>
        <w:t>9.5. Если претензионные требования подлежат денежной оценке, в претензии указывается истребуемая сумма и ее полный и обоснованный расчет.</w:t>
      </w:r>
    </w:p>
    <w:p w:rsidR="00D84549" w:rsidRPr="00C4462E" w:rsidRDefault="00D84549" w:rsidP="00D84549">
      <w:pPr>
        <w:pStyle w:val="a6"/>
        <w:ind w:left="0" w:firstLine="567"/>
        <w:jc w:val="both"/>
        <w:rPr>
          <w:sz w:val="22"/>
          <w:szCs w:val="22"/>
        </w:rPr>
      </w:pPr>
      <w:r w:rsidRPr="00C4462E">
        <w:rPr>
          <w:sz w:val="22"/>
          <w:szCs w:val="22"/>
        </w:rPr>
        <w:t>9.6.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84549" w:rsidRPr="00C4462E" w:rsidRDefault="00D84549" w:rsidP="00D84549">
      <w:pPr>
        <w:ind w:firstLine="567"/>
        <w:jc w:val="both"/>
        <w:rPr>
          <w:sz w:val="22"/>
          <w:szCs w:val="22"/>
        </w:rPr>
      </w:pPr>
      <w:r w:rsidRPr="00C4462E">
        <w:rPr>
          <w:sz w:val="22"/>
          <w:szCs w:val="22"/>
        </w:rPr>
        <w:t>9.7.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84549" w:rsidRPr="00C4462E" w:rsidRDefault="00D84549" w:rsidP="00D84549">
      <w:pPr>
        <w:ind w:firstLine="567"/>
        <w:jc w:val="both"/>
        <w:rPr>
          <w:sz w:val="22"/>
          <w:szCs w:val="22"/>
        </w:rPr>
      </w:pPr>
      <w:r w:rsidRPr="00C4462E">
        <w:rPr>
          <w:sz w:val="22"/>
          <w:szCs w:val="22"/>
        </w:rPr>
        <w:t xml:space="preserve">9.8.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w:t>
      </w:r>
      <w:r w:rsidRPr="00C4462E">
        <w:rPr>
          <w:rStyle w:val="a5"/>
          <w:color w:val="auto"/>
          <w:sz w:val="22"/>
          <w:szCs w:val="22"/>
          <w:u w:val="none"/>
        </w:rPr>
        <w:t>законодательством</w:t>
      </w:r>
      <w:r w:rsidRPr="00C4462E">
        <w:rPr>
          <w:sz w:val="22"/>
          <w:szCs w:val="22"/>
        </w:rPr>
        <w:t>.</w:t>
      </w:r>
    </w:p>
    <w:p w:rsidR="00D84549" w:rsidRPr="00C4462E" w:rsidRDefault="00D84549" w:rsidP="00D84549">
      <w:pPr>
        <w:autoSpaceDE w:val="0"/>
        <w:autoSpaceDN w:val="0"/>
        <w:adjustRightInd w:val="0"/>
        <w:ind w:firstLine="567"/>
        <w:jc w:val="both"/>
        <w:rPr>
          <w:sz w:val="22"/>
          <w:szCs w:val="22"/>
        </w:rPr>
      </w:pPr>
      <w:r w:rsidRPr="00C4462E">
        <w:rPr>
          <w:sz w:val="22"/>
          <w:szCs w:val="22"/>
        </w:rPr>
        <w:t>9.9.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D84549" w:rsidRDefault="00D84549" w:rsidP="00D84549">
      <w:pPr>
        <w:pStyle w:val="a6"/>
        <w:ind w:left="0" w:firstLine="567"/>
        <w:jc w:val="both"/>
        <w:rPr>
          <w:sz w:val="22"/>
          <w:szCs w:val="22"/>
        </w:rPr>
      </w:pPr>
      <w:r w:rsidRPr="00C4462E">
        <w:rPr>
          <w:sz w:val="22"/>
          <w:szCs w:val="22"/>
        </w:rPr>
        <w:t>9.10. При исполнении настоящего Контракта изменение его существенных условий не допускается, за исключением случаев, предусмотренных Федеральным законом № 44-ФЗ.</w:t>
      </w:r>
    </w:p>
    <w:p w:rsidR="007356CC" w:rsidRPr="00C4462E" w:rsidRDefault="007356CC" w:rsidP="00D84549">
      <w:pPr>
        <w:pStyle w:val="a6"/>
        <w:ind w:left="0" w:firstLine="567"/>
        <w:jc w:val="both"/>
        <w:rPr>
          <w:sz w:val="22"/>
          <w:szCs w:val="22"/>
        </w:rPr>
      </w:pPr>
    </w:p>
    <w:p w:rsidR="001419D1" w:rsidRPr="00C4462E" w:rsidRDefault="00D84549" w:rsidP="001419D1">
      <w:pPr>
        <w:suppressAutoHyphens/>
        <w:ind w:left="-539" w:firstLine="539"/>
        <w:jc w:val="center"/>
        <w:rPr>
          <w:b/>
          <w:sz w:val="22"/>
          <w:szCs w:val="22"/>
          <w:lang w:eastAsia="ar-SA"/>
        </w:rPr>
      </w:pPr>
      <w:r w:rsidRPr="00C4462E">
        <w:rPr>
          <w:b/>
          <w:sz w:val="22"/>
          <w:szCs w:val="22"/>
        </w:rPr>
        <w:t xml:space="preserve">10. </w:t>
      </w:r>
      <w:r w:rsidR="001419D1" w:rsidRPr="00C4462E">
        <w:rPr>
          <w:b/>
          <w:sz w:val="22"/>
          <w:szCs w:val="22"/>
          <w:lang w:eastAsia="ar-SA"/>
        </w:rPr>
        <w:t>АНТИКОРРУПЦИОННАЯ ОГОВОРКА</w:t>
      </w:r>
    </w:p>
    <w:p w:rsidR="001419D1" w:rsidRPr="00C4462E" w:rsidRDefault="001419D1" w:rsidP="001419D1">
      <w:pPr>
        <w:jc w:val="both"/>
        <w:rPr>
          <w:sz w:val="22"/>
          <w:szCs w:val="22"/>
          <w:lang w:eastAsia="ar-SA"/>
        </w:rPr>
      </w:pPr>
      <w:r w:rsidRPr="00C4462E">
        <w:rPr>
          <w:sz w:val="22"/>
          <w:szCs w:val="22"/>
          <w:lang w:eastAsia="ar-SA"/>
        </w:rPr>
        <w:t xml:space="preserve">            10.1. При исполнении своих обязательств по настоящему Контракту, каждая из Сторон, их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1419D1" w:rsidRPr="00C4462E" w:rsidRDefault="001419D1" w:rsidP="001419D1">
      <w:pPr>
        <w:jc w:val="both"/>
        <w:rPr>
          <w:sz w:val="22"/>
          <w:szCs w:val="22"/>
          <w:lang w:eastAsia="ar-SA"/>
        </w:rPr>
      </w:pPr>
      <w:r w:rsidRPr="00C4462E">
        <w:rPr>
          <w:sz w:val="22"/>
          <w:szCs w:val="22"/>
          <w:lang w:eastAsia="ar-SA"/>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419D1" w:rsidRPr="00C4462E" w:rsidRDefault="001419D1" w:rsidP="001419D1">
      <w:pPr>
        <w:jc w:val="both"/>
        <w:rPr>
          <w:sz w:val="22"/>
          <w:szCs w:val="22"/>
          <w:lang w:eastAsia="ar-SA"/>
        </w:rPr>
      </w:pPr>
      <w:r w:rsidRPr="00C4462E">
        <w:rPr>
          <w:sz w:val="22"/>
          <w:szCs w:val="22"/>
          <w:lang w:eastAsia="ar-SA"/>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419D1" w:rsidRPr="00C4462E" w:rsidRDefault="001419D1" w:rsidP="001419D1">
      <w:pPr>
        <w:jc w:val="both"/>
        <w:rPr>
          <w:sz w:val="22"/>
          <w:szCs w:val="22"/>
          <w:lang w:eastAsia="ar-SA"/>
        </w:rPr>
      </w:pPr>
      <w:r w:rsidRPr="00C4462E">
        <w:rPr>
          <w:sz w:val="22"/>
          <w:szCs w:val="22"/>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419D1" w:rsidRDefault="001419D1" w:rsidP="001419D1">
      <w:pPr>
        <w:jc w:val="both"/>
        <w:rPr>
          <w:sz w:val="22"/>
          <w:szCs w:val="22"/>
          <w:lang w:eastAsia="ar-SA"/>
        </w:rPr>
      </w:pPr>
      <w:r w:rsidRPr="00C4462E">
        <w:rPr>
          <w:sz w:val="22"/>
          <w:szCs w:val="22"/>
          <w:lang w:eastAsia="ar-SA"/>
        </w:rPr>
        <w:t xml:space="preserve">       10.2. В случае нарушения одной Стороной обязательств воздерживаться от запрещенных и вышеперечисленных действий и/или неполучения другой Стороной в установленный настоящим Контрактом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пункта, вправе требовать возмещения реального ущерба, возникшего в результате такого расторжения.</w:t>
      </w:r>
    </w:p>
    <w:p w:rsidR="007356CC" w:rsidRPr="00C4462E" w:rsidRDefault="007356CC" w:rsidP="001419D1">
      <w:pPr>
        <w:jc w:val="both"/>
        <w:rPr>
          <w:sz w:val="22"/>
          <w:szCs w:val="22"/>
          <w:lang w:eastAsia="ar-SA"/>
        </w:rPr>
      </w:pPr>
    </w:p>
    <w:p w:rsidR="00D84549" w:rsidRPr="00C4462E" w:rsidRDefault="00D84549" w:rsidP="00D84549">
      <w:pPr>
        <w:keepNext/>
        <w:suppressAutoHyphens/>
        <w:ind w:firstLine="709"/>
        <w:jc w:val="center"/>
        <w:rPr>
          <w:b/>
          <w:bCs/>
          <w:color w:val="000000"/>
          <w:sz w:val="22"/>
          <w:szCs w:val="22"/>
          <w:lang w:eastAsia="ar-SA"/>
        </w:rPr>
      </w:pPr>
      <w:r w:rsidRPr="00C4462E">
        <w:rPr>
          <w:b/>
          <w:bCs/>
          <w:color w:val="000000"/>
          <w:sz w:val="22"/>
          <w:szCs w:val="22"/>
          <w:lang w:eastAsia="ar-SA"/>
        </w:rPr>
        <w:t>11. ГАРАНТИЙНЫЕ ОБЯЗАТЕЛЬСТВА</w:t>
      </w:r>
    </w:p>
    <w:p w:rsidR="00D84549" w:rsidRPr="00C4462E" w:rsidRDefault="00D84549" w:rsidP="00D84549">
      <w:pPr>
        <w:tabs>
          <w:tab w:val="left" w:pos="0"/>
          <w:tab w:val="left" w:pos="1843"/>
        </w:tabs>
        <w:suppressAutoHyphens/>
        <w:ind w:firstLine="709"/>
        <w:jc w:val="both"/>
        <w:rPr>
          <w:sz w:val="22"/>
          <w:szCs w:val="22"/>
          <w:lang w:eastAsia="ar-SA"/>
        </w:rPr>
      </w:pPr>
      <w:r w:rsidRPr="00C4462E">
        <w:rPr>
          <w:color w:val="000000"/>
          <w:sz w:val="22"/>
          <w:szCs w:val="22"/>
          <w:lang w:eastAsia="ar-SA"/>
        </w:rPr>
        <w:t xml:space="preserve">11.1. </w:t>
      </w:r>
      <w:r w:rsidRPr="00C4462E">
        <w:rPr>
          <w:sz w:val="22"/>
          <w:szCs w:val="22"/>
          <w:lang w:eastAsia="ar-SA"/>
        </w:rPr>
        <w:t>Срок гарантии товара на поставляемый товар - 12 (Двенадцать) месяцев</w:t>
      </w:r>
      <w:r w:rsidRPr="00C4462E">
        <w:rPr>
          <w:b/>
          <w:sz w:val="22"/>
          <w:szCs w:val="22"/>
          <w:lang w:eastAsia="ar-SA"/>
        </w:rPr>
        <w:t xml:space="preserve"> </w:t>
      </w:r>
      <w:r w:rsidRPr="00C4462E">
        <w:rPr>
          <w:sz w:val="22"/>
          <w:szCs w:val="22"/>
          <w:lang w:eastAsia="ar-SA"/>
        </w:rPr>
        <w:t>с даты поставки Товара.</w:t>
      </w:r>
    </w:p>
    <w:p w:rsidR="00D84549" w:rsidRPr="00C4462E" w:rsidRDefault="00D84549" w:rsidP="00D84549">
      <w:pPr>
        <w:tabs>
          <w:tab w:val="num" w:pos="1080"/>
        </w:tabs>
        <w:suppressAutoHyphens/>
        <w:ind w:firstLine="709"/>
        <w:jc w:val="both"/>
        <w:rPr>
          <w:color w:val="000000"/>
          <w:sz w:val="22"/>
          <w:szCs w:val="22"/>
          <w:lang w:eastAsia="ar-SA"/>
        </w:rPr>
      </w:pPr>
      <w:r w:rsidRPr="00C4462E">
        <w:rPr>
          <w:color w:val="000000"/>
          <w:sz w:val="22"/>
          <w:szCs w:val="22"/>
          <w:lang w:eastAsia="ar-SA"/>
        </w:rPr>
        <w:t>11.2. Гарантийный срок начинает течь с момента подписания Сторонами товарной накладной (УПД). Гарантия должна распространяться на весь поставляемый Товар.</w:t>
      </w:r>
    </w:p>
    <w:p w:rsidR="00D84549" w:rsidRPr="00C4462E" w:rsidRDefault="00D84549" w:rsidP="00D84549">
      <w:pPr>
        <w:suppressAutoHyphens/>
        <w:ind w:firstLine="709"/>
        <w:jc w:val="both"/>
        <w:rPr>
          <w:color w:val="000000"/>
          <w:sz w:val="22"/>
          <w:szCs w:val="22"/>
          <w:lang w:eastAsia="ar-SA"/>
        </w:rPr>
      </w:pPr>
      <w:r w:rsidRPr="00C4462E">
        <w:rPr>
          <w:color w:val="000000"/>
          <w:sz w:val="22"/>
          <w:szCs w:val="22"/>
          <w:lang w:eastAsia="ar-SA"/>
        </w:rPr>
        <w:t xml:space="preserve">11.3. Поставщик предоставляет гарантию Поставщика с указанием сроков действия такой гарантии в гарантийном талоне на поставленный Товар.  </w:t>
      </w:r>
    </w:p>
    <w:p w:rsidR="00D84549" w:rsidRPr="00C4462E" w:rsidRDefault="00D84549" w:rsidP="00D84549">
      <w:pPr>
        <w:suppressAutoHyphens/>
        <w:ind w:firstLine="709"/>
        <w:jc w:val="both"/>
        <w:rPr>
          <w:color w:val="000000"/>
          <w:sz w:val="22"/>
          <w:szCs w:val="22"/>
          <w:lang w:eastAsia="ar-SA"/>
        </w:rPr>
      </w:pPr>
      <w:r w:rsidRPr="00C4462E">
        <w:rPr>
          <w:color w:val="000000"/>
          <w:sz w:val="22"/>
          <w:szCs w:val="22"/>
          <w:lang w:eastAsia="ar-SA"/>
        </w:rPr>
        <w:t>11.4. В пределах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rsidR="00D84549" w:rsidRPr="00C4462E" w:rsidRDefault="00D84549" w:rsidP="00D84549">
      <w:pPr>
        <w:suppressAutoHyphens/>
        <w:ind w:firstLine="709"/>
        <w:jc w:val="both"/>
        <w:rPr>
          <w:sz w:val="22"/>
          <w:szCs w:val="22"/>
          <w:lang w:eastAsia="ar-SA"/>
        </w:rPr>
      </w:pPr>
      <w:r w:rsidRPr="00C4462E">
        <w:rPr>
          <w:sz w:val="22"/>
          <w:szCs w:val="22"/>
          <w:lang w:eastAsia="ar-SA"/>
        </w:rPr>
        <w:t>Претензии по качеству Товара могут быть предъявлены Заказчиком в течение 2 (Двух) лет со дня передачи Товара.</w:t>
      </w:r>
    </w:p>
    <w:p w:rsidR="00D84549" w:rsidRPr="00C4462E" w:rsidRDefault="00D84549" w:rsidP="00D84549">
      <w:pPr>
        <w:suppressAutoHyphens/>
        <w:ind w:firstLine="709"/>
        <w:jc w:val="both"/>
        <w:rPr>
          <w:sz w:val="22"/>
          <w:szCs w:val="22"/>
          <w:lang w:eastAsia="ar-SA"/>
        </w:rPr>
      </w:pPr>
      <w:r w:rsidRPr="00C4462E">
        <w:rPr>
          <w:sz w:val="22"/>
          <w:szCs w:val="22"/>
          <w:lang w:eastAsia="ar-SA"/>
        </w:rPr>
        <w:t xml:space="preserve">11.5. В течение срока гарантии обнаруженные неисправности должны устраняться по месту нахождения Товара, а в случае необходимости – в месте гарантийного обслуживания. Все запасные части, которые Поставщик устанавливает на Товар в течение срока гарантии, должны иметь аналогичные функциональные характеристики согласно технической документации на Товар или улучшенные функциональные характеристики, совместимые с исходными комплектующими. </w:t>
      </w:r>
    </w:p>
    <w:p w:rsidR="00D84549" w:rsidRPr="00C4462E" w:rsidRDefault="00D84549" w:rsidP="00D84549">
      <w:pPr>
        <w:keepNext/>
        <w:keepLines/>
        <w:widowControl w:val="0"/>
        <w:suppressAutoHyphens/>
        <w:autoSpaceDN w:val="0"/>
        <w:adjustRightInd w:val="0"/>
        <w:ind w:firstLine="709"/>
        <w:jc w:val="both"/>
        <w:rPr>
          <w:sz w:val="22"/>
          <w:szCs w:val="22"/>
          <w:lang w:eastAsia="ar-SA"/>
        </w:rPr>
      </w:pPr>
      <w:r w:rsidRPr="00C4462E">
        <w:rPr>
          <w:sz w:val="22"/>
          <w:szCs w:val="22"/>
          <w:lang w:eastAsia="ar-SA"/>
        </w:rPr>
        <w:t xml:space="preserve">11.6. В течение установленного гарантийного срока все расходы, связанные с осуществлением гарантийного обслуживания Товара, несет Поставщик, в том числе все расходы, связанные с заменой некачественного Товара (или его элементов). </w:t>
      </w:r>
    </w:p>
    <w:p w:rsidR="00D84549" w:rsidRPr="00C4462E" w:rsidRDefault="00D84549" w:rsidP="00D84549">
      <w:pPr>
        <w:keepNext/>
        <w:keepLines/>
        <w:widowControl w:val="0"/>
        <w:suppressAutoHyphens/>
        <w:autoSpaceDE w:val="0"/>
        <w:autoSpaceDN w:val="0"/>
        <w:adjustRightInd w:val="0"/>
        <w:ind w:firstLine="709"/>
        <w:jc w:val="both"/>
        <w:rPr>
          <w:sz w:val="22"/>
          <w:szCs w:val="22"/>
          <w:lang w:eastAsia="ar-SA"/>
        </w:rPr>
      </w:pPr>
      <w:r w:rsidRPr="00C4462E">
        <w:rPr>
          <w:sz w:val="22"/>
          <w:szCs w:val="22"/>
          <w:lang w:eastAsia="ar-SA"/>
        </w:rPr>
        <w:t>11.7. Гарантийный ремонт не распространяется на Товар:</w:t>
      </w:r>
    </w:p>
    <w:p w:rsidR="00D84549" w:rsidRPr="00C4462E" w:rsidRDefault="00D84549" w:rsidP="00D84549">
      <w:pPr>
        <w:keepNext/>
        <w:keepLines/>
        <w:widowControl w:val="0"/>
        <w:suppressAutoHyphens/>
        <w:autoSpaceDE w:val="0"/>
        <w:autoSpaceDN w:val="0"/>
        <w:adjustRightInd w:val="0"/>
        <w:ind w:firstLine="709"/>
        <w:jc w:val="both"/>
        <w:rPr>
          <w:sz w:val="22"/>
          <w:szCs w:val="22"/>
          <w:lang w:eastAsia="ar-SA"/>
        </w:rPr>
      </w:pPr>
      <w:r w:rsidRPr="00C4462E">
        <w:rPr>
          <w:sz w:val="22"/>
          <w:szCs w:val="22"/>
          <w:lang w:eastAsia="ar-SA"/>
        </w:rPr>
        <w:t xml:space="preserve">- при наличии механических повреждений, возникших по вине </w:t>
      </w:r>
      <w:r w:rsidR="00DA22B2" w:rsidRPr="00C4462E">
        <w:rPr>
          <w:sz w:val="22"/>
          <w:szCs w:val="22"/>
          <w:lang w:eastAsia="ar-SA"/>
        </w:rPr>
        <w:t>Заказчика,</w:t>
      </w:r>
      <w:r w:rsidRPr="00C4462E">
        <w:rPr>
          <w:sz w:val="22"/>
          <w:szCs w:val="22"/>
          <w:lang w:eastAsia="ar-SA"/>
        </w:rPr>
        <w:t xml:space="preserve"> либо уполномоченного им лица;</w:t>
      </w:r>
    </w:p>
    <w:p w:rsidR="00D84549" w:rsidRDefault="00D84549" w:rsidP="00D84549">
      <w:pPr>
        <w:keepNext/>
        <w:keepLines/>
        <w:widowControl w:val="0"/>
        <w:suppressAutoHyphens/>
        <w:autoSpaceDE w:val="0"/>
        <w:autoSpaceDN w:val="0"/>
        <w:adjustRightInd w:val="0"/>
        <w:ind w:firstLine="709"/>
        <w:jc w:val="both"/>
        <w:rPr>
          <w:sz w:val="22"/>
          <w:szCs w:val="22"/>
          <w:lang w:eastAsia="ar-SA"/>
        </w:rPr>
      </w:pPr>
      <w:r w:rsidRPr="00C4462E">
        <w:rPr>
          <w:sz w:val="22"/>
          <w:szCs w:val="22"/>
          <w:lang w:eastAsia="ar-SA"/>
        </w:rPr>
        <w:t>- при признаках самостоятельного ремонта Товара Заказчиком либо уполномоченным им лицом.</w:t>
      </w:r>
    </w:p>
    <w:p w:rsidR="007356CC" w:rsidRPr="00C4462E" w:rsidRDefault="007356CC" w:rsidP="00D84549">
      <w:pPr>
        <w:keepNext/>
        <w:keepLines/>
        <w:widowControl w:val="0"/>
        <w:suppressAutoHyphens/>
        <w:autoSpaceDE w:val="0"/>
        <w:autoSpaceDN w:val="0"/>
        <w:adjustRightInd w:val="0"/>
        <w:ind w:firstLine="709"/>
        <w:jc w:val="both"/>
        <w:rPr>
          <w:sz w:val="22"/>
          <w:szCs w:val="22"/>
          <w:lang w:eastAsia="ar-SA"/>
        </w:rPr>
      </w:pPr>
    </w:p>
    <w:p w:rsidR="00D84549" w:rsidRPr="00C4462E" w:rsidRDefault="00D84549" w:rsidP="00D84549">
      <w:pPr>
        <w:widowControl w:val="0"/>
        <w:jc w:val="center"/>
        <w:rPr>
          <w:b/>
          <w:sz w:val="22"/>
          <w:szCs w:val="22"/>
        </w:rPr>
      </w:pPr>
      <w:r w:rsidRPr="00C4462E">
        <w:rPr>
          <w:b/>
          <w:sz w:val="22"/>
          <w:szCs w:val="22"/>
        </w:rPr>
        <w:t>12. ПРОЧИЕ УСЛОВИЯ</w:t>
      </w:r>
    </w:p>
    <w:p w:rsidR="00D84549" w:rsidRPr="00C4462E" w:rsidRDefault="00D84549" w:rsidP="00D84549">
      <w:pPr>
        <w:widowControl w:val="0"/>
        <w:ind w:firstLine="709"/>
        <w:jc w:val="both"/>
        <w:rPr>
          <w:sz w:val="22"/>
          <w:szCs w:val="22"/>
        </w:rPr>
      </w:pPr>
      <w:r w:rsidRPr="00C4462E">
        <w:rPr>
          <w:sz w:val="22"/>
          <w:szCs w:val="22"/>
        </w:rPr>
        <w:t>12.1. К отношениям Сторон, не урегулированным настоящим Контрактом, применяются нормы гражданского законодательства Российской Федерации.</w:t>
      </w:r>
    </w:p>
    <w:p w:rsidR="00D84549" w:rsidRPr="00C4462E" w:rsidRDefault="00D84549" w:rsidP="00D84549">
      <w:pPr>
        <w:widowControl w:val="0"/>
        <w:ind w:firstLine="709"/>
        <w:jc w:val="both"/>
        <w:rPr>
          <w:sz w:val="22"/>
          <w:szCs w:val="22"/>
        </w:rPr>
      </w:pPr>
      <w:r w:rsidRPr="00C4462E">
        <w:rPr>
          <w:sz w:val="22"/>
          <w:szCs w:val="22"/>
        </w:rPr>
        <w:t xml:space="preserve">12.2. Контракт вступает в силу с даты заключения контракта по </w:t>
      </w:r>
      <w:r w:rsidR="00641175">
        <w:rPr>
          <w:sz w:val="22"/>
          <w:szCs w:val="22"/>
        </w:rPr>
        <w:t>31.10</w:t>
      </w:r>
      <w:r w:rsidR="00F64BA4">
        <w:rPr>
          <w:sz w:val="22"/>
          <w:szCs w:val="22"/>
        </w:rPr>
        <w:t>.2026</w:t>
      </w:r>
      <w:r w:rsidR="00DA22B2" w:rsidRPr="00C4462E">
        <w:rPr>
          <w:sz w:val="22"/>
          <w:szCs w:val="22"/>
        </w:rPr>
        <w:t>г.</w:t>
      </w:r>
      <w:r w:rsidRPr="00C4462E">
        <w:rPr>
          <w:sz w:val="22"/>
          <w:szCs w:val="22"/>
        </w:rPr>
        <w:t>, но не ранее чем до полного исполнения своих обязательств Сторонами.</w:t>
      </w:r>
    </w:p>
    <w:p w:rsidR="00D84549" w:rsidRPr="00C4462E" w:rsidRDefault="00D84549" w:rsidP="00D84549">
      <w:pPr>
        <w:pStyle w:val="20"/>
        <w:shd w:val="clear" w:color="auto" w:fill="auto"/>
        <w:tabs>
          <w:tab w:val="left" w:pos="1276"/>
          <w:tab w:val="left" w:pos="1435"/>
        </w:tabs>
        <w:spacing w:before="0" w:after="0" w:line="240" w:lineRule="auto"/>
        <w:ind w:firstLine="709"/>
        <w:rPr>
          <w:rFonts w:cs="Times New Roman"/>
        </w:rPr>
      </w:pPr>
      <w:r w:rsidRPr="00C4462E">
        <w:rPr>
          <w:rFonts w:cs="Times New Roman"/>
        </w:rPr>
        <w:t>12.3. Стороны пришли к соглашению о применении факсимильной формы связи, использованию системы документооборота (ЭДО), электронной почты (пересылка скан-копий документов), для передачи документов и сообщений, как в момент заключения настоящего Договора, так и в период его исполнения. Стороны признают, что документы, подписанные по ЭДО и переданные посредством ЭДО приравниваются к оригиналам, а документы подписанные и переданные посредством электронной почты (пересылка скан-копий документов) юридически эквивалентными оригиналам этих документов до момента замены копий оригиналами.</w:t>
      </w:r>
    </w:p>
    <w:p w:rsidR="00D84549" w:rsidRPr="00C4462E" w:rsidRDefault="00D84549" w:rsidP="00D84549">
      <w:pPr>
        <w:ind w:firstLine="709"/>
        <w:jc w:val="both"/>
        <w:rPr>
          <w:sz w:val="22"/>
          <w:szCs w:val="22"/>
        </w:rPr>
      </w:pPr>
      <w:r w:rsidRPr="00C4462E">
        <w:rPr>
          <w:sz w:val="22"/>
          <w:szCs w:val="22"/>
        </w:rPr>
        <w:t xml:space="preserve">12.4.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rsidR="00D84549" w:rsidRPr="00C4462E" w:rsidRDefault="00D84549" w:rsidP="00D84549">
      <w:pPr>
        <w:ind w:firstLine="709"/>
        <w:jc w:val="both"/>
        <w:rPr>
          <w:sz w:val="22"/>
          <w:szCs w:val="22"/>
        </w:rPr>
      </w:pPr>
      <w:r w:rsidRPr="00C4462E">
        <w:rPr>
          <w:sz w:val="22"/>
          <w:szCs w:val="22"/>
        </w:rPr>
        <w:t xml:space="preserve">12.5.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В случае перемены Заказчика по Контракту права и обязанности Заказчика, предусмотренные Контрактом, переходят к новому заказчику в соответствии с частью 6 статьи 95 Закона № 44-ФЗ. </w:t>
      </w:r>
    </w:p>
    <w:p w:rsidR="00D84549" w:rsidRPr="00C4462E" w:rsidRDefault="00D84549" w:rsidP="00D84549">
      <w:pPr>
        <w:ind w:firstLine="709"/>
        <w:jc w:val="both"/>
        <w:rPr>
          <w:sz w:val="22"/>
          <w:szCs w:val="22"/>
        </w:rPr>
      </w:pPr>
      <w:r w:rsidRPr="00C4462E">
        <w:rPr>
          <w:sz w:val="22"/>
          <w:szCs w:val="22"/>
        </w:rPr>
        <w:t>12.6. Все приложения к Контракту оформлены в соответствии с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D84549" w:rsidRPr="00C4462E" w:rsidRDefault="00D84549" w:rsidP="00D84549">
      <w:pPr>
        <w:ind w:firstLine="709"/>
        <w:jc w:val="both"/>
        <w:rPr>
          <w:sz w:val="22"/>
          <w:szCs w:val="22"/>
        </w:rPr>
      </w:pPr>
      <w:r w:rsidRPr="00C4462E">
        <w:rPr>
          <w:sz w:val="22"/>
          <w:szCs w:val="22"/>
        </w:rPr>
        <w:t>12.7. Стороны обязуются письменно уведомлять друг друга об изменении своих адресов, номеров телефонов, факсов, адресов электронной почты, платежных реквизитов и предоставить документы, подтверждающие факт изменений, в срок не позднее 2 (Двух) рабочих дней со дня изменения. Риск ненадлежащего исполнения Контракта, возникшего в связи с несвоевременным уведомлением, несет Сторона, которая не известила или несвоевременно известила другую Сторону об изменении сведений и информации, указанных в настоящем пункте.</w:t>
      </w:r>
    </w:p>
    <w:p w:rsidR="00D84549" w:rsidRPr="00C4462E" w:rsidRDefault="00D84549" w:rsidP="00D84549">
      <w:pPr>
        <w:ind w:firstLine="709"/>
        <w:jc w:val="both"/>
        <w:rPr>
          <w:sz w:val="22"/>
          <w:szCs w:val="22"/>
        </w:rPr>
      </w:pPr>
      <w:r w:rsidRPr="00C4462E">
        <w:rPr>
          <w:sz w:val="22"/>
          <w:szCs w:val="22"/>
        </w:rPr>
        <w:t xml:space="preserve">12.8. Ответственное должностное лицо Заказчика за заключение контракта </w:t>
      </w:r>
      <w:r w:rsidR="00504800">
        <w:rPr>
          <w:sz w:val="22"/>
          <w:szCs w:val="22"/>
        </w:rPr>
        <w:t>Гирина О.К.</w:t>
      </w:r>
      <w:r w:rsidRPr="00C4462E">
        <w:rPr>
          <w:sz w:val="22"/>
          <w:szCs w:val="22"/>
        </w:rPr>
        <w:t xml:space="preserve"> Ответственным исполнителем (куратором) Контракта со стороны Заказчика является </w:t>
      </w:r>
      <w:r w:rsidR="00641175">
        <w:rPr>
          <w:sz w:val="22"/>
          <w:szCs w:val="22"/>
        </w:rPr>
        <w:t>Минин Р.В</w:t>
      </w:r>
      <w:r w:rsidR="00F67A5A">
        <w:rPr>
          <w:sz w:val="22"/>
          <w:szCs w:val="22"/>
        </w:rPr>
        <w:t>.</w:t>
      </w:r>
    </w:p>
    <w:p w:rsidR="00D84549" w:rsidRPr="00C4462E" w:rsidRDefault="00D84549" w:rsidP="00D84549">
      <w:pPr>
        <w:jc w:val="center"/>
        <w:rPr>
          <w:b/>
          <w:sz w:val="22"/>
          <w:szCs w:val="22"/>
        </w:rPr>
      </w:pPr>
      <w:r w:rsidRPr="00C4462E">
        <w:rPr>
          <w:b/>
          <w:sz w:val="22"/>
          <w:szCs w:val="22"/>
        </w:rPr>
        <w:t>1</w:t>
      </w:r>
      <w:r w:rsidR="001419D1" w:rsidRPr="00C4462E">
        <w:rPr>
          <w:b/>
          <w:sz w:val="22"/>
          <w:szCs w:val="22"/>
        </w:rPr>
        <w:t>3</w:t>
      </w:r>
      <w:r w:rsidRPr="00C4462E">
        <w:rPr>
          <w:b/>
          <w:sz w:val="22"/>
          <w:szCs w:val="22"/>
        </w:rPr>
        <w:t>. ПРИЛОЖЕНИЯ К КОНТРАКТУ</w:t>
      </w:r>
    </w:p>
    <w:p w:rsidR="00D84549" w:rsidRPr="00C4462E" w:rsidRDefault="00D84549" w:rsidP="00D84549">
      <w:pPr>
        <w:ind w:firstLine="709"/>
        <w:rPr>
          <w:sz w:val="22"/>
          <w:szCs w:val="22"/>
        </w:rPr>
      </w:pPr>
      <w:r w:rsidRPr="00C4462E">
        <w:rPr>
          <w:sz w:val="22"/>
          <w:szCs w:val="22"/>
        </w:rPr>
        <w:t>1</w:t>
      </w:r>
      <w:r w:rsidR="001419D1" w:rsidRPr="00C4462E">
        <w:rPr>
          <w:sz w:val="22"/>
          <w:szCs w:val="22"/>
        </w:rPr>
        <w:t>3</w:t>
      </w:r>
      <w:r w:rsidRPr="00C4462E">
        <w:rPr>
          <w:sz w:val="22"/>
          <w:szCs w:val="22"/>
        </w:rPr>
        <w:t>.1. Приложения к Контракту:</w:t>
      </w:r>
    </w:p>
    <w:p w:rsidR="00D84549" w:rsidRPr="00C4462E" w:rsidRDefault="00D84549" w:rsidP="00D84549">
      <w:pPr>
        <w:rPr>
          <w:sz w:val="22"/>
          <w:szCs w:val="22"/>
        </w:rPr>
      </w:pPr>
      <w:r w:rsidRPr="00C4462E">
        <w:rPr>
          <w:sz w:val="22"/>
          <w:szCs w:val="22"/>
        </w:rPr>
        <w:t>Приложение №1 – Спецификация.</w:t>
      </w:r>
    </w:p>
    <w:p w:rsidR="00D84549" w:rsidRPr="00C4462E" w:rsidRDefault="00D84549" w:rsidP="00D84549">
      <w:pPr>
        <w:ind w:firstLine="709"/>
        <w:jc w:val="center"/>
        <w:rPr>
          <w:b/>
          <w:sz w:val="22"/>
          <w:szCs w:val="22"/>
        </w:rPr>
      </w:pPr>
      <w:r w:rsidRPr="00C4462E">
        <w:rPr>
          <w:b/>
          <w:sz w:val="22"/>
          <w:szCs w:val="22"/>
        </w:rPr>
        <w:t>1</w:t>
      </w:r>
      <w:r w:rsidR="001419D1" w:rsidRPr="00C4462E">
        <w:rPr>
          <w:b/>
          <w:sz w:val="22"/>
          <w:szCs w:val="22"/>
        </w:rPr>
        <w:t>4</w:t>
      </w:r>
      <w:r w:rsidRPr="00C4462E">
        <w:rPr>
          <w:b/>
          <w:sz w:val="22"/>
          <w:szCs w:val="22"/>
        </w:rPr>
        <w:t>. АДРЕСА И РЕКВИЗИТЫ СТОРОН</w:t>
      </w:r>
    </w:p>
    <w:tbl>
      <w:tblPr>
        <w:tblW w:w="9214" w:type="dxa"/>
        <w:tblInd w:w="567" w:type="dxa"/>
        <w:tblLook w:val="01E0" w:firstRow="1" w:lastRow="1" w:firstColumn="1" w:lastColumn="1" w:noHBand="0" w:noVBand="0"/>
      </w:tblPr>
      <w:tblGrid>
        <w:gridCol w:w="4536"/>
        <w:gridCol w:w="4678"/>
      </w:tblGrid>
      <w:tr w:rsidR="00DA22B2" w:rsidRPr="00FD09EC" w:rsidTr="006F5D61">
        <w:trPr>
          <w:trHeight w:val="1418"/>
        </w:trPr>
        <w:tc>
          <w:tcPr>
            <w:tcW w:w="4536" w:type="dxa"/>
          </w:tcPr>
          <w:p w:rsidR="00DA22B2" w:rsidRPr="00C4462E" w:rsidRDefault="00DA22B2" w:rsidP="00AF48A2">
            <w:pPr>
              <w:ind w:firstLine="709"/>
              <w:rPr>
                <w:b/>
                <w:sz w:val="22"/>
                <w:szCs w:val="22"/>
              </w:rPr>
            </w:pPr>
            <w:r w:rsidRPr="00C4462E">
              <w:rPr>
                <w:b/>
                <w:sz w:val="22"/>
                <w:szCs w:val="22"/>
              </w:rPr>
              <w:t>Заказчик:</w:t>
            </w:r>
          </w:p>
          <w:p w:rsidR="00DA22B2" w:rsidRPr="00C4462E" w:rsidRDefault="00DA22B2" w:rsidP="00AF48A2">
            <w:pPr>
              <w:widowControl w:val="0"/>
              <w:suppressAutoHyphens/>
              <w:jc w:val="both"/>
              <w:rPr>
                <w:rFonts w:eastAsia="Calibri"/>
                <w:b/>
                <w:sz w:val="22"/>
                <w:szCs w:val="22"/>
              </w:rPr>
            </w:pPr>
            <w:r w:rsidRPr="00C4462E">
              <w:rPr>
                <w:rFonts w:eastAsia="Calibri"/>
                <w:b/>
                <w:sz w:val="22"/>
                <w:szCs w:val="22"/>
              </w:rPr>
              <w:t>Федеральное государственное бюджетное учреждение науки Томский научный центр Сибирского отделения Российской академии наук (ТНЦ СО РАН)</w:t>
            </w:r>
          </w:p>
          <w:p w:rsidR="00DA22B2" w:rsidRPr="00C4462E" w:rsidRDefault="00DA22B2" w:rsidP="00AF48A2">
            <w:pPr>
              <w:widowControl w:val="0"/>
              <w:jc w:val="both"/>
              <w:rPr>
                <w:rFonts w:eastAsia="Calibri"/>
                <w:color w:val="000000"/>
                <w:sz w:val="22"/>
                <w:szCs w:val="22"/>
              </w:rPr>
            </w:pPr>
            <w:r w:rsidRPr="00C4462E">
              <w:rPr>
                <w:rFonts w:eastAsia="Calibri"/>
                <w:color w:val="000000"/>
                <w:sz w:val="22"/>
                <w:szCs w:val="22"/>
              </w:rPr>
              <w:t xml:space="preserve">ИНН/КПП   7021020064/701701001 </w:t>
            </w:r>
          </w:p>
          <w:p w:rsidR="00DA22B2" w:rsidRPr="00C4462E" w:rsidRDefault="00DA22B2" w:rsidP="00AF48A2">
            <w:pPr>
              <w:rPr>
                <w:rFonts w:eastAsia="Calibri"/>
                <w:sz w:val="22"/>
                <w:szCs w:val="22"/>
              </w:rPr>
            </w:pPr>
            <w:r w:rsidRPr="00C4462E">
              <w:rPr>
                <w:rFonts w:eastAsia="Calibri"/>
                <w:sz w:val="22"/>
                <w:szCs w:val="22"/>
              </w:rPr>
              <w:t xml:space="preserve">Юридический адрес: 634055, Томская область, г. Томск, пр. Академический, 10/4, </w:t>
            </w:r>
          </w:p>
          <w:p w:rsidR="00DA22B2" w:rsidRPr="00C4462E" w:rsidRDefault="00DA22B2" w:rsidP="00AF48A2">
            <w:pPr>
              <w:rPr>
                <w:rFonts w:eastAsia="Calibri"/>
                <w:sz w:val="22"/>
                <w:szCs w:val="22"/>
              </w:rPr>
            </w:pPr>
            <w:r w:rsidRPr="00C4462E">
              <w:rPr>
                <w:rFonts w:eastAsia="Calibri"/>
                <w:sz w:val="22"/>
                <w:szCs w:val="22"/>
              </w:rPr>
              <w:t>Фактический адрес: 634055, Томская область, г. Томск, пр. Академический, 10/4,</w:t>
            </w:r>
          </w:p>
          <w:p w:rsidR="00DA22B2" w:rsidRPr="00C4462E" w:rsidRDefault="00DA22B2" w:rsidP="00AF48A2">
            <w:pPr>
              <w:rPr>
                <w:sz w:val="22"/>
                <w:szCs w:val="22"/>
              </w:rPr>
            </w:pPr>
            <w:r w:rsidRPr="00C4462E">
              <w:rPr>
                <w:rFonts w:eastAsia="Calibri"/>
                <w:sz w:val="22"/>
                <w:szCs w:val="22"/>
              </w:rPr>
              <w:t>Тел.</w:t>
            </w:r>
            <w:r w:rsidRPr="00C4462E">
              <w:rPr>
                <w:sz w:val="22"/>
                <w:szCs w:val="22"/>
              </w:rPr>
              <w:t xml:space="preserve"> (3822) 49 -22-88 </w:t>
            </w:r>
          </w:p>
          <w:p w:rsidR="00DA22B2" w:rsidRPr="003F599F" w:rsidRDefault="00DA22B2" w:rsidP="00AF48A2">
            <w:pPr>
              <w:pStyle w:val="a7"/>
              <w:rPr>
                <w:rFonts w:ascii="Times New Roman" w:hAnsi="Times New Roman"/>
                <w:lang w:eastAsia="ru-RU"/>
              </w:rPr>
            </w:pPr>
            <w:proofErr w:type="spellStart"/>
            <w:r w:rsidRPr="003F599F">
              <w:rPr>
                <w:rFonts w:ascii="Times New Roman" w:hAnsi="Times New Roman"/>
              </w:rPr>
              <w:t>Эл.адрес</w:t>
            </w:r>
            <w:proofErr w:type="spellEnd"/>
            <w:r w:rsidRPr="003F599F">
              <w:rPr>
                <w:rFonts w:ascii="Times New Roman" w:hAnsi="Times New Roman"/>
              </w:rPr>
              <w:t xml:space="preserve">:  </w:t>
            </w:r>
            <w:r w:rsidR="003F599F" w:rsidRPr="003F599F">
              <w:rPr>
                <w:rStyle w:val="a5"/>
                <w:rFonts w:ascii="Times New Roman" w:hAnsi="Times New Roman"/>
                <w:color w:val="auto"/>
                <w:u w:val="none"/>
                <w:lang w:val="en-US"/>
              </w:rPr>
              <w:t>o</w:t>
            </w:r>
            <w:r w:rsidR="003F599F" w:rsidRPr="003F599F">
              <w:rPr>
                <w:rStyle w:val="a5"/>
                <w:rFonts w:ascii="Times New Roman" w:hAnsi="Times New Roman"/>
                <w:color w:val="auto"/>
                <w:u w:val="none"/>
              </w:rPr>
              <w:t>.</w:t>
            </w:r>
            <w:proofErr w:type="spellStart"/>
            <w:r w:rsidR="003F599F" w:rsidRPr="003F599F">
              <w:rPr>
                <w:rStyle w:val="a5"/>
                <w:rFonts w:ascii="Times New Roman" w:hAnsi="Times New Roman"/>
                <w:color w:val="auto"/>
                <w:u w:val="none"/>
                <w:lang w:val="en-US"/>
              </w:rPr>
              <w:t>girina</w:t>
            </w:r>
            <w:proofErr w:type="spellEnd"/>
            <w:r w:rsidRPr="003F599F">
              <w:rPr>
                <w:rStyle w:val="a5"/>
                <w:rFonts w:ascii="Times New Roman" w:hAnsi="Times New Roman"/>
                <w:color w:val="auto"/>
                <w:u w:val="none"/>
              </w:rPr>
              <w:t>@hq.tsc.ru</w:t>
            </w:r>
            <w:r w:rsidRPr="003F599F">
              <w:rPr>
                <w:rFonts w:ascii="Times New Roman" w:hAnsi="Times New Roman"/>
              </w:rPr>
              <w:t xml:space="preserve">     </w:t>
            </w:r>
          </w:p>
          <w:p w:rsidR="00DA22B2" w:rsidRPr="00C4462E" w:rsidRDefault="00DA22B2" w:rsidP="00AF48A2">
            <w:pPr>
              <w:widowControl w:val="0"/>
              <w:jc w:val="both"/>
              <w:rPr>
                <w:rFonts w:eastAsia="Calibri"/>
                <w:color w:val="000000"/>
                <w:sz w:val="22"/>
                <w:szCs w:val="22"/>
              </w:rPr>
            </w:pPr>
            <w:r w:rsidRPr="00C4462E">
              <w:rPr>
                <w:rFonts w:eastAsia="Calibri"/>
                <w:color w:val="000000"/>
                <w:sz w:val="22"/>
                <w:szCs w:val="22"/>
              </w:rPr>
              <w:t>Банковские реквизиты:</w:t>
            </w:r>
          </w:p>
          <w:p w:rsidR="00B61D7B" w:rsidRPr="00C4462E" w:rsidRDefault="00B61D7B" w:rsidP="00B61D7B">
            <w:pPr>
              <w:rPr>
                <w:rFonts w:eastAsia="Calibri"/>
                <w:sz w:val="22"/>
                <w:szCs w:val="22"/>
              </w:rPr>
            </w:pPr>
            <w:r w:rsidRPr="00C4462E">
              <w:rPr>
                <w:rFonts w:eastAsia="Calibri"/>
                <w:sz w:val="22"/>
                <w:szCs w:val="22"/>
              </w:rPr>
              <w:t>УФК по Томской области (ТНЦ СО РАН</w:t>
            </w:r>
          </w:p>
          <w:p w:rsidR="00B61D7B" w:rsidRPr="00C4462E" w:rsidRDefault="00B61D7B" w:rsidP="00B61D7B">
            <w:pPr>
              <w:rPr>
                <w:rFonts w:eastAsia="Calibri"/>
                <w:sz w:val="22"/>
                <w:szCs w:val="22"/>
              </w:rPr>
            </w:pPr>
            <w:r w:rsidRPr="00C4462E">
              <w:rPr>
                <w:rFonts w:eastAsia="Calibri"/>
                <w:sz w:val="22"/>
                <w:szCs w:val="22"/>
              </w:rPr>
              <w:t>л/</w:t>
            </w:r>
            <w:proofErr w:type="spellStart"/>
            <w:r w:rsidRPr="00C4462E">
              <w:rPr>
                <w:rFonts w:eastAsia="Calibri"/>
                <w:sz w:val="22"/>
                <w:szCs w:val="22"/>
              </w:rPr>
              <w:t>сч</w:t>
            </w:r>
            <w:proofErr w:type="spellEnd"/>
            <w:r w:rsidRPr="00C4462E">
              <w:rPr>
                <w:rFonts w:eastAsia="Calibri"/>
                <w:sz w:val="22"/>
                <w:szCs w:val="22"/>
              </w:rPr>
              <w:t>. 20656Ц15890)</w:t>
            </w:r>
          </w:p>
          <w:p w:rsidR="00B61D7B" w:rsidRPr="00C4462E" w:rsidRDefault="00B61D7B" w:rsidP="00B61D7B">
            <w:pPr>
              <w:rPr>
                <w:rFonts w:eastAsia="Calibri"/>
                <w:sz w:val="22"/>
                <w:szCs w:val="22"/>
              </w:rPr>
            </w:pPr>
            <w:r w:rsidRPr="00C4462E">
              <w:rPr>
                <w:rFonts w:eastAsia="Calibri"/>
                <w:sz w:val="22"/>
                <w:szCs w:val="22"/>
              </w:rPr>
              <w:t>р/</w:t>
            </w:r>
            <w:proofErr w:type="spellStart"/>
            <w:r w:rsidRPr="00C4462E">
              <w:rPr>
                <w:rFonts w:eastAsia="Calibri"/>
                <w:sz w:val="22"/>
                <w:szCs w:val="22"/>
              </w:rPr>
              <w:t>сч</w:t>
            </w:r>
            <w:proofErr w:type="spellEnd"/>
            <w:r w:rsidRPr="00C4462E">
              <w:rPr>
                <w:rFonts w:eastAsia="Calibri"/>
                <w:sz w:val="22"/>
                <w:szCs w:val="22"/>
              </w:rPr>
              <w:t xml:space="preserve"> 03214643000000016500</w:t>
            </w:r>
          </w:p>
          <w:p w:rsidR="00B61D7B" w:rsidRPr="00C4462E" w:rsidRDefault="00B61D7B" w:rsidP="00B61D7B">
            <w:pPr>
              <w:rPr>
                <w:rFonts w:eastAsia="Calibri"/>
                <w:sz w:val="22"/>
                <w:szCs w:val="22"/>
              </w:rPr>
            </w:pPr>
            <w:r>
              <w:rPr>
                <w:rFonts w:eastAsia="Calibri"/>
                <w:sz w:val="22"/>
                <w:szCs w:val="22"/>
              </w:rPr>
              <w:t>ОКЦ №10 Сибирского ГУ</w:t>
            </w:r>
            <w:r w:rsidRPr="00C4462E">
              <w:rPr>
                <w:rFonts w:eastAsia="Calibri"/>
                <w:sz w:val="22"/>
                <w:szCs w:val="22"/>
              </w:rPr>
              <w:t xml:space="preserve"> </w:t>
            </w:r>
            <w:r>
              <w:rPr>
                <w:rFonts w:eastAsia="Calibri"/>
                <w:sz w:val="22"/>
                <w:szCs w:val="22"/>
              </w:rPr>
              <w:t>Б</w:t>
            </w:r>
            <w:r w:rsidRPr="00C4462E">
              <w:rPr>
                <w:rFonts w:eastAsia="Calibri"/>
                <w:sz w:val="22"/>
                <w:szCs w:val="22"/>
              </w:rPr>
              <w:t>анка России//УФК по Томской области г. Томск</w:t>
            </w:r>
          </w:p>
          <w:p w:rsidR="00B61D7B" w:rsidRPr="00C4462E" w:rsidRDefault="00B61D7B" w:rsidP="00B61D7B">
            <w:pPr>
              <w:rPr>
                <w:rFonts w:eastAsia="Calibri"/>
                <w:sz w:val="22"/>
                <w:szCs w:val="22"/>
              </w:rPr>
            </w:pPr>
            <w:r w:rsidRPr="00C4462E">
              <w:rPr>
                <w:rFonts w:eastAsia="Calibri"/>
                <w:sz w:val="22"/>
                <w:szCs w:val="22"/>
              </w:rPr>
              <w:t>к/с 40102810245370000058</w:t>
            </w:r>
          </w:p>
          <w:p w:rsidR="00B61D7B" w:rsidRPr="00C4462E" w:rsidRDefault="00B61D7B" w:rsidP="00B61D7B">
            <w:pPr>
              <w:rPr>
                <w:rFonts w:eastAsia="Calibri"/>
                <w:sz w:val="22"/>
                <w:szCs w:val="22"/>
              </w:rPr>
            </w:pPr>
            <w:r w:rsidRPr="00C4462E">
              <w:rPr>
                <w:rFonts w:eastAsia="Calibri"/>
                <w:sz w:val="22"/>
                <w:szCs w:val="22"/>
              </w:rPr>
              <w:t>БИК 016902004</w:t>
            </w:r>
          </w:p>
          <w:p w:rsidR="00DA22B2" w:rsidRPr="00C4462E" w:rsidRDefault="00B61D7B" w:rsidP="00B61D7B">
            <w:pPr>
              <w:rPr>
                <w:rFonts w:eastAsia="Calibri"/>
                <w:sz w:val="22"/>
                <w:szCs w:val="22"/>
              </w:rPr>
            </w:pPr>
            <w:r w:rsidRPr="00C4462E">
              <w:rPr>
                <w:rFonts w:eastAsia="Calibri"/>
                <w:sz w:val="22"/>
                <w:szCs w:val="22"/>
              </w:rPr>
              <w:t>ОГРН 1027000870863 ОКПО 34036713</w:t>
            </w:r>
          </w:p>
        </w:tc>
        <w:tc>
          <w:tcPr>
            <w:tcW w:w="4678" w:type="dxa"/>
          </w:tcPr>
          <w:p w:rsidR="00DA22B2" w:rsidRPr="007356CC" w:rsidRDefault="00DA22B2" w:rsidP="00AF48A2">
            <w:pPr>
              <w:ind w:firstLine="709"/>
              <w:rPr>
                <w:b/>
                <w:sz w:val="22"/>
                <w:szCs w:val="22"/>
              </w:rPr>
            </w:pPr>
            <w:r w:rsidRPr="007356CC">
              <w:rPr>
                <w:b/>
                <w:sz w:val="22"/>
                <w:szCs w:val="22"/>
              </w:rPr>
              <w:t>Поставщик:</w:t>
            </w:r>
          </w:p>
          <w:p w:rsidR="000047FD" w:rsidRPr="007356CC" w:rsidRDefault="000047FD" w:rsidP="00504800">
            <w:pPr>
              <w:rPr>
                <w:sz w:val="22"/>
                <w:szCs w:val="22"/>
              </w:rPr>
            </w:pPr>
          </w:p>
        </w:tc>
      </w:tr>
      <w:tr w:rsidR="00DA22B2" w:rsidRPr="00C4462E" w:rsidTr="006F5D61">
        <w:trPr>
          <w:trHeight w:val="1059"/>
        </w:trPr>
        <w:tc>
          <w:tcPr>
            <w:tcW w:w="4536" w:type="dxa"/>
          </w:tcPr>
          <w:p w:rsidR="00DA22B2" w:rsidRPr="00FD09EC" w:rsidRDefault="00DA22B2" w:rsidP="00AF48A2">
            <w:pPr>
              <w:tabs>
                <w:tab w:val="left" w:pos="0"/>
              </w:tabs>
              <w:ind w:right="113"/>
              <w:rPr>
                <w:color w:val="000000"/>
                <w:sz w:val="22"/>
                <w:szCs w:val="22"/>
              </w:rPr>
            </w:pPr>
          </w:p>
          <w:p w:rsidR="00DA22B2" w:rsidRPr="00C4462E" w:rsidRDefault="003965B5" w:rsidP="00AF48A2">
            <w:pPr>
              <w:tabs>
                <w:tab w:val="left" w:pos="0"/>
              </w:tabs>
              <w:ind w:right="113"/>
              <w:rPr>
                <w:rFonts w:eastAsia="Calibri"/>
                <w:sz w:val="22"/>
                <w:szCs w:val="22"/>
              </w:rPr>
            </w:pPr>
            <w:r>
              <w:rPr>
                <w:color w:val="000000"/>
                <w:sz w:val="22"/>
                <w:szCs w:val="22"/>
              </w:rPr>
              <w:t xml:space="preserve">Директор </w:t>
            </w:r>
            <w:r w:rsidR="00C90470" w:rsidRPr="00C4462E">
              <w:rPr>
                <w:color w:val="000000"/>
                <w:sz w:val="22"/>
                <w:szCs w:val="22"/>
              </w:rPr>
              <w:t xml:space="preserve"> </w:t>
            </w:r>
          </w:p>
          <w:p w:rsidR="00DA22B2" w:rsidRPr="00C4462E" w:rsidRDefault="00DA22B2" w:rsidP="00AF48A2">
            <w:pPr>
              <w:ind w:firstLine="709"/>
              <w:rPr>
                <w:sz w:val="22"/>
                <w:szCs w:val="22"/>
              </w:rPr>
            </w:pPr>
          </w:p>
          <w:p w:rsidR="00DA22B2" w:rsidRPr="00C4462E" w:rsidRDefault="00DA22B2" w:rsidP="00AF48A2">
            <w:pPr>
              <w:ind w:firstLine="709"/>
              <w:rPr>
                <w:sz w:val="22"/>
                <w:szCs w:val="22"/>
              </w:rPr>
            </w:pPr>
          </w:p>
          <w:p w:rsidR="00DA22B2" w:rsidRPr="00C4462E" w:rsidRDefault="008E12D9" w:rsidP="00AF48A2">
            <w:pPr>
              <w:rPr>
                <w:sz w:val="22"/>
                <w:szCs w:val="22"/>
              </w:rPr>
            </w:pPr>
            <w:r>
              <w:rPr>
                <w:sz w:val="22"/>
                <w:szCs w:val="22"/>
              </w:rPr>
              <w:t>__________________/</w:t>
            </w:r>
            <w:r w:rsidR="000047FD">
              <w:rPr>
                <w:sz w:val="22"/>
                <w:szCs w:val="22"/>
              </w:rPr>
              <w:t>А.Б. Марков</w:t>
            </w:r>
            <w:r w:rsidR="00DA22B2" w:rsidRPr="00C4462E">
              <w:rPr>
                <w:sz w:val="22"/>
                <w:szCs w:val="22"/>
              </w:rPr>
              <w:t>/</w:t>
            </w:r>
          </w:p>
          <w:p w:rsidR="00DA22B2" w:rsidRPr="00C4462E" w:rsidRDefault="00DA22B2" w:rsidP="00AF48A2">
            <w:pPr>
              <w:ind w:firstLine="37"/>
              <w:rPr>
                <w:bCs/>
                <w:sz w:val="22"/>
                <w:szCs w:val="22"/>
              </w:rPr>
            </w:pPr>
            <w:r w:rsidRPr="00C4462E">
              <w:rPr>
                <w:sz w:val="22"/>
                <w:szCs w:val="22"/>
              </w:rPr>
              <w:t>М.П.</w:t>
            </w:r>
          </w:p>
        </w:tc>
        <w:tc>
          <w:tcPr>
            <w:tcW w:w="4678" w:type="dxa"/>
          </w:tcPr>
          <w:p w:rsidR="00DA22B2" w:rsidRPr="007356CC" w:rsidRDefault="00DA22B2" w:rsidP="00AF48A2">
            <w:pPr>
              <w:ind w:firstLine="709"/>
              <w:rPr>
                <w:sz w:val="22"/>
                <w:szCs w:val="22"/>
              </w:rPr>
            </w:pPr>
          </w:p>
          <w:p w:rsidR="00DA22B2" w:rsidRPr="000047FD" w:rsidRDefault="00F67A5A" w:rsidP="000047FD">
            <w:pPr>
              <w:rPr>
                <w:sz w:val="22"/>
                <w:szCs w:val="22"/>
              </w:rPr>
            </w:pPr>
            <w:r>
              <w:t>Должность</w:t>
            </w:r>
          </w:p>
          <w:p w:rsidR="003965B5" w:rsidRDefault="003965B5" w:rsidP="00AF48A2">
            <w:pPr>
              <w:ind w:firstLine="709"/>
              <w:rPr>
                <w:sz w:val="22"/>
                <w:szCs w:val="22"/>
              </w:rPr>
            </w:pPr>
          </w:p>
          <w:p w:rsidR="000047FD" w:rsidRPr="007356CC" w:rsidRDefault="000047FD" w:rsidP="00AF48A2">
            <w:pPr>
              <w:ind w:firstLine="709"/>
              <w:rPr>
                <w:sz w:val="22"/>
                <w:szCs w:val="22"/>
              </w:rPr>
            </w:pPr>
          </w:p>
          <w:p w:rsidR="00DA22B2" w:rsidRPr="007356CC" w:rsidRDefault="000047FD" w:rsidP="00AF48A2">
            <w:pPr>
              <w:rPr>
                <w:sz w:val="22"/>
                <w:szCs w:val="22"/>
              </w:rPr>
            </w:pPr>
            <w:r>
              <w:rPr>
                <w:sz w:val="22"/>
                <w:szCs w:val="22"/>
              </w:rPr>
              <w:t xml:space="preserve">______________ </w:t>
            </w:r>
            <w:r w:rsidR="00F67A5A">
              <w:rPr>
                <w:sz w:val="22"/>
                <w:szCs w:val="22"/>
              </w:rPr>
              <w:t>/ФИО</w:t>
            </w:r>
            <w:r w:rsidR="00DA22B2" w:rsidRPr="007356CC">
              <w:rPr>
                <w:sz w:val="22"/>
                <w:szCs w:val="22"/>
              </w:rPr>
              <w:t xml:space="preserve">/ </w:t>
            </w:r>
          </w:p>
          <w:p w:rsidR="00DA22B2" w:rsidRPr="007356CC" w:rsidRDefault="00DA22B2" w:rsidP="00AF48A2">
            <w:pPr>
              <w:ind w:firstLine="709"/>
              <w:rPr>
                <w:sz w:val="22"/>
                <w:szCs w:val="22"/>
              </w:rPr>
            </w:pPr>
            <w:r w:rsidRPr="007356CC">
              <w:rPr>
                <w:sz w:val="22"/>
                <w:szCs w:val="22"/>
              </w:rPr>
              <w:t>М.П.</w:t>
            </w:r>
          </w:p>
        </w:tc>
      </w:tr>
    </w:tbl>
    <w:p w:rsidR="00D84549" w:rsidRPr="00C4462E" w:rsidRDefault="00D84549" w:rsidP="00D84549">
      <w:pPr>
        <w:ind w:firstLine="709"/>
        <w:rPr>
          <w:sz w:val="22"/>
          <w:szCs w:val="22"/>
        </w:rPr>
      </w:pPr>
    </w:p>
    <w:p w:rsidR="00D84549" w:rsidRDefault="00D84549" w:rsidP="00D84549">
      <w:pPr>
        <w:ind w:firstLine="709"/>
        <w:sectPr w:rsidR="00D84549" w:rsidSect="00237588">
          <w:headerReference w:type="default" r:id="rId8"/>
          <w:footnotePr>
            <w:numRestart w:val="eachSect"/>
          </w:footnotePr>
          <w:pgSz w:w="11906" w:h="16838"/>
          <w:pgMar w:top="568" w:right="850" w:bottom="567" w:left="851" w:header="284" w:footer="709" w:gutter="0"/>
          <w:cols w:space="708"/>
          <w:docGrid w:linePitch="360"/>
        </w:sectPr>
      </w:pPr>
    </w:p>
    <w:p w:rsidR="00D84549" w:rsidRPr="00117790" w:rsidRDefault="00D84549" w:rsidP="00D84549">
      <w:pPr>
        <w:pageBreakBefore/>
        <w:ind w:left="5236"/>
        <w:jc w:val="right"/>
        <w:rPr>
          <w:bCs/>
        </w:rPr>
      </w:pPr>
      <w:r w:rsidRPr="00117790">
        <w:rPr>
          <w:bCs/>
        </w:rPr>
        <w:t xml:space="preserve">Приложение № </w:t>
      </w:r>
      <w:r w:rsidRPr="00117790">
        <w:t>1</w:t>
      </w:r>
      <w:r w:rsidRPr="00117790">
        <w:rPr>
          <w:bCs/>
        </w:rPr>
        <w:t xml:space="preserve">  </w:t>
      </w:r>
    </w:p>
    <w:p w:rsidR="007435CC" w:rsidRDefault="00DA22B2" w:rsidP="00D84549">
      <w:pPr>
        <w:jc w:val="right"/>
        <w:rPr>
          <w:bCs/>
        </w:rPr>
      </w:pPr>
      <w:r>
        <w:rPr>
          <w:bCs/>
        </w:rPr>
        <w:t>к Контракту №</w:t>
      </w:r>
      <w:r w:rsidR="00413A36">
        <w:rPr>
          <w:bCs/>
        </w:rPr>
        <w:t>27</w:t>
      </w:r>
      <w:r w:rsidR="007435CC" w:rsidRPr="007435CC">
        <w:rPr>
          <w:bCs/>
        </w:rPr>
        <w:t>-ЕП-44/2</w:t>
      </w:r>
      <w:r w:rsidR="00F64BA4">
        <w:rPr>
          <w:bCs/>
        </w:rPr>
        <w:t>6</w:t>
      </w:r>
      <w:r w:rsidR="007435CC">
        <w:rPr>
          <w:bCs/>
        </w:rPr>
        <w:t xml:space="preserve"> </w:t>
      </w:r>
    </w:p>
    <w:p w:rsidR="00D84549" w:rsidRPr="00117790" w:rsidRDefault="00D84549" w:rsidP="00D84549">
      <w:pPr>
        <w:jc w:val="right"/>
        <w:rPr>
          <w:bCs/>
        </w:rPr>
      </w:pPr>
      <w:r>
        <w:t xml:space="preserve">от </w:t>
      </w:r>
      <w:r w:rsidRPr="00117790">
        <w:t>«</w:t>
      </w:r>
      <w:r w:rsidR="00504800">
        <w:t>___</w:t>
      </w:r>
      <w:r w:rsidRPr="00117790">
        <w:t xml:space="preserve">» </w:t>
      </w:r>
      <w:r w:rsidR="00504800">
        <w:t>____</w:t>
      </w:r>
      <w:r w:rsidRPr="00117790">
        <w:t xml:space="preserve"> 202</w:t>
      </w:r>
      <w:r w:rsidR="00F64BA4">
        <w:t>6</w:t>
      </w:r>
      <w:r w:rsidRPr="00117790">
        <w:t>г.</w:t>
      </w:r>
    </w:p>
    <w:p w:rsidR="00AF48A2" w:rsidRDefault="00AF48A2" w:rsidP="00D84549">
      <w:pPr>
        <w:jc w:val="center"/>
        <w:rPr>
          <w:b/>
          <w:bCs/>
        </w:rPr>
      </w:pPr>
    </w:p>
    <w:p w:rsidR="00F67A5A" w:rsidRPr="005E50D8" w:rsidRDefault="00F67A5A" w:rsidP="00F67A5A">
      <w:pPr>
        <w:jc w:val="center"/>
        <w:rPr>
          <w:b/>
          <w:bCs/>
        </w:rPr>
      </w:pPr>
      <w:r>
        <w:rPr>
          <w:b/>
          <w:bCs/>
        </w:rPr>
        <w:t>Спецификация</w:t>
      </w:r>
    </w:p>
    <w:tbl>
      <w:tblPr>
        <w:tblpPr w:leftFromText="180" w:rightFromText="180" w:vertAnchor="text" w:horzAnchor="margin" w:tblpY="176"/>
        <w:tblW w:w="15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4110"/>
        <w:gridCol w:w="1418"/>
        <w:gridCol w:w="1417"/>
        <w:gridCol w:w="993"/>
        <w:gridCol w:w="709"/>
        <w:gridCol w:w="1276"/>
        <w:gridCol w:w="1699"/>
      </w:tblGrid>
      <w:tr w:rsidR="00F67A5A" w:rsidRPr="005E50D8" w:rsidTr="00413A36">
        <w:trPr>
          <w:trHeight w:val="331"/>
        </w:trPr>
        <w:tc>
          <w:tcPr>
            <w:tcW w:w="562" w:type="dxa"/>
            <w:shd w:val="clear" w:color="auto" w:fill="auto"/>
          </w:tcPr>
          <w:p w:rsidR="00F67A5A" w:rsidRPr="005E50D8" w:rsidRDefault="00F67A5A" w:rsidP="00E71DD4">
            <w:pPr>
              <w:jc w:val="center"/>
              <w:rPr>
                <w:rFonts w:eastAsia="Calibri"/>
                <w:b/>
                <w:sz w:val="22"/>
                <w:szCs w:val="22"/>
              </w:rPr>
            </w:pPr>
            <w:r w:rsidRPr="005E50D8">
              <w:rPr>
                <w:rFonts w:eastAsia="Calibri"/>
                <w:b/>
                <w:sz w:val="22"/>
                <w:szCs w:val="22"/>
              </w:rPr>
              <w:t>№</w:t>
            </w:r>
          </w:p>
        </w:tc>
        <w:tc>
          <w:tcPr>
            <w:tcW w:w="2977" w:type="dxa"/>
            <w:shd w:val="clear" w:color="auto" w:fill="auto"/>
          </w:tcPr>
          <w:p w:rsidR="00F67A5A" w:rsidRDefault="00F67A5A" w:rsidP="00E71DD4">
            <w:pPr>
              <w:jc w:val="center"/>
              <w:rPr>
                <w:rFonts w:eastAsia="Calibri"/>
                <w:b/>
                <w:sz w:val="22"/>
                <w:szCs w:val="22"/>
              </w:rPr>
            </w:pPr>
            <w:r w:rsidRPr="00C90470">
              <w:rPr>
                <w:rFonts w:eastAsia="Calibri"/>
                <w:b/>
                <w:sz w:val="22"/>
                <w:szCs w:val="22"/>
              </w:rPr>
              <w:t>Наименование Товара</w:t>
            </w:r>
          </w:p>
          <w:p w:rsidR="00F67A5A" w:rsidRPr="005E50D8" w:rsidRDefault="00F67A5A" w:rsidP="00E71DD4">
            <w:pPr>
              <w:jc w:val="center"/>
              <w:rPr>
                <w:rFonts w:eastAsia="Calibri"/>
                <w:b/>
                <w:sz w:val="22"/>
                <w:szCs w:val="22"/>
              </w:rPr>
            </w:pPr>
          </w:p>
        </w:tc>
        <w:tc>
          <w:tcPr>
            <w:tcW w:w="4110" w:type="dxa"/>
          </w:tcPr>
          <w:p w:rsidR="00F67A5A" w:rsidRDefault="00F67A5A" w:rsidP="00E71DD4">
            <w:pPr>
              <w:jc w:val="center"/>
              <w:rPr>
                <w:rFonts w:eastAsia="Calibri"/>
                <w:b/>
                <w:sz w:val="22"/>
                <w:szCs w:val="22"/>
              </w:rPr>
            </w:pPr>
            <w:r>
              <w:rPr>
                <w:rFonts w:eastAsia="Calibri"/>
                <w:b/>
                <w:sz w:val="22"/>
                <w:szCs w:val="22"/>
              </w:rPr>
              <w:t>Технические характеристики</w:t>
            </w:r>
          </w:p>
        </w:tc>
        <w:tc>
          <w:tcPr>
            <w:tcW w:w="1418" w:type="dxa"/>
            <w:shd w:val="clear" w:color="auto" w:fill="auto"/>
          </w:tcPr>
          <w:p w:rsidR="00F67A5A" w:rsidRPr="005E50D8" w:rsidRDefault="00F67A5A" w:rsidP="00E71DD4">
            <w:pPr>
              <w:jc w:val="center"/>
              <w:rPr>
                <w:rFonts w:eastAsia="Calibri"/>
                <w:b/>
                <w:sz w:val="22"/>
                <w:szCs w:val="22"/>
              </w:rPr>
            </w:pPr>
            <w:r>
              <w:rPr>
                <w:rFonts w:eastAsia="Calibri"/>
                <w:b/>
                <w:sz w:val="22"/>
                <w:szCs w:val="22"/>
              </w:rPr>
              <w:t>ОКПД2</w:t>
            </w:r>
          </w:p>
        </w:tc>
        <w:tc>
          <w:tcPr>
            <w:tcW w:w="1417" w:type="dxa"/>
            <w:shd w:val="clear" w:color="auto" w:fill="auto"/>
          </w:tcPr>
          <w:p w:rsidR="00F67A5A" w:rsidRPr="005E50D8" w:rsidRDefault="00F67A5A" w:rsidP="00E71DD4">
            <w:pPr>
              <w:jc w:val="center"/>
              <w:rPr>
                <w:b/>
                <w:sz w:val="22"/>
                <w:szCs w:val="22"/>
              </w:rPr>
            </w:pPr>
            <w:r w:rsidRPr="005E50D8">
              <w:rPr>
                <w:b/>
                <w:sz w:val="22"/>
                <w:szCs w:val="22"/>
              </w:rPr>
              <w:t xml:space="preserve">Наименование страны происхождения </w:t>
            </w:r>
          </w:p>
          <w:p w:rsidR="00F67A5A" w:rsidRPr="005E50D8" w:rsidRDefault="00F67A5A" w:rsidP="00E71DD4">
            <w:pPr>
              <w:jc w:val="center"/>
              <w:rPr>
                <w:b/>
                <w:sz w:val="22"/>
                <w:szCs w:val="22"/>
              </w:rPr>
            </w:pPr>
          </w:p>
        </w:tc>
        <w:tc>
          <w:tcPr>
            <w:tcW w:w="993" w:type="dxa"/>
            <w:shd w:val="clear" w:color="auto" w:fill="auto"/>
          </w:tcPr>
          <w:p w:rsidR="00F67A5A" w:rsidRPr="005E50D8" w:rsidRDefault="00F67A5A" w:rsidP="00E71DD4">
            <w:pPr>
              <w:jc w:val="center"/>
              <w:rPr>
                <w:b/>
                <w:sz w:val="22"/>
                <w:szCs w:val="22"/>
              </w:rPr>
            </w:pPr>
            <w:r w:rsidRPr="005E50D8">
              <w:rPr>
                <w:rFonts w:eastAsia="Calibri"/>
                <w:b/>
                <w:sz w:val="22"/>
                <w:szCs w:val="22"/>
              </w:rPr>
              <w:t>Ед. изм.</w:t>
            </w:r>
          </w:p>
        </w:tc>
        <w:tc>
          <w:tcPr>
            <w:tcW w:w="709" w:type="dxa"/>
            <w:shd w:val="clear" w:color="auto" w:fill="auto"/>
          </w:tcPr>
          <w:p w:rsidR="00F67A5A" w:rsidRPr="005E50D8" w:rsidRDefault="00F67A5A" w:rsidP="00E71DD4">
            <w:pPr>
              <w:jc w:val="center"/>
              <w:rPr>
                <w:rFonts w:eastAsia="Calibri"/>
                <w:b/>
                <w:sz w:val="22"/>
                <w:szCs w:val="22"/>
              </w:rPr>
            </w:pPr>
            <w:r w:rsidRPr="005E50D8">
              <w:rPr>
                <w:rFonts w:eastAsia="Calibri"/>
                <w:b/>
                <w:sz w:val="22"/>
                <w:szCs w:val="22"/>
              </w:rPr>
              <w:t>Кол-во</w:t>
            </w:r>
          </w:p>
        </w:tc>
        <w:tc>
          <w:tcPr>
            <w:tcW w:w="1276" w:type="dxa"/>
            <w:shd w:val="clear" w:color="auto" w:fill="auto"/>
          </w:tcPr>
          <w:p w:rsidR="00F67A5A" w:rsidRPr="006D50C7" w:rsidRDefault="00F67A5A" w:rsidP="00E71DD4">
            <w:pPr>
              <w:jc w:val="center"/>
              <w:rPr>
                <w:rFonts w:eastAsia="Calibri"/>
                <w:b/>
                <w:sz w:val="22"/>
                <w:szCs w:val="22"/>
              </w:rPr>
            </w:pPr>
            <w:r w:rsidRPr="006D50C7">
              <w:rPr>
                <w:rFonts w:eastAsia="Calibri"/>
                <w:b/>
                <w:sz w:val="22"/>
                <w:szCs w:val="22"/>
              </w:rPr>
              <w:t>Цена за ед. изм., руб.</w:t>
            </w:r>
          </w:p>
        </w:tc>
        <w:tc>
          <w:tcPr>
            <w:tcW w:w="1699" w:type="dxa"/>
            <w:shd w:val="clear" w:color="auto" w:fill="auto"/>
          </w:tcPr>
          <w:p w:rsidR="00F67A5A" w:rsidRPr="006D50C7" w:rsidRDefault="00F67A5A" w:rsidP="00E71DD4">
            <w:pPr>
              <w:ind w:right="-92"/>
              <w:rPr>
                <w:rFonts w:eastAsia="Calibri"/>
                <w:b/>
                <w:sz w:val="22"/>
                <w:szCs w:val="22"/>
              </w:rPr>
            </w:pPr>
            <w:r w:rsidRPr="006D50C7">
              <w:rPr>
                <w:rFonts w:eastAsia="Calibri"/>
                <w:b/>
                <w:sz w:val="22"/>
                <w:szCs w:val="22"/>
              </w:rPr>
              <w:t>Общая стоимость, руб.</w:t>
            </w:r>
          </w:p>
        </w:tc>
      </w:tr>
      <w:tr w:rsidR="00F67A5A" w:rsidRPr="005E50D8" w:rsidTr="00413A36">
        <w:trPr>
          <w:trHeight w:val="200"/>
        </w:trPr>
        <w:tc>
          <w:tcPr>
            <w:tcW w:w="562" w:type="dxa"/>
            <w:shd w:val="clear" w:color="auto" w:fill="auto"/>
          </w:tcPr>
          <w:p w:rsidR="00F67A5A" w:rsidRPr="007E03B2" w:rsidRDefault="00F67A5A" w:rsidP="00E71DD4">
            <w:pPr>
              <w:rPr>
                <w:sz w:val="22"/>
                <w:szCs w:val="22"/>
              </w:rPr>
            </w:pPr>
            <w:r w:rsidRPr="007E03B2">
              <w:rPr>
                <w:sz w:val="22"/>
                <w:szCs w:val="22"/>
              </w:rPr>
              <w:t>1</w:t>
            </w:r>
          </w:p>
        </w:tc>
        <w:tc>
          <w:tcPr>
            <w:tcW w:w="2977" w:type="dxa"/>
            <w:shd w:val="clear" w:color="auto" w:fill="auto"/>
          </w:tcPr>
          <w:p w:rsidR="00F67A5A" w:rsidRPr="007E03B2" w:rsidRDefault="00F67A5A" w:rsidP="00F67A5A">
            <w:pPr>
              <w:numPr>
                <w:ilvl w:val="0"/>
                <w:numId w:val="5"/>
              </w:numPr>
              <w:shd w:val="clear" w:color="auto" w:fill="FFFFFF"/>
              <w:ind w:left="0"/>
              <w:rPr>
                <w:sz w:val="22"/>
                <w:szCs w:val="22"/>
              </w:rPr>
            </w:pPr>
          </w:p>
        </w:tc>
        <w:tc>
          <w:tcPr>
            <w:tcW w:w="4110" w:type="dxa"/>
          </w:tcPr>
          <w:p w:rsidR="00F67A5A" w:rsidRPr="008E4798" w:rsidRDefault="00F67A5A" w:rsidP="00F67A5A">
            <w:pPr>
              <w:rPr>
                <w:sz w:val="22"/>
                <w:szCs w:val="22"/>
              </w:rPr>
            </w:pPr>
          </w:p>
        </w:tc>
        <w:tc>
          <w:tcPr>
            <w:tcW w:w="1418" w:type="dxa"/>
            <w:shd w:val="clear" w:color="auto" w:fill="auto"/>
          </w:tcPr>
          <w:p w:rsidR="00F67A5A" w:rsidRPr="007E03B2" w:rsidRDefault="00F67A5A" w:rsidP="00E71DD4">
            <w:pPr>
              <w:rPr>
                <w:sz w:val="22"/>
                <w:szCs w:val="22"/>
              </w:rPr>
            </w:pPr>
          </w:p>
        </w:tc>
        <w:tc>
          <w:tcPr>
            <w:tcW w:w="1417" w:type="dxa"/>
            <w:shd w:val="clear" w:color="auto" w:fill="auto"/>
          </w:tcPr>
          <w:p w:rsidR="00F67A5A" w:rsidRPr="007E03B2" w:rsidRDefault="00F67A5A" w:rsidP="00E71DD4">
            <w:pPr>
              <w:jc w:val="center"/>
              <w:rPr>
                <w:sz w:val="22"/>
                <w:szCs w:val="22"/>
              </w:rPr>
            </w:pPr>
          </w:p>
        </w:tc>
        <w:tc>
          <w:tcPr>
            <w:tcW w:w="993" w:type="dxa"/>
            <w:shd w:val="clear" w:color="auto" w:fill="auto"/>
          </w:tcPr>
          <w:p w:rsidR="00F67A5A" w:rsidRPr="007E03B2" w:rsidRDefault="00F67A5A" w:rsidP="00E71DD4">
            <w:pPr>
              <w:jc w:val="center"/>
              <w:rPr>
                <w:sz w:val="22"/>
                <w:szCs w:val="22"/>
              </w:rPr>
            </w:pPr>
          </w:p>
        </w:tc>
        <w:tc>
          <w:tcPr>
            <w:tcW w:w="709" w:type="dxa"/>
            <w:shd w:val="clear" w:color="auto" w:fill="auto"/>
          </w:tcPr>
          <w:p w:rsidR="00F67A5A" w:rsidRPr="007E03B2" w:rsidRDefault="00F67A5A" w:rsidP="00E71DD4">
            <w:pPr>
              <w:jc w:val="center"/>
              <w:rPr>
                <w:sz w:val="22"/>
                <w:szCs w:val="22"/>
              </w:rPr>
            </w:pPr>
          </w:p>
        </w:tc>
        <w:tc>
          <w:tcPr>
            <w:tcW w:w="1276" w:type="dxa"/>
            <w:shd w:val="clear" w:color="auto" w:fill="auto"/>
          </w:tcPr>
          <w:p w:rsidR="00F67A5A" w:rsidRPr="007E03B2" w:rsidRDefault="00F67A5A" w:rsidP="00E71DD4">
            <w:pPr>
              <w:jc w:val="center"/>
              <w:rPr>
                <w:sz w:val="22"/>
                <w:szCs w:val="22"/>
              </w:rPr>
            </w:pPr>
          </w:p>
        </w:tc>
        <w:tc>
          <w:tcPr>
            <w:tcW w:w="1699" w:type="dxa"/>
            <w:shd w:val="clear" w:color="auto" w:fill="auto"/>
          </w:tcPr>
          <w:p w:rsidR="00F67A5A" w:rsidRPr="007E03B2" w:rsidRDefault="00F67A5A"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2</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3</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4</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bookmarkStart w:id="0" w:name="_GoBack"/>
            <w:bookmarkEnd w:id="0"/>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413A36">
            <w:pPr>
              <w:rPr>
                <w:sz w:val="22"/>
                <w:szCs w:val="22"/>
              </w:rPr>
            </w:pPr>
            <w:r>
              <w:rPr>
                <w:sz w:val="22"/>
                <w:szCs w:val="22"/>
              </w:rPr>
              <w:t>5</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6</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7</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8</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9</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10</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11</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12</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13</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14</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15</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16</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17</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18</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19</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20</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21</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22</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23</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24</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25</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26</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27</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28</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413A36" w:rsidRPr="005E50D8" w:rsidTr="00413A36">
        <w:trPr>
          <w:trHeight w:val="200"/>
        </w:trPr>
        <w:tc>
          <w:tcPr>
            <w:tcW w:w="562" w:type="dxa"/>
            <w:shd w:val="clear" w:color="auto" w:fill="auto"/>
          </w:tcPr>
          <w:p w:rsidR="00413A36" w:rsidRPr="007E03B2" w:rsidRDefault="00413A36" w:rsidP="00E71DD4">
            <w:pPr>
              <w:rPr>
                <w:sz w:val="22"/>
                <w:szCs w:val="22"/>
              </w:rPr>
            </w:pPr>
            <w:r>
              <w:rPr>
                <w:sz w:val="22"/>
                <w:szCs w:val="22"/>
              </w:rPr>
              <w:t>29</w:t>
            </w:r>
          </w:p>
        </w:tc>
        <w:tc>
          <w:tcPr>
            <w:tcW w:w="2977" w:type="dxa"/>
            <w:shd w:val="clear" w:color="auto" w:fill="auto"/>
          </w:tcPr>
          <w:p w:rsidR="00413A36" w:rsidRPr="007E03B2" w:rsidRDefault="00413A36" w:rsidP="00F67A5A">
            <w:pPr>
              <w:numPr>
                <w:ilvl w:val="0"/>
                <w:numId w:val="5"/>
              </w:numPr>
              <w:shd w:val="clear" w:color="auto" w:fill="FFFFFF"/>
              <w:ind w:left="0"/>
              <w:rPr>
                <w:sz w:val="22"/>
                <w:szCs w:val="22"/>
              </w:rPr>
            </w:pPr>
          </w:p>
        </w:tc>
        <w:tc>
          <w:tcPr>
            <w:tcW w:w="4110" w:type="dxa"/>
          </w:tcPr>
          <w:p w:rsidR="00413A36" w:rsidRPr="008E4798" w:rsidRDefault="00413A36" w:rsidP="00F67A5A">
            <w:pPr>
              <w:rPr>
                <w:sz w:val="22"/>
                <w:szCs w:val="22"/>
              </w:rPr>
            </w:pPr>
          </w:p>
        </w:tc>
        <w:tc>
          <w:tcPr>
            <w:tcW w:w="1418" w:type="dxa"/>
            <w:shd w:val="clear" w:color="auto" w:fill="auto"/>
          </w:tcPr>
          <w:p w:rsidR="00413A36" w:rsidRPr="007E03B2" w:rsidRDefault="00413A36" w:rsidP="00E71DD4">
            <w:pPr>
              <w:rPr>
                <w:sz w:val="22"/>
                <w:szCs w:val="22"/>
              </w:rPr>
            </w:pPr>
          </w:p>
        </w:tc>
        <w:tc>
          <w:tcPr>
            <w:tcW w:w="1417" w:type="dxa"/>
            <w:shd w:val="clear" w:color="auto" w:fill="auto"/>
          </w:tcPr>
          <w:p w:rsidR="00413A36" w:rsidRPr="007E03B2" w:rsidRDefault="00413A36" w:rsidP="00E71DD4">
            <w:pPr>
              <w:jc w:val="center"/>
              <w:rPr>
                <w:sz w:val="22"/>
                <w:szCs w:val="22"/>
              </w:rPr>
            </w:pPr>
          </w:p>
        </w:tc>
        <w:tc>
          <w:tcPr>
            <w:tcW w:w="993" w:type="dxa"/>
            <w:shd w:val="clear" w:color="auto" w:fill="auto"/>
          </w:tcPr>
          <w:p w:rsidR="00413A36" w:rsidRPr="007E03B2" w:rsidRDefault="00413A36" w:rsidP="00E71DD4">
            <w:pPr>
              <w:jc w:val="center"/>
              <w:rPr>
                <w:sz w:val="22"/>
                <w:szCs w:val="22"/>
              </w:rPr>
            </w:pPr>
          </w:p>
        </w:tc>
        <w:tc>
          <w:tcPr>
            <w:tcW w:w="709" w:type="dxa"/>
            <w:shd w:val="clear" w:color="auto" w:fill="auto"/>
          </w:tcPr>
          <w:p w:rsidR="00413A36" w:rsidRPr="007E03B2" w:rsidRDefault="00413A36" w:rsidP="00E71DD4">
            <w:pPr>
              <w:jc w:val="center"/>
              <w:rPr>
                <w:sz w:val="22"/>
                <w:szCs w:val="22"/>
              </w:rPr>
            </w:pPr>
          </w:p>
        </w:tc>
        <w:tc>
          <w:tcPr>
            <w:tcW w:w="1276" w:type="dxa"/>
            <w:shd w:val="clear" w:color="auto" w:fill="auto"/>
          </w:tcPr>
          <w:p w:rsidR="00413A36" w:rsidRPr="007E03B2" w:rsidRDefault="00413A36" w:rsidP="00E71DD4">
            <w:pPr>
              <w:jc w:val="center"/>
              <w:rPr>
                <w:sz w:val="22"/>
                <w:szCs w:val="22"/>
              </w:rPr>
            </w:pPr>
          </w:p>
        </w:tc>
        <w:tc>
          <w:tcPr>
            <w:tcW w:w="1699" w:type="dxa"/>
            <w:shd w:val="clear" w:color="auto" w:fill="auto"/>
          </w:tcPr>
          <w:p w:rsidR="00413A36" w:rsidRPr="007E03B2" w:rsidRDefault="00413A36" w:rsidP="00E71DD4">
            <w:pPr>
              <w:jc w:val="center"/>
              <w:rPr>
                <w:sz w:val="22"/>
                <w:szCs w:val="22"/>
              </w:rPr>
            </w:pPr>
          </w:p>
        </w:tc>
      </w:tr>
      <w:tr w:rsidR="00F67A5A" w:rsidRPr="003A5ED9" w:rsidTr="00413A36">
        <w:trPr>
          <w:trHeight w:val="210"/>
        </w:trPr>
        <w:tc>
          <w:tcPr>
            <w:tcW w:w="13462" w:type="dxa"/>
            <w:gridSpan w:val="8"/>
          </w:tcPr>
          <w:p w:rsidR="00F67A5A" w:rsidRPr="007E03B2" w:rsidRDefault="00F67A5A" w:rsidP="00E71DD4">
            <w:pPr>
              <w:jc w:val="right"/>
              <w:rPr>
                <w:b/>
                <w:sz w:val="22"/>
                <w:szCs w:val="22"/>
              </w:rPr>
            </w:pPr>
            <w:r w:rsidRPr="007E03B2">
              <w:rPr>
                <w:b/>
                <w:sz w:val="22"/>
                <w:szCs w:val="22"/>
              </w:rPr>
              <w:t xml:space="preserve">Итого: </w:t>
            </w:r>
          </w:p>
          <w:p w:rsidR="00F67A5A" w:rsidRPr="007E03B2" w:rsidRDefault="00F67A5A" w:rsidP="00E71DD4">
            <w:pPr>
              <w:jc w:val="right"/>
              <w:rPr>
                <w:sz w:val="22"/>
                <w:szCs w:val="22"/>
              </w:rPr>
            </w:pPr>
            <w:r w:rsidRPr="007E03B2">
              <w:rPr>
                <w:b/>
                <w:sz w:val="22"/>
                <w:szCs w:val="22"/>
              </w:rPr>
              <w:t>В том числе НДС:</w:t>
            </w:r>
          </w:p>
        </w:tc>
        <w:tc>
          <w:tcPr>
            <w:tcW w:w="1699" w:type="dxa"/>
            <w:shd w:val="clear" w:color="auto" w:fill="auto"/>
          </w:tcPr>
          <w:p w:rsidR="00F67A5A" w:rsidRPr="007E03B2" w:rsidRDefault="00F67A5A" w:rsidP="00E71DD4">
            <w:pPr>
              <w:jc w:val="center"/>
              <w:rPr>
                <w:b/>
                <w:sz w:val="22"/>
                <w:szCs w:val="22"/>
              </w:rPr>
            </w:pPr>
          </w:p>
        </w:tc>
      </w:tr>
    </w:tbl>
    <w:p w:rsidR="00F67A5A" w:rsidRDefault="00F67A5A" w:rsidP="00D84549">
      <w:pPr>
        <w:jc w:val="center"/>
        <w:rPr>
          <w:b/>
          <w:bCs/>
        </w:rPr>
      </w:pPr>
    </w:p>
    <w:p w:rsidR="00F67A5A" w:rsidRDefault="00F67A5A" w:rsidP="00D84549">
      <w:pPr>
        <w:jc w:val="center"/>
        <w:rPr>
          <w:b/>
          <w:bCs/>
        </w:rPr>
      </w:pPr>
    </w:p>
    <w:p w:rsidR="00F67A5A" w:rsidRDefault="00F67A5A" w:rsidP="00D84549">
      <w:pPr>
        <w:jc w:val="center"/>
        <w:rPr>
          <w:b/>
          <w:bCs/>
        </w:rPr>
      </w:pPr>
    </w:p>
    <w:tbl>
      <w:tblPr>
        <w:tblpPr w:leftFromText="180" w:rightFromText="180" w:vertAnchor="text" w:tblpX="1129"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4343"/>
        <w:gridCol w:w="339"/>
        <w:gridCol w:w="4359"/>
      </w:tblGrid>
      <w:tr w:rsidR="00C90470" w:rsidRPr="0040541E" w:rsidTr="006E050A">
        <w:trPr>
          <w:trHeight w:val="270"/>
        </w:trPr>
        <w:tc>
          <w:tcPr>
            <w:tcW w:w="4343" w:type="dxa"/>
          </w:tcPr>
          <w:p w:rsidR="00C90470" w:rsidRPr="001419D1" w:rsidRDefault="001419D1" w:rsidP="006E050A">
            <w:pPr>
              <w:pStyle w:val="ConsPlusNormal"/>
              <w:jc w:val="center"/>
              <w:rPr>
                <w:rFonts w:ascii="Times New Roman" w:hAnsi="Times New Roman" w:cs="Times New Roman"/>
                <w:b/>
                <w:sz w:val="24"/>
                <w:szCs w:val="24"/>
              </w:rPr>
            </w:pPr>
            <w:r w:rsidRPr="001419D1">
              <w:rPr>
                <w:rFonts w:ascii="Times New Roman" w:hAnsi="Times New Roman" w:cs="Times New Roman"/>
                <w:b/>
                <w:sz w:val="24"/>
                <w:szCs w:val="24"/>
              </w:rPr>
              <w:t>Заказчик</w:t>
            </w:r>
            <w:r w:rsidR="00C90470" w:rsidRPr="001419D1">
              <w:rPr>
                <w:rFonts w:ascii="Times New Roman" w:hAnsi="Times New Roman" w:cs="Times New Roman"/>
                <w:b/>
                <w:sz w:val="24"/>
                <w:szCs w:val="24"/>
              </w:rPr>
              <w:t>:</w:t>
            </w:r>
          </w:p>
        </w:tc>
        <w:tc>
          <w:tcPr>
            <w:tcW w:w="339" w:type="dxa"/>
          </w:tcPr>
          <w:p w:rsidR="00C90470" w:rsidRPr="0040541E" w:rsidRDefault="00C90470" w:rsidP="006E050A">
            <w:pPr>
              <w:pStyle w:val="ConsPlusNormal"/>
              <w:rPr>
                <w:rFonts w:ascii="Times New Roman" w:hAnsi="Times New Roman" w:cs="Times New Roman"/>
                <w:sz w:val="24"/>
                <w:szCs w:val="24"/>
              </w:rPr>
            </w:pPr>
          </w:p>
        </w:tc>
        <w:tc>
          <w:tcPr>
            <w:tcW w:w="4359" w:type="dxa"/>
          </w:tcPr>
          <w:p w:rsidR="00C90470" w:rsidRPr="001419D1" w:rsidRDefault="00C90470" w:rsidP="006E050A">
            <w:pPr>
              <w:pStyle w:val="ConsPlusNormal"/>
              <w:jc w:val="center"/>
              <w:rPr>
                <w:rFonts w:ascii="Times New Roman" w:hAnsi="Times New Roman" w:cs="Times New Roman"/>
                <w:b/>
                <w:sz w:val="24"/>
                <w:szCs w:val="24"/>
              </w:rPr>
            </w:pPr>
            <w:r w:rsidRPr="001419D1">
              <w:rPr>
                <w:rFonts w:ascii="Times New Roman" w:hAnsi="Times New Roman" w:cs="Times New Roman"/>
                <w:b/>
                <w:sz w:val="24"/>
                <w:szCs w:val="24"/>
              </w:rPr>
              <w:t>П</w:t>
            </w:r>
            <w:r w:rsidR="001419D1" w:rsidRPr="001419D1">
              <w:rPr>
                <w:rFonts w:ascii="Times New Roman" w:hAnsi="Times New Roman" w:cs="Times New Roman"/>
                <w:b/>
                <w:sz w:val="24"/>
                <w:szCs w:val="24"/>
              </w:rPr>
              <w:t>оставщик</w:t>
            </w:r>
            <w:r w:rsidRPr="001419D1">
              <w:rPr>
                <w:rFonts w:ascii="Times New Roman" w:hAnsi="Times New Roman" w:cs="Times New Roman"/>
                <w:b/>
                <w:sz w:val="24"/>
                <w:szCs w:val="24"/>
              </w:rPr>
              <w:t>:</w:t>
            </w:r>
          </w:p>
        </w:tc>
      </w:tr>
      <w:tr w:rsidR="00C90470" w:rsidRPr="0040541E" w:rsidTr="006E050A">
        <w:trPr>
          <w:trHeight w:val="1820"/>
        </w:trPr>
        <w:tc>
          <w:tcPr>
            <w:tcW w:w="4343" w:type="dxa"/>
          </w:tcPr>
          <w:p w:rsidR="00F51EE5" w:rsidRPr="006A4763" w:rsidRDefault="00F51EE5" w:rsidP="006E050A">
            <w:pPr>
              <w:widowControl w:val="0"/>
              <w:suppressAutoHyphens/>
              <w:jc w:val="both"/>
              <w:rPr>
                <w:rFonts w:eastAsia="Calibri"/>
                <w:b/>
                <w:sz w:val="22"/>
                <w:szCs w:val="22"/>
              </w:rPr>
            </w:pPr>
            <w:r w:rsidRPr="006A4763">
              <w:rPr>
                <w:rFonts w:eastAsia="Calibri"/>
                <w:b/>
                <w:sz w:val="22"/>
                <w:szCs w:val="22"/>
              </w:rPr>
              <w:t>Федеральное государственное бюджетное учреждение науки Томский научный центр Сибирского отделения Российской академии наук (ТНЦ СО РАН)</w:t>
            </w:r>
          </w:p>
          <w:p w:rsidR="007356CC" w:rsidRDefault="00C90470" w:rsidP="006E050A">
            <w:pPr>
              <w:pStyle w:val="ConsPlusNormal"/>
              <w:ind w:firstLine="0"/>
              <w:rPr>
                <w:rFonts w:ascii="Times New Roman" w:eastAsia="Calibri" w:hAnsi="Times New Roman" w:cs="Times New Roman"/>
                <w:sz w:val="24"/>
                <w:szCs w:val="24"/>
              </w:rPr>
            </w:pPr>
            <w:r w:rsidRPr="0040541E">
              <w:rPr>
                <w:rFonts w:ascii="Times New Roman" w:eastAsia="Calibri" w:hAnsi="Times New Roman" w:cs="Times New Roman"/>
                <w:sz w:val="24"/>
                <w:szCs w:val="24"/>
              </w:rPr>
              <w:t>Д</w:t>
            </w:r>
            <w:r w:rsidR="00B3273F">
              <w:rPr>
                <w:rFonts w:ascii="Times New Roman" w:eastAsia="Calibri" w:hAnsi="Times New Roman" w:cs="Times New Roman"/>
                <w:sz w:val="24"/>
                <w:szCs w:val="24"/>
              </w:rPr>
              <w:t>иректор</w:t>
            </w:r>
          </w:p>
          <w:p w:rsidR="00F51EE5" w:rsidRDefault="00F51EE5" w:rsidP="006E050A">
            <w:pPr>
              <w:pStyle w:val="ConsPlusNormal"/>
              <w:ind w:firstLine="0"/>
              <w:rPr>
                <w:rFonts w:ascii="Times New Roman" w:eastAsia="Calibri" w:hAnsi="Times New Roman" w:cs="Times New Roman"/>
                <w:sz w:val="24"/>
                <w:szCs w:val="24"/>
              </w:rPr>
            </w:pPr>
            <w:r>
              <w:rPr>
                <w:rFonts w:ascii="Times New Roman" w:eastAsia="Calibri" w:hAnsi="Times New Roman" w:cs="Times New Roman"/>
                <w:sz w:val="24"/>
                <w:szCs w:val="24"/>
              </w:rPr>
              <w:t>__________</w:t>
            </w:r>
            <w:r w:rsidRPr="0040541E">
              <w:rPr>
                <w:rFonts w:ascii="Times New Roman" w:eastAsia="Calibri" w:hAnsi="Times New Roman" w:cs="Times New Roman"/>
                <w:sz w:val="24"/>
                <w:szCs w:val="24"/>
              </w:rPr>
              <w:t>____/</w:t>
            </w:r>
            <w:r w:rsidR="00B3273F">
              <w:rPr>
                <w:rFonts w:ascii="Times New Roman" w:eastAsia="Calibri" w:hAnsi="Times New Roman" w:cs="Times New Roman"/>
                <w:sz w:val="24"/>
                <w:szCs w:val="24"/>
              </w:rPr>
              <w:t>А.Б. Марков</w:t>
            </w:r>
            <w:r w:rsidRPr="0040541E">
              <w:rPr>
                <w:rFonts w:ascii="Times New Roman" w:eastAsia="Calibri" w:hAnsi="Times New Roman" w:cs="Times New Roman"/>
                <w:sz w:val="24"/>
                <w:szCs w:val="24"/>
              </w:rPr>
              <w:t xml:space="preserve">/  </w:t>
            </w:r>
          </w:p>
          <w:p w:rsidR="00C90470" w:rsidRPr="0040541E" w:rsidRDefault="00F51EE5" w:rsidP="006E050A">
            <w:pPr>
              <w:pStyle w:val="ConsPlusNormal"/>
              <w:ind w:firstLine="0"/>
              <w:rPr>
                <w:rFonts w:ascii="Times New Roman" w:hAnsi="Times New Roman" w:cs="Times New Roman"/>
                <w:sz w:val="24"/>
                <w:szCs w:val="24"/>
              </w:rPr>
            </w:pPr>
            <w:r>
              <w:rPr>
                <w:rFonts w:ascii="Times New Roman" w:eastAsia="Calibri" w:hAnsi="Times New Roman" w:cs="Times New Roman"/>
                <w:sz w:val="24"/>
                <w:szCs w:val="24"/>
              </w:rPr>
              <w:t>М.П.</w:t>
            </w:r>
            <w:r w:rsidRPr="0040541E">
              <w:rPr>
                <w:rFonts w:ascii="Times New Roman" w:eastAsia="Calibri" w:hAnsi="Times New Roman" w:cs="Times New Roman"/>
                <w:sz w:val="24"/>
                <w:szCs w:val="24"/>
              </w:rPr>
              <w:t xml:space="preserve">                                  </w:t>
            </w:r>
          </w:p>
        </w:tc>
        <w:tc>
          <w:tcPr>
            <w:tcW w:w="339" w:type="dxa"/>
          </w:tcPr>
          <w:p w:rsidR="00C90470" w:rsidRPr="0040541E" w:rsidRDefault="00C90470" w:rsidP="006E050A">
            <w:pPr>
              <w:pStyle w:val="ConsPlusNormal"/>
              <w:rPr>
                <w:rFonts w:ascii="Times New Roman" w:hAnsi="Times New Roman" w:cs="Times New Roman"/>
                <w:sz w:val="24"/>
                <w:szCs w:val="24"/>
              </w:rPr>
            </w:pPr>
          </w:p>
        </w:tc>
        <w:tc>
          <w:tcPr>
            <w:tcW w:w="4359" w:type="dxa"/>
          </w:tcPr>
          <w:p w:rsidR="000047FD" w:rsidRDefault="000047FD" w:rsidP="000047FD">
            <w:pPr>
              <w:ind w:firstLine="709"/>
              <w:rPr>
                <w:sz w:val="22"/>
                <w:szCs w:val="22"/>
              </w:rPr>
            </w:pPr>
          </w:p>
          <w:p w:rsidR="000047FD" w:rsidRDefault="000047FD" w:rsidP="000047FD">
            <w:pPr>
              <w:ind w:firstLine="709"/>
              <w:rPr>
                <w:sz w:val="22"/>
                <w:szCs w:val="22"/>
              </w:rPr>
            </w:pPr>
          </w:p>
          <w:p w:rsidR="00F67A5A" w:rsidRDefault="00F67A5A" w:rsidP="000047FD">
            <w:pPr>
              <w:ind w:firstLine="709"/>
              <w:rPr>
                <w:sz w:val="22"/>
                <w:szCs w:val="22"/>
              </w:rPr>
            </w:pPr>
          </w:p>
          <w:p w:rsidR="007358FF" w:rsidRDefault="00F67A5A" w:rsidP="00F67A5A">
            <w:pPr>
              <w:ind w:left="926" w:hanging="217"/>
              <w:rPr>
                <w:sz w:val="22"/>
                <w:szCs w:val="22"/>
              </w:rPr>
            </w:pPr>
            <w:r>
              <w:rPr>
                <w:sz w:val="22"/>
                <w:szCs w:val="22"/>
              </w:rPr>
              <w:t>Должность</w:t>
            </w:r>
          </w:p>
          <w:p w:rsidR="007358FF" w:rsidRPr="007356CC" w:rsidRDefault="007358FF" w:rsidP="00F67A5A">
            <w:pPr>
              <w:ind w:left="926" w:hanging="217"/>
              <w:rPr>
                <w:sz w:val="22"/>
                <w:szCs w:val="22"/>
              </w:rPr>
            </w:pPr>
          </w:p>
          <w:p w:rsidR="000047FD" w:rsidRPr="007356CC" w:rsidRDefault="000047FD" w:rsidP="00F67A5A">
            <w:pPr>
              <w:ind w:left="926" w:hanging="217"/>
              <w:rPr>
                <w:sz w:val="22"/>
                <w:szCs w:val="22"/>
              </w:rPr>
            </w:pPr>
            <w:r>
              <w:rPr>
                <w:sz w:val="22"/>
                <w:szCs w:val="22"/>
              </w:rPr>
              <w:t>______________ /</w:t>
            </w:r>
            <w:r w:rsidR="00F67A5A">
              <w:rPr>
                <w:sz w:val="22"/>
                <w:szCs w:val="22"/>
              </w:rPr>
              <w:t>ФИО</w:t>
            </w:r>
            <w:r w:rsidRPr="007356CC">
              <w:rPr>
                <w:sz w:val="22"/>
                <w:szCs w:val="22"/>
              </w:rPr>
              <w:t xml:space="preserve">/ </w:t>
            </w:r>
          </w:p>
          <w:p w:rsidR="00C4462E" w:rsidRPr="0040541E" w:rsidRDefault="00B3273F" w:rsidP="00F67A5A">
            <w:pPr>
              <w:pStyle w:val="ConsPlusNormal"/>
              <w:ind w:left="926" w:hanging="217"/>
              <w:rPr>
                <w:rFonts w:ascii="Times New Roman" w:hAnsi="Times New Roman" w:cs="Times New Roman"/>
                <w:sz w:val="24"/>
                <w:szCs w:val="24"/>
              </w:rPr>
            </w:pPr>
            <w:r>
              <w:rPr>
                <w:rFonts w:ascii="Times New Roman" w:hAnsi="Times New Roman" w:cs="Times New Roman"/>
                <w:sz w:val="22"/>
                <w:szCs w:val="22"/>
              </w:rPr>
              <w:t xml:space="preserve">            </w:t>
            </w:r>
            <w:r w:rsidR="007356CC" w:rsidRPr="007356CC">
              <w:rPr>
                <w:rFonts w:ascii="Times New Roman" w:hAnsi="Times New Roman" w:cs="Times New Roman"/>
                <w:sz w:val="22"/>
                <w:szCs w:val="22"/>
              </w:rPr>
              <w:t>М.П.</w:t>
            </w:r>
          </w:p>
        </w:tc>
      </w:tr>
    </w:tbl>
    <w:p w:rsidR="0082773B" w:rsidRDefault="0082773B" w:rsidP="006E050A">
      <w:pPr>
        <w:widowControl w:val="0"/>
        <w:suppressAutoHyphens/>
        <w:autoSpaceDE w:val="0"/>
        <w:autoSpaceDN w:val="0"/>
        <w:adjustRightInd w:val="0"/>
        <w:jc w:val="both"/>
      </w:pPr>
    </w:p>
    <w:p w:rsidR="0082773B" w:rsidRPr="0082773B" w:rsidRDefault="0082773B" w:rsidP="0082773B"/>
    <w:p w:rsidR="0082773B" w:rsidRPr="0082773B" w:rsidRDefault="0082773B" w:rsidP="0082773B"/>
    <w:p w:rsidR="0082773B" w:rsidRPr="0082773B" w:rsidRDefault="0082773B" w:rsidP="0082773B"/>
    <w:p w:rsidR="0082773B" w:rsidRPr="0082773B" w:rsidRDefault="0082773B" w:rsidP="0082773B"/>
    <w:p w:rsidR="0082773B" w:rsidRPr="0082773B" w:rsidRDefault="0082773B" w:rsidP="0082773B"/>
    <w:p w:rsidR="0082773B" w:rsidRPr="0082773B" w:rsidRDefault="0082773B" w:rsidP="0082773B"/>
    <w:p w:rsidR="0082773B" w:rsidRPr="0082773B" w:rsidRDefault="0082773B" w:rsidP="0082773B"/>
    <w:p w:rsidR="0082773B" w:rsidRPr="0082773B" w:rsidRDefault="0082773B" w:rsidP="0082773B"/>
    <w:p w:rsidR="0082773B" w:rsidRPr="0082773B" w:rsidRDefault="0082773B" w:rsidP="0082773B"/>
    <w:p w:rsidR="0082773B" w:rsidRPr="0082773B" w:rsidRDefault="0082773B" w:rsidP="0082773B"/>
    <w:p w:rsidR="0082773B" w:rsidRDefault="0082773B" w:rsidP="0082773B"/>
    <w:sectPr w:rsidR="0082773B" w:rsidSect="00F67A5A">
      <w:headerReference w:type="default" r:id="rId9"/>
      <w:footnotePr>
        <w:numRestart w:val="eachSect"/>
      </w:footnotePr>
      <w:pgSz w:w="16838" w:h="11906" w:orient="landscape"/>
      <w:pgMar w:top="567" w:right="425" w:bottom="425" w:left="425"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7FD" w:rsidRDefault="000047FD" w:rsidP="00D84549">
      <w:r>
        <w:separator/>
      </w:r>
    </w:p>
  </w:endnote>
  <w:endnote w:type="continuationSeparator" w:id="0">
    <w:p w:rsidR="000047FD" w:rsidRDefault="000047FD" w:rsidP="00D8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7FD" w:rsidRDefault="000047FD" w:rsidP="00D84549">
      <w:r>
        <w:separator/>
      </w:r>
    </w:p>
  </w:footnote>
  <w:footnote w:type="continuationSeparator" w:id="0">
    <w:p w:rsidR="000047FD" w:rsidRDefault="000047FD" w:rsidP="00D84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7FD" w:rsidRPr="00E86415" w:rsidRDefault="000047FD" w:rsidP="00AF48A2">
    <w:pPr>
      <w:pStyle w:val="a3"/>
      <w:jc w:val="right"/>
      <w:rPr>
        <w:rFonts w:ascii="PT Astra Serif" w:hAnsi="PT Astra Seri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7FD" w:rsidRDefault="000047FD" w:rsidP="00AF48A2">
    <w:pPr>
      <w:pStyle w:val="a3"/>
      <w:jc w:val="right"/>
      <w:rPr>
        <w:rFonts w:ascii="PT Astra Serif" w:hAnsi="PT Astra Serif"/>
      </w:rPr>
    </w:pPr>
  </w:p>
  <w:p w:rsidR="000047FD" w:rsidRPr="00E86415" w:rsidRDefault="000047FD" w:rsidP="00AF48A2">
    <w:pPr>
      <w:pStyle w:val="a3"/>
      <w:jc w:val="right"/>
      <w:rPr>
        <w:rFonts w:ascii="PT Astra Serif" w:hAnsi="PT Astra Seri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D1366"/>
    <w:multiLevelType w:val="multilevel"/>
    <w:tmpl w:val="C0F8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32AF1"/>
    <w:multiLevelType w:val="hybridMultilevel"/>
    <w:tmpl w:val="17265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D10280"/>
    <w:multiLevelType w:val="hybridMultilevel"/>
    <w:tmpl w:val="1520C4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EBB2DFD"/>
    <w:multiLevelType w:val="hybridMultilevel"/>
    <w:tmpl w:val="BBD693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B012786"/>
    <w:multiLevelType w:val="multilevel"/>
    <w:tmpl w:val="E74E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E3C"/>
    <w:rsid w:val="000047FD"/>
    <w:rsid w:val="000500B6"/>
    <w:rsid w:val="00091339"/>
    <w:rsid w:val="001419D1"/>
    <w:rsid w:val="00237588"/>
    <w:rsid w:val="002B60C7"/>
    <w:rsid w:val="0032557E"/>
    <w:rsid w:val="00381E39"/>
    <w:rsid w:val="003965B5"/>
    <w:rsid w:val="003F599F"/>
    <w:rsid w:val="00413A36"/>
    <w:rsid w:val="004323C5"/>
    <w:rsid w:val="00454A99"/>
    <w:rsid w:val="00504800"/>
    <w:rsid w:val="005C2C5B"/>
    <w:rsid w:val="005D00AB"/>
    <w:rsid w:val="0060530E"/>
    <w:rsid w:val="00641175"/>
    <w:rsid w:val="00651EF5"/>
    <w:rsid w:val="006970FC"/>
    <w:rsid w:val="006A4763"/>
    <w:rsid w:val="006B2126"/>
    <w:rsid w:val="006E050A"/>
    <w:rsid w:val="006F5D61"/>
    <w:rsid w:val="007275B4"/>
    <w:rsid w:val="007356CC"/>
    <w:rsid w:val="007358FF"/>
    <w:rsid w:val="007435CC"/>
    <w:rsid w:val="0079442D"/>
    <w:rsid w:val="0082773B"/>
    <w:rsid w:val="0085217D"/>
    <w:rsid w:val="008E12D9"/>
    <w:rsid w:val="00A36266"/>
    <w:rsid w:val="00A81E3C"/>
    <w:rsid w:val="00AB477F"/>
    <w:rsid w:val="00AC19C6"/>
    <w:rsid w:val="00AF48A2"/>
    <w:rsid w:val="00B3273F"/>
    <w:rsid w:val="00B61D7B"/>
    <w:rsid w:val="00B72E21"/>
    <w:rsid w:val="00BF429B"/>
    <w:rsid w:val="00C4462E"/>
    <w:rsid w:val="00C90470"/>
    <w:rsid w:val="00D26A08"/>
    <w:rsid w:val="00D34532"/>
    <w:rsid w:val="00D84549"/>
    <w:rsid w:val="00DA22B2"/>
    <w:rsid w:val="00DC2766"/>
    <w:rsid w:val="00EE7FC2"/>
    <w:rsid w:val="00F342C7"/>
    <w:rsid w:val="00F51EE5"/>
    <w:rsid w:val="00F64BA4"/>
    <w:rsid w:val="00F67A5A"/>
    <w:rsid w:val="00F956C9"/>
    <w:rsid w:val="00FD0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FE4DA-E035-435E-B25B-029E31E9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3C5"/>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uiPriority w:val="9"/>
    <w:qFormat/>
    <w:rsid w:val="008E12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3C5"/>
    <w:pPr>
      <w:tabs>
        <w:tab w:val="center" w:pos="4677"/>
        <w:tab w:val="right" w:pos="9355"/>
      </w:tabs>
    </w:pPr>
  </w:style>
  <w:style w:type="character" w:customStyle="1" w:styleId="a4">
    <w:name w:val="Верхний колонтитул Знак"/>
    <w:basedOn w:val="a0"/>
    <w:link w:val="a3"/>
    <w:uiPriority w:val="99"/>
    <w:rsid w:val="004323C5"/>
    <w:rPr>
      <w:rFonts w:ascii="Times New Roman" w:eastAsia="Times New Roman" w:hAnsi="Times New Roman" w:cs="Times New Roman"/>
      <w:sz w:val="24"/>
      <w:szCs w:val="24"/>
      <w:lang w:eastAsia="ru-RU"/>
    </w:rPr>
  </w:style>
  <w:style w:type="character" w:styleId="a5">
    <w:name w:val="Hyperlink"/>
    <w:basedOn w:val="a0"/>
    <w:uiPriority w:val="99"/>
    <w:unhideWhenUsed/>
    <w:rsid w:val="004323C5"/>
    <w:rPr>
      <w:color w:val="0563C1" w:themeColor="hyperlink"/>
      <w:u w:val="single"/>
    </w:rPr>
  </w:style>
  <w:style w:type="paragraph" w:styleId="a6">
    <w:name w:val="List Paragraph"/>
    <w:basedOn w:val="a"/>
    <w:uiPriority w:val="34"/>
    <w:qFormat/>
    <w:rsid w:val="004323C5"/>
    <w:pPr>
      <w:ind w:left="720"/>
      <w:contextualSpacing/>
    </w:pPr>
  </w:style>
  <w:style w:type="character" w:customStyle="1" w:styleId="2">
    <w:name w:val="Основной текст (2)_"/>
    <w:basedOn w:val="a0"/>
    <w:link w:val="20"/>
    <w:rsid w:val="004323C5"/>
    <w:rPr>
      <w:rFonts w:ascii="Times New Roman" w:eastAsia="Times New Roman" w:hAnsi="Times New Roman"/>
      <w:shd w:val="clear" w:color="auto" w:fill="FFFFFF"/>
    </w:rPr>
  </w:style>
  <w:style w:type="paragraph" w:customStyle="1" w:styleId="20">
    <w:name w:val="Основной текст (2)"/>
    <w:basedOn w:val="a"/>
    <w:link w:val="2"/>
    <w:qFormat/>
    <w:rsid w:val="004323C5"/>
    <w:pPr>
      <w:widowControl w:val="0"/>
      <w:shd w:val="clear" w:color="auto" w:fill="FFFFFF"/>
      <w:spacing w:before="240" w:after="240" w:line="0" w:lineRule="atLeast"/>
      <w:jc w:val="both"/>
    </w:pPr>
    <w:rPr>
      <w:rFonts w:cstheme="minorBidi"/>
      <w:sz w:val="22"/>
      <w:szCs w:val="22"/>
      <w:lang w:eastAsia="en-US"/>
    </w:rPr>
  </w:style>
  <w:style w:type="paragraph" w:styleId="a7">
    <w:name w:val="No Spacing"/>
    <w:uiPriority w:val="1"/>
    <w:qFormat/>
    <w:rsid w:val="004323C5"/>
    <w:pPr>
      <w:spacing w:after="0" w:line="240" w:lineRule="auto"/>
    </w:pPr>
    <w:rPr>
      <w:rFonts w:ascii="Calibri" w:eastAsia="Calibri" w:hAnsi="Calibri" w:cs="Times New Roman"/>
    </w:rPr>
  </w:style>
  <w:style w:type="table" w:styleId="a8">
    <w:name w:val="Table Grid"/>
    <w:basedOn w:val="a1"/>
    <w:uiPriority w:val="59"/>
    <w:rsid w:val="004323C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a"/>
    <w:link w:val="footnotedescriptionChar"/>
    <w:hidden/>
    <w:rsid w:val="00D84549"/>
    <w:pPr>
      <w:spacing w:after="6" w:line="299" w:lineRule="auto"/>
    </w:pPr>
    <w:rPr>
      <w:rFonts w:ascii="Times New Roman" w:eastAsia="Times New Roman" w:hAnsi="Times New Roman" w:cs="Times New Roman"/>
      <w:color w:val="000000"/>
      <w:sz w:val="16"/>
      <w:lang w:eastAsia="ru-RU"/>
    </w:rPr>
  </w:style>
  <w:style w:type="character" w:customStyle="1" w:styleId="footnotedescriptionChar">
    <w:name w:val="footnote description Char"/>
    <w:link w:val="footnotedescription"/>
    <w:rsid w:val="00D84549"/>
    <w:rPr>
      <w:rFonts w:ascii="Times New Roman" w:eastAsia="Times New Roman" w:hAnsi="Times New Roman" w:cs="Times New Roman"/>
      <w:color w:val="000000"/>
      <w:sz w:val="16"/>
      <w:lang w:eastAsia="ru-RU"/>
    </w:rPr>
  </w:style>
  <w:style w:type="character" w:customStyle="1" w:styleId="footnotemark">
    <w:name w:val="footnote mark"/>
    <w:hidden/>
    <w:rsid w:val="00D84549"/>
    <w:rPr>
      <w:rFonts w:ascii="Times New Roman" w:eastAsia="Times New Roman" w:hAnsi="Times New Roman" w:cs="Times New Roman"/>
      <w:color w:val="000000"/>
      <w:sz w:val="20"/>
      <w:vertAlign w:val="superscript"/>
    </w:rPr>
  </w:style>
  <w:style w:type="paragraph" w:customStyle="1" w:styleId="ConsPlusNonformat">
    <w:name w:val="ConsPlusNonformat"/>
    <w:rsid w:val="00D845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C90470"/>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90470"/>
    <w:rPr>
      <w:rFonts w:ascii="Arial" w:eastAsia="Times New Roman" w:hAnsi="Arial" w:cs="Arial"/>
      <w:sz w:val="20"/>
      <w:szCs w:val="20"/>
      <w:lang w:eastAsia="ru-RU"/>
    </w:rPr>
  </w:style>
  <w:style w:type="paragraph" w:styleId="a9">
    <w:name w:val="footer"/>
    <w:basedOn w:val="a"/>
    <w:link w:val="aa"/>
    <w:uiPriority w:val="99"/>
    <w:unhideWhenUsed/>
    <w:rsid w:val="007435CC"/>
    <w:pPr>
      <w:tabs>
        <w:tab w:val="center" w:pos="4677"/>
        <w:tab w:val="right" w:pos="9355"/>
      </w:tabs>
    </w:pPr>
  </w:style>
  <w:style w:type="character" w:customStyle="1" w:styleId="aa">
    <w:name w:val="Нижний колонтитул Знак"/>
    <w:basedOn w:val="a0"/>
    <w:link w:val="a9"/>
    <w:uiPriority w:val="99"/>
    <w:rsid w:val="007435CC"/>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6F5D61"/>
    <w:rPr>
      <w:rFonts w:ascii="Segoe UI" w:hAnsi="Segoe UI" w:cs="Segoe UI"/>
      <w:sz w:val="18"/>
      <w:szCs w:val="18"/>
    </w:rPr>
  </w:style>
  <w:style w:type="character" w:customStyle="1" w:styleId="ac">
    <w:name w:val="Текст выноски Знак"/>
    <w:basedOn w:val="a0"/>
    <w:link w:val="ab"/>
    <w:uiPriority w:val="99"/>
    <w:semiHidden/>
    <w:rsid w:val="006F5D61"/>
    <w:rPr>
      <w:rFonts w:ascii="Segoe UI" w:eastAsia="Times New Roman" w:hAnsi="Segoe UI" w:cs="Segoe UI"/>
      <w:sz w:val="18"/>
      <w:szCs w:val="18"/>
      <w:lang w:eastAsia="ru-RU"/>
    </w:rPr>
  </w:style>
  <w:style w:type="character" w:customStyle="1" w:styleId="es7ht5z5">
    <w:name w:val="es7ht5z5"/>
    <w:basedOn w:val="a0"/>
    <w:rsid w:val="008E12D9"/>
  </w:style>
  <w:style w:type="character" w:customStyle="1" w:styleId="es7ht5z6">
    <w:name w:val="es7ht5z6"/>
    <w:basedOn w:val="a0"/>
    <w:rsid w:val="008E12D9"/>
  </w:style>
  <w:style w:type="character" w:customStyle="1" w:styleId="40">
    <w:name w:val="Заголовок 4 Знак"/>
    <w:basedOn w:val="a0"/>
    <w:link w:val="4"/>
    <w:uiPriority w:val="9"/>
    <w:rsid w:val="008E12D9"/>
    <w:rPr>
      <w:rFonts w:ascii="Times New Roman" w:eastAsia="Times New Roman" w:hAnsi="Times New Roman" w:cs="Times New Roman"/>
      <w:b/>
      <w:bCs/>
      <w:sz w:val="24"/>
      <w:szCs w:val="24"/>
      <w:lang w:eastAsia="ru-RU"/>
    </w:rPr>
  </w:style>
  <w:style w:type="paragraph" w:customStyle="1" w:styleId="3">
    <w:name w:val="Стиль3 Знак Знак"/>
    <w:basedOn w:val="ad"/>
    <w:rsid w:val="00AF48A2"/>
    <w:pPr>
      <w:widowControl w:val="0"/>
      <w:tabs>
        <w:tab w:val="num" w:pos="227"/>
      </w:tabs>
      <w:spacing w:before="120" w:beforeAutospacing="0" w:after="0" w:afterAutospacing="0"/>
      <w:jc w:val="both"/>
    </w:pPr>
    <w:rPr>
      <w:szCs w:val="20"/>
      <w:lang w:eastAsia="ru-RU"/>
    </w:rPr>
  </w:style>
  <w:style w:type="paragraph" w:styleId="ad">
    <w:name w:val="Normal (Web)"/>
    <w:basedOn w:val="a"/>
    <w:link w:val="ae"/>
    <w:qFormat/>
    <w:rsid w:val="00AF48A2"/>
    <w:pPr>
      <w:spacing w:before="100" w:beforeAutospacing="1" w:after="100" w:afterAutospacing="1"/>
    </w:pPr>
    <w:rPr>
      <w:lang w:eastAsia="en-US"/>
    </w:rPr>
  </w:style>
  <w:style w:type="character" w:customStyle="1" w:styleId="ae">
    <w:name w:val="Обычный (веб) Знак"/>
    <w:link w:val="ad"/>
    <w:rsid w:val="00AF48A2"/>
    <w:rPr>
      <w:rFonts w:ascii="Times New Roman" w:eastAsia="Times New Roman" w:hAnsi="Times New Roman" w:cs="Times New Roman"/>
      <w:sz w:val="24"/>
      <w:szCs w:val="24"/>
    </w:rPr>
  </w:style>
  <w:style w:type="character" w:styleId="af">
    <w:name w:val="FollowedHyperlink"/>
    <w:basedOn w:val="a0"/>
    <w:uiPriority w:val="99"/>
    <w:semiHidden/>
    <w:unhideWhenUsed/>
    <w:rsid w:val="006E05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54031">
      <w:bodyDiv w:val="1"/>
      <w:marLeft w:val="0"/>
      <w:marRight w:val="0"/>
      <w:marTop w:val="0"/>
      <w:marBottom w:val="0"/>
      <w:divBdr>
        <w:top w:val="none" w:sz="0" w:space="0" w:color="auto"/>
        <w:left w:val="none" w:sz="0" w:space="0" w:color="auto"/>
        <w:bottom w:val="none" w:sz="0" w:space="0" w:color="auto"/>
        <w:right w:val="none" w:sz="0" w:space="0" w:color="auto"/>
      </w:divBdr>
      <w:divsChild>
        <w:div w:id="1358502976">
          <w:marLeft w:val="0"/>
          <w:marRight w:val="0"/>
          <w:marTop w:val="0"/>
          <w:marBottom w:val="150"/>
          <w:divBdr>
            <w:top w:val="none" w:sz="0" w:space="0" w:color="auto"/>
            <w:left w:val="none" w:sz="0" w:space="0" w:color="auto"/>
            <w:bottom w:val="none" w:sz="0" w:space="0" w:color="auto"/>
            <w:right w:val="none" w:sz="0" w:space="0" w:color="auto"/>
          </w:divBdr>
          <w:divsChild>
            <w:div w:id="357243648">
              <w:marLeft w:val="0"/>
              <w:marRight w:val="0"/>
              <w:marTop w:val="0"/>
              <w:marBottom w:val="0"/>
              <w:divBdr>
                <w:top w:val="none" w:sz="0" w:space="0" w:color="auto"/>
                <w:left w:val="none" w:sz="0" w:space="0" w:color="auto"/>
                <w:bottom w:val="none" w:sz="0" w:space="0" w:color="auto"/>
                <w:right w:val="none" w:sz="0" w:space="0" w:color="auto"/>
              </w:divBdr>
            </w:div>
          </w:divsChild>
        </w:div>
        <w:div w:id="17396845">
          <w:marLeft w:val="0"/>
          <w:marRight w:val="0"/>
          <w:marTop w:val="0"/>
          <w:marBottom w:val="150"/>
          <w:divBdr>
            <w:top w:val="none" w:sz="0" w:space="0" w:color="auto"/>
            <w:left w:val="none" w:sz="0" w:space="0" w:color="auto"/>
            <w:bottom w:val="none" w:sz="0" w:space="0" w:color="auto"/>
            <w:right w:val="none" w:sz="0" w:space="0" w:color="auto"/>
          </w:divBdr>
          <w:divsChild>
            <w:div w:id="1359887024">
              <w:marLeft w:val="0"/>
              <w:marRight w:val="0"/>
              <w:marTop w:val="0"/>
              <w:marBottom w:val="0"/>
              <w:divBdr>
                <w:top w:val="none" w:sz="0" w:space="0" w:color="auto"/>
                <w:left w:val="none" w:sz="0" w:space="0" w:color="auto"/>
                <w:bottom w:val="none" w:sz="0" w:space="0" w:color="auto"/>
                <w:right w:val="none" w:sz="0" w:space="0" w:color="auto"/>
              </w:divBdr>
            </w:div>
          </w:divsChild>
        </w:div>
        <w:div w:id="2139763902">
          <w:marLeft w:val="0"/>
          <w:marRight w:val="0"/>
          <w:marTop w:val="0"/>
          <w:marBottom w:val="150"/>
          <w:divBdr>
            <w:top w:val="none" w:sz="0" w:space="0" w:color="auto"/>
            <w:left w:val="none" w:sz="0" w:space="0" w:color="auto"/>
            <w:bottom w:val="none" w:sz="0" w:space="0" w:color="auto"/>
            <w:right w:val="none" w:sz="0" w:space="0" w:color="auto"/>
          </w:divBdr>
          <w:divsChild>
            <w:div w:id="799498237">
              <w:marLeft w:val="0"/>
              <w:marRight w:val="0"/>
              <w:marTop w:val="0"/>
              <w:marBottom w:val="0"/>
              <w:divBdr>
                <w:top w:val="none" w:sz="0" w:space="0" w:color="auto"/>
                <w:left w:val="none" w:sz="0" w:space="0" w:color="auto"/>
                <w:bottom w:val="none" w:sz="0" w:space="0" w:color="auto"/>
                <w:right w:val="none" w:sz="0" w:space="0" w:color="auto"/>
              </w:divBdr>
            </w:div>
          </w:divsChild>
        </w:div>
        <w:div w:id="1158964342">
          <w:marLeft w:val="0"/>
          <w:marRight w:val="0"/>
          <w:marTop w:val="0"/>
          <w:marBottom w:val="150"/>
          <w:divBdr>
            <w:top w:val="none" w:sz="0" w:space="0" w:color="auto"/>
            <w:left w:val="none" w:sz="0" w:space="0" w:color="auto"/>
            <w:bottom w:val="none" w:sz="0" w:space="0" w:color="auto"/>
            <w:right w:val="none" w:sz="0" w:space="0" w:color="auto"/>
          </w:divBdr>
          <w:divsChild>
            <w:div w:id="1994680589">
              <w:marLeft w:val="0"/>
              <w:marRight w:val="0"/>
              <w:marTop w:val="0"/>
              <w:marBottom w:val="0"/>
              <w:divBdr>
                <w:top w:val="none" w:sz="0" w:space="0" w:color="auto"/>
                <w:left w:val="none" w:sz="0" w:space="0" w:color="auto"/>
                <w:bottom w:val="none" w:sz="0" w:space="0" w:color="auto"/>
                <w:right w:val="none" w:sz="0" w:space="0" w:color="auto"/>
              </w:divBdr>
            </w:div>
          </w:divsChild>
        </w:div>
        <w:div w:id="680819421">
          <w:marLeft w:val="0"/>
          <w:marRight w:val="0"/>
          <w:marTop w:val="0"/>
          <w:marBottom w:val="150"/>
          <w:divBdr>
            <w:top w:val="none" w:sz="0" w:space="0" w:color="auto"/>
            <w:left w:val="none" w:sz="0" w:space="0" w:color="auto"/>
            <w:bottom w:val="none" w:sz="0" w:space="0" w:color="auto"/>
            <w:right w:val="none" w:sz="0" w:space="0" w:color="auto"/>
          </w:divBdr>
          <w:divsChild>
            <w:div w:id="841554323">
              <w:marLeft w:val="0"/>
              <w:marRight w:val="0"/>
              <w:marTop w:val="0"/>
              <w:marBottom w:val="0"/>
              <w:divBdr>
                <w:top w:val="none" w:sz="0" w:space="0" w:color="auto"/>
                <w:left w:val="none" w:sz="0" w:space="0" w:color="auto"/>
                <w:bottom w:val="none" w:sz="0" w:space="0" w:color="auto"/>
                <w:right w:val="none" w:sz="0" w:space="0" w:color="auto"/>
              </w:divBdr>
            </w:div>
          </w:divsChild>
        </w:div>
        <w:div w:id="691028220">
          <w:marLeft w:val="0"/>
          <w:marRight w:val="0"/>
          <w:marTop w:val="0"/>
          <w:marBottom w:val="150"/>
          <w:divBdr>
            <w:top w:val="none" w:sz="0" w:space="0" w:color="auto"/>
            <w:left w:val="none" w:sz="0" w:space="0" w:color="auto"/>
            <w:bottom w:val="none" w:sz="0" w:space="0" w:color="auto"/>
            <w:right w:val="none" w:sz="0" w:space="0" w:color="auto"/>
          </w:divBdr>
          <w:divsChild>
            <w:div w:id="390470959">
              <w:marLeft w:val="0"/>
              <w:marRight w:val="0"/>
              <w:marTop w:val="0"/>
              <w:marBottom w:val="0"/>
              <w:divBdr>
                <w:top w:val="none" w:sz="0" w:space="0" w:color="auto"/>
                <w:left w:val="none" w:sz="0" w:space="0" w:color="auto"/>
                <w:bottom w:val="none" w:sz="0" w:space="0" w:color="auto"/>
                <w:right w:val="none" w:sz="0" w:space="0" w:color="auto"/>
              </w:divBdr>
            </w:div>
          </w:divsChild>
        </w:div>
        <w:div w:id="1288852308">
          <w:marLeft w:val="0"/>
          <w:marRight w:val="0"/>
          <w:marTop w:val="0"/>
          <w:marBottom w:val="150"/>
          <w:divBdr>
            <w:top w:val="none" w:sz="0" w:space="0" w:color="auto"/>
            <w:left w:val="none" w:sz="0" w:space="0" w:color="auto"/>
            <w:bottom w:val="none" w:sz="0" w:space="0" w:color="auto"/>
            <w:right w:val="none" w:sz="0" w:space="0" w:color="auto"/>
          </w:divBdr>
          <w:divsChild>
            <w:div w:id="708651543">
              <w:marLeft w:val="0"/>
              <w:marRight w:val="0"/>
              <w:marTop w:val="0"/>
              <w:marBottom w:val="0"/>
              <w:divBdr>
                <w:top w:val="none" w:sz="0" w:space="0" w:color="auto"/>
                <w:left w:val="none" w:sz="0" w:space="0" w:color="auto"/>
                <w:bottom w:val="none" w:sz="0" w:space="0" w:color="auto"/>
                <w:right w:val="none" w:sz="0" w:space="0" w:color="auto"/>
              </w:divBdr>
            </w:div>
          </w:divsChild>
        </w:div>
        <w:div w:id="1471441704">
          <w:marLeft w:val="0"/>
          <w:marRight w:val="0"/>
          <w:marTop w:val="0"/>
          <w:marBottom w:val="0"/>
          <w:divBdr>
            <w:top w:val="none" w:sz="0" w:space="0" w:color="auto"/>
            <w:left w:val="none" w:sz="0" w:space="0" w:color="auto"/>
            <w:bottom w:val="none" w:sz="0" w:space="0" w:color="auto"/>
            <w:right w:val="none" w:sz="0" w:space="0" w:color="auto"/>
          </w:divBdr>
        </w:div>
      </w:divsChild>
    </w:div>
    <w:div w:id="1062800456">
      <w:bodyDiv w:val="1"/>
      <w:marLeft w:val="0"/>
      <w:marRight w:val="0"/>
      <w:marTop w:val="0"/>
      <w:marBottom w:val="0"/>
      <w:divBdr>
        <w:top w:val="none" w:sz="0" w:space="0" w:color="auto"/>
        <w:left w:val="none" w:sz="0" w:space="0" w:color="auto"/>
        <w:bottom w:val="none" w:sz="0" w:space="0" w:color="auto"/>
        <w:right w:val="none" w:sz="0" w:space="0" w:color="auto"/>
      </w:divBdr>
      <w:divsChild>
        <w:div w:id="1816213583">
          <w:marLeft w:val="0"/>
          <w:marRight w:val="0"/>
          <w:marTop w:val="0"/>
          <w:marBottom w:val="150"/>
          <w:divBdr>
            <w:top w:val="none" w:sz="0" w:space="0" w:color="auto"/>
            <w:left w:val="none" w:sz="0" w:space="0" w:color="auto"/>
            <w:bottom w:val="none" w:sz="0" w:space="0" w:color="auto"/>
            <w:right w:val="none" w:sz="0" w:space="0" w:color="auto"/>
          </w:divBdr>
          <w:divsChild>
            <w:div w:id="209073035">
              <w:marLeft w:val="0"/>
              <w:marRight w:val="0"/>
              <w:marTop w:val="0"/>
              <w:marBottom w:val="0"/>
              <w:divBdr>
                <w:top w:val="none" w:sz="0" w:space="0" w:color="auto"/>
                <w:left w:val="none" w:sz="0" w:space="0" w:color="auto"/>
                <w:bottom w:val="none" w:sz="0" w:space="0" w:color="auto"/>
                <w:right w:val="none" w:sz="0" w:space="0" w:color="auto"/>
              </w:divBdr>
            </w:div>
          </w:divsChild>
        </w:div>
        <w:div w:id="787507847">
          <w:marLeft w:val="0"/>
          <w:marRight w:val="0"/>
          <w:marTop w:val="0"/>
          <w:marBottom w:val="0"/>
          <w:divBdr>
            <w:top w:val="none" w:sz="0" w:space="0" w:color="auto"/>
            <w:left w:val="none" w:sz="0" w:space="0" w:color="auto"/>
            <w:bottom w:val="none" w:sz="0" w:space="0" w:color="auto"/>
            <w:right w:val="none" w:sz="0" w:space="0" w:color="auto"/>
          </w:divBdr>
          <w:divsChild>
            <w:div w:id="1402561264">
              <w:marLeft w:val="0"/>
              <w:marRight w:val="0"/>
              <w:marTop w:val="0"/>
              <w:marBottom w:val="0"/>
              <w:divBdr>
                <w:top w:val="none" w:sz="0" w:space="0" w:color="auto"/>
                <w:left w:val="none" w:sz="0" w:space="0" w:color="auto"/>
                <w:bottom w:val="none" w:sz="0" w:space="0" w:color="auto"/>
                <w:right w:val="none" w:sz="0" w:space="0" w:color="auto"/>
              </w:divBdr>
            </w:div>
          </w:divsChild>
        </w:div>
        <w:div w:id="1500653018">
          <w:marLeft w:val="0"/>
          <w:marRight w:val="0"/>
          <w:marTop w:val="0"/>
          <w:marBottom w:val="150"/>
          <w:divBdr>
            <w:top w:val="none" w:sz="0" w:space="0" w:color="auto"/>
            <w:left w:val="none" w:sz="0" w:space="0" w:color="auto"/>
            <w:bottom w:val="none" w:sz="0" w:space="0" w:color="auto"/>
            <w:right w:val="none" w:sz="0" w:space="0" w:color="auto"/>
          </w:divBdr>
          <w:divsChild>
            <w:div w:id="1579243185">
              <w:marLeft w:val="0"/>
              <w:marRight w:val="0"/>
              <w:marTop w:val="0"/>
              <w:marBottom w:val="0"/>
              <w:divBdr>
                <w:top w:val="none" w:sz="0" w:space="0" w:color="auto"/>
                <w:left w:val="none" w:sz="0" w:space="0" w:color="auto"/>
                <w:bottom w:val="none" w:sz="0" w:space="0" w:color="auto"/>
                <w:right w:val="none" w:sz="0" w:space="0" w:color="auto"/>
              </w:divBdr>
            </w:div>
          </w:divsChild>
        </w:div>
        <w:div w:id="638613556">
          <w:marLeft w:val="0"/>
          <w:marRight w:val="0"/>
          <w:marTop w:val="0"/>
          <w:marBottom w:val="150"/>
          <w:divBdr>
            <w:top w:val="none" w:sz="0" w:space="0" w:color="auto"/>
            <w:left w:val="none" w:sz="0" w:space="0" w:color="auto"/>
            <w:bottom w:val="none" w:sz="0" w:space="0" w:color="auto"/>
            <w:right w:val="none" w:sz="0" w:space="0" w:color="auto"/>
          </w:divBdr>
          <w:divsChild>
            <w:div w:id="998076031">
              <w:marLeft w:val="0"/>
              <w:marRight w:val="0"/>
              <w:marTop w:val="0"/>
              <w:marBottom w:val="0"/>
              <w:divBdr>
                <w:top w:val="none" w:sz="0" w:space="0" w:color="auto"/>
                <w:left w:val="none" w:sz="0" w:space="0" w:color="auto"/>
                <w:bottom w:val="none" w:sz="0" w:space="0" w:color="auto"/>
                <w:right w:val="none" w:sz="0" w:space="0" w:color="auto"/>
              </w:divBdr>
            </w:div>
          </w:divsChild>
        </w:div>
        <w:div w:id="734856611">
          <w:marLeft w:val="0"/>
          <w:marRight w:val="0"/>
          <w:marTop w:val="0"/>
          <w:marBottom w:val="150"/>
          <w:divBdr>
            <w:top w:val="none" w:sz="0" w:space="0" w:color="auto"/>
            <w:left w:val="none" w:sz="0" w:space="0" w:color="auto"/>
            <w:bottom w:val="none" w:sz="0" w:space="0" w:color="auto"/>
            <w:right w:val="none" w:sz="0" w:space="0" w:color="auto"/>
          </w:divBdr>
          <w:divsChild>
            <w:div w:id="366178546">
              <w:marLeft w:val="0"/>
              <w:marRight w:val="0"/>
              <w:marTop w:val="0"/>
              <w:marBottom w:val="0"/>
              <w:divBdr>
                <w:top w:val="none" w:sz="0" w:space="0" w:color="auto"/>
                <w:left w:val="none" w:sz="0" w:space="0" w:color="auto"/>
                <w:bottom w:val="none" w:sz="0" w:space="0" w:color="auto"/>
                <w:right w:val="none" w:sz="0" w:space="0" w:color="auto"/>
              </w:divBdr>
            </w:div>
          </w:divsChild>
        </w:div>
        <w:div w:id="1304657270">
          <w:marLeft w:val="0"/>
          <w:marRight w:val="0"/>
          <w:marTop w:val="0"/>
          <w:marBottom w:val="150"/>
          <w:divBdr>
            <w:top w:val="none" w:sz="0" w:space="0" w:color="auto"/>
            <w:left w:val="none" w:sz="0" w:space="0" w:color="auto"/>
            <w:bottom w:val="none" w:sz="0" w:space="0" w:color="auto"/>
            <w:right w:val="none" w:sz="0" w:space="0" w:color="auto"/>
          </w:divBdr>
          <w:divsChild>
            <w:div w:id="906233945">
              <w:marLeft w:val="0"/>
              <w:marRight w:val="0"/>
              <w:marTop w:val="0"/>
              <w:marBottom w:val="0"/>
              <w:divBdr>
                <w:top w:val="none" w:sz="0" w:space="0" w:color="auto"/>
                <w:left w:val="none" w:sz="0" w:space="0" w:color="auto"/>
                <w:bottom w:val="none" w:sz="0" w:space="0" w:color="auto"/>
                <w:right w:val="none" w:sz="0" w:space="0" w:color="auto"/>
              </w:divBdr>
            </w:div>
          </w:divsChild>
        </w:div>
        <w:div w:id="1239053953">
          <w:marLeft w:val="0"/>
          <w:marRight w:val="0"/>
          <w:marTop w:val="0"/>
          <w:marBottom w:val="150"/>
          <w:divBdr>
            <w:top w:val="none" w:sz="0" w:space="0" w:color="auto"/>
            <w:left w:val="none" w:sz="0" w:space="0" w:color="auto"/>
            <w:bottom w:val="none" w:sz="0" w:space="0" w:color="auto"/>
            <w:right w:val="none" w:sz="0" w:space="0" w:color="auto"/>
          </w:divBdr>
          <w:divsChild>
            <w:div w:id="943465613">
              <w:marLeft w:val="0"/>
              <w:marRight w:val="0"/>
              <w:marTop w:val="0"/>
              <w:marBottom w:val="0"/>
              <w:divBdr>
                <w:top w:val="none" w:sz="0" w:space="0" w:color="auto"/>
                <w:left w:val="none" w:sz="0" w:space="0" w:color="auto"/>
                <w:bottom w:val="none" w:sz="0" w:space="0" w:color="auto"/>
                <w:right w:val="none" w:sz="0" w:space="0" w:color="auto"/>
              </w:divBdr>
            </w:div>
          </w:divsChild>
        </w:div>
        <w:div w:id="1769350456">
          <w:marLeft w:val="0"/>
          <w:marRight w:val="0"/>
          <w:marTop w:val="0"/>
          <w:marBottom w:val="150"/>
          <w:divBdr>
            <w:top w:val="none" w:sz="0" w:space="0" w:color="auto"/>
            <w:left w:val="none" w:sz="0" w:space="0" w:color="auto"/>
            <w:bottom w:val="none" w:sz="0" w:space="0" w:color="auto"/>
            <w:right w:val="none" w:sz="0" w:space="0" w:color="auto"/>
          </w:divBdr>
          <w:divsChild>
            <w:div w:id="1518159563">
              <w:marLeft w:val="0"/>
              <w:marRight w:val="0"/>
              <w:marTop w:val="0"/>
              <w:marBottom w:val="0"/>
              <w:divBdr>
                <w:top w:val="none" w:sz="0" w:space="0" w:color="auto"/>
                <w:left w:val="none" w:sz="0" w:space="0" w:color="auto"/>
                <w:bottom w:val="none" w:sz="0" w:space="0" w:color="auto"/>
                <w:right w:val="none" w:sz="0" w:space="0" w:color="auto"/>
              </w:divBdr>
            </w:div>
          </w:divsChild>
        </w:div>
        <w:div w:id="1005477000">
          <w:marLeft w:val="0"/>
          <w:marRight w:val="0"/>
          <w:marTop w:val="0"/>
          <w:marBottom w:val="0"/>
          <w:divBdr>
            <w:top w:val="none" w:sz="0" w:space="0" w:color="auto"/>
            <w:left w:val="none" w:sz="0" w:space="0" w:color="auto"/>
            <w:bottom w:val="none" w:sz="0" w:space="0" w:color="auto"/>
            <w:right w:val="none" w:sz="0" w:space="0" w:color="auto"/>
          </w:divBdr>
          <w:divsChild>
            <w:div w:id="1649625361">
              <w:marLeft w:val="0"/>
              <w:marRight w:val="0"/>
              <w:marTop w:val="0"/>
              <w:marBottom w:val="0"/>
              <w:divBdr>
                <w:top w:val="none" w:sz="0" w:space="0" w:color="auto"/>
                <w:left w:val="none" w:sz="0" w:space="0" w:color="auto"/>
                <w:bottom w:val="none" w:sz="0" w:space="0" w:color="auto"/>
                <w:right w:val="none" w:sz="0" w:space="0" w:color="auto"/>
              </w:divBdr>
            </w:div>
          </w:divsChild>
        </w:div>
        <w:div w:id="2053192718">
          <w:marLeft w:val="0"/>
          <w:marRight w:val="0"/>
          <w:marTop w:val="0"/>
          <w:marBottom w:val="150"/>
          <w:divBdr>
            <w:top w:val="none" w:sz="0" w:space="0" w:color="auto"/>
            <w:left w:val="none" w:sz="0" w:space="0" w:color="auto"/>
            <w:bottom w:val="none" w:sz="0" w:space="0" w:color="auto"/>
            <w:right w:val="none" w:sz="0" w:space="0" w:color="auto"/>
          </w:divBdr>
          <w:divsChild>
            <w:div w:id="2033142922">
              <w:marLeft w:val="0"/>
              <w:marRight w:val="0"/>
              <w:marTop w:val="0"/>
              <w:marBottom w:val="0"/>
              <w:divBdr>
                <w:top w:val="none" w:sz="0" w:space="0" w:color="auto"/>
                <w:left w:val="none" w:sz="0" w:space="0" w:color="auto"/>
                <w:bottom w:val="none" w:sz="0" w:space="0" w:color="auto"/>
                <w:right w:val="none" w:sz="0" w:space="0" w:color="auto"/>
              </w:divBdr>
            </w:div>
          </w:divsChild>
        </w:div>
        <w:div w:id="875241982">
          <w:marLeft w:val="0"/>
          <w:marRight w:val="0"/>
          <w:marTop w:val="0"/>
          <w:marBottom w:val="150"/>
          <w:divBdr>
            <w:top w:val="none" w:sz="0" w:space="0" w:color="auto"/>
            <w:left w:val="none" w:sz="0" w:space="0" w:color="auto"/>
            <w:bottom w:val="none" w:sz="0" w:space="0" w:color="auto"/>
            <w:right w:val="none" w:sz="0" w:space="0" w:color="auto"/>
          </w:divBdr>
          <w:divsChild>
            <w:div w:id="1971813152">
              <w:marLeft w:val="0"/>
              <w:marRight w:val="0"/>
              <w:marTop w:val="0"/>
              <w:marBottom w:val="0"/>
              <w:divBdr>
                <w:top w:val="none" w:sz="0" w:space="0" w:color="auto"/>
                <w:left w:val="none" w:sz="0" w:space="0" w:color="auto"/>
                <w:bottom w:val="none" w:sz="0" w:space="0" w:color="auto"/>
                <w:right w:val="none" w:sz="0" w:space="0" w:color="auto"/>
              </w:divBdr>
            </w:div>
          </w:divsChild>
        </w:div>
        <w:div w:id="1864515303">
          <w:marLeft w:val="0"/>
          <w:marRight w:val="0"/>
          <w:marTop w:val="0"/>
          <w:marBottom w:val="150"/>
          <w:divBdr>
            <w:top w:val="none" w:sz="0" w:space="0" w:color="auto"/>
            <w:left w:val="none" w:sz="0" w:space="0" w:color="auto"/>
            <w:bottom w:val="none" w:sz="0" w:space="0" w:color="auto"/>
            <w:right w:val="none" w:sz="0" w:space="0" w:color="auto"/>
          </w:divBdr>
          <w:divsChild>
            <w:div w:id="531574286">
              <w:marLeft w:val="0"/>
              <w:marRight w:val="0"/>
              <w:marTop w:val="0"/>
              <w:marBottom w:val="0"/>
              <w:divBdr>
                <w:top w:val="none" w:sz="0" w:space="0" w:color="auto"/>
                <w:left w:val="none" w:sz="0" w:space="0" w:color="auto"/>
                <w:bottom w:val="none" w:sz="0" w:space="0" w:color="auto"/>
                <w:right w:val="none" w:sz="0" w:space="0" w:color="auto"/>
              </w:divBdr>
            </w:div>
          </w:divsChild>
        </w:div>
        <w:div w:id="299650452">
          <w:marLeft w:val="0"/>
          <w:marRight w:val="0"/>
          <w:marTop w:val="0"/>
          <w:marBottom w:val="0"/>
          <w:divBdr>
            <w:top w:val="none" w:sz="0" w:space="0" w:color="auto"/>
            <w:left w:val="none" w:sz="0" w:space="0" w:color="auto"/>
            <w:bottom w:val="none" w:sz="0" w:space="0" w:color="auto"/>
            <w:right w:val="none" w:sz="0" w:space="0" w:color="auto"/>
          </w:divBdr>
          <w:divsChild>
            <w:div w:id="9907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36D2EFF58817973191094A8F0E00108763961A01866DBE70274E9EA005248FC06AB30680C6206FAEE84CB3C017AABAA1728812EA9A005E0CR44D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9</Pages>
  <Words>4525</Words>
  <Characters>25794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o.girina</dc:creator>
  <cp:keywords/>
  <dc:description/>
  <cp:lastModifiedBy>o.girina</cp:lastModifiedBy>
  <cp:revision>23</cp:revision>
  <cp:lastPrinted>2025-06-06T04:04:00Z</cp:lastPrinted>
  <dcterms:created xsi:type="dcterms:W3CDTF">2025-06-05T01:41:00Z</dcterms:created>
  <dcterms:modified xsi:type="dcterms:W3CDTF">2026-06-25T03:13:00Z</dcterms:modified>
</cp:coreProperties>
</file>