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27" w:rsidRDefault="00D4685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064027" w:rsidRDefault="00D4685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064027" w:rsidRDefault="0006402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b"/>
        <w:tblW w:w="15621" w:type="dxa"/>
        <w:tblLayout w:type="fixed"/>
        <w:tblLook w:val="04A0"/>
      </w:tblPr>
      <w:tblGrid>
        <w:gridCol w:w="3049"/>
        <w:gridCol w:w="12572"/>
      </w:tblGrid>
      <w:tr w:rsidR="00064027">
        <w:tc>
          <w:tcPr>
            <w:tcW w:w="3049" w:type="dxa"/>
          </w:tcPr>
          <w:p w:rsidR="00064027" w:rsidRDefault="00D46858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064027" w:rsidRDefault="00D46858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064027">
        <w:tc>
          <w:tcPr>
            <w:tcW w:w="3049" w:type="dxa"/>
          </w:tcPr>
          <w:p w:rsidR="00064027" w:rsidRDefault="00D46858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Используемый метод </w:t>
            </w: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определения НМЦК:</w:t>
            </w:r>
          </w:p>
        </w:tc>
        <w:tc>
          <w:tcPr>
            <w:tcW w:w="12571" w:type="dxa"/>
          </w:tcPr>
          <w:p w:rsidR="00064027" w:rsidRDefault="00D46858">
            <w:pPr>
              <w:widowControl w:val="0"/>
              <w:spacing w:after="0" w:line="240" w:lineRule="auto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С целью обеспечения эффективности осуществления закупок НМЦК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>определена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18"/>
                <w:szCs w:val="18"/>
                <w:lang w:eastAsia="zh-CN"/>
              </w:rPr>
              <w:t xml:space="preserve"> в размере минимального значения цены товара (работы, услуги) в соответствии с письмом Минфина России от 16 июня 2017 г. N 24-01-10/37713.</w:t>
            </w:r>
          </w:p>
        </w:tc>
      </w:tr>
    </w:tbl>
    <w:p w:rsidR="00064027" w:rsidRDefault="0006402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064027" w:rsidRDefault="0006402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D4685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064027" w:rsidRDefault="00D4685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Расчет НМЦК 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(</w:t>
      </w: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064027" w:rsidRDefault="00D4685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1612900" cy="619760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027" w:rsidRDefault="00D4685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064027" w:rsidRDefault="00D4685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количество значений, используемых в расчете;</w:t>
      </w:r>
    </w:p>
    <w:p w:rsidR="00064027" w:rsidRDefault="00D4685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номер источника ценовой информации;</w:t>
      </w:r>
    </w:p>
    <w:p w:rsidR="00064027" w:rsidRDefault="00D46858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064027" w:rsidRDefault="0006402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b"/>
        <w:tblW w:w="15388" w:type="dxa"/>
        <w:tblLayout w:type="fixed"/>
        <w:tblLook w:val="04A0"/>
      </w:tblPr>
      <w:tblGrid>
        <w:gridCol w:w="407"/>
        <w:gridCol w:w="1535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 w:rsidR="00064027">
        <w:trPr>
          <w:cantSplit/>
        </w:trPr>
        <w:tc>
          <w:tcPr>
            <w:tcW w:w="406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Наименование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товара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услуги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(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работы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Кол-во</w:t>
            </w:r>
            <w:proofErr w:type="spellEnd"/>
          </w:p>
        </w:tc>
        <w:tc>
          <w:tcPr>
            <w:tcW w:w="605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Ед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изм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5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Цена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064027" w:rsidRDefault="00D46858">
            <w:pPr>
              <w:jc w:val="center"/>
            </w:pPr>
            <w:r>
              <w:t>Средняя цена (руб.)</w:t>
            </w:r>
          </w:p>
        </w:tc>
        <w:tc>
          <w:tcPr>
            <w:tcW w:w="1687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Среднее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квадратичное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отклонение</w:t>
            </w:r>
            <w:proofErr w:type="spellEnd"/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Коэффициент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вариации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(%)</w:t>
            </w: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vAlign w:val="center"/>
          </w:tcPr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НМЦК (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рын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  <w:p w:rsidR="00064027" w:rsidRDefault="00D46858">
            <w:pPr>
              <w:widowControl w:val="0"/>
              <w:spacing w:after="0" w:line="240" w:lineRule="auto"/>
              <w:jc w:val="center"/>
              <w:textAlignment w:val="bottom"/>
              <w:rPr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027">
        <w:tc>
          <w:tcPr>
            <w:tcW w:w="406" w:type="dxa"/>
            <w:vMerge w:val="restart"/>
          </w:tcPr>
          <w:p w:rsidR="00064027" w:rsidRDefault="00D46858">
            <w:pPr>
              <w:jc w:val="center"/>
            </w:pPr>
            <w:r>
              <w:t>1</w:t>
            </w:r>
          </w:p>
        </w:tc>
        <w:tc>
          <w:tcPr>
            <w:tcW w:w="1534" w:type="dxa"/>
            <w:vMerge w:val="restart"/>
          </w:tcPr>
          <w:p w:rsidR="00064027" w:rsidRDefault="00D46858">
            <w:pPr>
              <w:jc w:val="center"/>
            </w:pPr>
            <w:r>
              <w:t>Оказание услуг по составлению декларации о воздействии на окружающую среду</w:t>
            </w:r>
          </w:p>
        </w:tc>
        <w:tc>
          <w:tcPr>
            <w:tcW w:w="1942" w:type="dxa"/>
            <w:vMerge w:val="restart"/>
          </w:tcPr>
          <w:p w:rsidR="00064027" w:rsidRDefault="00D46858">
            <w:pPr>
              <w:jc w:val="center"/>
            </w:pPr>
            <w:r>
              <w:t>74.90.13.000</w:t>
            </w:r>
          </w:p>
        </w:tc>
        <w:tc>
          <w:tcPr>
            <w:tcW w:w="795" w:type="dxa"/>
            <w:vMerge w:val="restart"/>
          </w:tcPr>
          <w:p w:rsidR="00064027" w:rsidRDefault="00D46858">
            <w:pPr>
              <w:jc w:val="center"/>
            </w:pPr>
            <w:r>
              <w:t>1</w:t>
            </w:r>
          </w:p>
        </w:tc>
        <w:tc>
          <w:tcPr>
            <w:tcW w:w="605" w:type="dxa"/>
            <w:vMerge w:val="restart"/>
          </w:tcPr>
          <w:p w:rsidR="00064027" w:rsidRDefault="00D46858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064027" w:rsidRDefault="00D46858">
            <w:pPr>
              <w:jc w:val="left"/>
            </w:pPr>
            <w:r>
              <w:t>Поставщик 1</w:t>
            </w:r>
          </w:p>
        </w:tc>
        <w:tc>
          <w:tcPr>
            <w:tcW w:w="1095" w:type="dxa"/>
          </w:tcPr>
          <w:p w:rsidR="00064027" w:rsidRDefault="00D46858">
            <w:pPr>
              <w:jc w:val="center"/>
            </w:pPr>
            <w:r>
              <w:t>24000.00</w:t>
            </w:r>
          </w:p>
        </w:tc>
        <w:tc>
          <w:tcPr>
            <w:tcW w:w="1200" w:type="dxa"/>
            <w:vMerge w:val="restart"/>
          </w:tcPr>
          <w:p w:rsidR="00064027" w:rsidRDefault="00D46858">
            <w:pPr>
              <w:jc w:val="center"/>
            </w:pPr>
            <w:r>
              <w:t>24618.17</w:t>
            </w:r>
          </w:p>
        </w:tc>
        <w:tc>
          <w:tcPr>
            <w:tcW w:w="1687" w:type="dxa"/>
            <w:vMerge w:val="restart"/>
          </w:tcPr>
          <w:p w:rsidR="00064027" w:rsidRDefault="00D46858">
            <w:pPr>
              <w:jc w:val="center"/>
            </w:pPr>
            <w:r>
              <w:t>540.27</w:t>
            </w:r>
          </w:p>
        </w:tc>
        <w:tc>
          <w:tcPr>
            <w:tcW w:w="1911" w:type="dxa"/>
            <w:vMerge w:val="restart"/>
          </w:tcPr>
          <w:p w:rsidR="00064027" w:rsidRDefault="00D46858">
            <w:pPr>
              <w:jc w:val="center"/>
            </w:pPr>
            <w:r>
              <w:t>2.19</w:t>
            </w:r>
          </w:p>
        </w:tc>
        <w:tc>
          <w:tcPr>
            <w:tcW w:w="2016" w:type="dxa"/>
            <w:vMerge w:val="restart"/>
          </w:tcPr>
          <w:p w:rsidR="00064027" w:rsidRDefault="00D46858">
            <w:pPr>
              <w:jc w:val="center"/>
            </w:pPr>
            <w:r>
              <w:t>24618.17</w:t>
            </w:r>
          </w:p>
        </w:tc>
      </w:tr>
      <w:tr w:rsidR="00064027">
        <w:tc>
          <w:tcPr>
            <w:tcW w:w="406" w:type="dxa"/>
            <w:vMerge/>
          </w:tcPr>
          <w:p w:rsidR="00064027" w:rsidRDefault="00064027"/>
        </w:tc>
        <w:tc>
          <w:tcPr>
            <w:tcW w:w="1534" w:type="dxa"/>
            <w:vMerge/>
          </w:tcPr>
          <w:p w:rsidR="00064027" w:rsidRDefault="00064027"/>
        </w:tc>
        <w:tc>
          <w:tcPr>
            <w:tcW w:w="1942" w:type="dxa"/>
            <w:vMerge/>
          </w:tcPr>
          <w:p w:rsidR="00064027" w:rsidRDefault="00064027"/>
        </w:tc>
        <w:tc>
          <w:tcPr>
            <w:tcW w:w="795" w:type="dxa"/>
            <w:vMerge/>
          </w:tcPr>
          <w:p w:rsidR="00064027" w:rsidRDefault="00064027"/>
        </w:tc>
        <w:tc>
          <w:tcPr>
            <w:tcW w:w="605" w:type="dxa"/>
            <w:vMerge/>
          </w:tcPr>
          <w:p w:rsidR="00064027" w:rsidRDefault="00064027"/>
        </w:tc>
        <w:tc>
          <w:tcPr>
            <w:tcW w:w="2195" w:type="dxa"/>
          </w:tcPr>
          <w:p w:rsidR="00064027" w:rsidRDefault="00D46858">
            <w:pPr>
              <w:jc w:val="left"/>
            </w:pPr>
            <w:r>
              <w:t>Поставщик 2</w:t>
            </w:r>
          </w:p>
        </w:tc>
        <w:tc>
          <w:tcPr>
            <w:tcW w:w="1095" w:type="dxa"/>
          </w:tcPr>
          <w:p w:rsidR="00064027" w:rsidRDefault="00D46858">
            <w:pPr>
              <w:jc w:val="center"/>
            </w:pPr>
            <w:r>
              <w:t>25000.00</w:t>
            </w:r>
          </w:p>
        </w:tc>
        <w:tc>
          <w:tcPr>
            <w:tcW w:w="1200" w:type="dxa"/>
            <w:vMerge/>
          </w:tcPr>
          <w:p w:rsidR="00064027" w:rsidRDefault="00064027"/>
        </w:tc>
        <w:tc>
          <w:tcPr>
            <w:tcW w:w="1687" w:type="dxa"/>
            <w:vMerge/>
          </w:tcPr>
          <w:p w:rsidR="00064027" w:rsidRDefault="00064027"/>
        </w:tc>
        <w:tc>
          <w:tcPr>
            <w:tcW w:w="1911" w:type="dxa"/>
            <w:vMerge/>
          </w:tcPr>
          <w:p w:rsidR="00064027" w:rsidRDefault="00064027"/>
        </w:tc>
        <w:tc>
          <w:tcPr>
            <w:tcW w:w="2016" w:type="dxa"/>
            <w:vMerge/>
          </w:tcPr>
          <w:p w:rsidR="00064027" w:rsidRDefault="00064027"/>
        </w:tc>
      </w:tr>
      <w:tr w:rsidR="00064027">
        <w:tc>
          <w:tcPr>
            <w:tcW w:w="406" w:type="dxa"/>
            <w:vMerge/>
          </w:tcPr>
          <w:p w:rsidR="00064027" w:rsidRDefault="00064027"/>
        </w:tc>
        <w:tc>
          <w:tcPr>
            <w:tcW w:w="1534" w:type="dxa"/>
            <w:vMerge/>
          </w:tcPr>
          <w:p w:rsidR="00064027" w:rsidRDefault="00064027"/>
        </w:tc>
        <w:tc>
          <w:tcPr>
            <w:tcW w:w="1942" w:type="dxa"/>
            <w:vMerge/>
          </w:tcPr>
          <w:p w:rsidR="00064027" w:rsidRDefault="00064027"/>
        </w:tc>
        <w:tc>
          <w:tcPr>
            <w:tcW w:w="795" w:type="dxa"/>
            <w:vMerge/>
          </w:tcPr>
          <w:p w:rsidR="00064027" w:rsidRDefault="00064027"/>
        </w:tc>
        <w:tc>
          <w:tcPr>
            <w:tcW w:w="605" w:type="dxa"/>
            <w:vMerge/>
          </w:tcPr>
          <w:p w:rsidR="00064027" w:rsidRDefault="00064027"/>
        </w:tc>
        <w:tc>
          <w:tcPr>
            <w:tcW w:w="2195" w:type="dxa"/>
          </w:tcPr>
          <w:p w:rsidR="00064027" w:rsidRDefault="00D46858">
            <w:pPr>
              <w:jc w:val="left"/>
            </w:pPr>
            <w:r>
              <w:t>Поставщик 3</w:t>
            </w:r>
          </w:p>
        </w:tc>
        <w:tc>
          <w:tcPr>
            <w:tcW w:w="1095" w:type="dxa"/>
          </w:tcPr>
          <w:p w:rsidR="00064027" w:rsidRDefault="00D46858">
            <w:pPr>
              <w:jc w:val="center"/>
            </w:pPr>
            <w:r>
              <w:t>24854.50</w:t>
            </w:r>
          </w:p>
        </w:tc>
        <w:tc>
          <w:tcPr>
            <w:tcW w:w="1200" w:type="dxa"/>
            <w:vMerge/>
          </w:tcPr>
          <w:p w:rsidR="00064027" w:rsidRDefault="00064027"/>
        </w:tc>
        <w:tc>
          <w:tcPr>
            <w:tcW w:w="1687" w:type="dxa"/>
            <w:vMerge/>
          </w:tcPr>
          <w:p w:rsidR="00064027" w:rsidRDefault="00064027"/>
        </w:tc>
        <w:tc>
          <w:tcPr>
            <w:tcW w:w="1911" w:type="dxa"/>
            <w:vMerge/>
          </w:tcPr>
          <w:p w:rsidR="00064027" w:rsidRDefault="00064027"/>
        </w:tc>
        <w:tc>
          <w:tcPr>
            <w:tcW w:w="2016" w:type="dxa"/>
            <w:vMerge/>
          </w:tcPr>
          <w:p w:rsidR="00064027" w:rsidRDefault="00064027"/>
        </w:tc>
      </w:tr>
      <w:tr w:rsidR="00064027">
        <w:tc>
          <w:tcPr>
            <w:tcW w:w="406" w:type="dxa"/>
            <w:vMerge w:val="restart"/>
          </w:tcPr>
          <w:p w:rsidR="00064027" w:rsidRDefault="00D46858">
            <w:pPr>
              <w:jc w:val="center"/>
            </w:pPr>
            <w:r>
              <w:t>2</w:t>
            </w:r>
          </w:p>
        </w:tc>
        <w:tc>
          <w:tcPr>
            <w:tcW w:w="1534" w:type="dxa"/>
            <w:vMerge w:val="restart"/>
          </w:tcPr>
          <w:p w:rsidR="00064027" w:rsidRDefault="00D46858">
            <w:pPr>
              <w:jc w:val="center"/>
            </w:pPr>
            <w:r>
              <w:t xml:space="preserve">Актуализация сведений объекта </w:t>
            </w:r>
            <w:r>
              <w:lastRenderedPageBreak/>
              <w:t>НВОС</w:t>
            </w:r>
          </w:p>
          <w:p w:rsidR="00156CF9" w:rsidRDefault="00156CF9">
            <w:pPr>
              <w:jc w:val="center"/>
            </w:pPr>
          </w:p>
        </w:tc>
        <w:tc>
          <w:tcPr>
            <w:tcW w:w="1942" w:type="dxa"/>
            <w:vMerge w:val="restart"/>
          </w:tcPr>
          <w:p w:rsidR="00064027" w:rsidRDefault="00D46858">
            <w:pPr>
              <w:jc w:val="center"/>
            </w:pPr>
            <w:r>
              <w:lastRenderedPageBreak/>
              <w:t>74.90.13.000</w:t>
            </w:r>
          </w:p>
        </w:tc>
        <w:tc>
          <w:tcPr>
            <w:tcW w:w="795" w:type="dxa"/>
            <w:vMerge w:val="restart"/>
          </w:tcPr>
          <w:p w:rsidR="00064027" w:rsidRDefault="00D46858">
            <w:pPr>
              <w:jc w:val="center"/>
            </w:pPr>
            <w:r>
              <w:t>1</w:t>
            </w:r>
          </w:p>
        </w:tc>
        <w:tc>
          <w:tcPr>
            <w:tcW w:w="605" w:type="dxa"/>
            <w:vMerge w:val="restart"/>
          </w:tcPr>
          <w:p w:rsidR="00064027" w:rsidRDefault="00D46858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195" w:type="dxa"/>
          </w:tcPr>
          <w:p w:rsidR="00064027" w:rsidRDefault="00D46858">
            <w:pPr>
              <w:jc w:val="left"/>
            </w:pPr>
            <w:r>
              <w:t>Поставщик 1</w:t>
            </w:r>
          </w:p>
        </w:tc>
        <w:tc>
          <w:tcPr>
            <w:tcW w:w="1095" w:type="dxa"/>
          </w:tcPr>
          <w:p w:rsidR="00064027" w:rsidRDefault="00D46858">
            <w:pPr>
              <w:jc w:val="center"/>
            </w:pPr>
            <w:r>
              <w:t>13000.00</w:t>
            </w:r>
          </w:p>
        </w:tc>
        <w:tc>
          <w:tcPr>
            <w:tcW w:w="1200" w:type="dxa"/>
            <w:vMerge w:val="restart"/>
          </w:tcPr>
          <w:p w:rsidR="00064027" w:rsidRDefault="00D46858">
            <w:pPr>
              <w:jc w:val="center"/>
            </w:pPr>
            <w:r>
              <w:t>12150.00</w:t>
            </w:r>
          </w:p>
        </w:tc>
        <w:tc>
          <w:tcPr>
            <w:tcW w:w="1687" w:type="dxa"/>
            <w:vMerge w:val="restart"/>
          </w:tcPr>
          <w:p w:rsidR="00064027" w:rsidRDefault="00D46858">
            <w:pPr>
              <w:jc w:val="center"/>
            </w:pPr>
            <w:r>
              <w:t>1875.50</w:t>
            </w:r>
          </w:p>
        </w:tc>
        <w:tc>
          <w:tcPr>
            <w:tcW w:w="1911" w:type="dxa"/>
            <w:vMerge w:val="restart"/>
          </w:tcPr>
          <w:p w:rsidR="00064027" w:rsidRDefault="00D46858">
            <w:pPr>
              <w:jc w:val="center"/>
            </w:pPr>
            <w:r>
              <w:t>15.44</w:t>
            </w:r>
          </w:p>
        </w:tc>
        <w:tc>
          <w:tcPr>
            <w:tcW w:w="2016" w:type="dxa"/>
            <w:vMerge w:val="restart"/>
          </w:tcPr>
          <w:p w:rsidR="00064027" w:rsidRDefault="00D46858">
            <w:pPr>
              <w:jc w:val="center"/>
            </w:pPr>
            <w:r>
              <w:t>12150.00</w:t>
            </w:r>
          </w:p>
        </w:tc>
      </w:tr>
      <w:tr w:rsidR="00064027">
        <w:tc>
          <w:tcPr>
            <w:tcW w:w="406" w:type="dxa"/>
            <w:vMerge/>
          </w:tcPr>
          <w:p w:rsidR="00064027" w:rsidRDefault="00064027"/>
        </w:tc>
        <w:tc>
          <w:tcPr>
            <w:tcW w:w="1534" w:type="dxa"/>
            <w:vMerge/>
          </w:tcPr>
          <w:p w:rsidR="00064027" w:rsidRDefault="00064027"/>
        </w:tc>
        <w:tc>
          <w:tcPr>
            <w:tcW w:w="1942" w:type="dxa"/>
            <w:vMerge/>
          </w:tcPr>
          <w:p w:rsidR="00064027" w:rsidRDefault="00064027"/>
        </w:tc>
        <w:tc>
          <w:tcPr>
            <w:tcW w:w="795" w:type="dxa"/>
            <w:vMerge/>
          </w:tcPr>
          <w:p w:rsidR="00064027" w:rsidRDefault="00064027"/>
        </w:tc>
        <w:tc>
          <w:tcPr>
            <w:tcW w:w="605" w:type="dxa"/>
            <w:vMerge/>
          </w:tcPr>
          <w:p w:rsidR="00064027" w:rsidRDefault="00064027"/>
        </w:tc>
        <w:tc>
          <w:tcPr>
            <w:tcW w:w="2195" w:type="dxa"/>
          </w:tcPr>
          <w:p w:rsidR="00064027" w:rsidRDefault="00D46858">
            <w:pPr>
              <w:jc w:val="left"/>
            </w:pPr>
            <w:r>
              <w:t>Поставщик 2</w:t>
            </w:r>
          </w:p>
        </w:tc>
        <w:tc>
          <w:tcPr>
            <w:tcW w:w="1095" w:type="dxa"/>
          </w:tcPr>
          <w:p w:rsidR="00064027" w:rsidRDefault="00D46858">
            <w:pPr>
              <w:jc w:val="center"/>
            </w:pPr>
            <w:r>
              <w:t>13450.00</w:t>
            </w:r>
          </w:p>
        </w:tc>
        <w:tc>
          <w:tcPr>
            <w:tcW w:w="1200" w:type="dxa"/>
            <w:vMerge/>
          </w:tcPr>
          <w:p w:rsidR="00064027" w:rsidRDefault="00064027"/>
        </w:tc>
        <w:tc>
          <w:tcPr>
            <w:tcW w:w="1687" w:type="dxa"/>
            <w:vMerge/>
          </w:tcPr>
          <w:p w:rsidR="00064027" w:rsidRDefault="00064027"/>
        </w:tc>
        <w:tc>
          <w:tcPr>
            <w:tcW w:w="1911" w:type="dxa"/>
            <w:vMerge/>
          </w:tcPr>
          <w:p w:rsidR="00064027" w:rsidRDefault="00064027"/>
        </w:tc>
        <w:tc>
          <w:tcPr>
            <w:tcW w:w="2016" w:type="dxa"/>
            <w:vMerge/>
          </w:tcPr>
          <w:p w:rsidR="00064027" w:rsidRDefault="00064027"/>
        </w:tc>
      </w:tr>
      <w:tr w:rsidR="00064027">
        <w:tc>
          <w:tcPr>
            <w:tcW w:w="406" w:type="dxa"/>
            <w:vMerge/>
          </w:tcPr>
          <w:p w:rsidR="00064027" w:rsidRDefault="00064027"/>
        </w:tc>
        <w:tc>
          <w:tcPr>
            <w:tcW w:w="1534" w:type="dxa"/>
            <w:vMerge/>
          </w:tcPr>
          <w:p w:rsidR="00064027" w:rsidRDefault="00064027"/>
        </w:tc>
        <w:tc>
          <w:tcPr>
            <w:tcW w:w="1942" w:type="dxa"/>
            <w:vMerge/>
          </w:tcPr>
          <w:p w:rsidR="00064027" w:rsidRDefault="00064027"/>
        </w:tc>
        <w:tc>
          <w:tcPr>
            <w:tcW w:w="795" w:type="dxa"/>
            <w:vMerge/>
          </w:tcPr>
          <w:p w:rsidR="00064027" w:rsidRDefault="00064027"/>
        </w:tc>
        <w:tc>
          <w:tcPr>
            <w:tcW w:w="605" w:type="dxa"/>
            <w:vMerge/>
          </w:tcPr>
          <w:p w:rsidR="00064027" w:rsidRDefault="00064027"/>
        </w:tc>
        <w:tc>
          <w:tcPr>
            <w:tcW w:w="2195" w:type="dxa"/>
          </w:tcPr>
          <w:p w:rsidR="00064027" w:rsidRDefault="00D46858">
            <w:pPr>
              <w:jc w:val="left"/>
            </w:pPr>
            <w:r>
              <w:t>Поставщик 3</w:t>
            </w:r>
          </w:p>
        </w:tc>
        <w:tc>
          <w:tcPr>
            <w:tcW w:w="1095" w:type="dxa"/>
          </w:tcPr>
          <w:p w:rsidR="00064027" w:rsidRDefault="00D46858">
            <w:pPr>
              <w:jc w:val="center"/>
            </w:pPr>
            <w:r>
              <w:t>10000.00</w:t>
            </w:r>
          </w:p>
        </w:tc>
        <w:tc>
          <w:tcPr>
            <w:tcW w:w="1200" w:type="dxa"/>
            <w:vMerge/>
          </w:tcPr>
          <w:p w:rsidR="00064027" w:rsidRDefault="00064027"/>
        </w:tc>
        <w:tc>
          <w:tcPr>
            <w:tcW w:w="1687" w:type="dxa"/>
            <w:vMerge/>
          </w:tcPr>
          <w:p w:rsidR="00064027" w:rsidRDefault="00064027"/>
        </w:tc>
        <w:tc>
          <w:tcPr>
            <w:tcW w:w="1911" w:type="dxa"/>
            <w:vMerge/>
          </w:tcPr>
          <w:p w:rsidR="00064027" w:rsidRDefault="00064027"/>
        </w:tc>
        <w:tc>
          <w:tcPr>
            <w:tcW w:w="2016" w:type="dxa"/>
            <w:vMerge/>
          </w:tcPr>
          <w:p w:rsidR="00064027" w:rsidRDefault="00064027"/>
        </w:tc>
      </w:tr>
      <w:tr w:rsidR="00064027">
        <w:tc>
          <w:tcPr>
            <w:tcW w:w="406" w:type="dxa"/>
          </w:tcPr>
          <w:p w:rsidR="00064027" w:rsidRDefault="00064027"/>
        </w:tc>
        <w:tc>
          <w:tcPr>
            <w:tcW w:w="1534" w:type="dxa"/>
          </w:tcPr>
          <w:p w:rsidR="00064027" w:rsidRDefault="00064027"/>
        </w:tc>
        <w:tc>
          <w:tcPr>
            <w:tcW w:w="1942" w:type="dxa"/>
          </w:tcPr>
          <w:p w:rsidR="00064027" w:rsidRDefault="00064027"/>
        </w:tc>
        <w:tc>
          <w:tcPr>
            <w:tcW w:w="795" w:type="dxa"/>
          </w:tcPr>
          <w:p w:rsidR="00064027" w:rsidRDefault="00064027"/>
        </w:tc>
        <w:tc>
          <w:tcPr>
            <w:tcW w:w="605" w:type="dxa"/>
          </w:tcPr>
          <w:p w:rsidR="00064027" w:rsidRDefault="00064027"/>
        </w:tc>
        <w:tc>
          <w:tcPr>
            <w:tcW w:w="2195" w:type="dxa"/>
          </w:tcPr>
          <w:p w:rsidR="00064027" w:rsidRDefault="00064027"/>
        </w:tc>
        <w:tc>
          <w:tcPr>
            <w:tcW w:w="1095" w:type="dxa"/>
          </w:tcPr>
          <w:p w:rsidR="00064027" w:rsidRDefault="00064027"/>
        </w:tc>
        <w:tc>
          <w:tcPr>
            <w:tcW w:w="1200" w:type="dxa"/>
          </w:tcPr>
          <w:p w:rsidR="00064027" w:rsidRDefault="00064027"/>
        </w:tc>
        <w:tc>
          <w:tcPr>
            <w:tcW w:w="1687" w:type="dxa"/>
          </w:tcPr>
          <w:p w:rsidR="00064027" w:rsidRDefault="00064027"/>
        </w:tc>
        <w:tc>
          <w:tcPr>
            <w:tcW w:w="1911" w:type="dxa"/>
          </w:tcPr>
          <w:p w:rsidR="00064027" w:rsidRDefault="00D46858">
            <w:pPr>
              <w:jc w:val="center"/>
            </w:pPr>
            <w:r>
              <w:t>Итого:</w:t>
            </w:r>
          </w:p>
        </w:tc>
        <w:tc>
          <w:tcPr>
            <w:tcW w:w="2016" w:type="dxa"/>
          </w:tcPr>
          <w:p w:rsidR="00064027" w:rsidRDefault="00D46858">
            <w:pPr>
              <w:jc w:val="center"/>
            </w:pPr>
            <w:r>
              <w:t>36768.17</w:t>
            </w:r>
          </w:p>
        </w:tc>
      </w:tr>
      <w:tr w:rsidR="00064027">
        <w:tc>
          <w:tcPr>
            <w:tcW w:w="15386" w:type="dxa"/>
            <w:gridSpan w:val="11"/>
          </w:tcPr>
          <w:p w:rsidR="00064027" w:rsidRDefault="00D46858">
            <w:pPr>
              <w:spacing w:after="0"/>
              <w:jc w:val="left"/>
            </w:pPr>
            <w:r>
              <w:t>На основании проведенного анализа рынка и расчетов, НМЦК составляет: 36 768,17 ₽.</w:t>
            </w:r>
          </w:p>
        </w:tc>
      </w:tr>
    </w:tbl>
    <w:p w:rsidR="00064027" w:rsidRDefault="0006402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064027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Используемый метод определения НМЦ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К-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метод сопоставления рыночных цен(анализ) рынка в соответствии со ст. 22 Федерального закона от 05.04.2013 № 44-ФЗ. НМЦК составляет 36768 рублей 17 копеек. </w:t>
      </w:r>
    </w:p>
    <w:p w:rsidR="00156CF9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Наименьшую цену за единицу оказываемой услуги предложил Исполнитель под номером 3. Считаю целесообразным войти на закупочную сессию ЕАТ Березка за право заключения Государственного контракта по наименьшему коммерческому предложению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( 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ценовое предложение № 3-34854 рубля 50 копеек).</w:t>
      </w:r>
    </w:p>
    <w:p w:rsidR="00156CF9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Таким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образом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НМЦК составляет 34 854 рубля 50 копеек.</w:t>
      </w:r>
    </w:p>
    <w:p w:rsidR="00156CF9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6CF9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6CF9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156CF9" w:rsidRDefault="00156CF9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ayout w:type="fixed"/>
        <w:tblLook w:val="04A0"/>
      </w:tblPr>
      <w:tblGrid>
        <w:gridCol w:w="8175"/>
      </w:tblGrid>
      <w:tr w:rsidR="00064027">
        <w:trPr>
          <w:trHeight w:val="30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027" w:rsidRDefault="00D4685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064027">
        <w:trPr>
          <w:trHeight w:val="42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027" w:rsidRDefault="0006402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  <w:bookmarkStart w:id="0" w:name="_GoBack"/>
            <w:bookmarkEnd w:id="0"/>
          </w:p>
        </w:tc>
      </w:tr>
      <w:tr w:rsidR="00064027">
        <w:trPr>
          <w:trHeight w:val="26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27" w:rsidRDefault="00D4685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064027">
        <w:trPr>
          <w:trHeight w:val="48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027" w:rsidRDefault="00D4685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064027">
        <w:trPr>
          <w:trHeight w:val="240"/>
          <w:jc w:val="right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4027" w:rsidRDefault="00D4685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064027" w:rsidRDefault="0006402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064027" w:rsidRDefault="00064027"/>
    <w:sectPr w:rsidR="00064027" w:rsidSect="00064027">
      <w:pgSz w:w="16838" w:h="11906" w:orient="landscape"/>
      <w:pgMar w:top="720" w:right="720" w:bottom="720" w:left="720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autoHyphenation/>
  <w:hyphenationZone w:val="0"/>
  <w:characterSpacingControl w:val="doNotCompress"/>
  <w:compat/>
  <w:rsids>
    <w:rsidRoot w:val="00064027"/>
    <w:rsid w:val="00064027"/>
    <w:rsid w:val="00156CF9"/>
    <w:rsid w:val="00D4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0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064027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rsid w:val="00064027"/>
    <w:pPr>
      <w:spacing w:after="140" w:line="276" w:lineRule="auto"/>
    </w:pPr>
  </w:style>
  <w:style w:type="paragraph" w:styleId="a5">
    <w:name w:val="List"/>
    <w:basedOn w:val="a4"/>
    <w:rsid w:val="00064027"/>
    <w:rPr>
      <w:rFonts w:cs="Noto Sans Devanagari"/>
    </w:rPr>
  </w:style>
  <w:style w:type="paragraph" w:styleId="a6">
    <w:name w:val="caption"/>
    <w:basedOn w:val="a"/>
    <w:qFormat/>
    <w:rsid w:val="0006402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064027"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rsid w:val="0006402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064027"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  <w:rsid w:val="00064027"/>
  </w:style>
  <w:style w:type="table" w:styleId="ab">
    <w:name w:val="Table Grid"/>
    <w:basedOn w:val="a1"/>
    <w:rsid w:val="00FA37B7"/>
    <w:pPr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5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6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1D4F0A"/>
    <w:rsid w:val="00351FA8"/>
    <w:rsid w:val="0046591E"/>
    <w:rsid w:val="005239F4"/>
    <w:rsid w:val="00BA5335"/>
    <w:rsid w:val="00D02C57"/>
    <w:rsid w:val="00D70B1E"/>
    <w:rsid w:val="00E13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2EEB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Маркетинг</cp:lastModifiedBy>
  <cp:revision>2</cp:revision>
  <cp:lastPrinted>2026-07-30T06:31:00Z</cp:lastPrinted>
  <dcterms:created xsi:type="dcterms:W3CDTF">2026-07-30T06:32:00Z</dcterms:created>
  <dcterms:modified xsi:type="dcterms:W3CDTF">2026-07-30T06:32:00Z</dcterms:modified>
  <dc:language>ru-RU</dc:language>
</cp:coreProperties>
</file>