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08EA4" w14:textId="77777777" w:rsidR="00E73267" w:rsidRPr="00E73267" w:rsidRDefault="00E73267" w:rsidP="00E73267">
      <w:pPr>
        <w:ind w:right="136"/>
        <w:jc w:val="center"/>
        <w:rPr>
          <w:b/>
          <w:sz w:val="22"/>
          <w:szCs w:val="22"/>
        </w:rPr>
      </w:pPr>
      <w:r w:rsidRPr="00E73267">
        <w:rPr>
          <w:b/>
          <w:sz w:val="22"/>
          <w:szCs w:val="22"/>
        </w:rPr>
        <w:t xml:space="preserve">ОБОСНОВАНИЕ НАЧАЛЬНОЙ МАКСИМАЛЬНОЙ ЦЕНЫ КОНТРАКТА </w:t>
      </w:r>
      <w:r w:rsidRPr="00E73267">
        <w:rPr>
          <w:b/>
          <w:sz w:val="22"/>
          <w:szCs w:val="22"/>
        </w:rPr>
        <w:br/>
        <w:t>НА ПОСТАВКУ ТОВАРА (ОКАЗАНИЕ УСЛУГ)</w:t>
      </w:r>
    </w:p>
    <w:p w14:paraId="582D09B6" w14:textId="77777777" w:rsidR="00E73267" w:rsidRPr="00E73267" w:rsidRDefault="00E73267" w:rsidP="00E73267">
      <w:pPr>
        <w:ind w:right="136"/>
        <w:jc w:val="center"/>
        <w:rPr>
          <w:i/>
          <w:sz w:val="22"/>
          <w:szCs w:val="22"/>
        </w:rPr>
      </w:pPr>
      <w:r w:rsidRPr="00E73267">
        <w:rPr>
          <w:i/>
          <w:sz w:val="22"/>
          <w:szCs w:val="22"/>
        </w:rPr>
        <w:t>закупка у единственного поставщика</w:t>
      </w:r>
    </w:p>
    <w:p w14:paraId="52DA66AE" w14:textId="77777777" w:rsidR="00E73267" w:rsidRPr="00E73267" w:rsidRDefault="00E73267" w:rsidP="00E73267">
      <w:pPr>
        <w:ind w:right="136"/>
        <w:jc w:val="center"/>
        <w:rPr>
          <w:i/>
          <w:sz w:val="22"/>
          <w:szCs w:val="22"/>
        </w:rPr>
      </w:pPr>
    </w:p>
    <w:p w14:paraId="1FA1F9B4" w14:textId="77777777" w:rsidR="00E73267" w:rsidRPr="00E73267" w:rsidRDefault="00E73267" w:rsidP="00E73267">
      <w:pPr>
        <w:ind w:right="136" w:firstLine="567"/>
        <w:jc w:val="both"/>
        <w:rPr>
          <w:color w:val="000000"/>
          <w:sz w:val="22"/>
          <w:szCs w:val="22"/>
        </w:rPr>
      </w:pPr>
      <w:r w:rsidRPr="00E73267">
        <w:rPr>
          <w:b/>
          <w:sz w:val="22"/>
          <w:szCs w:val="22"/>
        </w:rPr>
        <w:t xml:space="preserve">Наименование предмета контракта: </w:t>
      </w:r>
      <w:r w:rsidRPr="00E73267">
        <w:rPr>
          <w:color w:val="000000"/>
          <w:sz w:val="22"/>
          <w:szCs w:val="22"/>
        </w:rPr>
        <w:t>оказание услуги по замене первичных преобразователей.</w:t>
      </w:r>
    </w:p>
    <w:p w14:paraId="23F535B9" w14:textId="77777777" w:rsidR="00E73267" w:rsidRPr="00E73267" w:rsidRDefault="00E73267" w:rsidP="00E73267">
      <w:pPr>
        <w:ind w:right="136" w:firstLine="567"/>
        <w:jc w:val="both"/>
        <w:rPr>
          <w:sz w:val="22"/>
          <w:szCs w:val="22"/>
        </w:rPr>
      </w:pPr>
      <w:r w:rsidRPr="00E73267">
        <w:rPr>
          <w:sz w:val="22"/>
          <w:szCs w:val="22"/>
        </w:rPr>
        <w:t>Основные характеристики объекта закупки: в соответствии с Приложением 1.</w:t>
      </w:r>
    </w:p>
    <w:p w14:paraId="111AD10D" w14:textId="77777777" w:rsidR="00E73267" w:rsidRPr="00E73267" w:rsidRDefault="00E73267" w:rsidP="00E73267">
      <w:pPr>
        <w:ind w:right="136" w:firstLine="567"/>
        <w:jc w:val="both"/>
        <w:rPr>
          <w:sz w:val="22"/>
          <w:szCs w:val="22"/>
        </w:rPr>
      </w:pPr>
      <w:r w:rsidRPr="00E73267">
        <w:rPr>
          <w:sz w:val="22"/>
          <w:szCs w:val="22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 рынка), коммерческие предложения прилагаю:</w:t>
      </w:r>
    </w:p>
    <w:p w14:paraId="4CD2A734" w14:textId="77777777" w:rsidR="00E73267" w:rsidRPr="00E73267" w:rsidRDefault="00E73267" w:rsidP="00E73267">
      <w:pPr>
        <w:ind w:right="136" w:firstLine="708"/>
        <w:jc w:val="both"/>
        <w:rPr>
          <w:sz w:val="22"/>
          <w:szCs w:val="22"/>
        </w:rPr>
      </w:pPr>
    </w:p>
    <w:tbl>
      <w:tblPr>
        <w:tblW w:w="96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7"/>
        <w:gridCol w:w="3118"/>
        <w:gridCol w:w="709"/>
        <w:gridCol w:w="709"/>
        <w:gridCol w:w="13"/>
        <w:gridCol w:w="1559"/>
        <w:gridCol w:w="1560"/>
        <w:gridCol w:w="1559"/>
      </w:tblGrid>
      <w:tr w:rsidR="00E73267" w:rsidRPr="00E73267" w14:paraId="1C012C29" w14:textId="77777777" w:rsidTr="009273C2">
        <w:trPr>
          <w:trHeight w:val="315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55AAB" w14:textId="77777777" w:rsidR="00E73267" w:rsidRPr="00E73267" w:rsidRDefault="00E73267" w:rsidP="00E73267">
            <w:pPr>
              <w:spacing w:line="256" w:lineRule="auto"/>
              <w:ind w:left="-142" w:right="-104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73267">
              <w:rPr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37B9" w14:textId="77777777" w:rsidR="00E73267" w:rsidRPr="00E73267" w:rsidRDefault="00E73267" w:rsidP="00E73267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73267">
              <w:rPr>
                <w:color w:val="000000"/>
                <w:sz w:val="20"/>
                <w:szCs w:val="20"/>
                <w:lang w:eastAsia="en-US"/>
              </w:rPr>
              <w:t>Наименование товара (услуги)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EA99BD" w14:textId="77777777" w:rsidR="00E73267" w:rsidRPr="00E73267" w:rsidRDefault="00E73267" w:rsidP="00E73267">
            <w:pPr>
              <w:spacing w:line="256" w:lineRule="auto"/>
              <w:ind w:left="-98" w:right="-30"/>
              <w:jc w:val="center"/>
              <w:rPr>
                <w:i/>
                <w:color w:val="000000"/>
                <w:sz w:val="20"/>
                <w:szCs w:val="20"/>
                <w:lang w:eastAsia="en-US"/>
              </w:rPr>
            </w:pPr>
            <w:r w:rsidRPr="00E73267">
              <w:rPr>
                <w:i/>
                <w:color w:val="000000"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189FEE" w14:textId="77777777" w:rsidR="00E73267" w:rsidRPr="00E73267" w:rsidRDefault="00E73267" w:rsidP="00E73267">
            <w:pPr>
              <w:spacing w:line="256" w:lineRule="auto"/>
              <w:ind w:left="-95" w:right="-15"/>
              <w:jc w:val="center"/>
              <w:rPr>
                <w:i/>
                <w:color w:val="000000"/>
                <w:sz w:val="20"/>
                <w:szCs w:val="20"/>
                <w:lang w:eastAsia="en-US"/>
              </w:rPr>
            </w:pPr>
            <w:r w:rsidRPr="00E73267">
              <w:rPr>
                <w:i/>
                <w:color w:val="000000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571D" w14:textId="77777777" w:rsidR="00E73267" w:rsidRPr="00E73267" w:rsidRDefault="00E73267" w:rsidP="00E73267">
            <w:pPr>
              <w:spacing w:line="256" w:lineRule="auto"/>
              <w:jc w:val="center"/>
              <w:rPr>
                <w:i/>
                <w:color w:val="000000"/>
                <w:sz w:val="20"/>
                <w:szCs w:val="20"/>
                <w:lang w:eastAsia="en-US"/>
              </w:rPr>
            </w:pPr>
            <w:r w:rsidRPr="00E73267">
              <w:rPr>
                <w:i/>
                <w:color w:val="000000"/>
                <w:sz w:val="20"/>
                <w:szCs w:val="20"/>
                <w:lang w:eastAsia="en-US"/>
              </w:rPr>
              <w:t>Предложение 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B6D2" w14:textId="77777777" w:rsidR="00E73267" w:rsidRPr="00E73267" w:rsidRDefault="00E73267" w:rsidP="00E73267">
            <w:pPr>
              <w:spacing w:line="256" w:lineRule="auto"/>
              <w:jc w:val="center"/>
              <w:rPr>
                <w:i/>
                <w:color w:val="000000"/>
                <w:sz w:val="20"/>
                <w:szCs w:val="20"/>
                <w:lang w:eastAsia="en-US"/>
              </w:rPr>
            </w:pPr>
            <w:r w:rsidRPr="00E73267">
              <w:rPr>
                <w:i/>
                <w:color w:val="000000"/>
                <w:sz w:val="20"/>
                <w:szCs w:val="20"/>
                <w:lang w:eastAsia="en-US"/>
              </w:rPr>
              <w:t>Предложение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747A" w14:textId="77777777" w:rsidR="00E73267" w:rsidRPr="00E73267" w:rsidRDefault="00E73267" w:rsidP="00E73267">
            <w:pPr>
              <w:spacing w:line="256" w:lineRule="auto"/>
              <w:jc w:val="center"/>
              <w:rPr>
                <w:i/>
                <w:color w:val="000000"/>
                <w:sz w:val="20"/>
                <w:szCs w:val="20"/>
                <w:lang w:eastAsia="en-US"/>
              </w:rPr>
            </w:pPr>
            <w:r w:rsidRPr="00E73267">
              <w:rPr>
                <w:i/>
                <w:color w:val="000000"/>
                <w:sz w:val="20"/>
                <w:szCs w:val="20"/>
                <w:lang w:eastAsia="en-US"/>
              </w:rPr>
              <w:t>Предложение 3</w:t>
            </w:r>
          </w:p>
        </w:tc>
      </w:tr>
      <w:tr w:rsidR="00E73267" w:rsidRPr="00E73267" w14:paraId="0ACD5D8C" w14:textId="77777777" w:rsidTr="009273C2">
        <w:trPr>
          <w:trHeight w:val="315"/>
        </w:trPr>
        <w:tc>
          <w:tcPr>
            <w:tcW w:w="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F171" w14:textId="77777777" w:rsidR="00E73267" w:rsidRPr="00E73267" w:rsidRDefault="00E73267" w:rsidP="00E73267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6001" w14:textId="77777777" w:rsidR="00E73267" w:rsidRPr="00E73267" w:rsidRDefault="00E73267" w:rsidP="00E73267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EC31" w14:textId="77777777" w:rsidR="00E73267" w:rsidRPr="00E73267" w:rsidRDefault="00E73267" w:rsidP="00E73267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E7F2" w14:textId="77777777" w:rsidR="00E73267" w:rsidRPr="00E73267" w:rsidRDefault="00E73267" w:rsidP="00E73267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10815" w14:textId="77777777" w:rsidR="00E73267" w:rsidRPr="00E73267" w:rsidRDefault="00E73267" w:rsidP="00E73267">
            <w:pPr>
              <w:spacing w:line="256" w:lineRule="auto"/>
              <w:ind w:right="-102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73267">
              <w:rPr>
                <w:color w:val="000000"/>
                <w:sz w:val="20"/>
                <w:szCs w:val="20"/>
                <w:lang w:eastAsia="en-US"/>
              </w:rPr>
              <w:t>Цена за ед. в 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C6F3" w14:textId="77777777" w:rsidR="00E73267" w:rsidRPr="00E73267" w:rsidRDefault="00E73267" w:rsidP="00E73267">
            <w:pPr>
              <w:spacing w:line="256" w:lineRule="auto"/>
              <w:ind w:right="-102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73267">
              <w:rPr>
                <w:color w:val="000000"/>
                <w:sz w:val="20"/>
                <w:szCs w:val="20"/>
                <w:lang w:eastAsia="en-US"/>
              </w:rPr>
              <w:t>Цена за ед. в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3066" w14:textId="77777777" w:rsidR="00E73267" w:rsidRPr="00E73267" w:rsidRDefault="00E73267" w:rsidP="00E73267">
            <w:pPr>
              <w:spacing w:line="256" w:lineRule="auto"/>
              <w:ind w:right="-10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73267">
              <w:rPr>
                <w:color w:val="000000"/>
                <w:sz w:val="20"/>
                <w:szCs w:val="20"/>
                <w:lang w:eastAsia="en-US"/>
              </w:rPr>
              <w:t>Цена за ед. в руб.</w:t>
            </w:r>
          </w:p>
        </w:tc>
      </w:tr>
      <w:tr w:rsidR="00E73267" w:rsidRPr="00E73267" w14:paraId="19D6BE02" w14:textId="77777777" w:rsidTr="009273C2">
        <w:trPr>
          <w:trHeight w:val="75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88F3" w14:textId="77777777" w:rsidR="00E73267" w:rsidRPr="00E73267" w:rsidRDefault="00E73267" w:rsidP="00E73267">
            <w:pPr>
              <w:spacing w:line="256" w:lineRule="auto"/>
              <w:ind w:right="-96"/>
              <w:rPr>
                <w:color w:val="000000"/>
                <w:sz w:val="20"/>
                <w:szCs w:val="20"/>
                <w:lang w:eastAsia="en-US"/>
              </w:rPr>
            </w:pPr>
            <w:r w:rsidRPr="00E73267">
              <w:rPr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48883" w14:textId="77777777" w:rsidR="00E73267" w:rsidRPr="00E73267" w:rsidRDefault="00E73267" w:rsidP="00E73267">
            <w:pPr>
              <w:spacing w:line="256" w:lineRule="auto"/>
              <w:ind w:right="-102"/>
              <w:rPr>
                <w:bCs/>
                <w:sz w:val="22"/>
                <w:szCs w:val="22"/>
                <w:lang w:eastAsia="en-US"/>
              </w:rPr>
            </w:pPr>
            <w:r w:rsidRPr="00E73267">
              <w:rPr>
                <w:bCs/>
                <w:sz w:val="22"/>
                <w:szCs w:val="22"/>
                <w:lang w:eastAsia="en-US"/>
              </w:rPr>
              <w:t>Замена первичных</w:t>
            </w:r>
          </w:p>
          <w:p w14:paraId="4CE60E04" w14:textId="77777777" w:rsidR="00E73267" w:rsidRPr="00E73267" w:rsidRDefault="00E73267" w:rsidP="00E73267">
            <w:pPr>
              <w:spacing w:line="256" w:lineRule="auto"/>
              <w:ind w:right="-102"/>
              <w:rPr>
                <w:bCs/>
                <w:sz w:val="22"/>
                <w:szCs w:val="22"/>
                <w:lang w:eastAsia="en-US"/>
              </w:rPr>
            </w:pPr>
            <w:r w:rsidRPr="00E73267">
              <w:rPr>
                <w:bCs/>
                <w:sz w:val="22"/>
                <w:szCs w:val="22"/>
                <w:lang w:eastAsia="en-US"/>
              </w:rPr>
              <w:t>преобразователей-</w:t>
            </w:r>
          </w:p>
          <w:p w14:paraId="30B48F23" w14:textId="77777777" w:rsidR="00E73267" w:rsidRPr="00E73267" w:rsidRDefault="00E73267" w:rsidP="00E73267">
            <w:pPr>
              <w:spacing w:line="256" w:lineRule="auto"/>
              <w:ind w:right="-102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E73267">
              <w:rPr>
                <w:bCs/>
                <w:sz w:val="22"/>
                <w:szCs w:val="22"/>
                <w:lang w:eastAsia="en-US"/>
              </w:rPr>
              <w:t>Термотроник</w:t>
            </w:r>
            <w:proofErr w:type="spellEnd"/>
            <w:r w:rsidRPr="00E73267">
              <w:rPr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73267">
              <w:rPr>
                <w:bCs/>
                <w:sz w:val="22"/>
                <w:szCs w:val="22"/>
                <w:lang w:eastAsia="en-US"/>
              </w:rPr>
              <w:t>Питерфлоу</w:t>
            </w:r>
            <w:proofErr w:type="spellEnd"/>
            <w:r w:rsidRPr="00E73267">
              <w:rPr>
                <w:bCs/>
                <w:sz w:val="22"/>
                <w:szCs w:val="22"/>
                <w:lang w:eastAsia="en-US"/>
              </w:rPr>
              <w:t xml:space="preserve"> PC.</w:t>
            </w:r>
          </w:p>
          <w:p w14:paraId="19E409D5" w14:textId="77777777" w:rsidR="00E73267" w:rsidRPr="00E73267" w:rsidRDefault="00E73267" w:rsidP="00E73267">
            <w:pPr>
              <w:spacing w:line="256" w:lineRule="auto"/>
              <w:ind w:right="-102"/>
              <w:rPr>
                <w:bCs/>
                <w:sz w:val="22"/>
                <w:szCs w:val="22"/>
                <w:lang w:eastAsia="en-US"/>
              </w:rPr>
            </w:pPr>
            <w:r w:rsidRPr="00E73267">
              <w:rPr>
                <w:bCs/>
                <w:sz w:val="22"/>
                <w:szCs w:val="22"/>
                <w:lang w:eastAsia="en-US"/>
              </w:rPr>
              <w:t>PC 100-140-A-Ф-Т150Р16IP66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FB3B" w14:textId="77777777" w:rsidR="00E73267" w:rsidRPr="00E73267" w:rsidRDefault="00E73267" w:rsidP="00E73267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73267">
              <w:rPr>
                <w:color w:val="000000"/>
                <w:sz w:val="20"/>
                <w:szCs w:val="20"/>
                <w:lang w:eastAsia="en-US"/>
              </w:rPr>
              <w:t>Усл</w:t>
            </w:r>
            <w:proofErr w:type="spellEnd"/>
            <w:r w:rsidRPr="00E73267">
              <w:rPr>
                <w:color w:val="000000"/>
                <w:sz w:val="20"/>
                <w:szCs w:val="20"/>
                <w:lang w:eastAsia="en-US"/>
              </w:rPr>
              <w:t>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F1E3" w14:textId="77777777" w:rsidR="00E73267" w:rsidRPr="00E73267" w:rsidRDefault="00E73267" w:rsidP="00E73267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73267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730B5" w14:textId="77777777" w:rsidR="00E73267" w:rsidRPr="00E73267" w:rsidRDefault="00E73267" w:rsidP="00E73267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73267">
              <w:t>140000,00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48624" w14:textId="77777777" w:rsidR="00E73267" w:rsidRPr="00E73267" w:rsidRDefault="00E73267" w:rsidP="00E73267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73267">
              <w:t>145000,00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B039F" w14:textId="77777777" w:rsidR="00E73267" w:rsidRPr="00E73267" w:rsidRDefault="00E73267" w:rsidP="00E73267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73267">
              <w:t>140000,00</w:t>
            </w:r>
          </w:p>
        </w:tc>
      </w:tr>
      <w:tr w:rsidR="00E73267" w:rsidRPr="00E73267" w14:paraId="59160FCF" w14:textId="77777777" w:rsidTr="009273C2">
        <w:trPr>
          <w:trHeight w:val="752"/>
        </w:trPr>
        <w:tc>
          <w:tcPr>
            <w:tcW w:w="4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24FF" w14:textId="77777777" w:rsidR="00E73267" w:rsidRPr="00E73267" w:rsidRDefault="00E73267" w:rsidP="00E73267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73267">
              <w:rPr>
                <w:color w:val="000000"/>
                <w:sz w:val="22"/>
                <w:szCs w:val="22"/>
                <w:lang w:eastAsia="en-US"/>
              </w:rPr>
              <w:t>Цена итого в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C3568" w14:textId="77777777" w:rsidR="00E73267" w:rsidRPr="00E73267" w:rsidRDefault="00E73267" w:rsidP="00E73267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E73267">
              <w:rPr>
                <w:color w:val="000000"/>
                <w:sz w:val="22"/>
                <w:szCs w:val="22"/>
              </w:rPr>
              <w:t>280 000,00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9D0C4" w14:textId="77777777" w:rsidR="00E73267" w:rsidRPr="00E73267" w:rsidRDefault="00E73267" w:rsidP="00E73267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E73267">
              <w:rPr>
                <w:color w:val="000000"/>
                <w:sz w:val="22"/>
                <w:szCs w:val="22"/>
              </w:rPr>
              <w:t>290 000,00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ABDF4" w14:textId="77777777" w:rsidR="00E73267" w:rsidRPr="00E73267" w:rsidRDefault="00E73267" w:rsidP="00E73267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E73267">
              <w:rPr>
                <w:color w:val="000000"/>
                <w:sz w:val="22"/>
                <w:szCs w:val="22"/>
              </w:rPr>
              <w:t>280 000,00</w:t>
            </w:r>
          </w:p>
        </w:tc>
      </w:tr>
    </w:tbl>
    <w:p w14:paraId="3E694DB1" w14:textId="77777777" w:rsidR="00E73267" w:rsidRPr="00E73267" w:rsidRDefault="00E73267" w:rsidP="00E73267">
      <w:pPr>
        <w:ind w:firstLine="709"/>
        <w:jc w:val="both"/>
        <w:rPr>
          <w:sz w:val="22"/>
          <w:szCs w:val="22"/>
        </w:rPr>
      </w:pPr>
    </w:p>
    <w:p w14:paraId="68D662CE" w14:textId="77777777" w:rsidR="00E73267" w:rsidRPr="00E73267" w:rsidRDefault="00E73267" w:rsidP="00E73267">
      <w:pPr>
        <w:ind w:firstLine="709"/>
        <w:jc w:val="both"/>
        <w:rPr>
          <w:sz w:val="22"/>
          <w:szCs w:val="22"/>
        </w:rPr>
      </w:pPr>
      <w:r w:rsidRPr="00E73267"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E73267">
        <w:rPr>
          <w:sz w:val="22"/>
          <w:szCs w:val="22"/>
          <w:lang w:val="en-US"/>
        </w:rPr>
        <w:t>V</w:t>
      </w:r>
      <w:r w:rsidRPr="00E73267">
        <w:rPr>
          <w:sz w:val="22"/>
          <w:szCs w:val="22"/>
        </w:rPr>
        <w:t>) согласно формуле:</w:t>
      </w:r>
    </w:p>
    <w:tbl>
      <w:tblPr>
        <w:tblpPr w:leftFromText="180" w:rightFromText="180" w:bottomFromText="160" w:vertAnchor="text" w:horzAnchor="page" w:tblpX="1828" w:tblpY="68"/>
        <w:tblW w:w="0" w:type="auto"/>
        <w:tblLook w:val="04A0" w:firstRow="1" w:lastRow="0" w:firstColumn="1" w:lastColumn="0" w:noHBand="0" w:noVBand="1"/>
      </w:tblPr>
      <w:tblGrid>
        <w:gridCol w:w="2376"/>
        <w:gridCol w:w="5245"/>
      </w:tblGrid>
      <w:tr w:rsidR="00E73267" w:rsidRPr="00E73267" w14:paraId="2A218376" w14:textId="77777777" w:rsidTr="009273C2">
        <w:trPr>
          <w:trHeight w:val="510"/>
        </w:trPr>
        <w:tc>
          <w:tcPr>
            <w:tcW w:w="2376" w:type="dxa"/>
            <w:vAlign w:val="bottom"/>
            <w:hideMark/>
          </w:tcPr>
          <w:p w14:paraId="03995B12" w14:textId="21A5B96A" w:rsidR="00E73267" w:rsidRPr="00E73267" w:rsidRDefault="00E73267" w:rsidP="00E7326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73267">
              <w:rPr>
                <w:noProof/>
                <w:sz w:val="22"/>
                <w:szCs w:val="22"/>
              </w:rPr>
              <w:drawing>
                <wp:inline distT="0" distB="0" distL="0" distR="0" wp14:anchorId="24069707" wp14:editId="34AE66AD">
                  <wp:extent cx="1038225" cy="419100"/>
                  <wp:effectExtent l="0" t="0" r="9525" b="0"/>
                  <wp:docPr id="54082668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3267">
              <w:rPr>
                <w:sz w:val="22"/>
                <w:szCs w:val="22"/>
                <w:lang w:eastAsia="en-US"/>
              </w:rPr>
              <w:t>,</w:t>
            </w:r>
            <w:r w:rsidRPr="00E73267">
              <w:t xml:space="preserve"> </w:t>
            </w:r>
            <w:r w:rsidRPr="00E73267">
              <w:rPr>
                <w:sz w:val="22"/>
                <w:szCs w:val="22"/>
                <w:lang w:eastAsia="en-US"/>
              </w:rPr>
              <w:t>где</w:t>
            </w:r>
          </w:p>
        </w:tc>
        <w:tc>
          <w:tcPr>
            <w:tcW w:w="5245" w:type="dxa"/>
            <w:vAlign w:val="center"/>
            <w:hideMark/>
          </w:tcPr>
          <w:p w14:paraId="2D477A09" w14:textId="003DEF4B" w:rsidR="00E73267" w:rsidRPr="00E73267" w:rsidRDefault="00E73267" w:rsidP="00E73267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73267">
              <w:rPr>
                <w:noProof/>
                <w:sz w:val="22"/>
                <w:szCs w:val="22"/>
              </w:rPr>
              <w:drawing>
                <wp:inline distT="0" distB="0" distL="0" distR="0" wp14:anchorId="2BDCA55C" wp14:editId="7112FB41">
                  <wp:extent cx="1066800" cy="581025"/>
                  <wp:effectExtent l="0" t="0" r="0" b="9525"/>
                  <wp:docPr id="8780577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3267">
              <w:rPr>
                <w:sz w:val="22"/>
                <w:szCs w:val="22"/>
                <w:lang w:eastAsia="en-US"/>
              </w:rPr>
              <w:t xml:space="preserve"> - </w:t>
            </w:r>
            <w:r w:rsidRPr="00E73267">
              <w:rPr>
                <w:i/>
                <w:sz w:val="22"/>
                <w:szCs w:val="22"/>
                <w:lang w:eastAsia="en-US"/>
              </w:rPr>
              <w:t>среднеквадратичное отклонение</w:t>
            </w:r>
            <w:r w:rsidRPr="00E73267">
              <w:rPr>
                <w:sz w:val="22"/>
                <w:szCs w:val="22"/>
                <w:lang w:eastAsia="en-US"/>
              </w:rPr>
              <w:t>,</w:t>
            </w:r>
          </w:p>
        </w:tc>
      </w:tr>
    </w:tbl>
    <w:p w14:paraId="62BD17B0" w14:textId="77777777" w:rsidR="00E73267" w:rsidRPr="00E73267" w:rsidRDefault="00E73267" w:rsidP="00E73267">
      <w:pPr>
        <w:jc w:val="both"/>
        <w:rPr>
          <w:sz w:val="22"/>
          <w:szCs w:val="22"/>
        </w:rPr>
      </w:pPr>
    </w:p>
    <w:p w14:paraId="0B42A244" w14:textId="77777777" w:rsidR="00E73267" w:rsidRPr="00E73267" w:rsidRDefault="00E73267" w:rsidP="00E73267">
      <w:pPr>
        <w:jc w:val="both"/>
        <w:rPr>
          <w:sz w:val="22"/>
          <w:szCs w:val="22"/>
        </w:rPr>
      </w:pPr>
    </w:p>
    <w:p w14:paraId="1657D0B0" w14:textId="77777777" w:rsidR="00E73267" w:rsidRPr="00E73267" w:rsidRDefault="00E73267" w:rsidP="00E73267">
      <w:pPr>
        <w:jc w:val="both"/>
        <w:rPr>
          <w:sz w:val="22"/>
          <w:szCs w:val="22"/>
        </w:rPr>
      </w:pPr>
    </w:p>
    <w:p w14:paraId="41EDBC71" w14:textId="77777777" w:rsidR="00E73267" w:rsidRPr="00E73267" w:rsidRDefault="00E73267" w:rsidP="00E73267">
      <w:pPr>
        <w:jc w:val="both"/>
        <w:rPr>
          <w:sz w:val="22"/>
          <w:szCs w:val="22"/>
        </w:rPr>
      </w:pPr>
    </w:p>
    <w:p w14:paraId="5862FFFC" w14:textId="77777777" w:rsidR="00E73267" w:rsidRPr="00E73267" w:rsidRDefault="00E73267" w:rsidP="00E73267">
      <w:pPr>
        <w:jc w:val="both"/>
        <w:rPr>
          <w:sz w:val="22"/>
          <w:szCs w:val="22"/>
        </w:rPr>
      </w:pPr>
    </w:p>
    <w:p w14:paraId="69034494" w14:textId="77777777" w:rsidR="00E73267" w:rsidRPr="00E73267" w:rsidRDefault="00E73267" w:rsidP="00E73267">
      <w:pPr>
        <w:jc w:val="both"/>
        <w:rPr>
          <w:sz w:val="22"/>
          <w:szCs w:val="22"/>
        </w:rPr>
      </w:pPr>
      <w:proofErr w:type="spellStart"/>
      <w:r w:rsidRPr="00E73267">
        <w:rPr>
          <w:sz w:val="22"/>
          <w:szCs w:val="22"/>
        </w:rPr>
        <w:t>ц</w:t>
      </w:r>
      <w:r w:rsidRPr="00E73267">
        <w:rPr>
          <w:sz w:val="22"/>
          <w:szCs w:val="22"/>
          <w:vertAlign w:val="subscript"/>
        </w:rPr>
        <w:t>i</w:t>
      </w:r>
      <w:proofErr w:type="spellEnd"/>
      <w:r w:rsidRPr="00E73267">
        <w:rPr>
          <w:sz w:val="22"/>
          <w:szCs w:val="22"/>
        </w:rPr>
        <w:t>- цена единицы товара, работы, услуги, указанная в источнике с номером i;</w:t>
      </w:r>
    </w:p>
    <w:p w14:paraId="3D6AE065" w14:textId="77777777" w:rsidR="00E73267" w:rsidRPr="00E73267" w:rsidRDefault="00E73267" w:rsidP="00E73267">
      <w:pPr>
        <w:jc w:val="both"/>
        <w:rPr>
          <w:sz w:val="22"/>
          <w:szCs w:val="22"/>
        </w:rPr>
      </w:pPr>
      <w:r w:rsidRPr="00E73267">
        <w:rPr>
          <w:sz w:val="22"/>
          <w:szCs w:val="22"/>
        </w:rPr>
        <w:t>&lt;ц&gt; - средняя арифметическая величина цены единицы товара, работы, услуги;</w:t>
      </w:r>
    </w:p>
    <w:p w14:paraId="482F5B7B" w14:textId="77777777" w:rsidR="00E73267" w:rsidRPr="00E73267" w:rsidRDefault="00E73267" w:rsidP="00E73267">
      <w:pPr>
        <w:jc w:val="both"/>
        <w:rPr>
          <w:sz w:val="22"/>
          <w:szCs w:val="22"/>
        </w:rPr>
      </w:pPr>
      <w:r w:rsidRPr="00E73267">
        <w:rPr>
          <w:sz w:val="22"/>
          <w:szCs w:val="22"/>
        </w:rPr>
        <w:t>n - количество значений, используемых в расчете.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4954"/>
        <w:gridCol w:w="2361"/>
        <w:gridCol w:w="1517"/>
      </w:tblGrid>
      <w:tr w:rsidR="00E73267" w:rsidRPr="00E73267" w14:paraId="6B270F5D" w14:textId="77777777" w:rsidTr="009273C2">
        <w:trPr>
          <w:trHeight w:val="458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60E3" w14:textId="77777777" w:rsidR="00E73267" w:rsidRPr="00E73267" w:rsidRDefault="00E73267" w:rsidP="00E7326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73267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D130" w14:textId="77777777" w:rsidR="00E73267" w:rsidRPr="00E73267" w:rsidRDefault="00E73267" w:rsidP="00E7326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73267">
              <w:rPr>
                <w:sz w:val="22"/>
                <w:szCs w:val="22"/>
                <w:lang w:eastAsia="en-US"/>
              </w:rPr>
              <w:t>Наименование товара (услуги)</w:t>
            </w:r>
          </w:p>
        </w:tc>
        <w:tc>
          <w:tcPr>
            <w:tcW w:w="1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E76B" w14:textId="77777777" w:rsidR="00E73267" w:rsidRPr="00E73267" w:rsidRDefault="00E73267" w:rsidP="00E7326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73267">
              <w:rPr>
                <w:sz w:val="22"/>
                <w:szCs w:val="22"/>
                <w:lang w:eastAsia="en-US"/>
              </w:rPr>
              <w:t>Среднеквадратическое</w:t>
            </w:r>
          </w:p>
          <w:p w14:paraId="556DCA90" w14:textId="77777777" w:rsidR="00E73267" w:rsidRPr="00E73267" w:rsidRDefault="00E73267" w:rsidP="00E7326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73267">
              <w:rPr>
                <w:sz w:val="22"/>
                <w:szCs w:val="22"/>
                <w:lang w:eastAsia="en-US"/>
              </w:rPr>
              <w:t>отклонение, σ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D638" w14:textId="77777777" w:rsidR="00E73267" w:rsidRPr="00E73267" w:rsidRDefault="00E73267" w:rsidP="00E7326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73267">
              <w:rPr>
                <w:sz w:val="22"/>
                <w:szCs w:val="22"/>
                <w:lang w:eastAsia="en-US"/>
              </w:rPr>
              <w:t>Коэффициент вариации</w:t>
            </w:r>
          </w:p>
        </w:tc>
      </w:tr>
      <w:tr w:rsidR="00E73267" w:rsidRPr="00E73267" w14:paraId="78C80022" w14:textId="77777777" w:rsidTr="009273C2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47B6" w14:textId="77777777" w:rsidR="00E73267" w:rsidRPr="00E73267" w:rsidRDefault="00E73267" w:rsidP="00E7326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04BC" w14:textId="77777777" w:rsidR="00E73267" w:rsidRPr="00E73267" w:rsidRDefault="00E73267" w:rsidP="00E7326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5E30" w14:textId="77777777" w:rsidR="00E73267" w:rsidRPr="00E73267" w:rsidRDefault="00E73267" w:rsidP="00E7326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32A0" w14:textId="77777777" w:rsidR="00E73267" w:rsidRPr="00E73267" w:rsidRDefault="00E73267" w:rsidP="00E7326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E73267" w:rsidRPr="00E73267" w14:paraId="4D641558" w14:textId="77777777" w:rsidTr="009273C2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1AA7" w14:textId="77777777" w:rsidR="00E73267" w:rsidRPr="00E73267" w:rsidRDefault="00E73267" w:rsidP="00E73267">
            <w:pPr>
              <w:numPr>
                <w:ilvl w:val="0"/>
                <w:numId w:val="1"/>
              </w:numPr>
              <w:tabs>
                <w:tab w:val="left" w:pos="0"/>
              </w:tabs>
              <w:spacing w:line="256" w:lineRule="auto"/>
              <w:ind w:right="16"/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EF898" w14:textId="59AB9C61" w:rsidR="00EE38CF" w:rsidRPr="00EE38CF" w:rsidRDefault="00EE38CF" w:rsidP="00EE38CF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EE38CF">
              <w:rPr>
                <w:color w:val="000000"/>
                <w:sz w:val="22"/>
                <w:szCs w:val="22"/>
                <w:lang w:eastAsia="en-US"/>
              </w:rPr>
              <w:t>Замена первичных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E38CF">
              <w:rPr>
                <w:color w:val="000000"/>
                <w:sz w:val="22"/>
                <w:szCs w:val="22"/>
                <w:lang w:eastAsia="en-US"/>
              </w:rPr>
              <w:t>преобразователей-</w:t>
            </w:r>
          </w:p>
          <w:p w14:paraId="5063D0E3" w14:textId="77777777" w:rsidR="00EE38CF" w:rsidRPr="00EE38CF" w:rsidRDefault="00EE38CF" w:rsidP="00EE38CF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E38CF">
              <w:rPr>
                <w:color w:val="000000"/>
                <w:sz w:val="22"/>
                <w:szCs w:val="22"/>
                <w:lang w:eastAsia="en-US"/>
              </w:rPr>
              <w:t>Термотроник</w:t>
            </w:r>
            <w:proofErr w:type="spellEnd"/>
            <w:r w:rsidRPr="00EE38CF"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E38CF">
              <w:rPr>
                <w:color w:val="000000"/>
                <w:sz w:val="22"/>
                <w:szCs w:val="22"/>
                <w:lang w:eastAsia="en-US"/>
              </w:rPr>
              <w:t>Питерфлоу</w:t>
            </w:r>
            <w:proofErr w:type="spellEnd"/>
            <w:r w:rsidRPr="00EE38CF">
              <w:rPr>
                <w:color w:val="000000"/>
                <w:sz w:val="22"/>
                <w:szCs w:val="22"/>
                <w:lang w:eastAsia="en-US"/>
              </w:rPr>
              <w:t xml:space="preserve"> PC.</w:t>
            </w:r>
          </w:p>
          <w:p w14:paraId="43A7D5F1" w14:textId="20516B62" w:rsidR="00E73267" w:rsidRPr="00E73267" w:rsidRDefault="00EE38CF" w:rsidP="00EE38CF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EE38CF">
              <w:rPr>
                <w:color w:val="000000"/>
                <w:sz w:val="22"/>
                <w:szCs w:val="22"/>
                <w:lang w:eastAsia="en-US"/>
              </w:rPr>
              <w:t>PC 100-140-A-Ф-Т150Р16IP66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75B2A" w14:textId="77777777" w:rsidR="00E73267" w:rsidRPr="00E73267" w:rsidRDefault="00E73267" w:rsidP="00E73267">
            <w:pPr>
              <w:spacing w:line="256" w:lineRule="auto"/>
              <w:jc w:val="center"/>
              <w:rPr>
                <w:lang w:eastAsia="en-US"/>
              </w:rPr>
            </w:pPr>
            <w:r w:rsidRPr="00E73267">
              <w:rPr>
                <w:color w:val="000000"/>
              </w:rPr>
              <w:t>2 886,75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12137" w14:textId="77777777" w:rsidR="00E73267" w:rsidRPr="00E73267" w:rsidRDefault="00E73267" w:rsidP="00E73267">
            <w:pPr>
              <w:spacing w:line="256" w:lineRule="auto"/>
              <w:jc w:val="center"/>
              <w:rPr>
                <w:lang w:eastAsia="en-US"/>
              </w:rPr>
            </w:pPr>
            <w:r w:rsidRPr="00E73267">
              <w:rPr>
                <w:color w:val="000000"/>
              </w:rPr>
              <w:t>2,04</w:t>
            </w:r>
          </w:p>
        </w:tc>
      </w:tr>
    </w:tbl>
    <w:p w14:paraId="1393AD0F" w14:textId="77777777" w:rsidR="00E73267" w:rsidRPr="00E73267" w:rsidRDefault="00E73267" w:rsidP="00E73267">
      <w:pPr>
        <w:ind w:right="136" w:firstLine="708"/>
        <w:jc w:val="both"/>
        <w:rPr>
          <w:b/>
          <w:sz w:val="22"/>
          <w:szCs w:val="22"/>
        </w:rPr>
      </w:pPr>
    </w:p>
    <w:p w14:paraId="2362D4FE" w14:textId="77777777" w:rsidR="00E73267" w:rsidRPr="00E73267" w:rsidRDefault="00E73267" w:rsidP="00E73267">
      <w:pPr>
        <w:ind w:right="136" w:firstLine="708"/>
        <w:jc w:val="both"/>
        <w:rPr>
          <w:bCs/>
          <w:sz w:val="22"/>
          <w:szCs w:val="22"/>
        </w:rPr>
      </w:pPr>
      <w:r w:rsidRPr="00E73267">
        <w:rPr>
          <w:bCs/>
          <w:sz w:val="22"/>
          <w:szCs w:val="22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2191E520" w14:textId="77777777" w:rsidR="00E73267" w:rsidRPr="00E73267" w:rsidRDefault="00E73267" w:rsidP="00E73267">
      <w:pPr>
        <w:ind w:right="136" w:firstLine="708"/>
        <w:jc w:val="both"/>
      </w:pPr>
      <w:r w:rsidRPr="00E73267">
        <w:rPr>
          <w:bCs/>
          <w:sz w:val="22"/>
          <w:szCs w:val="22"/>
        </w:rPr>
        <w:t xml:space="preserve">Руководствуясь имеющими предложениями и экономической целесообразностью, было принято решение о размещении закупки на ЕАТ Березка, с поставщиком, предложившим наименьшую цену контракта в размере: </w:t>
      </w:r>
      <w:r w:rsidRPr="00E73267">
        <w:rPr>
          <w:b/>
          <w:sz w:val="22"/>
          <w:szCs w:val="22"/>
        </w:rPr>
        <w:t>280 000</w:t>
      </w:r>
      <w:r w:rsidRPr="00E73267">
        <w:rPr>
          <w:bCs/>
          <w:sz w:val="22"/>
          <w:szCs w:val="22"/>
        </w:rPr>
        <w:t xml:space="preserve"> </w:t>
      </w:r>
      <w:r w:rsidRPr="00E73267">
        <w:rPr>
          <w:b/>
          <w:sz w:val="22"/>
          <w:szCs w:val="22"/>
        </w:rPr>
        <w:t>(двести восемьдесят тысяч) рублей 00 копеек.</w:t>
      </w:r>
    </w:p>
    <w:p w14:paraId="750FAFB9" w14:textId="77777777" w:rsidR="00E73267" w:rsidRPr="00E73267" w:rsidRDefault="00E73267" w:rsidP="00E73267"/>
    <w:p w14:paraId="0D18161E" w14:textId="77777777" w:rsidR="00CA121B" w:rsidRPr="0085706A" w:rsidRDefault="00CA121B" w:rsidP="0085706A"/>
    <w:sectPr w:rsidR="00CA121B" w:rsidRPr="00857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77B71"/>
    <w:multiLevelType w:val="hybridMultilevel"/>
    <w:tmpl w:val="EC94B1B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852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63B"/>
    <w:rsid w:val="0006063B"/>
    <w:rsid w:val="001D72C3"/>
    <w:rsid w:val="002157DD"/>
    <w:rsid w:val="004C6B99"/>
    <w:rsid w:val="004D67BC"/>
    <w:rsid w:val="0085706A"/>
    <w:rsid w:val="00B47EEF"/>
    <w:rsid w:val="00BF7D20"/>
    <w:rsid w:val="00CA121B"/>
    <w:rsid w:val="00DD7DE5"/>
    <w:rsid w:val="00E73267"/>
    <w:rsid w:val="00EE38CF"/>
    <w:rsid w:val="00F1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0DA8"/>
  <w15:chartTrackingRefBased/>
  <w15:docId w15:val="{AD09D9D0-2285-4915-9F3D-337202B1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9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1797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Инспектор ОКБиХО</cp:lastModifiedBy>
  <cp:revision>8</cp:revision>
  <dcterms:created xsi:type="dcterms:W3CDTF">2024-09-05T14:51:00Z</dcterms:created>
  <dcterms:modified xsi:type="dcterms:W3CDTF">2026-04-28T11:08:00Z</dcterms:modified>
</cp:coreProperties>
</file>