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tblInd w:w="-998" w:type="dxa"/>
        <w:tblLook w:val="04A0" w:firstRow="1" w:lastRow="0" w:firstColumn="1" w:lastColumn="0" w:noHBand="0" w:noVBand="1"/>
      </w:tblPr>
      <w:tblGrid>
        <w:gridCol w:w="421"/>
        <w:gridCol w:w="3118"/>
        <w:gridCol w:w="567"/>
        <w:gridCol w:w="567"/>
        <w:gridCol w:w="5959"/>
      </w:tblGrid>
      <w:tr w:rsidR="003D593B" w:rsidRPr="00F75B35" w14:paraId="27BC8E6F" w14:textId="77777777" w:rsidTr="008638EE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B26B6" w14:textId="77777777" w:rsidR="003D593B" w:rsidRPr="00F75B35" w:rsidRDefault="003D593B" w:rsidP="003D593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bookmarkStart w:id="0" w:name="_GoBack" w:colFirst="4" w:colLast="4"/>
            <w:r w:rsidRPr="00F75B35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8C8F0" w14:textId="493125A9" w:rsidR="003D593B" w:rsidRPr="00F75B35" w:rsidRDefault="003D593B" w:rsidP="003D593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4131003 Дозатор пипеточный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автоклавируемый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одноканальный ЛЕНПИПЕТ ДПАОП-1-2-20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31A190" w14:textId="418FF60C" w:rsidR="003D593B" w:rsidRPr="00F75B35" w:rsidRDefault="003D593B" w:rsidP="003D593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F75B35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0FED40" w14:textId="24119271" w:rsidR="003D593B" w:rsidRPr="00F75B35" w:rsidRDefault="003D593B" w:rsidP="003D593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BD25C1">
              <w:t>1</w:t>
            </w:r>
          </w:p>
        </w:tc>
        <w:tc>
          <w:tcPr>
            <w:tcW w:w="5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B891FC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 xml:space="preserve">Основные параметры изделия  </w:t>
            </w:r>
          </w:p>
          <w:p w14:paraId="2DC57073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 xml:space="preserve">Диапазон дозирования -    2-20 </w:t>
            </w:r>
            <w:proofErr w:type="spellStart"/>
            <w:r w:rsidRPr="000B4F37">
              <w:rPr>
                <w:rFonts w:ascii="Arial" w:hAnsi="Arial" w:cs="Arial"/>
                <w:sz w:val="16"/>
                <w:szCs w:val="16"/>
              </w:rPr>
              <w:t>мкл</w:t>
            </w:r>
            <w:proofErr w:type="spellEnd"/>
            <w:r w:rsidRPr="000B4F37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0A77C805" w14:textId="54C31784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Прямое дозирование</w:t>
            </w:r>
            <w:r w:rsidR="007E47F7" w:rsidRPr="000B4F37">
              <w:rPr>
                <w:rFonts w:ascii="Arial" w:hAnsi="Arial" w:cs="Arial"/>
                <w:sz w:val="16"/>
                <w:szCs w:val="16"/>
              </w:rPr>
              <w:t>- наличие</w:t>
            </w:r>
          </w:p>
          <w:p w14:paraId="30410BEF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Обратное дозирование - наличие</w:t>
            </w:r>
          </w:p>
          <w:p w14:paraId="4A73986E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Метод повторов наличие</w:t>
            </w:r>
          </w:p>
          <w:p w14:paraId="4FAB8E2D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 xml:space="preserve">Дискретность (шаг) - 0,02 </w:t>
            </w:r>
            <w:proofErr w:type="spellStart"/>
            <w:r w:rsidRPr="000B4F37">
              <w:rPr>
                <w:rFonts w:ascii="Arial" w:hAnsi="Arial" w:cs="Arial"/>
                <w:sz w:val="16"/>
                <w:szCs w:val="16"/>
              </w:rPr>
              <w:t>мкл</w:t>
            </w:r>
            <w:proofErr w:type="spellEnd"/>
          </w:p>
          <w:p w14:paraId="037A2280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Предел допускаемого относительного отклонения среднеарифметического значения фактического объема дозы, % (точность)</w:t>
            </w:r>
          </w:p>
          <w:p w14:paraId="7F8A4D48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 xml:space="preserve">20 </w:t>
            </w:r>
            <w:proofErr w:type="spellStart"/>
            <w:r w:rsidRPr="000B4F37">
              <w:rPr>
                <w:rFonts w:ascii="Arial" w:hAnsi="Arial" w:cs="Arial"/>
                <w:sz w:val="16"/>
                <w:szCs w:val="16"/>
              </w:rPr>
              <w:t>мкл</w:t>
            </w:r>
            <w:proofErr w:type="spellEnd"/>
            <w:r w:rsidRPr="000B4F37">
              <w:rPr>
                <w:rFonts w:ascii="Arial" w:hAnsi="Arial" w:cs="Arial"/>
                <w:sz w:val="16"/>
                <w:szCs w:val="16"/>
              </w:rPr>
              <w:t xml:space="preserve"> ±3,0%</w:t>
            </w:r>
          </w:p>
          <w:p w14:paraId="77C3B99D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 xml:space="preserve">2 </w:t>
            </w:r>
            <w:proofErr w:type="spellStart"/>
            <w:r w:rsidRPr="000B4F37">
              <w:rPr>
                <w:rFonts w:ascii="Arial" w:hAnsi="Arial" w:cs="Arial"/>
                <w:sz w:val="16"/>
                <w:szCs w:val="16"/>
              </w:rPr>
              <w:t>мкл</w:t>
            </w:r>
            <w:proofErr w:type="spellEnd"/>
            <w:r w:rsidRPr="000B4F37">
              <w:rPr>
                <w:rFonts w:ascii="Arial" w:hAnsi="Arial" w:cs="Arial"/>
                <w:sz w:val="16"/>
                <w:szCs w:val="16"/>
              </w:rPr>
              <w:t xml:space="preserve"> ±5,0%</w:t>
            </w:r>
          </w:p>
          <w:p w14:paraId="2AB4C2FC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Предел допускаемого относительного среднеквадратического отклонения фактического объема дозы, % (</w:t>
            </w:r>
            <w:proofErr w:type="spellStart"/>
            <w:r w:rsidRPr="000B4F37">
              <w:rPr>
                <w:rFonts w:ascii="Arial" w:hAnsi="Arial" w:cs="Arial"/>
                <w:sz w:val="16"/>
                <w:szCs w:val="16"/>
              </w:rPr>
              <w:t>воспроизводимость</w:t>
            </w:r>
            <w:proofErr w:type="spellEnd"/>
            <w:r w:rsidRPr="000B4F37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73A8F644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 xml:space="preserve">20 </w:t>
            </w:r>
            <w:proofErr w:type="spellStart"/>
            <w:r w:rsidRPr="000B4F37">
              <w:rPr>
                <w:rFonts w:ascii="Arial" w:hAnsi="Arial" w:cs="Arial"/>
                <w:sz w:val="16"/>
                <w:szCs w:val="16"/>
              </w:rPr>
              <w:t>мкл</w:t>
            </w:r>
            <w:proofErr w:type="spellEnd"/>
            <w:r w:rsidRPr="000B4F37">
              <w:rPr>
                <w:rFonts w:ascii="Arial" w:hAnsi="Arial" w:cs="Arial"/>
                <w:sz w:val="16"/>
                <w:szCs w:val="16"/>
              </w:rPr>
              <w:t xml:space="preserve"> 0,8%</w:t>
            </w:r>
          </w:p>
          <w:p w14:paraId="33FC7BCD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 xml:space="preserve">2 </w:t>
            </w:r>
            <w:proofErr w:type="spellStart"/>
            <w:r w:rsidRPr="000B4F37">
              <w:rPr>
                <w:rFonts w:ascii="Arial" w:hAnsi="Arial" w:cs="Arial"/>
                <w:sz w:val="16"/>
                <w:szCs w:val="16"/>
              </w:rPr>
              <w:t>мкл</w:t>
            </w:r>
            <w:proofErr w:type="spellEnd"/>
            <w:r w:rsidRPr="000B4F37">
              <w:rPr>
                <w:rFonts w:ascii="Arial" w:hAnsi="Arial" w:cs="Arial"/>
                <w:sz w:val="16"/>
                <w:szCs w:val="16"/>
              </w:rPr>
              <w:t xml:space="preserve"> 2,0%</w:t>
            </w:r>
          </w:p>
          <w:p w14:paraId="78262CEE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 xml:space="preserve">Тип наконечников 2-20 </w:t>
            </w:r>
            <w:proofErr w:type="spellStart"/>
            <w:r w:rsidRPr="000B4F37">
              <w:rPr>
                <w:rFonts w:ascii="Arial" w:hAnsi="Arial" w:cs="Arial"/>
                <w:sz w:val="16"/>
                <w:szCs w:val="16"/>
              </w:rPr>
              <w:t>мкл</w:t>
            </w:r>
            <w:proofErr w:type="spellEnd"/>
            <w:r w:rsidRPr="000B4F37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6B968EE9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 xml:space="preserve">Тип наконечников с Фильтром 0,2-20 </w:t>
            </w:r>
            <w:proofErr w:type="spellStart"/>
            <w:r w:rsidRPr="000B4F37">
              <w:rPr>
                <w:rFonts w:ascii="Arial" w:hAnsi="Arial" w:cs="Arial"/>
                <w:sz w:val="16"/>
                <w:szCs w:val="16"/>
              </w:rPr>
              <w:t>мкл</w:t>
            </w:r>
            <w:proofErr w:type="spellEnd"/>
          </w:p>
          <w:p w14:paraId="09F56294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Условия эксплуатации</w:t>
            </w:r>
          </w:p>
          <w:p w14:paraId="25D38AD4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Диапазон рабочих температур от +10°С до +35°С</w:t>
            </w:r>
          </w:p>
          <w:p w14:paraId="3F81B04C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 xml:space="preserve">Диапазон относительной влажности воздуха </w:t>
            </w:r>
            <w:proofErr w:type="gramStart"/>
            <w:r w:rsidRPr="000B4F37">
              <w:rPr>
                <w:rFonts w:ascii="Arial" w:hAnsi="Arial" w:cs="Arial"/>
                <w:sz w:val="16"/>
                <w:szCs w:val="16"/>
              </w:rPr>
              <w:t>От</w:t>
            </w:r>
            <w:proofErr w:type="gramEnd"/>
            <w:r w:rsidRPr="000B4F37">
              <w:rPr>
                <w:rFonts w:ascii="Arial" w:hAnsi="Arial" w:cs="Arial"/>
                <w:sz w:val="16"/>
                <w:szCs w:val="16"/>
              </w:rPr>
              <w:t xml:space="preserve"> 30% до 80%</w:t>
            </w:r>
          </w:p>
          <w:p w14:paraId="6D551FCF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Средний срок службы 4 года</w:t>
            </w:r>
          </w:p>
          <w:p w14:paraId="75B23DFC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 xml:space="preserve">Средняя наработка на </w:t>
            </w:r>
            <w:proofErr w:type="gramStart"/>
            <w:r w:rsidRPr="000B4F37">
              <w:rPr>
                <w:rFonts w:ascii="Arial" w:hAnsi="Arial" w:cs="Arial"/>
                <w:sz w:val="16"/>
                <w:szCs w:val="16"/>
              </w:rPr>
              <w:t>отказ  Не</w:t>
            </w:r>
            <w:proofErr w:type="gramEnd"/>
            <w:r w:rsidRPr="000B4F37">
              <w:rPr>
                <w:rFonts w:ascii="Arial" w:hAnsi="Arial" w:cs="Arial"/>
                <w:sz w:val="16"/>
                <w:szCs w:val="16"/>
              </w:rPr>
              <w:t xml:space="preserve"> менее 100000 циклов дозирования</w:t>
            </w:r>
          </w:p>
          <w:p w14:paraId="5200DB11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Установка объема дозирования - Автономный модульный механизм регулировки объема</w:t>
            </w:r>
          </w:p>
          <w:p w14:paraId="05E0F206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Возможность изменения рабочего объема дозирования в рамках заданного диапазона дозирования - Осуществляется путем поворота кольца для установки объема</w:t>
            </w:r>
          </w:p>
          <w:p w14:paraId="21B1714D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Цифровая индикация</w:t>
            </w:r>
          </w:p>
          <w:p w14:paraId="2F545564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Объем дозирования отображается на цифровом индикаторе, расположенном в рукоятке дозатора</w:t>
            </w:r>
          </w:p>
          <w:p w14:paraId="515C9C91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Метрические параметры дозатора</w:t>
            </w:r>
          </w:p>
          <w:p w14:paraId="68EF4C34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Высота на максимальном объеме – 250</w:t>
            </w:r>
          </w:p>
          <w:p w14:paraId="3F4B4573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Вес – 70 гр.</w:t>
            </w:r>
          </w:p>
          <w:p w14:paraId="45B42F75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Маркировка дозатора</w:t>
            </w:r>
          </w:p>
          <w:p w14:paraId="2C8D7DD0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Цветовая маркировка по рабочему диапазону дозирования – фиолетовый (верхняя часть операционной кнопки) наличие</w:t>
            </w:r>
          </w:p>
          <w:p w14:paraId="4B205407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 xml:space="preserve">На рукоятке указан объем дозирования </w:t>
            </w:r>
          </w:p>
          <w:p w14:paraId="3244649D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 xml:space="preserve">На рукоятке указан серийный номер </w:t>
            </w:r>
          </w:p>
          <w:p w14:paraId="04D4AD3C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Легкий и мягкий ход операционной кнопки при дозировании</w:t>
            </w:r>
          </w:p>
          <w:p w14:paraId="6E06943C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Наличие у дозатора переключателя, имеющего три положения</w:t>
            </w:r>
          </w:p>
          <w:p w14:paraId="0D71BFE8" w14:textId="77777777" w:rsidR="000B4F37" w:rsidRPr="000B4F37" w:rsidRDefault="000B4F37" w:rsidP="000B4F3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Блокировка объема (LOCK)</w:t>
            </w:r>
          </w:p>
          <w:p w14:paraId="5FDBCF5E" w14:textId="77777777" w:rsidR="000B4F37" w:rsidRPr="000B4F37" w:rsidRDefault="000B4F37" w:rsidP="000B4F3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Установка объема</w:t>
            </w:r>
          </w:p>
          <w:p w14:paraId="0EAF29CF" w14:textId="77777777" w:rsidR="000B4F37" w:rsidRPr="000B4F37" w:rsidRDefault="000B4F37" w:rsidP="000B4F3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Юстировка объема (CAL)</w:t>
            </w:r>
          </w:p>
          <w:p w14:paraId="70E3A9D0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Материалы дозатора</w:t>
            </w:r>
          </w:p>
          <w:p w14:paraId="68F67291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 xml:space="preserve">Возможность полного </w:t>
            </w:r>
            <w:proofErr w:type="spellStart"/>
            <w:r w:rsidRPr="000B4F37">
              <w:rPr>
                <w:rFonts w:ascii="Arial" w:hAnsi="Arial" w:cs="Arial"/>
                <w:sz w:val="16"/>
                <w:szCs w:val="16"/>
              </w:rPr>
              <w:t>автоклавирования</w:t>
            </w:r>
            <w:proofErr w:type="spellEnd"/>
            <w:r w:rsidRPr="000B4F37">
              <w:rPr>
                <w:rFonts w:ascii="Arial" w:hAnsi="Arial" w:cs="Arial"/>
                <w:sz w:val="16"/>
                <w:szCs w:val="16"/>
              </w:rPr>
              <w:t xml:space="preserve"> при режиме 121°и давлении 1 бар в течение 20 минут</w:t>
            </w:r>
          </w:p>
          <w:p w14:paraId="519614FE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Дозатор изготовлен из материалов высокой механической и химической стойкости, устойчивых к УФ-излучению</w:t>
            </w:r>
          </w:p>
          <w:p w14:paraId="05B038D5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Возможность юстировки пользователем с учетом его текущих задач</w:t>
            </w:r>
          </w:p>
          <w:p w14:paraId="5480EDB6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Настройка выполняется с помощью переключателя для фиксации установки объема и настройки дозирования</w:t>
            </w:r>
          </w:p>
          <w:p w14:paraId="712C5101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Возможность использования с аксессуарами</w:t>
            </w:r>
          </w:p>
          <w:p w14:paraId="4C2C9729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Возможность использования с линейным штативом на 3-7 дозаторов</w:t>
            </w:r>
          </w:p>
          <w:p w14:paraId="65AFED37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Комплектация изделия (состав упаковки дозатора)</w:t>
            </w:r>
          </w:p>
          <w:p w14:paraId="292C3159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Дозатор 1 шт.</w:t>
            </w:r>
          </w:p>
          <w:p w14:paraId="1F6DD90F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 xml:space="preserve">Образец </w:t>
            </w:r>
            <w:proofErr w:type="gramStart"/>
            <w:r w:rsidRPr="000B4F37">
              <w:rPr>
                <w:rFonts w:ascii="Arial" w:hAnsi="Arial" w:cs="Arial"/>
                <w:sz w:val="16"/>
                <w:szCs w:val="16"/>
              </w:rPr>
              <w:t>наконечника  2</w:t>
            </w:r>
            <w:proofErr w:type="gramEnd"/>
            <w:r w:rsidRPr="000B4F37">
              <w:rPr>
                <w:rFonts w:ascii="Arial" w:hAnsi="Arial" w:cs="Arial"/>
                <w:sz w:val="16"/>
                <w:szCs w:val="16"/>
              </w:rPr>
              <w:t xml:space="preserve">-20 </w:t>
            </w:r>
            <w:proofErr w:type="spellStart"/>
            <w:r w:rsidRPr="000B4F37">
              <w:rPr>
                <w:rFonts w:ascii="Arial" w:hAnsi="Arial" w:cs="Arial"/>
                <w:sz w:val="16"/>
                <w:szCs w:val="16"/>
              </w:rPr>
              <w:t>мкл</w:t>
            </w:r>
            <w:proofErr w:type="spellEnd"/>
            <w:r w:rsidRPr="000B4F37">
              <w:rPr>
                <w:rFonts w:ascii="Arial" w:hAnsi="Arial" w:cs="Arial"/>
                <w:sz w:val="16"/>
                <w:szCs w:val="16"/>
              </w:rPr>
              <w:t xml:space="preserve">   - 2 шт.</w:t>
            </w:r>
          </w:p>
          <w:p w14:paraId="542CD0FE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Смазка 1 шт.</w:t>
            </w:r>
          </w:p>
          <w:p w14:paraId="565A711F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Запасные уплотнительные кольца 2 шт.</w:t>
            </w:r>
          </w:p>
          <w:p w14:paraId="66B28BB9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Руководство по эксплуатации 1 шт.</w:t>
            </w:r>
          </w:p>
          <w:p w14:paraId="6AA733C3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Паспорт 1 шт.</w:t>
            </w:r>
          </w:p>
          <w:p w14:paraId="2B79ADD6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Методика поверки 1 шт.</w:t>
            </w:r>
          </w:p>
          <w:p w14:paraId="760EB717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Метрологическая поверка</w:t>
            </w:r>
          </w:p>
          <w:p w14:paraId="2D92F115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Да, поверка возможна, если это дополнительно будет запрошено заказчиком. Отметка о поверке указывается в паспорте</w:t>
            </w:r>
          </w:p>
          <w:p w14:paraId="793772B0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наличие</w:t>
            </w:r>
          </w:p>
          <w:p w14:paraId="5F37D5C1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 xml:space="preserve">Гарантийный срок эксплуатации 12 месяцев </w:t>
            </w:r>
          </w:p>
          <w:p w14:paraId="7C1024DA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Срок хранения дозатора 3 года</w:t>
            </w:r>
          </w:p>
          <w:p w14:paraId="1262B3F0" w14:textId="77777777" w:rsidR="000B4F37" w:rsidRPr="000B4F37" w:rsidRDefault="000B4F37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Регистрационное удостоверение</w:t>
            </w:r>
          </w:p>
          <w:p w14:paraId="3E0D8538" w14:textId="2BA7E8E4" w:rsidR="003D593B" w:rsidRPr="000B4F37" w:rsidRDefault="003D593B" w:rsidP="000B4F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14EC" w:rsidRPr="00F75B35" w14:paraId="4A2EB24A" w14:textId="77777777" w:rsidTr="008638EE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1110B" w14:textId="77777777" w:rsidR="004414EC" w:rsidRPr="00F75B35" w:rsidRDefault="004414EC" w:rsidP="004414E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F75B35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788DF" w14:textId="7D7EA785" w:rsidR="004414EC" w:rsidRPr="00F75B35" w:rsidRDefault="004414EC" w:rsidP="004414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4131004 Дозатор пипеточный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автоклавируемый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одноканальный ЛЕНПИПЕТ ДПАОП-1-5-50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7A9D7F" w14:textId="4ADEF91C" w:rsidR="004414EC" w:rsidRPr="00F75B35" w:rsidRDefault="004414EC" w:rsidP="004414E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F75B35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F8B362" w14:textId="512BBD3C" w:rsidR="004414EC" w:rsidRPr="00F75B35" w:rsidRDefault="004414EC" w:rsidP="004414E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BD25C1">
              <w:t>3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5A5BEB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 xml:space="preserve">Основные параметры изделия  </w:t>
            </w:r>
          </w:p>
          <w:p w14:paraId="1385169F" w14:textId="6CD93A19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 xml:space="preserve">Диапазон дозирования -    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0B4F37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0B4F37">
              <w:rPr>
                <w:rFonts w:ascii="Arial" w:hAnsi="Arial" w:cs="Arial"/>
                <w:sz w:val="16"/>
                <w:szCs w:val="16"/>
              </w:rPr>
              <w:t xml:space="preserve">0 </w:t>
            </w:r>
            <w:proofErr w:type="spellStart"/>
            <w:r w:rsidRPr="000B4F37">
              <w:rPr>
                <w:rFonts w:ascii="Arial" w:hAnsi="Arial" w:cs="Arial"/>
                <w:sz w:val="16"/>
                <w:szCs w:val="16"/>
              </w:rPr>
              <w:t>мкл</w:t>
            </w:r>
            <w:proofErr w:type="spellEnd"/>
            <w:r w:rsidRPr="000B4F37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73C199D7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Прямое дозирование- наличие</w:t>
            </w:r>
          </w:p>
          <w:p w14:paraId="6537C344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Обратное дозирование - наличие</w:t>
            </w:r>
          </w:p>
          <w:p w14:paraId="274AF2C7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Метод повторов наличие</w:t>
            </w:r>
          </w:p>
          <w:p w14:paraId="0150856D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 xml:space="preserve">Дискретность (шаг) - 0,02 </w:t>
            </w:r>
            <w:proofErr w:type="spellStart"/>
            <w:r w:rsidRPr="000B4F37">
              <w:rPr>
                <w:rFonts w:ascii="Arial" w:hAnsi="Arial" w:cs="Arial"/>
                <w:sz w:val="16"/>
                <w:szCs w:val="16"/>
              </w:rPr>
              <w:t>мкл</w:t>
            </w:r>
            <w:proofErr w:type="spellEnd"/>
          </w:p>
          <w:p w14:paraId="091B64DE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Предел допускаемого относительного отклонения среднеарифметического значения фактического объема дозы, % (точность)</w:t>
            </w:r>
          </w:p>
          <w:p w14:paraId="7AF949F3" w14:textId="06ABA8EE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0B4F37">
              <w:rPr>
                <w:rFonts w:ascii="Arial" w:hAnsi="Arial" w:cs="Arial"/>
                <w:sz w:val="16"/>
                <w:szCs w:val="16"/>
              </w:rPr>
              <w:t xml:space="preserve">0 </w:t>
            </w:r>
            <w:proofErr w:type="spellStart"/>
            <w:r w:rsidRPr="000B4F37">
              <w:rPr>
                <w:rFonts w:ascii="Arial" w:hAnsi="Arial" w:cs="Arial"/>
                <w:sz w:val="16"/>
                <w:szCs w:val="16"/>
              </w:rPr>
              <w:t>мкл</w:t>
            </w:r>
            <w:proofErr w:type="spellEnd"/>
            <w:r w:rsidRPr="000B4F37">
              <w:rPr>
                <w:rFonts w:ascii="Arial" w:hAnsi="Arial" w:cs="Arial"/>
                <w:sz w:val="16"/>
                <w:szCs w:val="16"/>
              </w:rPr>
              <w:t xml:space="preserve"> ±3,0%</w:t>
            </w:r>
          </w:p>
          <w:p w14:paraId="4896E88C" w14:textId="7B7901AC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0B4F3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B4F37">
              <w:rPr>
                <w:rFonts w:ascii="Arial" w:hAnsi="Arial" w:cs="Arial"/>
                <w:sz w:val="16"/>
                <w:szCs w:val="16"/>
              </w:rPr>
              <w:t>мкл</w:t>
            </w:r>
            <w:proofErr w:type="spellEnd"/>
            <w:r w:rsidRPr="000B4F37">
              <w:rPr>
                <w:rFonts w:ascii="Arial" w:hAnsi="Arial" w:cs="Arial"/>
                <w:sz w:val="16"/>
                <w:szCs w:val="16"/>
              </w:rPr>
              <w:t xml:space="preserve"> ±5,0%</w:t>
            </w:r>
          </w:p>
          <w:p w14:paraId="60642F6E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lastRenderedPageBreak/>
              <w:t>Предел допускаемого относительного среднеквадратического отклонения фактического объема дозы, % (</w:t>
            </w:r>
            <w:proofErr w:type="spellStart"/>
            <w:r w:rsidRPr="000B4F37">
              <w:rPr>
                <w:rFonts w:ascii="Arial" w:hAnsi="Arial" w:cs="Arial"/>
                <w:sz w:val="16"/>
                <w:szCs w:val="16"/>
              </w:rPr>
              <w:t>воспроизводимость</w:t>
            </w:r>
            <w:proofErr w:type="spellEnd"/>
            <w:r w:rsidRPr="000B4F37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7E7C705D" w14:textId="15E207AC" w:rsidR="004414EC" w:rsidRPr="000B4F37" w:rsidRDefault="00D66121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4414EC" w:rsidRPr="000B4F37">
              <w:rPr>
                <w:rFonts w:ascii="Arial" w:hAnsi="Arial" w:cs="Arial"/>
                <w:sz w:val="16"/>
                <w:szCs w:val="16"/>
              </w:rPr>
              <w:t xml:space="preserve">0 </w:t>
            </w:r>
            <w:proofErr w:type="spellStart"/>
            <w:r w:rsidR="004414EC" w:rsidRPr="000B4F37">
              <w:rPr>
                <w:rFonts w:ascii="Arial" w:hAnsi="Arial" w:cs="Arial"/>
                <w:sz w:val="16"/>
                <w:szCs w:val="16"/>
              </w:rPr>
              <w:t>мкл</w:t>
            </w:r>
            <w:proofErr w:type="spellEnd"/>
            <w:r w:rsidR="004414EC" w:rsidRPr="000B4F37">
              <w:rPr>
                <w:rFonts w:ascii="Arial" w:hAnsi="Arial" w:cs="Arial"/>
                <w:sz w:val="16"/>
                <w:szCs w:val="16"/>
              </w:rPr>
              <w:t xml:space="preserve"> 0,8%</w:t>
            </w:r>
          </w:p>
          <w:p w14:paraId="06EFA516" w14:textId="737C71C8" w:rsidR="004414EC" w:rsidRPr="000B4F37" w:rsidRDefault="00D66121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4414EC" w:rsidRPr="000B4F3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4414EC" w:rsidRPr="000B4F37">
              <w:rPr>
                <w:rFonts w:ascii="Arial" w:hAnsi="Arial" w:cs="Arial"/>
                <w:sz w:val="16"/>
                <w:szCs w:val="16"/>
              </w:rPr>
              <w:t>мкл</w:t>
            </w:r>
            <w:proofErr w:type="spellEnd"/>
            <w:r w:rsidR="004414EC" w:rsidRPr="000B4F37">
              <w:rPr>
                <w:rFonts w:ascii="Arial" w:hAnsi="Arial" w:cs="Arial"/>
                <w:sz w:val="16"/>
                <w:szCs w:val="16"/>
              </w:rPr>
              <w:t xml:space="preserve"> 2,0%</w:t>
            </w:r>
          </w:p>
          <w:p w14:paraId="329CF5DD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 xml:space="preserve">Тип наконечников 2-20 </w:t>
            </w:r>
            <w:proofErr w:type="spellStart"/>
            <w:r w:rsidRPr="000B4F37">
              <w:rPr>
                <w:rFonts w:ascii="Arial" w:hAnsi="Arial" w:cs="Arial"/>
                <w:sz w:val="16"/>
                <w:szCs w:val="16"/>
              </w:rPr>
              <w:t>мкл</w:t>
            </w:r>
            <w:proofErr w:type="spellEnd"/>
            <w:r w:rsidRPr="000B4F37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4A90F3F4" w14:textId="566F55B8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 xml:space="preserve">Тип наконечников с Фильтром </w:t>
            </w:r>
            <w:r w:rsidR="00D66121">
              <w:rPr>
                <w:rFonts w:ascii="Arial" w:hAnsi="Arial" w:cs="Arial"/>
                <w:sz w:val="16"/>
                <w:szCs w:val="16"/>
              </w:rPr>
              <w:t>5</w:t>
            </w:r>
            <w:r w:rsidRPr="000B4F37">
              <w:rPr>
                <w:rFonts w:ascii="Arial" w:hAnsi="Arial" w:cs="Arial"/>
                <w:sz w:val="16"/>
                <w:szCs w:val="16"/>
              </w:rPr>
              <w:t>-</w:t>
            </w:r>
            <w:r w:rsidR="00D66121">
              <w:rPr>
                <w:rFonts w:ascii="Arial" w:hAnsi="Arial" w:cs="Arial"/>
                <w:sz w:val="16"/>
                <w:szCs w:val="16"/>
              </w:rPr>
              <w:t>5</w:t>
            </w:r>
            <w:r w:rsidRPr="000B4F37">
              <w:rPr>
                <w:rFonts w:ascii="Arial" w:hAnsi="Arial" w:cs="Arial"/>
                <w:sz w:val="16"/>
                <w:szCs w:val="16"/>
              </w:rPr>
              <w:t xml:space="preserve">0 </w:t>
            </w:r>
            <w:proofErr w:type="spellStart"/>
            <w:r w:rsidRPr="000B4F37">
              <w:rPr>
                <w:rFonts w:ascii="Arial" w:hAnsi="Arial" w:cs="Arial"/>
                <w:sz w:val="16"/>
                <w:szCs w:val="16"/>
              </w:rPr>
              <w:t>мкл</w:t>
            </w:r>
            <w:proofErr w:type="spellEnd"/>
          </w:p>
          <w:p w14:paraId="35EBBB39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Условия эксплуатации</w:t>
            </w:r>
          </w:p>
          <w:p w14:paraId="2F7A3C8B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Диапазон рабочих температур от +10°С до +35°С</w:t>
            </w:r>
          </w:p>
          <w:p w14:paraId="7F717B3B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 xml:space="preserve">Диапазон относительной влажности воздуха </w:t>
            </w:r>
            <w:proofErr w:type="gramStart"/>
            <w:r w:rsidRPr="000B4F37">
              <w:rPr>
                <w:rFonts w:ascii="Arial" w:hAnsi="Arial" w:cs="Arial"/>
                <w:sz w:val="16"/>
                <w:szCs w:val="16"/>
              </w:rPr>
              <w:t>От</w:t>
            </w:r>
            <w:proofErr w:type="gramEnd"/>
            <w:r w:rsidRPr="000B4F37">
              <w:rPr>
                <w:rFonts w:ascii="Arial" w:hAnsi="Arial" w:cs="Arial"/>
                <w:sz w:val="16"/>
                <w:szCs w:val="16"/>
              </w:rPr>
              <w:t xml:space="preserve"> 30% до 80%</w:t>
            </w:r>
          </w:p>
          <w:p w14:paraId="3F91855D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Средний срок службы 4 года</w:t>
            </w:r>
          </w:p>
          <w:p w14:paraId="4CB60F3C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 xml:space="preserve">Средняя наработка на </w:t>
            </w:r>
            <w:proofErr w:type="gramStart"/>
            <w:r w:rsidRPr="000B4F37">
              <w:rPr>
                <w:rFonts w:ascii="Arial" w:hAnsi="Arial" w:cs="Arial"/>
                <w:sz w:val="16"/>
                <w:szCs w:val="16"/>
              </w:rPr>
              <w:t>отказ  Не</w:t>
            </w:r>
            <w:proofErr w:type="gramEnd"/>
            <w:r w:rsidRPr="000B4F37">
              <w:rPr>
                <w:rFonts w:ascii="Arial" w:hAnsi="Arial" w:cs="Arial"/>
                <w:sz w:val="16"/>
                <w:szCs w:val="16"/>
              </w:rPr>
              <w:t xml:space="preserve"> менее 100000 циклов дозирования</w:t>
            </w:r>
          </w:p>
          <w:p w14:paraId="7F735173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Установка объема дозирования - Автономный модульный механизм регулировки объема</w:t>
            </w:r>
          </w:p>
          <w:p w14:paraId="0608B51F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Возможность изменения рабочего объема дозирования в рамках заданного диапазона дозирования - Осуществляется путем поворота кольца для установки объема</w:t>
            </w:r>
          </w:p>
          <w:p w14:paraId="171921FB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Цифровая индикация</w:t>
            </w:r>
          </w:p>
          <w:p w14:paraId="3A396B1B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Объем дозирования отображается на цифровом индикаторе, расположенном в рукоятке дозатора</w:t>
            </w:r>
          </w:p>
          <w:p w14:paraId="47CECB3E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Метрические параметры дозатора</w:t>
            </w:r>
          </w:p>
          <w:p w14:paraId="6357DA98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Высота на максимальном объеме – 250</w:t>
            </w:r>
          </w:p>
          <w:p w14:paraId="3C69E797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Вес – 70 гр.</w:t>
            </w:r>
          </w:p>
          <w:p w14:paraId="45E654B0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Маркировка дозатора</w:t>
            </w:r>
          </w:p>
          <w:p w14:paraId="304BACB2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Цветовая маркировка по рабочему диапазону дозирования – фиолетовый (верхняя часть операционной кнопки) наличие</w:t>
            </w:r>
          </w:p>
          <w:p w14:paraId="622CEA73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 xml:space="preserve">На рукоятке указан объем дозирования </w:t>
            </w:r>
          </w:p>
          <w:p w14:paraId="702B2A0C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 xml:space="preserve">На рукоятке указан серийный номер </w:t>
            </w:r>
          </w:p>
          <w:p w14:paraId="42F8FA42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Легкий и мягкий ход операционной кнопки при дозировании</w:t>
            </w:r>
          </w:p>
          <w:p w14:paraId="64A57F08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Наличие у дозатора переключателя, имеющего три положения</w:t>
            </w:r>
          </w:p>
          <w:p w14:paraId="3C073391" w14:textId="77777777" w:rsidR="004414EC" w:rsidRPr="000B4F37" w:rsidRDefault="004414EC" w:rsidP="004414E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Блокировка объема (LOCK)</w:t>
            </w:r>
          </w:p>
          <w:p w14:paraId="7B521D76" w14:textId="77777777" w:rsidR="004414EC" w:rsidRPr="000B4F37" w:rsidRDefault="004414EC" w:rsidP="004414E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Установка объема</w:t>
            </w:r>
          </w:p>
          <w:p w14:paraId="18412544" w14:textId="77777777" w:rsidR="004414EC" w:rsidRPr="000B4F37" w:rsidRDefault="004414EC" w:rsidP="004414E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Юстировка объема (CAL)</w:t>
            </w:r>
          </w:p>
          <w:p w14:paraId="163F5CAD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Материалы дозатора</w:t>
            </w:r>
          </w:p>
          <w:p w14:paraId="17D30A74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 xml:space="preserve">Возможность полного </w:t>
            </w:r>
            <w:proofErr w:type="spellStart"/>
            <w:r w:rsidRPr="000B4F37">
              <w:rPr>
                <w:rFonts w:ascii="Arial" w:hAnsi="Arial" w:cs="Arial"/>
                <w:sz w:val="16"/>
                <w:szCs w:val="16"/>
              </w:rPr>
              <w:t>автоклавирования</w:t>
            </w:r>
            <w:proofErr w:type="spellEnd"/>
            <w:r w:rsidRPr="000B4F37">
              <w:rPr>
                <w:rFonts w:ascii="Arial" w:hAnsi="Arial" w:cs="Arial"/>
                <w:sz w:val="16"/>
                <w:szCs w:val="16"/>
              </w:rPr>
              <w:t xml:space="preserve"> при режиме 121°и давлении 1 бар в течение 20 минут</w:t>
            </w:r>
          </w:p>
          <w:p w14:paraId="1644C10F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Дозатор изготовлен из материалов высокой механической и химической стойкости, устойчивых к УФ-излучению</w:t>
            </w:r>
          </w:p>
          <w:p w14:paraId="66AF29C6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Возможность юстировки пользователем с учетом его текущих задач</w:t>
            </w:r>
          </w:p>
          <w:p w14:paraId="68E27C26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Настройка выполняется с помощью переключателя для фиксации установки объема и настройки дозирования</w:t>
            </w:r>
          </w:p>
          <w:p w14:paraId="53C1BB3C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Возможность использования с аксессуарами</w:t>
            </w:r>
          </w:p>
          <w:p w14:paraId="4A38C92F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Возможность использования с линейным штативом на 3-7 дозаторов</w:t>
            </w:r>
          </w:p>
          <w:p w14:paraId="7F8AE87C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Комплектация изделия (состав упаковки дозатора)</w:t>
            </w:r>
          </w:p>
          <w:p w14:paraId="0F05EA24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Дозатор 1 шт.</w:t>
            </w:r>
          </w:p>
          <w:p w14:paraId="70F41BC0" w14:textId="2368C618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 xml:space="preserve">Образец </w:t>
            </w:r>
            <w:proofErr w:type="gramStart"/>
            <w:r w:rsidRPr="000B4F37">
              <w:rPr>
                <w:rFonts w:ascii="Arial" w:hAnsi="Arial" w:cs="Arial"/>
                <w:sz w:val="16"/>
                <w:szCs w:val="16"/>
              </w:rPr>
              <w:t xml:space="preserve">наконечника  </w:t>
            </w:r>
            <w:r w:rsidR="00530A61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0B4F37">
              <w:rPr>
                <w:rFonts w:ascii="Arial" w:hAnsi="Arial" w:cs="Arial"/>
                <w:sz w:val="16"/>
                <w:szCs w:val="16"/>
              </w:rPr>
              <w:t>-</w:t>
            </w:r>
            <w:r w:rsidR="00530A61">
              <w:rPr>
                <w:rFonts w:ascii="Arial" w:hAnsi="Arial" w:cs="Arial"/>
                <w:sz w:val="16"/>
                <w:szCs w:val="16"/>
              </w:rPr>
              <w:t>50</w:t>
            </w:r>
            <w:r w:rsidRPr="000B4F3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B4F37">
              <w:rPr>
                <w:rFonts w:ascii="Arial" w:hAnsi="Arial" w:cs="Arial"/>
                <w:sz w:val="16"/>
                <w:szCs w:val="16"/>
              </w:rPr>
              <w:t>мкл</w:t>
            </w:r>
            <w:proofErr w:type="spellEnd"/>
            <w:r w:rsidRPr="000B4F37">
              <w:rPr>
                <w:rFonts w:ascii="Arial" w:hAnsi="Arial" w:cs="Arial"/>
                <w:sz w:val="16"/>
                <w:szCs w:val="16"/>
              </w:rPr>
              <w:t xml:space="preserve">   - 2 шт.</w:t>
            </w:r>
          </w:p>
          <w:p w14:paraId="5FD98930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Смазка 1 шт.</w:t>
            </w:r>
          </w:p>
          <w:p w14:paraId="3770DAC4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Запасные уплотнительные кольца 2 шт.</w:t>
            </w:r>
          </w:p>
          <w:p w14:paraId="7F85735B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Руководство по эксплуатации 1 шт.</w:t>
            </w:r>
          </w:p>
          <w:p w14:paraId="3DA76850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Паспорт 1 шт.</w:t>
            </w:r>
          </w:p>
          <w:p w14:paraId="5A59A173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Методика поверки 1 шт.</w:t>
            </w:r>
          </w:p>
          <w:p w14:paraId="3B939131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Метрологическая поверка</w:t>
            </w:r>
          </w:p>
          <w:p w14:paraId="2735EB88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Да, поверка возможна, если это дополнительно будет запрошено заказчиком. Отметка о поверке указывается в паспорте</w:t>
            </w:r>
          </w:p>
          <w:p w14:paraId="5A997501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наличие</w:t>
            </w:r>
          </w:p>
          <w:p w14:paraId="4C2A94D5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 xml:space="preserve">Гарантийный срок эксплуатации 12 месяцев </w:t>
            </w:r>
          </w:p>
          <w:p w14:paraId="189C97AF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Срок хранения дозатора 3 года</w:t>
            </w:r>
          </w:p>
          <w:p w14:paraId="4A73C20E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Регистрационное удостоверение</w:t>
            </w:r>
          </w:p>
          <w:p w14:paraId="0D066A75" w14:textId="55670E0E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14EC" w:rsidRPr="00F75B35" w14:paraId="1ECDBDDE" w14:textId="77777777" w:rsidTr="008638EE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AAC07" w14:textId="77777777" w:rsidR="004414EC" w:rsidRPr="00F75B35" w:rsidRDefault="004414EC" w:rsidP="004414E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F75B35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lastRenderedPageBreak/>
              <w:t>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67F02" w14:textId="7EEDA56E" w:rsidR="004414EC" w:rsidRPr="00F75B35" w:rsidRDefault="004414EC" w:rsidP="004414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4131006 Дозатор пипеточный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автоклавируемый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одноканальный ЛЕНПИПЕТ ДПАОП-1-20-200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E329F3" w14:textId="67077D56" w:rsidR="004414EC" w:rsidRPr="00F75B35" w:rsidRDefault="004414EC" w:rsidP="004414E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F75B35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CD07ED" w14:textId="16078BE1" w:rsidR="004414EC" w:rsidRPr="00F75B35" w:rsidRDefault="004414EC" w:rsidP="004414E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BD25C1">
              <w:t>3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149C66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 xml:space="preserve">Основные параметры изделия  </w:t>
            </w:r>
          </w:p>
          <w:p w14:paraId="7A89AA01" w14:textId="3F5B7AD8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 xml:space="preserve">Диапазон дозирования    20-200 </w:t>
            </w:r>
            <w:proofErr w:type="spellStart"/>
            <w:r w:rsidRPr="00F169A5">
              <w:rPr>
                <w:rFonts w:ascii="Arial" w:hAnsi="Arial" w:cs="Arial"/>
                <w:sz w:val="16"/>
                <w:szCs w:val="16"/>
              </w:rPr>
              <w:t>мкл</w:t>
            </w:r>
            <w:proofErr w:type="spellEnd"/>
            <w:r w:rsidRPr="00F169A5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2BFFE57C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Прямое дозирование- наличие</w:t>
            </w:r>
          </w:p>
          <w:p w14:paraId="1313A283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Обратное дозирование - наличие</w:t>
            </w:r>
          </w:p>
          <w:p w14:paraId="734E349C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Метод повторов наличие</w:t>
            </w:r>
          </w:p>
          <w:p w14:paraId="33838DFE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>Дискретность (шаг)</w:t>
            </w:r>
          </w:p>
          <w:p w14:paraId="58EB145A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 xml:space="preserve">0,2 </w:t>
            </w:r>
            <w:proofErr w:type="spellStart"/>
            <w:r w:rsidRPr="00F169A5">
              <w:rPr>
                <w:rFonts w:ascii="Arial" w:hAnsi="Arial" w:cs="Arial"/>
                <w:sz w:val="16"/>
                <w:szCs w:val="16"/>
              </w:rPr>
              <w:t>мкл</w:t>
            </w:r>
            <w:proofErr w:type="spellEnd"/>
          </w:p>
          <w:p w14:paraId="4D789AAF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>Наличие</w:t>
            </w:r>
          </w:p>
          <w:p w14:paraId="26D30B2F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>Предел допускаемого относительного отклонения среднеарифметического значения фактического объема дозы, % (точность)</w:t>
            </w:r>
          </w:p>
          <w:p w14:paraId="0960DB3A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 xml:space="preserve">200 </w:t>
            </w:r>
            <w:proofErr w:type="spellStart"/>
            <w:r w:rsidRPr="00F169A5">
              <w:rPr>
                <w:rFonts w:ascii="Arial" w:hAnsi="Arial" w:cs="Arial"/>
                <w:sz w:val="16"/>
                <w:szCs w:val="16"/>
              </w:rPr>
              <w:t>мкл</w:t>
            </w:r>
            <w:proofErr w:type="spellEnd"/>
            <w:r w:rsidRPr="00F169A5">
              <w:rPr>
                <w:rFonts w:ascii="Arial" w:hAnsi="Arial" w:cs="Arial"/>
                <w:sz w:val="16"/>
                <w:szCs w:val="16"/>
              </w:rPr>
              <w:t xml:space="preserve"> ±1,5%</w:t>
            </w:r>
          </w:p>
          <w:p w14:paraId="63C6E8AE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 xml:space="preserve">20 </w:t>
            </w:r>
            <w:proofErr w:type="spellStart"/>
            <w:r w:rsidRPr="00F169A5">
              <w:rPr>
                <w:rFonts w:ascii="Arial" w:hAnsi="Arial" w:cs="Arial"/>
                <w:sz w:val="16"/>
                <w:szCs w:val="16"/>
              </w:rPr>
              <w:t>мкл</w:t>
            </w:r>
            <w:proofErr w:type="spellEnd"/>
            <w:r w:rsidRPr="00F169A5">
              <w:rPr>
                <w:rFonts w:ascii="Arial" w:hAnsi="Arial" w:cs="Arial"/>
                <w:sz w:val="16"/>
                <w:szCs w:val="16"/>
              </w:rPr>
              <w:t xml:space="preserve"> ±3,0%</w:t>
            </w:r>
          </w:p>
          <w:p w14:paraId="60D94648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>Предел допускаемого относительного среднеквадратического отклонения фактического объема дозы, % (</w:t>
            </w:r>
            <w:proofErr w:type="spellStart"/>
            <w:r w:rsidRPr="00F169A5">
              <w:rPr>
                <w:rFonts w:ascii="Arial" w:hAnsi="Arial" w:cs="Arial"/>
                <w:sz w:val="16"/>
                <w:szCs w:val="16"/>
              </w:rPr>
              <w:t>воспроизводимость</w:t>
            </w:r>
            <w:proofErr w:type="spellEnd"/>
            <w:r w:rsidRPr="00F169A5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0A6A27A7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 xml:space="preserve">200 </w:t>
            </w:r>
            <w:proofErr w:type="spellStart"/>
            <w:r w:rsidRPr="00F169A5">
              <w:rPr>
                <w:rFonts w:ascii="Arial" w:hAnsi="Arial" w:cs="Arial"/>
                <w:sz w:val="16"/>
                <w:szCs w:val="16"/>
              </w:rPr>
              <w:t>мкл</w:t>
            </w:r>
            <w:proofErr w:type="spellEnd"/>
            <w:r w:rsidRPr="00F169A5">
              <w:rPr>
                <w:rFonts w:ascii="Arial" w:hAnsi="Arial" w:cs="Arial"/>
                <w:sz w:val="16"/>
                <w:szCs w:val="16"/>
              </w:rPr>
              <w:t xml:space="preserve"> 0,6%</w:t>
            </w:r>
          </w:p>
          <w:p w14:paraId="257FEFEF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 xml:space="preserve">20 </w:t>
            </w:r>
            <w:proofErr w:type="spellStart"/>
            <w:r w:rsidRPr="00F169A5">
              <w:rPr>
                <w:rFonts w:ascii="Arial" w:hAnsi="Arial" w:cs="Arial"/>
                <w:sz w:val="16"/>
                <w:szCs w:val="16"/>
              </w:rPr>
              <w:t>мкл</w:t>
            </w:r>
            <w:proofErr w:type="spellEnd"/>
            <w:r w:rsidRPr="00F169A5">
              <w:rPr>
                <w:rFonts w:ascii="Arial" w:hAnsi="Arial" w:cs="Arial"/>
                <w:sz w:val="16"/>
                <w:szCs w:val="16"/>
              </w:rPr>
              <w:t xml:space="preserve"> 0,8%</w:t>
            </w:r>
          </w:p>
          <w:p w14:paraId="38247B7E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 xml:space="preserve">Тип наконечников 0,5-250 </w:t>
            </w:r>
            <w:proofErr w:type="spellStart"/>
            <w:r w:rsidRPr="00F169A5">
              <w:rPr>
                <w:rFonts w:ascii="Arial" w:hAnsi="Arial" w:cs="Arial"/>
                <w:sz w:val="16"/>
                <w:szCs w:val="16"/>
              </w:rPr>
              <w:t>мкл</w:t>
            </w:r>
            <w:proofErr w:type="spellEnd"/>
            <w:r w:rsidRPr="00F169A5">
              <w:rPr>
                <w:rFonts w:ascii="Arial" w:hAnsi="Arial" w:cs="Arial"/>
                <w:sz w:val="16"/>
                <w:szCs w:val="16"/>
              </w:rPr>
              <w:t xml:space="preserve">, 5-200 </w:t>
            </w:r>
            <w:proofErr w:type="spellStart"/>
            <w:r w:rsidRPr="00F169A5">
              <w:rPr>
                <w:rFonts w:ascii="Arial" w:hAnsi="Arial" w:cs="Arial"/>
                <w:sz w:val="16"/>
                <w:szCs w:val="16"/>
              </w:rPr>
              <w:t>мкл</w:t>
            </w:r>
            <w:proofErr w:type="spellEnd"/>
            <w:r w:rsidRPr="00F169A5">
              <w:rPr>
                <w:rFonts w:ascii="Arial" w:hAnsi="Arial" w:cs="Arial"/>
                <w:sz w:val="16"/>
                <w:szCs w:val="16"/>
              </w:rPr>
              <w:t xml:space="preserve">, 5-300 </w:t>
            </w:r>
            <w:proofErr w:type="spellStart"/>
            <w:r w:rsidRPr="00F169A5">
              <w:rPr>
                <w:rFonts w:ascii="Arial" w:hAnsi="Arial" w:cs="Arial"/>
                <w:sz w:val="16"/>
                <w:szCs w:val="16"/>
              </w:rPr>
              <w:t>мкл</w:t>
            </w:r>
            <w:proofErr w:type="spellEnd"/>
          </w:p>
          <w:p w14:paraId="6AA2582E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 xml:space="preserve">Тип наконечников с Фильтром 0,5-200 </w:t>
            </w:r>
            <w:proofErr w:type="spellStart"/>
            <w:r w:rsidRPr="00F169A5">
              <w:rPr>
                <w:rFonts w:ascii="Arial" w:hAnsi="Arial" w:cs="Arial"/>
                <w:sz w:val="16"/>
                <w:szCs w:val="16"/>
              </w:rPr>
              <w:t>мкл</w:t>
            </w:r>
            <w:proofErr w:type="spellEnd"/>
          </w:p>
          <w:p w14:paraId="711DBA85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>Условия эксплуатации</w:t>
            </w:r>
          </w:p>
          <w:p w14:paraId="1C896A0B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>Диапазон рабочих температур</w:t>
            </w:r>
          </w:p>
          <w:p w14:paraId="5EB5E6DC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lastRenderedPageBreak/>
              <w:t>от +10°С до +35°С</w:t>
            </w:r>
          </w:p>
          <w:p w14:paraId="03666EFA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>Диапазон относительной влажности воздуха</w:t>
            </w:r>
          </w:p>
          <w:p w14:paraId="0BBC1343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>От 30% до 80%</w:t>
            </w:r>
          </w:p>
          <w:p w14:paraId="493BABC9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>Средний срок службы 4 года</w:t>
            </w:r>
          </w:p>
          <w:p w14:paraId="113A0B93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 xml:space="preserve">Средняя наработка на отказ </w:t>
            </w:r>
            <w:proofErr w:type="gramStart"/>
            <w:r w:rsidRPr="00F169A5">
              <w:rPr>
                <w:rFonts w:ascii="Arial" w:hAnsi="Arial" w:cs="Arial"/>
                <w:sz w:val="16"/>
                <w:szCs w:val="16"/>
              </w:rPr>
              <w:t>Не</w:t>
            </w:r>
            <w:proofErr w:type="gramEnd"/>
            <w:r w:rsidRPr="00F169A5">
              <w:rPr>
                <w:rFonts w:ascii="Arial" w:hAnsi="Arial" w:cs="Arial"/>
                <w:sz w:val="16"/>
                <w:szCs w:val="16"/>
              </w:rPr>
              <w:t xml:space="preserve"> менее 100000 циклов дозирования</w:t>
            </w:r>
          </w:p>
          <w:p w14:paraId="7ADAB9CD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>Автономный модульный механизм регулировки объема</w:t>
            </w:r>
          </w:p>
          <w:p w14:paraId="3416DE8A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>Возможность изменения рабочего объема дозирования в рамках заданного диапазона дозирования</w:t>
            </w:r>
          </w:p>
          <w:p w14:paraId="6C6431B7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>Осуществляется путем поворота кольца для установки объема</w:t>
            </w:r>
          </w:p>
          <w:p w14:paraId="5AD434A9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>Объем дозирования отображается на цифровом индикаторе, расположенном в рукоятке дозатора</w:t>
            </w:r>
          </w:p>
          <w:p w14:paraId="19F528EA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>Высота на максимальном объеме – не более 240 мм</w:t>
            </w:r>
          </w:p>
          <w:p w14:paraId="6D2F5399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>Вес – 75 гр.</w:t>
            </w:r>
          </w:p>
          <w:p w14:paraId="4BA7166F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>Цветовая маркировка по рабочему диапазону дозирования – голубой (верхняя часть операционной кнопки)</w:t>
            </w:r>
          </w:p>
          <w:p w14:paraId="641471EB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>На рукоятке указан объем дозирования</w:t>
            </w:r>
          </w:p>
          <w:p w14:paraId="7F633D27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>На рукоятке указан серийный номер</w:t>
            </w:r>
          </w:p>
          <w:p w14:paraId="1D2DF9E1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>Ход операционной кнопки</w:t>
            </w:r>
          </w:p>
          <w:p w14:paraId="07D7F832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>Легкий и мягкий ход операционной кнопки при дозировании</w:t>
            </w:r>
          </w:p>
          <w:p w14:paraId="03594646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>Фиксация объема</w:t>
            </w:r>
          </w:p>
          <w:p w14:paraId="12E99013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>Наличие у дозатора переключателя, имеющего три положения</w:t>
            </w:r>
          </w:p>
          <w:p w14:paraId="2548D590" w14:textId="77777777" w:rsidR="004414EC" w:rsidRPr="00F169A5" w:rsidRDefault="004414EC" w:rsidP="004414EC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>Блокировка объема (LOCK)</w:t>
            </w:r>
          </w:p>
          <w:p w14:paraId="7635B2AD" w14:textId="77777777" w:rsidR="004414EC" w:rsidRPr="00F169A5" w:rsidRDefault="004414EC" w:rsidP="004414EC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>Установка объема</w:t>
            </w:r>
          </w:p>
          <w:p w14:paraId="05148DFD" w14:textId="77777777" w:rsidR="004414EC" w:rsidRPr="00F169A5" w:rsidRDefault="004414EC" w:rsidP="004414EC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>Юстировка объема (CAL)</w:t>
            </w:r>
          </w:p>
          <w:p w14:paraId="0097CF32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>наличие</w:t>
            </w:r>
          </w:p>
          <w:p w14:paraId="5AF4720D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>Материалы дозатора</w:t>
            </w:r>
          </w:p>
          <w:p w14:paraId="6EC84219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 xml:space="preserve">Возможность полного </w:t>
            </w:r>
            <w:proofErr w:type="spellStart"/>
            <w:r w:rsidRPr="00F169A5">
              <w:rPr>
                <w:rFonts w:ascii="Arial" w:hAnsi="Arial" w:cs="Arial"/>
                <w:sz w:val="16"/>
                <w:szCs w:val="16"/>
              </w:rPr>
              <w:t>автоклавирования</w:t>
            </w:r>
            <w:proofErr w:type="spellEnd"/>
            <w:r w:rsidRPr="00F169A5">
              <w:rPr>
                <w:rFonts w:ascii="Arial" w:hAnsi="Arial" w:cs="Arial"/>
                <w:sz w:val="16"/>
                <w:szCs w:val="16"/>
              </w:rPr>
              <w:t xml:space="preserve"> при режиме 121°и давлении 1 бар в течение 20 минут</w:t>
            </w:r>
          </w:p>
          <w:p w14:paraId="139CBB89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>Дозатор изготовлен из материалов высокой механической и химической стойкости, устойчивых к УФ-излучению</w:t>
            </w:r>
          </w:p>
          <w:p w14:paraId="7ED33362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>Возможность юстировки пользователем с учетом его текущих задач</w:t>
            </w:r>
          </w:p>
          <w:p w14:paraId="076734C9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>Настройка выполняется с помощью переключателя для фиксации установки объема и настройки дозирования</w:t>
            </w:r>
          </w:p>
          <w:p w14:paraId="1D60B201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>Возможность использования с аксессуарами</w:t>
            </w:r>
          </w:p>
          <w:p w14:paraId="21997F92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>Возможность использования с линейным штативом на 3-7 дозаторов</w:t>
            </w:r>
          </w:p>
          <w:p w14:paraId="18BFC827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>Комплектация изделия (состав упаковки дозатора)</w:t>
            </w:r>
          </w:p>
          <w:p w14:paraId="106E37EB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>Дозатор 1 шт.</w:t>
            </w:r>
          </w:p>
          <w:p w14:paraId="6F63EB3D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 xml:space="preserve">Образец наконечника 0,5-250 </w:t>
            </w:r>
            <w:proofErr w:type="spellStart"/>
            <w:r w:rsidRPr="00F169A5">
              <w:rPr>
                <w:rFonts w:ascii="Arial" w:hAnsi="Arial" w:cs="Arial"/>
                <w:sz w:val="16"/>
                <w:szCs w:val="16"/>
              </w:rPr>
              <w:t>мкл</w:t>
            </w:r>
            <w:proofErr w:type="spellEnd"/>
            <w:r w:rsidRPr="00F169A5">
              <w:rPr>
                <w:rFonts w:ascii="Arial" w:hAnsi="Arial" w:cs="Arial"/>
                <w:sz w:val="16"/>
                <w:szCs w:val="16"/>
              </w:rPr>
              <w:t xml:space="preserve"> - 2 шт.</w:t>
            </w:r>
          </w:p>
          <w:p w14:paraId="67447E31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>Смазка 1 шт.</w:t>
            </w:r>
          </w:p>
          <w:p w14:paraId="49AA0188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>Запасные уплотнительные кольца 2 шт.</w:t>
            </w:r>
          </w:p>
          <w:p w14:paraId="1A098F2E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>Руководство по эксплуатации 1 шт.</w:t>
            </w:r>
          </w:p>
          <w:p w14:paraId="7BC6AA34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>Паспорт 1 шт.</w:t>
            </w:r>
          </w:p>
          <w:p w14:paraId="0F7C8C92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>Методика поверки 1 шт.</w:t>
            </w:r>
          </w:p>
          <w:p w14:paraId="3829844C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>Метрологическая поверка возможна, если это дополнительно будет запрошено заказчиком. Отметка о поверке указывается в паспорте</w:t>
            </w:r>
          </w:p>
          <w:p w14:paraId="2BC5277C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>Гарантийный срок эксплуатации 12 месяцев</w:t>
            </w:r>
          </w:p>
          <w:p w14:paraId="45888BA6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 xml:space="preserve">Срок хранения дозатора </w:t>
            </w:r>
            <w:proofErr w:type="gramStart"/>
            <w:r w:rsidRPr="00F169A5">
              <w:rPr>
                <w:rFonts w:ascii="Arial" w:hAnsi="Arial" w:cs="Arial"/>
                <w:sz w:val="16"/>
                <w:szCs w:val="16"/>
              </w:rPr>
              <w:t>Не</w:t>
            </w:r>
            <w:proofErr w:type="gramEnd"/>
            <w:r w:rsidRPr="00F169A5">
              <w:rPr>
                <w:rFonts w:ascii="Arial" w:hAnsi="Arial" w:cs="Arial"/>
                <w:sz w:val="16"/>
                <w:szCs w:val="16"/>
              </w:rPr>
              <w:t xml:space="preserve"> менее 3 лет</w:t>
            </w:r>
          </w:p>
          <w:p w14:paraId="226243B6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>Разрешительные документы</w:t>
            </w:r>
          </w:p>
          <w:p w14:paraId="2ECC5FE1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 xml:space="preserve">Регистрационное удостоверение </w:t>
            </w:r>
          </w:p>
          <w:p w14:paraId="71870E81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>Свидетельство об утверждении типа средств измерений</w:t>
            </w:r>
          </w:p>
          <w:p w14:paraId="65446DE9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>Страна производства</w:t>
            </w:r>
          </w:p>
          <w:p w14:paraId="0D397803" w14:textId="77777777" w:rsidR="004414EC" w:rsidRPr="00F169A5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69A5">
              <w:rPr>
                <w:rFonts w:ascii="Arial" w:hAnsi="Arial" w:cs="Arial"/>
                <w:sz w:val="16"/>
                <w:szCs w:val="16"/>
              </w:rPr>
              <w:t>Россия</w:t>
            </w:r>
          </w:p>
          <w:p w14:paraId="09B5CEDE" w14:textId="64C98939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14EC" w:rsidRPr="00F75B35" w14:paraId="669A1565" w14:textId="77777777" w:rsidTr="008638EE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20C4" w14:textId="4033B8CE" w:rsidR="004414EC" w:rsidRPr="00F75B35" w:rsidRDefault="004414EC" w:rsidP="004414E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lastRenderedPageBreak/>
              <w:t>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6C616" w14:textId="7DF06092" w:rsidR="004414EC" w:rsidRPr="00F75B35" w:rsidRDefault="004414EC" w:rsidP="004414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4131007 Дозатор пипеточный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автоклавируемый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одноканальный ЛЕНПИПЕТ ДПАОП-1-100-1000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9A0D63" w14:textId="2560481A" w:rsidR="004414EC" w:rsidRPr="00F75B35" w:rsidRDefault="004414EC" w:rsidP="004414E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F75B35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006F2B" w14:textId="3A8DEB7D" w:rsidR="004414EC" w:rsidRPr="00F75B35" w:rsidRDefault="004414EC" w:rsidP="004414E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BD25C1">
              <w:t>3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65785F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 xml:space="preserve">Основные параметры изделия  </w:t>
            </w:r>
          </w:p>
          <w:p w14:paraId="60C7B385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 xml:space="preserve">Диапазон дозирования     0,1-1 мл  </w:t>
            </w:r>
          </w:p>
          <w:p w14:paraId="683EDB71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 xml:space="preserve">Техника дозирования: </w:t>
            </w:r>
          </w:p>
          <w:p w14:paraId="4E756DFE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>Прямое дозирование - Наличие</w:t>
            </w:r>
          </w:p>
          <w:p w14:paraId="0A09915A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>Обратное дозирование - Наличие</w:t>
            </w:r>
          </w:p>
          <w:p w14:paraId="2C19E8A3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>Метод повторов - Наличие</w:t>
            </w:r>
          </w:p>
          <w:p w14:paraId="78FE7EDE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 xml:space="preserve">Дискретность (шаг) 1 </w:t>
            </w:r>
            <w:proofErr w:type="spellStart"/>
            <w:r w:rsidRPr="00A6280B">
              <w:rPr>
                <w:rFonts w:ascii="Arial" w:hAnsi="Arial" w:cs="Arial"/>
                <w:sz w:val="16"/>
                <w:szCs w:val="16"/>
              </w:rPr>
              <w:t>мкл</w:t>
            </w:r>
            <w:proofErr w:type="spellEnd"/>
          </w:p>
          <w:p w14:paraId="5655F9B1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>Предел допускаемого относительного отклонения среднеарифметического значения фактического объема дозы, % (точность)</w:t>
            </w:r>
          </w:p>
          <w:p w14:paraId="3B58DCA2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 xml:space="preserve">1000 </w:t>
            </w:r>
            <w:proofErr w:type="spellStart"/>
            <w:r w:rsidRPr="00A6280B">
              <w:rPr>
                <w:rFonts w:ascii="Arial" w:hAnsi="Arial" w:cs="Arial"/>
                <w:sz w:val="16"/>
                <w:szCs w:val="16"/>
              </w:rPr>
              <w:t>мкл</w:t>
            </w:r>
            <w:proofErr w:type="spellEnd"/>
            <w:r w:rsidRPr="00A6280B">
              <w:rPr>
                <w:rFonts w:ascii="Arial" w:hAnsi="Arial" w:cs="Arial"/>
                <w:sz w:val="16"/>
                <w:szCs w:val="16"/>
              </w:rPr>
              <w:t xml:space="preserve"> - ±1,0%</w:t>
            </w:r>
          </w:p>
          <w:p w14:paraId="5B150AD1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 xml:space="preserve">100 </w:t>
            </w:r>
            <w:proofErr w:type="spellStart"/>
            <w:r w:rsidRPr="00A6280B">
              <w:rPr>
                <w:rFonts w:ascii="Arial" w:hAnsi="Arial" w:cs="Arial"/>
                <w:sz w:val="16"/>
                <w:szCs w:val="16"/>
              </w:rPr>
              <w:t>мкл</w:t>
            </w:r>
            <w:proofErr w:type="spellEnd"/>
            <w:r w:rsidRPr="00A6280B">
              <w:rPr>
                <w:rFonts w:ascii="Arial" w:hAnsi="Arial" w:cs="Arial"/>
                <w:sz w:val="16"/>
                <w:szCs w:val="16"/>
              </w:rPr>
              <w:t xml:space="preserve"> -  ±1,5%</w:t>
            </w:r>
          </w:p>
          <w:p w14:paraId="514CD734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>Предел допускаемого относительного среднеквадратического отклонения фактического объема дозы, % (</w:t>
            </w:r>
            <w:proofErr w:type="spellStart"/>
            <w:r w:rsidRPr="00A6280B">
              <w:rPr>
                <w:rFonts w:ascii="Arial" w:hAnsi="Arial" w:cs="Arial"/>
                <w:sz w:val="16"/>
                <w:szCs w:val="16"/>
              </w:rPr>
              <w:t>воспроизводимость</w:t>
            </w:r>
            <w:proofErr w:type="spellEnd"/>
            <w:r w:rsidRPr="00A6280B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0BE8D995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 xml:space="preserve">1000 </w:t>
            </w:r>
            <w:proofErr w:type="spellStart"/>
            <w:r w:rsidRPr="00A6280B">
              <w:rPr>
                <w:rFonts w:ascii="Arial" w:hAnsi="Arial" w:cs="Arial"/>
                <w:sz w:val="16"/>
                <w:szCs w:val="16"/>
              </w:rPr>
              <w:t>мкл</w:t>
            </w:r>
            <w:proofErr w:type="spellEnd"/>
            <w:r w:rsidRPr="00A6280B">
              <w:rPr>
                <w:rFonts w:ascii="Arial" w:hAnsi="Arial" w:cs="Arial"/>
                <w:sz w:val="16"/>
                <w:szCs w:val="16"/>
              </w:rPr>
              <w:t xml:space="preserve"> 0,4%</w:t>
            </w:r>
          </w:p>
          <w:p w14:paraId="7EEFEDFC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 xml:space="preserve">100 </w:t>
            </w:r>
            <w:proofErr w:type="spellStart"/>
            <w:r w:rsidRPr="00A6280B">
              <w:rPr>
                <w:rFonts w:ascii="Arial" w:hAnsi="Arial" w:cs="Arial"/>
                <w:sz w:val="16"/>
                <w:szCs w:val="16"/>
              </w:rPr>
              <w:t>мкл</w:t>
            </w:r>
            <w:proofErr w:type="spellEnd"/>
            <w:r w:rsidRPr="00A6280B">
              <w:rPr>
                <w:rFonts w:ascii="Arial" w:hAnsi="Arial" w:cs="Arial"/>
                <w:sz w:val="16"/>
                <w:szCs w:val="16"/>
              </w:rPr>
              <w:t xml:space="preserve"> 0,6%</w:t>
            </w:r>
          </w:p>
          <w:p w14:paraId="5589D9FA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 xml:space="preserve">Тип наконечников - 100-1000 </w:t>
            </w:r>
            <w:proofErr w:type="spellStart"/>
            <w:r w:rsidRPr="00A6280B">
              <w:rPr>
                <w:rFonts w:ascii="Arial" w:hAnsi="Arial" w:cs="Arial"/>
                <w:sz w:val="16"/>
                <w:szCs w:val="16"/>
              </w:rPr>
              <w:t>мкл</w:t>
            </w:r>
            <w:proofErr w:type="spellEnd"/>
          </w:p>
          <w:p w14:paraId="247C285C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 xml:space="preserve">Тип наконечников с Фильтром 100-1000 </w:t>
            </w:r>
            <w:proofErr w:type="spellStart"/>
            <w:r w:rsidRPr="00A6280B">
              <w:rPr>
                <w:rFonts w:ascii="Arial" w:hAnsi="Arial" w:cs="Arial"/>
                <w:sz w:val="16"/>
                <w:szCs w:val="16"/>
              </w:rPr>
              <w:t>мкл</w:t>
            </w:r>
            <w:proofErr w:type="spellEnd"/>
          </w:p>
          <w:p w14:paraId="4A251169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>Условия эксплуатации</w:t>
            </w:r>
          </w:p>
          <w:p w14:paraId="0B19C7A2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>Диапазон рабочих температур - от +10°С до +35°С</w:t>
            </w:r>
          </w:p>
          <w:p w14:paraId="770C4733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>Диапазон относительной влажности воздуха - От 30% до 80%</w:t>
            </w:r>
          </w:p>
          <w:p w14:paraId="2D1455F5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>Средний срок службы - 4 года</w:t>
            </w:r>
          </w:p>
          <w:p w14:paraId="0032572C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 xml:space="preserve">Средняя наработка на отказ </w:t>
            </w:r>
            <w:proofErr w:type="gramStart"/>
            <w:r w:rsidRPr="00A6280B">
              <w:rPr>
                <w:rFonts w:ascii="Arial" w:hAnsi="Arial" w:cs="Arial"/>
                <w:sz w:val="16"/>
                <w:szCs w:val="16"/>
              </w:rPr>
              <w:t>Не</w:t>
            </w:r>
            <w:proofErr w:type="gramEnd"/>
            <w:r w:rsidRPr="00A6280B">
              <w:rPr>
                <w:rFonts w:ascii="Arial" w:hAnsi="Arial" w:cs="Arial"/>
                <w:sz w:val="16"/>
                <w:szCs w:val="16"/>
              </w:rPr>
              <w:t xml:space="preserve"> менее 100000 циклов дозирования</w:t>
            </w:r>
          </w:p>
          <w:p w14:paraId="2646EB2F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>Установка объема дозирования:</w:t>
            </w:r>
          </w:p>
          <w:p w14:paraId="09B92666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>Автономный модульный механизм регулировки объема - наличие</w:t>
            </w:r>
          </w:p>
          <w:p w14:paraId="1F02BB06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lastRenderedPageBreak/>
              <w:t>Возможность изменения рабочего объема дозирования в рамках заданного диапазона дозирования - наличие</w:t>
            </w:r>
          </w:p>
          <w:p w14:paraId="46CD8FD9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>Осуществляется путем поворота кольца для установки объема - наличие</w:t>
            </w:r>
          </w:p>
          <w:p w14:paraId="57145A49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>Цифровая индикация</w:t>
            </w:r>
          </w:p>
          <w:p w14:paraId="42D89649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>Объем дозирования отображается на цифровом индикаторе, расположенном в рукоятке дозатора - наличие</w:t>
            </w:r>
          </w:p>
          <w:p w14:paraId="0A0A3A5A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 xml:space="preserve">Метрические параметры дозатора </w:t>
            </w:r>
          </w:p>
          <w:p w14:paraId="456D3B47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>Высота на максимальном объеме – 240 мм</w:t>
            </w:r>
          </w:p>
          <w:p w14:paraId="0A87EF8F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>Вес – 85 гр.</w:t>
            </w:r>
          </w:p>
          <w:p w14:paraId="1BFDEF7B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>Маркировка дозатора</w:t>
            </w:r>
          </w:p>
          <w:p w14:paraId="77D913CD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>Цветовая маркировка по рабочему диапазону дозирования – красный (верхняя часть операционной кнопки)</w:t>
            </w:r>
          </w:p>
          <w:p w14:paraId="5DD9A2AC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>На рукоятке указан объем дозирования</w:t>
            </w:r>
          </w:p>
          <w:p w14:paraId="01427C6D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>На рукоятке указан серийный номер</w:t>
            </w:r>
          </w:p>
          <w:p w14:paraId="6EAC1033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 xml:space="preserve">Легкий и мягкий ход операционной кнопки при дозировании </w:t>
            </w:r>
          </w:p>
          <w:p w14:paraId="59F673FB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>Наличие у дозатора переключателя, имеющего три положения</w:t>
            </w:r>
          </w:p>
          <w:p w14:paraId="5ECC4883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>•</w:t>
            </w:r>
            <w:r w:rsidRPr="00A6280B">
              <w:rPr>
                <w:rFonts w:ascii="Arial" w:hAnsi="Arial" w:cs="Arial"/>
                <w:sz w:val="16"/>
                <w:szCs w:val="16"/>
              </w:rPr>
              <w:tab/>
              <w:t>Блокировка объема (LOCK)</w:t>
            </w:r>
          </w:p>
          <w:p w14:paraId="5E06ABBF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>•</w:t>
            </w:r>
            <w:r w:rsidRPr="00A6280B">
              <w:rPr>
                <w:rFonts w:ascii="Arial" w:hAnsi="Arial" w:cs="Arial"/>
                <w:sz w:val="16"/>
                <w:szCs w:val="16"/>
              </w:rPr>
              <w:tab/>
              <w:t>Установка объема</w:t>
            </w:r>
          </w:p>
          <w:p w14:paraId="40F79647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>•</w:t>
            </w:r>
            <w:r w:rsidRPr="00A6280B">
              <w:rPr>
                <w:rFonts w:ascii="Arial" w:hAnsi="Arial" w:cs="Arial"/>
                <w:sz w:val="16"/>
                <w:szCs w:val="16"/>
              </w:rPr>
              <w:tab/>
              <w:t>Юстировка объема (CAL)</w:t>
            </w:r>
          </w:p>
          <w:p w14:paraId="754CFE1A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>Материалы дозатора</w:t>
            </w:r>
          </w:p>
          <w:p w14:paraId="25BD2342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 xml:space="preserve">Возможность полного </w:t>
            </w:r>
            <w:proofErr w:type="spellStart"/>
            <w:r w:rsidRPr="00A6280B">
              <w:rPr>
                <w:rFonts w:ascii="Arial" w:hAnsi="Arial" w:cs="Arial"/>
                <w:sz w:val="16"/>
                <w:szCs w:val="16"/>
              </w:rPr>
              <w:t>автоклавирования</w:t>
            </w:r>
            <w:proofErr w:type="spellEnd"/>
            <w:r w:rsidRPr="00A6280B">
              <w:rPr>
                <w:rFonts w:ascii="Arial" w:hAnsi="Arial" w:cs="Arial"/>
                <w:sz w:val="16"/>
                <w:szCs w:val="16"/>
              </w:rPr>
              <w:t xml:space="preserve"> при режиме 121°и давлении 1 бар в течение 20 минут</w:t>
            </w:r>
          </w:p>
          <w:p w14:paraId="63FE5F89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>Дозатор изготовлен из материалов высокой механической и химической стойкости, устойчивых к УФ-излучению</w:t>
            </w:r>
          </w:p>
          <w:p w14:paraId="30A3EC54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>Возможность юстировки пользователем с учетом его текущих задач</w:t>
            </w:r>
          </w:p>
          <w:p w14:paraId="1BAE1907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>Настройка выполняется с помощью переключателя для фиксации установки объема и настройки дозирования</w:t>
            </w:r>
          </w:p>
          <w:p w14:paraId="0102D21A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>Возможность использования с линейным штативом на 3-7 дозаторов</w:t>
            </w:r>
          </w:p>
          <w:p w14:paraId="6442D788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>Комплектация изделия (состав упаковки дозатора)</w:t>
            </w:r>
          </w:p>
          <w:p w14:paraId="73535D10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>Дозатор 1 шт.</w:t>
            </w:r>
          </w:p>
          <w:p w14:paraId="60262041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 xml:space="preserve">Образец наконечника 100-1000 </w:t>
            </w:r>
            <w:proofErr w:type="spellStart"/>
            <w:r w:rsidRPr="00A6280B">
              <w:rPr>
                <w:rFonts w:ascii="Arial" w:hAnsi="Arial" w:cs="Arial"/>
                <w:sz w:val="16"/>
                <w:szCs w:val="16"/>
              </w:rPr>
              <w:t>мкл</w:t>
            </w:r>
            <w:proofErr w:type="spellEnd"/>
            <w:r w:rsidRPr="00A6280B">
              <w:rPr>
                <w:rFonts w:ascii="Arial" w:hAnsi="Arial" w:cs="Arial"/>
                <w:sz w:val="16"/>
                <w:szCs w:val="16"/>
              </w:rPr>
              <w:t xml:space="preserve"> - 2 шт.</w:t>
            </w:r>
          </w:p>
          <w:p w14:paraId="31B037C1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>Смазка 1 шт.</w:t>
            </w:r>
          </w:p>
          <w:p w14:paraId="5057AE4B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>Запасные уплотнительные кольца 2 шт.</w:t>
            </w:r>
          </w:p>
          <w:p w14:paraId="4EC66284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>Запасные защитные фильтры 4 шт.</w:t>
            </w:r>
          </w:p>
          <w:p w14:paraId="2BBE31AE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>Пинцет для удаления защитного фильтра 1 шт.</w:t>
            </w:r>
          </w:p>
          <w:p w14:paraId="3A849DE1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>Руководство по эксплуатации 1 шт.</w:t>
            </w:r>
          </w:p>
          <w:p w14:paraId="0CA98706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>Паспорт 1 шт.</w:t>
            </w:r>
          </w:p>
          <w:p w14:paraId="5EADB331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>Методика поверки 1 шт.</w:t>
            </w:r>
          </w:p>
          <w:p w14:paraId="48C0399D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>Метрологическая поверка возможна, если это дополнительно будет запрошено заказчиком. Отметка о поверке указывается в паспорте</w:t>
            </w:r>
          </w:p>
          <w:p w14:paraId="116F1B92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>Гарантийный срок эксплуатации 12 месяцев</w:t>
            </w:r>
          </w:p>
          <w:p w14:paraId="6E817A37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>Срок хранения дозатора 3 года</w:t>
            </w:r>
          </w:p>
          <w:p w14:paraId="783A8970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>Разрешительные документы</w:t>
            </w:r>
          </w:p>
          <w:p w14:paraId="78B77875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 xml:space="preserve">Регистрационное удостоверение </w:t>
            </w:r>
          </w:p>
          <w:p w14:paraId="31951A90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>Свидетельство об утверждении типа средств измерений наличие</w:t>
            </w:r>
          </w:p>
          <w:p w14:paraId="4028DC1B" w14:textId="77777777" w:rsidR="004414EC" w:rsidRPr="00A6280B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280B">
              <w:rPr>
                <w:rFonts w:ascii="Arial" w:hAnsi="Arial" w:cs="Arial"/>
                <w:sz w:val="16"/>
                <w:szCs w:val="16"/>
              </w:rPr>
              <w:t>Россия</w:t>
            </w:r>
          </w:p>
          <w:p w14:paraId="71B5CD83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14EC" w:rsidRPr="00F75B35" w14:paraId="733B3DA3" w14:textId="77777777" w:rsidTr="00F75B35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7930A" w14:textId="563F34DB" w:rsidR="004414EC" w:rsidRPr="00F75B35" w:rsidRDefault="004414EC" w:rsidP="004414E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lastRenderedPageBreak/>
              <w:t>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0CE1D" w14:textId="77777777" w:rsidR="004414EC" w:rsidRPr="00F75B35" w:rsidRDefault="004414EC" w:rsidP="004414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F75B35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4036534100035 Система  </w:t>
            </w:r>
            <w:proofErr w:type="spellStart"/>
            <w:r w:rsidRPr="00F75B35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Трансфузионная</w:t>
            </w:r>
            <w:proofErr w:type="spellEnd"/>
            <w:r w:rsidRPr="00F75B35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  для переливания крови (пластик. шип), игла 1,20 х 40 - 18G, SFM, Германия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FDC18" w14:textId="29050B51" w:rsidR="004414EC" w:rsidRPr="00F75B35" w:rsidRDefault="004414EC" w:rsidP="004414E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F75B35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B48FB" w14:textId="3DBA2408" w:rsidR="004414EC" w:rsidRPr="00F75B35" w:rsidRDefault="004414EC" w:rsidP="004414E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F75B35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1 600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B8ADD" w14:textId="77777777" w:rsidR="004414EC" w:rsidRPr="000B4F37" w:rsidRDefault="004414EC" w:rsidP="004414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4F37">
              <w:rPr>
                <w:rFonts w:ascii="Arial" w:hAnsi="Arial" w:cs="Arial"/>
                <w:sz w:val="16"/>
                <w:szCs w:val="16"/>
              </w:rPr>
              <w:t>Область применения.</w:t>
            </w:r>
            <w:r w:rsidRPr="000B4F37">
              <w:rPr>
                <w:rFonts w:ascii="Arial" w:hAnsi="Arial" w:cs="Arial"/>
                <w:sz w:val="16"/>
                <w:szCs w:val="16"/>
              </w:rPr>
              <w:br/>
              <w:t>Предназначены для вливания крови, компонентов крови и кровезаменителей из стеклянных флаконов или мягких пакетов в организм пациента.</w:t>
            </w:r>
            <w:r w:rsidRPr="000B4F37">
              <w:rPr>
                <w:rFonts w:ascii="Arial" w:hAnsi="Arial" w:cs="Arial"/>
                <w:sz w:val="16"/>
                <w:szCs w:val="16"/>
              </w:rPr>
              <w:br/>
              <w:t>Состав:</w:t>
            </w:r>
            <w:r w:rsidRPr="000B4F37">
              <w:rPr>
                <w:rFonts w:ascii="Arial" w:hAnsi="Arial" w:cs="Arial"/>
                <w:sz w:val="16"/>
                <w:szCs w:val="16"/>
              </w:rPr>
              <w:br/>
              <w:t>Пластиковый шип, для прокола емкости с интегрированным воздушным клапаном и фильтром для фильтрации крови, ее компонентов и кровезаменителей;</w:t>
            </w:r>
            <w:r w:rsidRPr="000B4F37">
              <w:rPr>
                <w:rFonts w:ascii="Arial" w:hAnsi="Arial" w:cs="Arial"/>
                <w:sz w:val="16"/>
                <w:szCs w:val="16"/>
              </w:rPr>
              <w:br/>
              <w:t>Проводящая магистраль прозрачная,  позволяют контролировать введение препаратов крови;</w:t>
            </w:r>
            <w:r w:rsidRPr="000B4F37">
              <w:rPr>
                <w:rFonts w:ascii="Arial" w:hAnsi="Arial" w:cs="Arial"/>
                <w:sz w:val="16"/>
                <w:szCs w:val="16"/>
              </w:rPr>
              <w:br/>
              <w:t>Роликовый регулятор скорости потока - обеспечивает контроль скорости потока;</w:t>
            </w:r>
            <w:r w:rsidRPr="000B4F37">
              <w:rPr>
                <w:rFonts w:ascii="Arial" w:hAnsi="Arial" w:cs="Arial"/>
                <w:sz w:val="16"/>
                <w:szCs w:val="16"/>
              </w:rPr>
              <w:br/>
              <w:t>Прозрачная капельная камера с жидкостным фильтром для крови, ее компонентов и кровезаменителей – позволяет контролировать уровень жидкости и последовательность каплепадения;</w:t>
            </w:r>
            <w:r w:rsidRPr="000B4F37">
              <w:rPr>
                <w:rFonts w:ascii="Arial" w:hAnsi="Arial" w:cs="Arial"/>
                <w:sz w:val="16"/>
                <w:szCs w:val="16"/>
              </w:rPr>
              <w:br/>
              <w:t xml:space="preserve">Инъекционный узел, обеспечивает возможность проведения </w:t>
            </w:r>
            <w:proofErr w:type="spellStart"/>
            <w:r w:rsidRPr="000B4F37">
              <w:rPr>
                <w:rFonts w:ascii="Arial" w:hAnsi="Arial" w:cs="Arial"/>
                <w:sz w:val="16"/>
                <w:szCs w:val="16"/>
              </w:rPr>
              <w:t>болюсных</w:t>
            </w:r>
            <w:proofErr w:type="spellEnd"/>
            <w:r w:rsidRPr="000B4F37">
              <w:rPr>
                <w:rFonts w:ascii="Arial" w:hAnsi="Arial" w:cs="Arial"/>
                <w:sz w:val="16"/>
                <w:szCs w:val="16"/>
              </w:rPr>
              <w:t xml:space="preserve"> инъекций;</w:t>
            </w:r>
            <w:r w:rsidRPr="000B4F37">
              <w:rPr>
                <w:rFonts w:ascii="Arial" w:hAnsi="Arial" w:cs="Arial"/>
                <w:sz w:val="16"/>
                <w:szCs w:val="16"/>
              </w:rPr>
              <w:br/>
              <w:t xml:space="preserve">Игла инъекционная (с </w:t>
            </w:r>
            <w:proofErr w:type="spellStart"/>
            <w:r w:rsidRPr="000B4F37">
              <w:rPr>
                <w:rFonts w:ascii="Arial" w:hAnsi="Arial" w:cs="Arial"/>
                <w:sz w:val="16"/>
                <w:szCs w:val="16"/>
              </w:rPr>
              <w:t>атравматичной</w:t>
            </w:r>
            <w:proofErr w:type="spellEnd"/>
            <w:r w:rsidRPr="000B4F37">
              <w:rPr>
                <w:rFonts w:ascii="Arial" w:hAnsi="Arial" w:cs="Arial"/>
                <w:sz w:val="16"/>
                <w:szCs w:val="16"/>
              </w:rPr>
              <w:t xml:space="preserve"> трехгранной лазерной заточкой обеспечивает безболезненную венепункцию;</w:t>
            </w:r>
            <w:r w:rsidRPr="000B4F37">
              <w:rPr>
                <w:rFonts w:ascii="Arial" w:hAnsi="Arial" w:cs="Arial"/>
                <w:sz w:val="16"/>
                <w:szCs w:val="16"/>
              </w:rPr>
              <w:br/>
              <w:t xml:space="preserve">Коннектор - </w:t>
            </w:r>
            <w:proofErr w:type="spellStart"/>
            <w:r w:rsidRPr="000B4F37">
              <w:rPr>
                <w:rFonts w:ascii="Arial" w:hAnsi="Arial" w:cs="Arial"/>
                <w:sz w:val="16"/>
                <w:szCs w:val="16"/>
              </w:rPr>
              <w:t>Луер</w:t>
            </w:r>
            <w:proofErr w:type="spellEnd"/>
            <w:r w:rsidRPr="000B4F37">
              <w:rPr>
                <w:rFonts w:ascii="Arial" w:hAnsi="Arial" w:cs="Arial"/>
                <w:sz w:val="16"/>
                <w:szCs w:val="16"/>
              </w:rPr>
              <w:t xml:space="preserve"> (LUER)</w:t>
            </w:r>
            <w:r w:rsidRPr="000B4F37">
              <w:rPr>
                <w:rFonts w:ascii="Arial" w:hAnsi="Arial" w:cs="Arial"/>
                <w:sz w:val="16"/>
                <w:szCs w:val="16"/>
              </w:rPr>
              <w:br/>
              <w:t>Длина соединительной трубки : 1500 мм</w:t>
            </w:r>
            <w:r w:rsidRPr="000B4F37">
              <w:rPr>
                <w:rFonts w:ascii="Arial" w:hAnsi="Arial" w:cs="Arial"/>
                <w:sz w:val="16"/>
                <w:szCs w:val="16"/>
              </w:rPr>
              <w:br/>
              <w:t>Игла : 1,2 x 40 — 18G</w:t>
            </w:r>
            <w:r w:rsidRPr="000B4F37">
              <w:rPr>
                <w:rFonts w:ascii="Arial" w:hAnsi="Arial" w:cs="Arial"/>
                <w:sz w:val="16"/>
                <w:szCs w:val="16"/>
              </w:rPr>
              <w:br/>
              <w:t xml:space="preserve">Игла </w:t>
            </w:r>
            <w:proofErr w:type="spellStart"/>
            <w:r w:rsidRPr="000B4F37">
              <w:rPr>
                <w:rFonts w:ascii="Arial" w:hAnsi="Arial" w:cs="Arial"/>
                <w:sz w:val="16"/>
                <w:szCs w:val="16"/>
              </w:rPr>
              <w:t>трансфузионного</w:t>
            </w:r>
            <w:proofErr w:type="spellEnd"/>
            <w:r w:rsidRPr="000B4F37">
              <w:rPr>
                <w:rFonts w:ascii="Arial" w:hAnsi="Arial" w:cs="Arial"/>
                <w:sz w:val="16"/>
                <w:szCs w:val="16"/>
              </w:rPr>
              <w:t xml:space="preserve"> узла : двухканальная полимерная</w:t>
            </w:r>
            <w:r w:rsidRPr="000B4F37">
              <w:rPr>
                <w:rFonts w:ascii="Arial" w:hAnsi="Arial" w:cs="Arial"/>
                <w:sz w:val="16"/>
                <w:szCs w:val="16"/>
              </w:rPr>
              <w:br/>
              <w:t xml:space="preserve">Коннектор : </w:t>
            </w:r>
            <w:proofErr w:type="spellStart"/>
            <w:r w:rsidRPr="000B4F37">
              <w:rPr>
                <w:rFonts w:ascii="Arial" w:hAnsi="Arial" w:cs="Arial"/>
                <w:sz w:val="16"/>
                <w:szCs w:val="16"/>
              </w:rPr>
              <w:t>Луер</w:t>
            </w:r>
            <w:proofErr w:type="spellEnd"/>
            <w:r w:rsidRPr="000B4F37">
              <w:rPr>
                <w:rFonts w:ascii="Arial" w:hAnsi="Arial" w:cs="Arial"/>
                <w:sz w:val="16"/>
                <w:szCs w:val="16"/>
              </w:rPr>
              <w:t xml:space="preserve"> (LUER)</w:t>
            </w:r>
          </w:p>
        </w:tc>
      </w:tr>
      <w:bookmarkEnd w:id="0"/>
    </w:tbl>
    <w:p w14:paraId="3ED33789" w14:textId="77777777" w:rsidR="006E1CD3" w:rsidRDefault="006E1CD3"/>
    <w:sectPr w:rsidR="006E1CD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1D30CA" w14:textId="77777777" w:rsidR="00A42B5E" w:rsidRDefault="00A42B5E" w:rsidP="00A42B5E">
      <w:pPr>
        <w:spacing w:after="0" w:line="240" w:lineRule="auto"/>
      </w:pPr>
      <w:r>
        <w:separator/>
      </w:r>
    </w:p>
  </w:endnote>
  <w:endnote w:type="continuationSeparator" w:id="0">
    <w:p w14:paraId="16587915" w14:textId="77777777" w:rsidR="00A42B5E" w:rsidRDefault="00A42B5E" w:rsidP="00A42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FC6A4" w14:textId="77777777" w:rsidR="00A42B5E" w:rsidRDefault="00A42B5E" w:rsidP="00A42B5E">
      <w:pPr>
        <w:spacing w:after="0" w:line="240" w:lineRule="auto"/>
      </w:pPr>
      <w:r>
        <w:separator/>
      </w:r>
    </w:p>
  </w:footnote>
  <w:footnote w:type="continuationSeparator" w:id="0">
    <w:p w14:paraId="31858F46" w14:textId="77777777" w:rsidR="00A42B5E" w:rsidRDefault="00A42B5E" w:rsidP="00A42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2013F" w14:textId="77777777" w:rsidR="00A42B5E" w:rsidRDefault="00A42B5E" w:rsidP="00A42B5E">
    <w:pPr>
      <w:pStyle w:val="ac"/>
      <w:jc w:val="right"/>
    </w:pPr>
    <w:r>
      <w:t xml:space="preserve">Приложение №1 </w:t>
    </w:r>
  </w:p>
  <w:p w14:paraId="4CF55078" w14:textId="1242621B" w:rsidR="00A42B5E" w:rsidRDefault="00A42B5E" w:rsidP="00A42B5E">
    <w:pPr>
      <w:pStyle w:val="ac"/>
      <w:jc w:val="right"/>
    </w:pPr>
    <w:r>
      <w:t>к Контракту</w:t>
    </w:r>
    <w:r w:rsidR="000B31B3">
      <w:t xml:space="preserve"> №</w:t>
    </w:r>
    <w:r w:rsidR="000B31B3" w:rsidRPr="000B31B3">
      <w:t>100088593126100141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F16580"/>
    <w:multiLevelType w:val="hybridMultilevel"/>
    <w:tmpl w:val="38A81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B35"/>
    <w:rsid w:val="000B31B3"/>
    <w:rsid w:val="000B4F37"/>
    <w:rsid w:val="003D593B"/>
    <w:rsid w:val="004414EC"/>
    <w:rsid w:val="00443E5D"/>
    <w:rsid w:val="00487C7F"/>
    <w:rsid w:val="004D7039"/>
    <w:rsid w:val="00530A61"/>
    <w:rsid w:val="006A38C1"/>
    <w:rsid w:val="006E1CD3"/>
    <w:rsid w:val="00755A5F"/>
    <w:rsid w:val="007E47F7"/>
    <w:rsid w:val="00A42B5E"/>
    <w:rsid w:val="00A6280B"/>
    <w:rsid w:val="00AE401E"/>
    <w:rsid w:val="00B67451"/>
    <w:rsid w:val="00D66121"/>
    <w:rsid w:val="00F169A5"/>
    <w:rsid w:val="00F7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85A63"/>
  <w15:chartTrackingRefBased/>
  <w15:docId w15:val="{C793437F-A3CE-4562-9D00-F25F5B267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5B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5B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5B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5B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5B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5B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5B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5B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5B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5B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75B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75B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75B3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75B3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75B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75B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75B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75B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75B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75B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5B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75B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75B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75B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75B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75B3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75B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75B3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75B35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42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42B5E"/>
  </w:style>
  <w:style w:type="paragraph" w:styleId="ae">
    <w:name w:val="footer"/>
    <w:basedOn w:val="a"/>
    <w:link w:val="af"/>
    <w:uiPriority w:val="99"/>
    <w:unhideWhenUsed/>
    <w:rsid w:val="00A42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42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6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1741</Words>
  <Characters>9926</Characters>
  <Application>Microsoft Office Word</Application>
  <DocSecurity>0</DocSecurity>
  <Lines>82</Lines>
  <Paragraphs>23</Paragraphs>
  <ScaleCrop>false</ScaleCrop>
  <Company/>
  <LinksUpToDate>false</LinksUpToDate>
  <CharactersWithSpaces>11644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 М</dc:creator>
  <cp:keywords/>
  <dc:description/>
  <cp:lastModifiedBy>Andreev Dmitriy Sergeevich</cp:lastModifiedBy>
  <cp:revision>14</cp:revision>
  <dcterms:created xsi:type="dcterms:W3CDTF">2026-07-02T15:07:00Z</dcterms:created>
  <dcterms:modified xsi:type="dcterms:W3CDTF">2026-08-03T09:06:00Z</dcterms:modified>
</cp:coreProperties>
</file>