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5B7" w:rsidRPr="004A4C41" w:rsidRDefault="00F165B7" w:rsidP="004A4C4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4A4C41" w:rsidRPr="004A4C41" w:rsidRDefault="00F165B7" w:rsidP="004A4C41">
      <w:pPr>
        <w:shd w:val="clear" w:color="auto" w:fill="FFFFFF"/>
        <w:jc w:val="center"/>
        <w:textAlignment w:val="top"/>
        <w:rPr>
          <w:rFonts w:ascii="Times New Roman" w:eastAsia="Tahoma" w:hAnsi="Times New Roman" w:cs="Times New Roman"/>
          <w:b/>
          <w:sz w:val="28"/>
          <w:szCs w:val="28"/>
        </w:rPr>
      </w:pPr>
      <w:r w:rsidRPr="004A4C41">
        <w:rPr>
          <w:rFonts w:ascii="Times New Roman" w:eastAsia="Tahoma" w:hAnsi="Times New Roman" w:cs="Times New Roman"/>
          <w:b/>
          <w:sz w:val="28"/>
          <w:szCs w:val="28"/>
        </w:rPr>
        <w:t xml:space="preserve">на </w:t>
      </w:r>
      <w:r w:rsidR="004A4C41" w:rsidRPr="004A4C41">
        <w:rPr>
          <w:rFonts w:ascii="Times New Roman" w:eastAsia="Tahoma" w:hAnsi="Times New Roman" w:cs="Times New Roman"/>
          <w:b/>
          <w:sz w:val="28"/>
          <w:szCs w:val="28"/>
        </w:rPr>
        <w:t xml:space="preserve">Поставку оборудования </w:t>
      </w:r>
      <w:r w:rsidR="004A4C41" w:rsidRPr="004A4C41">
        <w:rPr>
          <w:rFonts w:ascii="Times New Roman" w:hAnsi="Times New Roman" w:cs="Times New Roman"/>
          <w:b/>
          <w:sz w:val="28"/>
          <w:szCs w:val="28"/>
        </w:rPr>
        <w:t>(</w:t>
      </w:r>
      <w:bookmarkStart w:id="0" w:name="_Hlk233371304"/>
      <w:proofErr w:type="gramStart"/>
      <w:r w:rsidR="004A4C41" w:rsidRPr="004A4C41">
        <w:rPr>
          <w:rFonts w:ascii="Times New Roman" w:eastAsia="Times New Roman" w:hAnsi="Times New Roman" w:cs="Times New Roman"/>
          <w:b/>
          <w:sz w:val="28"/>
          <w:szCs w:val="28"/>
        </w:rPr>
        <w:t>Прицеп  марки</w:t>
      </w:r>
      <w:proofErr w:type="gramEnd"/>
      <w:r w:rsidR="004A4C41" w:rsidRPr="004A4C41">
        <w:rPr>
          <w:rFonts w:ascii="Times New Roman" w:eastAsia="Times New Roman" w:hAnsi="Times New Roman" w:cs="Times New Roman"/>
          <w:b/>
          <w:sz w:val="28"/>
          <w:szCs w:val="28"/>
        </w:rPr>
        <w:t xml:space="preserve">   </w:t>
      </w:r>
      <w:proofErr w:type="spellStart"/>
      <w:r w:rsidR="004A4C41" w:rsidRPr="004A4C41">
        <w:rPr>
          <w:rFonts w:ascii="Times New Roman" w:eastAsia="Times New Roman" w:hAnsi="Times New Roman" w:cs="Times New Roman"/>
          <w:b/>
          <w:sz w:val="28"/>
          <w:szCs w:val="28"/>
        </w:rPr>
        <w:t>Багем</w:t>
      </w:r>
      <w:proofErr w:type="spellEnd"/>
      <w:r w:rsidR="004A4C41" w:rsidRPr="004A4C41">
        <w:rPr>
          <w:rFonts w:ascii="Times New Roman" w:eastAsia="Times New Roman" w:hAnsi="Times New Roman" w:cs="Times New Roman"/>
          <w:b/>
          <w:sz w:val="28"/>
          <w:szCs w:val="28"/>
        </w:rPr>
        <w:t xml:space="preserve"> 71102А</w:t>
      </w:r>
      <w:bookmarkEnd w:id="0"/>
      <w:r w:rsidR="004A4C41" w:rsidRPr="004A4C41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9B3EDF">
        <w:rPr>
          <w:rFonts w:ascii="Times New Roman" w:hAnsi="Times New Roman" w:cs="Times New Roman"/>
          <w:b/>
          <w:sz w:val="28"/>
          <w:szCs w:val="28"/>
        </w:rPr>
        <w:t xml:space="preserve">(далее-Товар/Прицеп) </w:t>
      </w:r>
      <w:r w:rsidR="004A4C41" w:rsidRPr="004A4C41">
        <w:rPr>
          <w:rFonts w:ascii="Times New Roman" w:hAnsi="Times New Roman" w:cs="Times New Roman"/>
          <w:b/>
          <w:sz w:val="28"/>
          <w:szCs w:val="28"/>
        </w:rPr>
        <w:t>для хранения музейных предметов</w:t>
      </w:r>
    </w:p>
    <w:p w:rsidR="00F165B7" w:rsidRPr="00094579" w:rsidRDefault="00F165B7" w:rsidP="000945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5B7" w:rsidRPr="00F165B7" w:rsidRDefault="00F165B7" w:rsidP="00F165B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5B7" w:rsidRPr="00F165B7" w:rsidRDefault="00F165B7" w:rsidP="00F165B7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Назначение и область применения</w:t>
      </w:r>
    </w:p>
    <w:p w:rsidR="00F165B7" w:rsidRDefault="00F165B7" w:rsidP="00DE799A">
      <w:pPr>
        <w:pStyle w:val="2"/>
        <w:shd w:val="clear" w:color="auto" w:fill="FFFFFF"/>
        <w:spacing w:before="0" w:beforeAutospacing="0" w:after="168" w:afterAutospacing="0"/>
        <w:rPr>
          <w:sz w:val="28"/>
          <w:szCs w:val="28"/>
        </w:rPr>
      </w:pPr>
      <w:r w:rsidRPr="00F165B7">
        <w:rPr>
          <w:sz w:val="28"/>
          <w:szCs w:val="28"/>
        </w:rPr>
        <w:t xml:space="preserve">Прицеп предназначен </w:t>
      </w:r>
      <w:r w:rsidR="00DE799A" w:rsidRPr="00094579">
        <w:rPr>
          <w:sz w:val="28"/>
          <w:szCs w:val="28"/>
        </w:rPr>
        <w:t>в качестве</w:t>
      </w:r>
      <w:r w:rsidR="00DE799A" w:rsidRPr="00094579">
        <w:rPr>
          <w:rFonts w:eastAsia="Tahoma"/>
          <w:sz w:val="28"/>
          <w:szCs w:val="28"/>
        </w:rPr>
        <w:t xml:space="preserve"> оборудовани</w:t>
      </w:r>
      <w:bookmarkStart w:id="1" w:name="_GoBack"/>
      <w:bookmarkEnd w:id="1"/>
      <w:r w:rsidR="00DE799A" w:rsidRPr="00094579">
        <w:rPr>
          <w:rFonts w:eastAsia="Tahoma"/>
          <w:sz w:val="28"/>
          <w:szCs w:val="28"/>
        </w:rPr>
        <w:t xml:space="preserve">я </w:t>
      </w:r>
      <w:r w:rsidR="00DE799A" w:rsidRPr="00094579">
        <w:rPr>
          <w:sz w:val="28"/>
          <w:szCs w:val="28"/>
        </w:rPr>
        <w:t>для хранения музейных предметов (КП 34557 Аэросани-амфибия А3</w:t>
      </w:r>
      <w:proofErr w:type="gramStart"/>
      <w:r w:rsidR="00DE799A" w:rsidRPr="00094579">
        <w:rPr>
          <w:sz w:val="28"/>
          <w:szCs w:val="28"/>
        </w:rPr>
        <w:t>) ,</w:t>
      </w:r>
      <w:proofErr w:type="gramEnd"/>
      <w:r w:rsidR="00DE799A" w:rsidRPr="00094579">
        <w:rPr>
          <w:sz w:val="28"/>
          <w:szCs w:val="28"/>
        </w:rPr>
        <w:t xml:space="preserve"> </w:t>
      </w:r>
      <w:r w:rsidRPr="00F165B7">
        <w:rPr>
          <w:sz w:val="28"/>
          <w:szCs w:val="28"/>
        </w:rPr>
        <w:t>безопасно</w:t>
      </w:r>
      <w:r w:rsidR="00527829" w:rsidRPr="00094579">
        <w:rPr>
          <w:sz w:val="28"/>
          <w:szCs w:val="28"/>
        </w:rPr>
        <w:t>го перемещения и</w:t>
      </w:r>
      <w:r w:rsidRPr="00F165B7">
        <w:rPr>
          <w:sz w:val="28"/>
          <w:szCs w:val="28"/>
        </w:rPr>
        <w:t xml:space="preserve"> транспортировки</w:t>
      </w:r>
      <w:r w:rsidR="00DE799A" w:rsidRPr="00094579">
        <w:rPr>
          <w:sz w:val="28"/>
          <w:szCs w:val="28"/>
        </w:rPr>
        <w:t>.</w:t>
      </w:r>
    </w:p>
    <w:p w:rsidR="00094579" w:rsidRPr="00F165B7" w:rsidRDefault="00094579" w:rsidP="00DE799A">
      <w:pPr>
        <w:pStyle w:val="2"/>
        <w:shd w:val="clear" w:color="auto" w:fill="FFFFFF"/>
        <w:spacing w:before="0" w:beforeAutospacing="0" w:after="168" w:afterAutospacing="0"/>
        <w:rPr>
          <w:b w:val="0"/>
          <w:bCs w:val="0"/>
          <w:color w:val="222222"/>
          <w:sz w:val="28"/>
          <w:szCs w:val="28"/>
        </w:rPr>
      </w:pPr>
    </w:p>
    <w:p w:rsidR="00F165B7" w:rsidRPr="00F165B7" w:rsidRDefault="00F165B7" w:rsidP="00F165B7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6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технические характеристики</w:t>
      </w:r>
    </w:p>
    <w:p w:rsidR="00910E97" w:rsidRPr="001D115C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>-  тип рамы:  сварная усиленная, платформа между колес;</w:t>
      </w:r>
    </w:p>
    <w:p w:rsidR="00910E97" w:rsidRPr="001D115C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>-  тип покрытия: горячий цинк;</w:t>
      </w:r>
    </w:p>
    <w:p w:rsidR="00910E97" w:rsidRPr="001D115C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 xml:space="preserve">-  габаритные размеры платформы, </w:t>
      </w:r>
      <w:proofErr w:type="gramStart"/>
      <w:r w:rsidRPr="001D115C">
        <w:rPr>
          <w:rFonts w:ascii="Times New Roman" w:eastAsia="Times New Roman" w:hAnsi="Times New Roman" w:cs="Times New Roman"/>
          <w:sz w:val="28"/>
          <w:szCs w:val="28"/>
        </w:rPr>
        <w:t>мм:  7000</w:t>
      </w:r>
      <w:proofErr w:type="gramEnd"/>
      <w:r w:rsidRPr="001D115C">
        <w:rPr>
          <w:rFonts w:ascii="Times New Roman" w:eastAsia="Times New Roman" w:hAnsi="Times New Roman" w:cs="Times New Roman"/>
          <w:sz w:val="28"/>
          <w:szCs w:val="28"/>
        </w:rPr>
        <w:t xml:space="preserve"> х 2200;</w:t>
      </w:r>
    </w:p>
    <w:p w:rsidR="00910E97" w:rsidRPr="001D115C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 xml:space="preserve">-  оси </w:t>
      </w:r>
      <w:proofErr w:type="spellStart"/>
      <w:proofErr w:type="gramStart"/>
      <w:r w:rsidRPr="001D115C">
        <w:rPr>
          <w:rFonts w:ascii="Times New Roman" w:eastAsia="Times New Roman" w:hAnsi="Times New Roman" w:cs="Times New Roman"/>
          <w:sz w:val="28"/>
          <w:szCs w:val="28"/>
        </w:rPr>
        <w:t>резиножгутовые</w:t>
      </w:r>
      <w:proofErr w:type="spellEnd"/>
      <w:r w:rsidRPr="001D115C">
        <w:rPr>
          <w:rFonts w:ascii="Times New Roman" w:eastAsia="Times New Roman" w:hAnsi="Times New Roman" w:cs="Times New Roman"/>
          <w:sz w:val="28"/>
          <w:szCs w:val="28"/>
        </w:rPr>
        <w:t xml:space="preserve">  –</w:t>
      </w:r>
      <w:proofErr w:type="gramEnd"/>
      <w:r w:rsidRPr="001D115C">
        <w:rPr>
          <w:rFonts w:ascii="Times New Roman" w:eastAsia="Times New Roman" w:hAnsi="Times New Roman" w:cs="Times New Roman"/>
          <w:sz w:val="28"/>
          <w:szCs w:val="28"/>
        </w:rPr>
        <w:t xml:space="preserve"> 2  шт  (грузоподъемность 1  оси 1350 кг).</w:t>
      </w:r>
    </w:p>
    <w:p w:rsidR="00910E97" w:rsidRPr="001D115C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>- тормоза инерционные;</w:t>
      </w:r>
    </w:p>
    <w:p w:rsidR="00910E97" w:rsidRPr="001D115C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 xml:space="preserve">- сцепное устройство под шар 50 мм; </w:t>
      </w:r>
    </w:p>
    <w:p w:rsidR="00910E97" w:rsidRPr="001D115C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>- высота зацепа под легковое авто;</w:t>
      </w:r>
    </w:p>
    <w:p w:rsidR="00910E97" w:rsidRPr="001D115C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>- колеса: R 13 – 4 шт.;</w:t>
      </w:r>
    </w:p>
    <w:p w:rsidR="00910E97" w:rsidRPr="001D115C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>- светотехники диодная;</w:t>
      </w:r>
    </w:p>
    <w:p w:rsidR="00910E97" w:rsidRPr="001D115C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>- покрытие пола – рама</w:t>
      </w:r>
      <w:r w:rsidRPr="001D115C">
        <w:rPr>
          <w:rFonts w:ascii="Times New Roman" w:hAnsi="Times New Roman" w:cs="Times New Roman"/>
          <w:sz w:val="28"/>
          <w:szCs w:val="28"/>
        </w:rPr>
        <w:t xml:space="preserve"> с регулируемыми ложементами, покрытыми мягким войлоком для защиты судна от повреждения</w:t>
      </w:r>
      <w:r w:rsidRPr="001D115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10E97" w:rsidRPr="001D115C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>- крылья;</w:t>
      </w:r>
    </w:p>
    <w:p w:rsidR="00910E97" w:rsidRPr="001D115C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>- грузоподъемность, кг: 2200;</w:t>
      </w:r>
    </w:p>
    <w:p w:rsidR="00910E97" w:rsidRPr="001D115C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>- полная масса, кг: 2700;</w:t>
      </w:r>
    </w:p>
    <w:p w:rsidR="00910E97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>- опорное колесо 1 шт.;</w:t>
      </w:r>
    </w:p>
    <w:p w:rsidR="00861362" w:rsidRPr="001D115C" w:rsidRDefault="00861362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опорные стойки 4 шт.</w:t>
      </w:r>
    </w:p>
    <w:p w:rsidR="00910E97" w:rsidRPr="001D115C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>- регулируемый носовой упор;</w:t>
      </w:r>
    </w:p>
    <w:p w:rsidR="00910E97" w:rsidRPr="001D115C" w:rsidRDefault="00910E97" w:rsidP="00910E97">
      <w:pPr>
        <w:ind w:left="7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15C">
        <w:rPr>
          <w:rFonts w:ascii="Times New Roman" w:eastAsia="Times New Roman" w:hAnsi="Times New Roman" w:cs="Times New Roman"/>
          <w:sz w:val="28"/>
          <w:szCs w:val="28"/>
        </w:rPr>
        <w:t>- документы для регистрации в ГАИ  (ЭПТС, договор, акт)</w:t>
      </w:r>
    </w:p>
    <w:p w:rsidR="00F165B7" w:rsidRPr="00D4254F" w:rsidRDefault="00F165B7" w:rsidP="00F165B7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2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Требования к конструкции</w:t>
      </w:r>
    </w:p>
    <w:p w:rsidR="00D4254F" w:rsidRDefault="00094579" w:rsidP="00F165B7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  <w:r w:rsidR="000F563A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5A18" w:rsidRPr="00D4254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Усиленная оцинкованная рама</w:t>
      </w:r>
      <w:r w:rsidR="00D75A18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> прицепа выполнена из цельного замкнутого профиля, имеет большой запас прочности и позволяет уберечь жгут электропроводки от внешних повреждений по всей длине прицепа</w:t>
      </w:r>
      <w:r w:rsidR="00750102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согласованию с заказчиком, допускается рама сварная)</w:t>
      </w:r>
      <w:r w:rsidR="00D75A18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>. Рама оборудована петлями для крепления груза.</w:t>
      </w:r>
    </w:p>
    <w:p w:rsidR="00002ACB" w:rsidRPr="00D4254F" w:rsidRDefault="00D75A18" w:rsidP="00F165B7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254F">
        <w:rPr>
          <w:rFonts w:ascii="Times New Roman" w:hAnsi="Times New Roman" w:cs="Times New Roman"/>
          <w:sz w:val="28"/>
          <w:szCs w:val="28"/>
        </w:rPr>
        <w:br/>
      </w:r>
      <w:r w:rsidR="00094579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4254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Передвижной носовой упор </w:t>
      </w:r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имеет регулируемую высоту и угол наклона. Он может быть отрегулирован и установлен в наиболее удобное положение для установки перевозимой техники. </w:t>
      </w:r>
    </w:p>
    <w:p w:rsidR="00094579" w:rsidRPr="00D4254F" w:rsidRDefault="00D4254F" w:rsidP="00F165B7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D75A18" w:rsidRPr="00D4254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Ложементы </w:t>
      </w:r>
      <w:r w:rsidR="00D75A18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>могут быть установлены в любой точке поперечин рамы, имеют регулируемый угол наклона и регулируемую высоту. Это позволяет установить их в наиболее удобное положение, избежать давления на продольные реданы, а также расположить технику максимально низко, тем самым обеспечить устойчивость прицепа при движении и осуществлять спуск судна на воду меньшей глубине. При перевозках и хранении судна на прицепе ложементы позволяют равномерно распределить вес техники и уменьшить давление на корпус судна.</w:t>
      </w:r>
    </w:p>
    <w:p w:rsidR="00D4254F" w:rsidRDefault="00D75A18" w:rsidP="00F165B7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254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Передвижной колесный ход</w:t>
      </w:r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> позволяет отрегулировать расположение оси и установить её под центром тяжести перевозимого судна. Правильное распределение нагрузки на прицепе обеспечивает безопасность перевозок, позволяет избежать превышения допустимой нагрузки на шар фаркопа, а также запрокидывание прицепа назад при перевозке судна с мотором.</w:t>
      </w:r>
    </w:p>
    <w:p w:rsidR="00D4254F" w:rsidRDefault="00D75A18" w:rsidP="00F165B7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254F">
        <w:rPr>
          <w:rFonts w:ascii="Times New Roman" w:hAnsi="Times New Roman" w:cs="Times New Roman"/>
          <w:sz w:val="28"/>
          <w:szCs w:val="28"/>
        </w:rPr>
        <w:br/>
      </w:r>
      <w:r w:rsidR="00094579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4254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Ре</w:t>
      </w:r>
      <w:r w:rsidR="00002ACB" w:rsidRPr="00D4254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зиножгутовая</w:t>
      </w:r>
      <w:proofErr w:type="spellEnd"/>
      <w:r w:rsidR="00002ACB" w:rsidRPr="00D4254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подвеска</w:t>
      </w:r>
      <w:r w:rsidRPr="00D4254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сохраняет стабильную плавность хода при разной загруженности прицепа.</w:t>
      </w:r>
    </w:p>
    <w:p w:rsidR="00D4254F" w:rsidRDefault="00D75A18" w:rsidP="00F165B7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254F">
        <w:rPr>
          <w:rFonts w:ascii="Times New Roman" w:hAnsi="Times New Roman" w:cs="Times New Roman"/>
          <w:sz w:val="28"/>
          <w:szCs w:val="28"/>
        </w:rPr>
        <w:br/>
      </w:r>
      <w:r w:rsidR="00094579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4254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Усиленные оцинкованные оси</w:t>
      </w:r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> оборудованы тормозными барабанами с защитными колпаками, усиленные подшипники не требуют дополнительной смазки и регулировки на протяжении всего срока службы.</w:t>
      </w:r>
    </w:p>
    <w:p w:rsidR="00D4254F" w:rsidRDefault="00D75A18" w:rsidP="00F165B7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254F">
        <w:rPr>
          <w:rFonts w:ascii="Times New Roman" w:hAnsi="Times New Roman" w:cs="Times New Roman"/>
          <w:sz w:val="28"/>
          <w:szCs w:val="28"/>
        </w:rPr>
        <w:br/>
      </w:r>
      <w:r w:rsidR="00094579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4254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Три автономных тормозных системы:</w:t>
      </w:r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> рабочая, стояночная и аварийная. Рабочая тормозная система — для торможения при движении в составе автопоезда. Стояночная тормозная система — для фиксации прицепа во время стоянки. Аварийная тормозная система — для аварийного торможения при нарушении сцепки с тягачом.</w:t>
      </w:r>
    </w:p>
    <w:p w:rsidR="00D4254F" w:rsidRDefault="00D75A18" w:rsidP="00F165B7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254F">
        <w:rPr>
          <w:rFonts w:ascii="Times New Roman" w:hAnsi="Times New Roman" w:cs="Times New Roman"/>
          <w:sz w:val="28"/>
          <w:szCs w:val="28"/>
        </w:rPr>
        <w:br/>
      </w:r>
      <w:r w:rsidR="00094579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4254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Оцинкованное опорное колесо</w:t>
      </w:r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 упорным подшипником рукоятки. Регулируется по высоте, обеспечивает горизонтальное положение прицепа и облегчает его передвижения без </w:t>
      </w:r>
      <w:r w:rsidR="00002ACB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подката до </w:t>
      </w:r>
      <w:proofErr w:type="gramStart"/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>тягача</w:t>
      </w:r>
      <w:r w:rsidR="00002ACB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Статическая нагрузка — до 300 кг, динамическая нагрузка — до 180 кг.</w:t>
      </w:r>
    </w:p>
    <w:p w:rsidR="00D4254F" w:rsidRDefault="00D75A18" w:rsidP="00F165B7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254F">
        <w:rPr>
          <w:rFonts w:ascii="Times New Roman" w:hAnsi="Times New Roman" w:cs="Times New Roman"/>
          <w:sz w:val="28"/>
          <w:szCs w:val="28"/>
        </w:rPr>
        <w:lastRenderedPageBreak/>
        <w:br/>
      </w:r>
      <w:r w:rsidR="00094579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4254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Съёмные кронштейны с задними фонарями</w:t>
      </w:r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 </w:t>
      </w:r>
      <w:proofErr w:type="spellStart"/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>байонетными</w:t>
      </w:r>
      <w:proofErr w:type="spellEnd"/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разъёмами, исключают погружение светотехники воду и обеспечивают её сохранность. Жгут электропроводки выполнен из литого автомобильного кабеля с герметично залитыми АМР разъемами. Штекер </w:t>
      </w:r>
      <w:r w:rsidRPr="00D4254F">
        <w:rPr>
          <w:rFonts w:ascii="Times New Roman" w:hAnsi="Times New Roman" w:cs="Times New Roman"/>
          <w:sz w:val="28"/>
          <w:szCs w:val="28"/>
        </w:rPr>
        <w:t>13-pin</w:t>
      </w:r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4254F" w:rsidRDefault="00D75A18" w:rsidP="00F165B7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254F">
        <w:rPr>
          <w:rFonts w:ascii="Times New Roman" w:hAnsi="Times New Roman" w:cs="Times New Roman"/>
          <w:sz w:val="28"/>
          <w:szCs w:val="28"/>
        </w:rPr>
        <w:br/>
      </w:r>
      <w:r w:rsidR="00094579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4254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Комплектация:</w:t>
      </w:r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> опорное колесо (</w:t>
      </w:r>
      <w:r w:rsidR="00002ACB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</w:t>
      </w:r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>300 кг), противооткатные упоры (2 шт.).</w:t>
      </w:r>
    </w:p>
    <w:p w:rsidR="00D37A5A" w:rsidRPr="00D4254F" w:rsidRDefault="00D75A18" w:rsidP="00F165B7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254F">
        <w:rPr>
          <w:rFonts w:ascii="Times New Roman" w:hAnsi="Times New Roman" w:cs="Times New Roman"/>
          <w:sz w:val="28"/>
          <w:szCs w:val="28"/>
        </w:rPr>
        <w:br/>
      </w:r>
      <w:r w:rsidR="00094579"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4254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Антикоррозийное покрытие</w:t>
      </w:r>
      <w:r w:rsidRPr="00D42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горячим цинкованием. </w:t>
      </w:r>
    </w:p>
    <w:p w:rsidR="00094579" w:rsidRPr="00D4254F" w:rsidRDefault="00094579" w:rsidP="000945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5B7" w:rsidRPr="00D4254F" w:rsidRDefault="00094579" w:rsidP="00F165B7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2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F165B7" w:rsidRPr="00D42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Нормативные требования (Россия / ЕАЭС)</w:t>
      </w:r>
    </w:p>
    <w:p w:rsidR="00094579" w:rsidRPr="00D4254F" w:rsidRDefault="00F165B7" w:rsidP="00002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5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Прицеп должен соответствовать требованиям безопасности</w:t>
      </w:r>
      <w:r w:rsidR="00002ACB" w:rsidRPr="00D42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2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</w:t>
      </w:r>
      <w:r w:rsidR="00002ACB" w:rsidRPr="00D42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ЭПТС </w:t>
      </w:r>
    </w:p>
    <w:p w:rsidR="00002ACB" w:rsidRPr="00D4254F" w:rsidRDefault="00094579" w:rsidP="00094579">
      <w:pP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D4254F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Срок службы — </w:t>
      </w:r>
      <w:r w:rsidR="00002ACB" w:rsidRPr="00D4254F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5</w:t>
      </w:r>
      <w:r w:rsidRPr="00D4254F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лет </w:t>
      </w:r>
    </w:p>
    <w:p w:rsidR="00094579" w:rsidRPr="00D4254F" w:rsidRDefault="00094579" w:rsidP="00094579">
      <w:pPr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D4254F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Гарантийный срок эксплуатации — </w:t>
      </w:r>
      <w:r w:rsidR="00002ACB" w:rsidRPr="00D4254F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12</w:t>
      </w:r>
      <w:r w:rsidRPr="00D4254F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 месяцев</w:t>
      </w:r>
      <w:r w:rsidR="001D115C" w:rsidRPr="00D4254F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</w:p>
    <w:p w:rsidR="00016D06" w:rsidRPr="00D4254F" w:rsidRDefault="00094579" w:rsidP="00FB2BA5">
      <w:pP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D4254F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Предоставляется полный комплект документов для постановки на учёт ГИБДД</w:t>
      </w:r>
    </w:p>
    <w:p w:rsidR="00185F69" w:rsidRPr="00BA65DC" w:rsidRDefault="00BA65DC" w:rsidP="00FB2BA5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A65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Прицеп</w:t>
      </w:r>
      <w:r w:rsidR="00185F69" w:rsidRPr="00BA65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должен соответствовать требованиям безопасности установленным законодательством РФ для данного вида товара</w:t>
      </w:r>
    </w:p>
    <w:p w:rsidR="00BF6C5F" w:rsidRPr="00BA65DC" w:rsidRDefault="00BF6C5F" w:rsidP="00FB2BA5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85F69" w:rsidRPr="00BA65DC" w:rsidRDefault="00BA65DC" w:rsidP="00185F69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40DAE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5</w:t>
      </w:r>
      <w:r w:rsidR="00185F69" w:rsidRPr="00040DAE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.</w:t>
      </w:r>
      <w:r w:rsidR="00185F69" w:rsidRPr="00BA65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85F69" w:rsidRPr="00BA65DC">
        <w:rPr>
          <w:rFonts w:ascii="Times New Roman" w:eastAsia="Tahoma" w:hAnsi="Times New Roman" w:cs="Times New Roman"/>
          <w:b/>
          <w:sz w:val="28"/>
          <w:szCs w:val="28"/>
        </w:rPr>
        <w:t>Срок поставки товара:</w:t>
      </w:r>
      <w:r w:rsidR="00185F69" w:rsidRPr="00BA65DC">
        <w:rPr>
          <w:rFonts w:ascii="Times New Roman" w:eastAsia="Tahoma" w:hAnsi="Times New Roman" w:cs="Times New Roman"/>
          <w:i/>
          <w:sz w:val="28"/>
          <w:szCs w:val="28"/>
        </w:rPr>
        <w:t xml:space="preserve"> </w:t>
      </w:r>
      <w:proofErr w:type="gramStart"/>
      <w:r w:rsidR="00185F69" w:rsidRPr="00BA65DC">
        <w:rPr>
          <w:rFonts w:ascii="Times New Roman" w:eastAsia="Tahoma" w:hAnsi="Times New Roman" w:cs="Times New Roman"/>
          <w:i/>
          <w:sz w:val="28"/>
          <w:szCs w:val="28"/>
        </w:rPr>
        <w:t xml:space="preserve">60 </w:t>
      </w:r>
      <w:r w:rsidR="00185F69" w:rsidRPr="00BA65DC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="00185F69" w:rsidRPr="00BA65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proofErr w:type="gramEnd"/>
      <w:r w:rsidR="00185F69" w:rsidRPr="00BA6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 даты подписания</w:t>
      </w:r>
      <w:r w:rsidR="00185F69" w:rsidRPr="00BA65DC">
        <w:rPr>
          <w:rFonts w:ascii="Times New Roman" w:hAnsi="Times New Roman" w:cs="Times New Roman"/>
          <w:sz w:val="28"/>
          <w:szCs w:val="28"/>
        </w:rPr>
        <w:t xml:space="preserve"> </w:t>
      </w:r>
      <w:r w:rsidR="009B3EDF">
        <w:rPr>
          <w:rFonts w:ascii="Times New Roman" w:hAnsi="Times New Roman" w:cs="Times New Roman"/>
          <w:sz w:val="28"/>
          <w:szCs w:val="28"/>
        </w:rPr>
        <w:t>Контракта</w:t>
      </w:r>
      <w:r w:rsidR="00185F69" w:rsidRPr="00BA65DC">
        <w:rPr>
          <w:rFonts w:ascii="Times New Roman" w:eastAsia="Tahoma" w:hAnsi="Times New Roman" w:cs="Times New Roman"/>
          <w:sz w:val="28"/>
          <w:szCs w:val="28"/>
        </w:rPr>
        <w:t>.</w:t>
      </w:r>
    </w:p>
    <w:p w:rsidR="00F764B8" w:rsidRPr="00BA65DC" w:rsidRDefault="00BA65DC" w:rsidP="00FB2BA5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40DAE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6</w:t>
      </w:r>
      <w:r w:rsidR="00094579" w:rsidRPr="00040DAE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.</w:t>
      </w:r>
      <w:r w:rsidR="00094579" w:rsidRPr="00BA65DC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</w:t>
      </w:r>
      <w:r w:rsidR="00DA75A9" w:rsidRPr="00BA65DC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Доставка</w:t>
      </w:r>
      <w:r w:rsidR="00DA75A9" w:rsidRPr="00BA65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по адресу:</w:t>
      </w:r>
      <w:r w:rsidR="00094579" w:rsidRPr="00BA65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094579" w:rsidRPr="00BA65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г.Москва</w:t>
      </w:r>
      <w:proofErr w:type="spellEnd"/>
      <w:r w:rsidR="00094579" w:rsidRPr="00BA65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Волгоградский проспект 42, корп.5</w:t>
      </w:r>
      <w:r w:rsidR="00F764B8" w:rsidRPr="00BA65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</w:t>
      </w:r>
    </w:p>
    <w:p w:rsidR="00BF6C5F" w:rsidRPr="00BA65DC" w:rsidRDefault="00BF6C5F" w:rsidP="00FB2BA5">
      <w:pPr>
        <w:rPr>
          <w:rFonts w:eastAsia="Times New Roman"/>
          <w:sz w:val="28"/>
          <w:szCs w:val="28"/>
        </w:rPr>
      </w:pPr>
    </w:p>
    <w:p w:rsidR="009B3EDF" w:rsidRPr="009B3EDF" w:rsidRDefault="00BA65DC" w:rsidP="00FB2BA5">
      <w:pPr>
        <w:rPr>
          <w:rFonts w:ascii="Times New Roman" w:hAnsi="Times New Roman" w:cs="Times New Roman"/>
          <w:b/>
          <w:sz w:val="28"/>
          <w:szCs w:val="28"/>
        </w:rPr>
      </w:pPr>
      <w:r w:rsidRPr="00040DAE">
        <w:rPr>
          <w:rFonts w:ascii="Times New Roman" w:hAnsi="Times New Roman" w:cs="Times New Roman"/>
          <w:b/>
          <w:sz w:val="28"/>
          <w:szCs w:val="28"/>
        </w:rPr>
        <w:t>7</w:t>
      </w:r>
      <w:r w:rsidR="00BF6C5F" w:rsidRPr="00040DAE">
        <w:rPr>
          <w:rFonts w:ascii="Times New Roman" w:hAnsi="Times New Roman" w:cs="Times New Roman"/>
          <w:b/>
          <w:sz w:val="28"/>
          <w:szCs w:val="28"/>
        </w:rPr>
        <w:t>.</w:t>
      </w:r>
      <w:r w:rsidRPr="00BA65DC">
        <w:rPr>
          <w:rFonts w:ascii="Times New Roman" w:hAnsi="Times New Roman" w:cs="Times New Roman"/>
          <w:sz w:val="28"/>
          <w:szCs w:val="28"/>
        </w:rPr>
        <w:t xml:space="preserve"> </w:t>
      </w:r>
      <w:r w:rsidR="009B3EDF" w:rsidRPr="009B3EDF">
        <w:rPr>
          <w:rFonts w:ascii="Times New Roman" w:hAnsi="Times New Roman" w:cs="Times New Roman"/>
          <w:b/>
          <w:sz w:val="28"/>
          <w:szCs w:val="28"/>
        </w:rPr>
        <w:t>Иные требования</w:t>
      </w:r>
    </w:p>
    <w:p w:rsidR="00B96A69" w:rsidRPr="00BA65DC" w:rsidRDefault="00BF6C5F" w:rsidP="00FB2BA5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A65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Поставляемый товар должен быть новым, не бывшим в употреблении и не должен иметь дефектов</w:t>
      </w:r>
    </w:p>
    <w:p w:rsidR="00F764B8" w:rsidRPr="00BA65DC" w:rsidRDefault="00F764B8" w:rsidP="00FB2BA5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BA65DC">
        <w:rPr>
          <w:rFonts w:ascii="Times New Roman" w:hAnsi="Times New Roman" w:cs="Times New Roman"/>
          <w:sz w:val="28"/>
          <w:szCs w:val="28"/>
        </w:rPr>
        <w:t xml:space="preserve">Цена </w:t>
      </w:r>
      <w:r w:rsidR="00BF6C5F" w:rsidRPr="00BA65DC">
        <w:rPr>
          <w:rFonts w:ascii="Times New Roman" w:hAnsi="Times New Roman" w:cs="Times New Roman"/>
          <w:sz w:val="28"/>
          <w:szCs w:val="28"/>
        </w:rPr>
        <w:t xml:space="preserve">товара </w:t>
      </w:r>
      <w:r w:rsidRPr="00BA65DC">
        <w:rPr>
          <w:rFonts w:ascii="Times New Roman" w:hAnsi="Times New Roman" w:cs="Times New Roman"/>
          <w:sz w:val="28"/>
          <w:szCs w:val="28"/>
        </w:rPr>
        <w:t>включает в себя стоимость прицепа, все расходы по доставке до адреса Заказчика (включая погрузку, транспортировку и разгрузку), предпродажную подготовку, а также уплату всех обязательных налогов и сборов</w:t>
      </w:r>
    </w:p>
    <w:p w:rsidR="00FB2BA5" w:rsidRPr="00BA65DC" w:rsidRDefault="00FB2BA5">
      <w:pPr>
        <w:rPr>
          <w:rFonts w:ascii="Times New Roman" w:hAnsi="Times New Roman" w:cs="Times New Roman"/>
          <w:sz w:val="28"/>
          <w:szCs w:val="28"/>
        </w:rPr>
      </w:pPr>
    </w:p>
    <w:sectPr w:rsidR="00FB2BA5" w:rsidRPr="00BA6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2EB2"/>
    <w:multiLevelType w:val="multilevel"/>
    <w:tmpl w:val="60A0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46789"/>
    <w:multiLevelType w:val="multilevel"/>
    <w:tmpl w:val="91E2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591F20"/>
    <w:multiLevelType w:val="multilevel"/>
    <w:tmpl w:val="81DA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8B13E9"/>
    <w:multiLevelType w:val="multilevel"/>
    <w:tmpl w:val="14E04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B7"/>
    <w:rsid w:val="00002ACB"/>
    <w:rsid w:val="00016D06"/>
    <w:rsid w:val="00040DAE"/>
    <w:rsid w:val="00073C4A"/>
    <w:rsid w:val="00094579"/>
    <w:rsid w:val="000F563A"/>
    <w:rsid w:val="00185F69"/>
    <w:rsid w:val="001A32AA"/>
    <w:rsid w:val="001D115C"/>
    <w:rsid w:val="002A3F92"/>
    <w:rsid w:val="004A4C41"/>
    <w:rsid w:val="004F66EA"/>
    <w:rsid w:val="00527829"/>
    <w:rsid w:val="00723810"/>
    <w:rsid w:val="00747608"/>
    <w:rsid w:val="00750102"/>
    <w:rsid w:val="00861362"/>
    <w:rsid w:val="00910E97"/>
    <w:rsid w:val="009B3EDF"/>
    <w:rsid w:val="00B96A69"/>
    <w:rsid w:val="00BA65DC"/>
    <w:rsid w:val="00BF6C5F"/>
    <w:rsid w:val="00CE4FC3"/>
    <w:rsid w:val="00D14B66"/>
    <w:rsid w:val="00D37A5A"/>
    <w:rsid w:val="00D4254F"/>
    <w:rsid w:val="00D64626"/>
    <w:rsid w:val="00D75A18"/>
    <w:rsid w:val="00DA75A9"/>
    <w:rsid w:val="00DD7513"/>
    <w:rsid w:val="00DE799A"/>
    <w:rsid w:val="00F165B7"/>
    <w:rsid w:val="00F577F9"/>
    <w:rsid w:val="00F764B8"/>
    <w:rsid w:val="00FB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4815F-4A38-4DA0-90D0-B4154A18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79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65B7"/>
    <w:rPr>
      <w:color w:val="0000FF"/>
      <w:u w:val="single"/>
    </w:rPr>
  </w:style>
  <w:style w:type="paragraph" w:customStyle="1" w:styleId="z1qcye">
    <w:name w:val="z1qcye"/>
    <w:basedOn w:val="a"/>
    <w:rsid w:val="00F1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F165B7"/>
  </w:style>
  <w:style w:type="character" w:styleId="a4">
    <w:name w:val="Strong"/>
    <w:basedOn w:val="a0"/>
    <w:uiPriority w:val="22"/>
    <w:qFormat/>
    <w:rsid w:val="00F165B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E79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FB2B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47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76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7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89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6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925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8009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305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711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9663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4797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1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Даминов Родион Чулпанович (Rodion Daminov)</dc:creator>
  <cp:keywords/>
  <dc:description/>
  <cp:lastModifiedBy>Плахин Андрей Дмитриевич (Andrey Plakhin)</cp:lastModifiedBy>
  <cp:revision>8</cp:revision>
  <cp:lastPrinted>2026-07-01T09:23:00Z</cp:lastPrinted>
  <dcterms:created xsi:type="dcterms:W3CDTF">2026-07-01T08:27:00Z</dcterms:created>
  <dcterms:modified xsi:type="dcterms:W3CDTF">2026-07-23T09:24:00Z</dcterms:modified>
</cp:coreProperties>
</file>