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373239" w14:textId="77777777" w:rsidR="008D4B6B" w:rsidRPr="0014756E" w:rsidRDefault="008D4B6B" w:rsidP="008D4B6B">
      <w:pPr>
        <w:shd w:val="clear" w:color="auto" w:fill="FFFFFF"/>
        <w:ind w:left="72"/>
        <w:jc w:val="center"/>
        <w:rPr>
          <w:bCs/>
          <w:color w:val="000000"/>
          <w:spacing w:val="13"/>
          <w:sz w:val="22"/>
          <w:szCs w:val="22"/>
        </w:rPr>
      </w:pPr>
    </w:p>
    <w:p w14:paraId="438E95E4" w14:textId="49C57D93" w:rsidR="008D4B6B" w:rsidRPr="00FF0196" w:rsidRDefault="008D4B6B" w:rsidP="008D4B6B">
      <w:pPr>
        <w:shd w:val="clear" w:color="auto" w:fill="FFFFFF"/>
        <w:ind w:left="72"/>
        <w:jc w:val="center"/>
        <w:rPr>
          <w:b/>
          <w:color w:val="FF0000"/>
          <w:sz w:val="24"/>
          <w:szCs w:val="24"/>
        </w:rPr>
      </w:pPr>
      <w:r w:rsidRPr="009D16D1">
        <w:rPr>
          <w:bCs/>
          <w:color w:val="000000"/>
          <w:spacing w:val="13"/>
          <w:sz w:val="22"/>
          <w:szCs w:val="22"/>
        </w:rPr>
        <w:t xml:space="preserve">КОНТРАКТ № </w:t>
      </w:r>
      <w:r w:rsidR="003342E8">
        <w:rPr>
          <w:bCs/>
          <w:color w:val="000000"/>
          <w:spacing w:val="13"/>
          <w:sz w:val="22"/>
          <w:szCs w:val="22"/>
        </w:rPr>
        <w:t>44-26-07-</w:t>
      </w:r>
      <w:r w:rsidR="001A3B73">
        <w:rPr>
          <w:bCs/>
          <w:color w:val="000000"/>
          <w:spacing w:val="13"/>
          <w:sz w:val="22"/>
          <w:szCs w:val="22"/>
        </w:rPr>
        <w:t>55</w:t>
      </w:r>
    </w:p>
    <w:p w14:paraId="501915DB" w14:textId="77777777" w:rsidR="008D4B6B" w:rsidRPr="009D16D1" w:rsidRDefault="008D4B6B" w:rsidP="008D4B6B">
      <w:pPr>
        <w:shd w:val="clear" w:color="auto" w:fill="FFFFFF"/>
        <w:ind w:left="72"/>
        <w:jc w:val="center"/>
        <w:rPr>
          <w:sz w:val="22"/>
          <w:szCs w:val="22"/>
        </w:rPr>
      </w:pPr>
      <w:r w:rsidRPr="009D16D1">
        <w:rPr>
          <w:sz w:val="22"/>
          <w:szCs w:val="22"/>
        </w:rPr>
        <w:t xml:space="preserve"> </w:t>
      </w:r>
    </w:p>
    <w:p w14:paraId="6D685E14" w14:textId="49CEC50F" w:rsidR="00B3498E" w:rsidRDefault="00B3498E" w:rsidP="008D4B6B">
      <w:pPr>
        <w:shd w:val="clear" w:color="auto" w:fill="FFFFFF"/>
        <w:ind w:left="72"/>
        <w:jc w:val="center"/>
        <w:rPr>
          <w:color w:val="000000" w:themeColor="text1"/>
          <w:sz w:val="22"/>
          <w:szCs w:val="22"/>
          <w:shd w:val="clear" w:color="auto" w:fill="FAFAFA"/>
        </w:rPr>
      </w:pPr>
      <w:r w:rsidRPr="009D16D1">
        <w:rPr>
          <w:sz w:val="22"/>
          <w:szCs w:val="22"/>
        </w:rPr>
        <w:t xml:space="preserve">ИКЗ: </w:t>
      </w:r>
      <w:r w:rsidR="0014102C">
        <w:rPr>
          <w:color w:val="000000" w:themeColor="text1"/>
          <w:sz w:val="22"/>
          <w:szCs w:val="22"/>
          <w:shd w:val="clear" w:color="auto" w:fill="FAFAFA"/>
        </w:rPr>
        <w:t xml:space="preserve"> </w:t>
      </w:r>
      <w:r w:rsidR="0014102C" w:rsidRPr="0014102C">
        <w:rPr>
          <w:color w:val="000000" w:themeColor="text1"/>
          <w:sz w:val="22"/>
          <w:szCs w:val="22"/>
          <w:shd w:val="clear" w:color="auto" w:fill="FAFAFA"/>
        </w:rPr>
        <w:t>2617724075162772401001</w:t>
      </w:r>
      <w:r w:rsidR="0014102C" w:rsidRPr="0014102C">
        <w:rPr>
          <w:bCs/>
          <w:color w:val="000000" w:themeColor="text1"/>
          <w:sz w:val="22"/>
          <w:szCs w:val="22"/>
          <w:shd w:val="clear" w:color="auto" w:fill="FAFAFA"/>
        </w:rPr>
        <w:t>0001</w:t>
      </w:r>
      <w:r w:rsidR="0014102C" w:rsidRPr="0014102C">
        <w:rPr>
          <w:color w:val="000000" w:themeColor="text1"/>
          <w:sz w:val="22"/>
          <w:szCs w:val="22"/>
          <w:shd w:val="clear" w:color="auto" w:fill="FAFAFA"/>
        </w:rPr>
        <w:t>0000000244</w:t>
      </w:r>
    </w:p>
    <w:p w14:paraId="2D5919C5" w14:textId="29366259" w:rsidR="00FC3E10" w:rsidRPr="009D16D1" w:rsidRDefault="0014102C" w:rsidP="008D4B6B">
      <w:pPr>
        <w:shd w:val="clear" w:color="auto" w:fill="FFFFFF"/>
        <w:ind w:left="72"/>
        <w:jc w:val="center"/>
        <w:rPr>
          <w:sz w:val="22"/>
          <w:szCs w:val="22"/>
        </w:rPr>
      </w:pPr>
      <w:r>
        <w:rPr>
          <w:rFonts w:ascii="Verdana" w:hAnsi="Verdana"/>
          <w:color w:val="000000"/>
          <w:shd w:val="clear" w:color="auto" w:fill="FFFFFF"/>
        </w:rPr>
        <w:t xml:space="preserve">          </w:t>
      </w:r>
    </w:p>
    <w:p w14:paraId="57EE1834" w14:textId="341E4CDF" w:rsidR="008D4B6B" w:rsidRPr="009D16D1" w:rsidRDefault="008D4B6B" w:rsidP="00D373E2">
      <w:pPr>
        <w:widowControl/>
        <w:autoSpaceDE/>
        <w:autoSpaceDN/>
        <w:adjustRightInd/>
        <w:jc w:val="center"/>
        <w:rPr>
          <w:sz w:val="22"/>
          <w:szCs w:val="22"/>
        </w:rPr>
      </w:pPr>
      <w:r w:rsidRPr="009D16D1">
        <w:rPr>
          <w:sz w:val="22"/>
          <w:szCs w:val="22"/>
        </w:rPr>
        <w:t xml:space="preserve">г. Москва                                                                                               </w:t>
      </w:r>
      <w:r w:rsidR="006732BA" w:rsidRPr="009D16D1">
        <w:rPr>
          <w:sz w:val="22"/>
          <w:szCs w:val="22"/>
        </w:rPr>
        <w:t xml:space="preserve">                    </w:t>
      </w:r>
      <w:r w:rsidRPr="009D16D1">
        <w:rPr>
          <w:sz w:val="22"/>
          <w:szCs w:val="22"/>
        </w:rPr>
        <w:t xml:space="preserve"> «</w:t>
      </w:r>
      <w:r w:rsidR="004C048C" w:rsidRPr="009D16D1">
        <w:rPr>
          <w:sz w:val="22"/>
          <w:szCs w:val="22"/>
        </w:rPr>
        <w:t xml:space="preserve"> </w:t>
      </w:r>
      <w:r w:rsidR="00241D31">
        <w:rPr>
          <w:sz w:val="22"/>
          <w:szCs w:val="22"/>
        </w:rPr>
        <w:t xml:space="preserve"> </w:t>
      </w:r>
      <w:r w:rsidR="004C048C" w:rsidRPr="009D16D1">
        <w:rPr>
          <w:sz w:val="22"/>
          <w:szCs w:val="22"/>
        </w:rPr>
        <w:t xml:space="preserve"> </w:t>
      </w:r>
      <w:r w:rsidRPr="009D16D1">
        <w:rPr>
          <w:sz w:val="22"/>
          <w:szCs w:val="22"/>
        </w:rPr>
        <w:t xml:space="preserve">» </w:t>
      </w:r>
      <w:r w:rsidR="004C048C" w:rsidRPr="009D16D1">
        <w:rPr>
          <w:sz w:val="22"/>
          <w:szCs w:val="22"/>
        </w:rPr>
        <w:t>__________</w:t>
      </w:r>
      <w:r w:rsidRPr="009D16D1">
        <w:rPr>
          <w:sz w:val="22"/>
          <w:szCs w:val="22"/>
        </w:rPr>
        <w:t>20</w:t>
      </w:r>
      <w:r w:rsidR="0072763B" w:rsidRPr="009D16D1">
        <w:rPr>
          <w:sz w:val="22"/>
          <w:szCs w:val="22"/>
        </w:rPr>
        <w:t>2</w:t>
      </w:r>
      <w:r w:rsidR="0006144A">
        <w:rPr>
          <w:sz w:val="22"/>
          <w:szCs w:val="22"/>
        </w:rPr>
        <w:t>6</w:t>
      </w:r>
      <w:r w:rsidRPr="009D16D1">
        <w:rPr>
          <w:sz w:val="22"/>
          <w:szCs w:val="22"/>
        </w:rPr>
        <w:t xml:space="preserve"> года.</w:t>
      </w:r>
    </w:p>
    <w:p w14:paraId="6423754E" w14:textId="77777777" w:rsidR="008D4B6B" w:rsidRPr="000201B3" w:rsidRDefault="008D4B6B" w:rsidP="008D4B6B">
      <w:pPr>
        <w:widowControl/>
        <w:autoSpaceDE/>
        <w:autoSpaceDN/>
        <w:adjustRightInd/>
        <w:jc w:val="both"/>
        <w:rPr>
          <w:sz w:val="24"/>
          <w:szCs w:val="24"/>
        </w:rPr>
      </w:pPr>
    </w:p>
    <w:p w14:paraId="3F581930" w14:textId="77777777" w:rsidR="008D4B6B" w:rsidRPr="000201B3" w:rsidRDefault="008D4B6B" w:rsidP="008D4B6B">
      <w:pPr>
        <w:widowControl/>
        <w:autoSpaceDE/>
        <w:autoSpaceDN/>
        <w:adjustRightInd/>
        <w:jc w:val="both"/>
        <w:rPr>
          <w:i/>
          <w:iCs/>
          <w:sz w:val="24"/>
          <w:szCs w:val="24"/>
        </w:rPr>
      </w:pPr>
    </w:p>
    <w:p w14:paraId="31CB16D6" w14:textId="22AC866E" w:rsidR="008D4B6B" w:rsidRPr="00BB7CE5" w:rsidRDefault="008D4B6B" w:rsidP="008D4B6B">
      <w:pPr>
        <w:widowControl/>
        <w:autoSpaceDE/>
        <w:autoSpaceDN/>
        <w:adjustRightInd/>
        <w:ind w:firstLine="567"/>
        <w:jc w:val="both"/>
        <w:rPr>
          <w:sz w:val="24"/>
          <w:szCs w:val="24"/>
        </w:rPr>
      </w:pPr>
      <w:proofErr w:type="gramStart"/>
      <w:r w:rsidRPr="000201B3">
        <w:rPr>
          <w:b/>
          <w:sz w:val="24"/>
          <w:szCs w:val="24"/>
        </w:rPr>
        <w:t>Федеральное государственное бюджетное учреждение «Национальный медицинский исследовательский центр онкологии имени Н.Н. Блохина» Министерства здравоохранения Российской Федерации</w:t>
      </w:r>
      <w:r w:rsidRPr="000201B3">
        <w:rPr>
          <w:sz w:val="24"/>
          <w:szCs w:val="24"/>
        </w:rPr>
        <w:t xml:space="preserve"> (</w:t>
      </w:r>
      <w:r w:rsidRPr="000201B3">
        <w:rPr>
          <w:b/>
          <w:sz w:val="24"/>
          <w:szCs w:val="24"/>
        </w:rPr>
        <w:t>ФГБУ «НМИЦ онкологии им. Н. Н. Блохина» Минздрава России</w:t>
      </w:r>
      <w:r w:rsidRPr="000201B3">
        <w:rPr>
          <w:sz w:val="24"/>
          <w:szCs w:val="24"/>
        </w:rPr>
        <w:t xml:space="preserve">), именуемое в </w:t>
      </w:r>
      <w:r w:rsidRPr="00BB7CE5">
        <w:rPr>
          <w:sz w:val="24"/>
          <w:szCs w:val="24"/>
        </w:rPr>
        <w:t>дальнейшем «</w:t>
      </w:r>
      <w:r w:rsidR="001C38A7" w:rsidRPr="00BB7CE5">
        <w:rPr>
          <w:sz w:val="24"/>
          <w:szCs w:val="24"/>
        </w:rPr>
        <w:t>Заказчик</w:t>
      </w:r>
      <w:r w:rsidRPr="00BB7CE5">
        <w:rPr>
          <w:sz w:val="24"/>
          <w:szCs w:val="24"/>
        </w:rPr>
        <w:t xml:space="preserve">», в лице </w:t>
      </w:r>
      <w:r w:rsidR="003342E8">
        <w:rPr>
          <w:sz w:val="24"/>
          <w:szCs w:val="24"/>
        </w:rPr>
        <w:t>первого з</w:t>
      </w:r>
      <w:r w:rsidR="00C14D57" w:rsidRPr="00BB7CE5">
        <w:rPr>
          <w:sz w:val="24"/>
          <w:szCs w:val="24"/>
        </w:rPr>
        <w:t xml:space="preserve">аместителя директора </w:t>
      </w:r>
      <w:r w:rsidR="003342E8">
        <w:rPr>
          <w:sz w:val="24"/>
          <w:szCs w:val="24"/>
        </w:rPr>
        <w:t>Лактионова Константина Константиновича</w:t>
      </w:r>
      <w:r w:rsidR="00C14D57" w:rsidRPr="00BB7CE5">
        <w:rPr>
          <w:sz w:val="24"/>
          <w:szCs w:val="24"/>
        </w:rPr>
        <w:t xml:space="preserve">, действующего на основании Доверенности от </w:t>
      </w:r>
      <w:r w:rsidR="003342E8">
        <w:rPr>
          <w:sz w:val="24"/>
          <w:szCs w:val="24"/>
        </w:rPr>
        <w:t>30</w:t>
      </w:r>
      <w:r w:rsidR="00852E09">
        <w:rPr>
          <w:sz w:val="24"/>
          <w:szCs w:val="24"/>
        </w:rPr>
        <w:t>.12</w:t>
      </w:r>
      <w:r w:rsidR="00C14D57" w:rsidRPr="00BB7CE5">
        <w:rPr>
          <w:sz w:val="24"/>
          <w:szCs w:val="24"/>
        </w:rPr>
        <w:t>.2025г №</w:t>
      </w:r>
      <w:r w:rsidR="003342E8">
        <w:rPr>
          <w:sz w:val="24"/>
          <w:szCs w:val="24"/>
        </w:rPr>
        <w:t>422</w:t>
      </w:r>
      <w:r w:rsidR="00C14D57" w:rsidRPr="00BB7CE5">
        <w:rPr>
          <w:sz w:val="24"/>
          <w:szCs w:val="24"/>
        </w:rPr>
        <w:t xml:space="preserve">/Д, с одной </w:t>
      </w:r>
      <w:r w:rsidRPr="00BB7CE5">
        <w:rPr>
          <w:sz w:val="24"/>
          <w:szCs w:val="24"/>
        </w:rPr>
        <w:t>стороны, и</w:t>
      </w:r>
      <w:r w:rsidR="00B7648E" w:rsidRPr="00BB7CE5">
        <w:rPr>
          <w:sz w:val="24"/>
          <w:szCs w:val="24"/>
        </w:rPr>
        <w:t xml:space="preserve">  </w:t>
      </w:r>
      <w:r w:rsidR="002E76F5" w:rsidRPr="00E7734E">
        <w:rPr>
          <w:b/>
          <w:bCs/>
          <w:sz w:val="24"/>
          <w:szCs w:val="24"/>
          <w:highlight w:val="yellow"/>
          <w:u w:val="single"/>
        </w:rPr>
        <w:t>НАИМЕНОВАНИЕ П</w:t>
      </w:r>
      <w:r w:rsidR="00906982" w:rsidRPr="00E7734E">
        <w:rPr>
          <w:b/>
          <w:bCs/>
          <w:sz w:val="24"/>
          <w:szCs w:val="24"/>
          <w:highlight w:val="yellow"/>
          <w:u w:val="single"/>
        </w:rPr>
        <w:t>ОСТАВЩИКА</w:t>
      </w:r>
      <w:r w:rsidR="00212BF5" w:rsidRPr="00BB7CE5">
        <w:rPr>
          <w:bCs/>
          <w:sz w:val="24"/>
          <w:szCs w:val="24"/>
        </w:rPr>
        <w:t xml:space="preserve">, именуемый в дальнейшем «Поставщик», в лице </w:t>
      </w:r>
      <w:r w:rsidR="00906982" w:rsidRPr="00E7734E">
        <w:rPr>
          <w:b/>
          <w:bCs/>
          <w:sz w:val="24"/>
          <w:szCs w:val="24"/>
          <w:highlight w:val="yellow"/>
          <w:u w:val="single"/>
        </w:rPr>
        <w:t>ДОЛЖНОСТЬ</w:t>
      </w:r>
      <w:proofErr w:type="gramEnd"/>
      <w:r w:rsidR="00906982" w:rsidRPr="00E7734E">
        <w:rPr>
          <w:b/>
          <w:bCs/>
          <w:sz w:val="24"/>
          <w:szCs w:val="24"/>
          <w:highlight w:val="yellow"/>
          <w:u w:val="single"/>
        </w:rPr>
        <w:t>, ФИО</w:t>
      </w:r>
      <w:r w:rsidR="00212BF5" w:rsidRPr="00BB7CE5">
        <w:rPr>
          <w:bCs/>
          <w:sz w:val="24"/>
          <w:szCs w:val="24"/>
        </w:rPr>
        <w:t xml:space="preserve">, действующего на основании </w:t>
      </w:r>
      <w:r w:rsidR="00906982" w:rsidRPr="00E7734E">
        <w:rPr>
          <w:b/>
          <w:bCs/>
          <w:sz w:val="24"/>
          <w:szCs w:val="24"/>
          <w:highlight w:val="yellow"/>
          <w:u w:val="single"/>
        </w:rPr>
        <w:t>ЗАПОЛНИТЬ</w:t>
      </w:r>
      <w:r w:rsidR="0072763B" w:rsidRPr="00BB7CE5">
        <w:rPr>
          <w:bCs/>
          <w:sz w:val="24"/>
          <w:szCs w:val="24"/>
        </w:rPr>
        <w:t xml:space="preserve">, </w:t>
      </w:r>
      <w:r w:rsidRPr="00BB7CE5">
        <w:rPr>
          <w:sz w:val="24"/>
          <w:szCs w:val="24"/>
        </w:rPr>
        <w:t>с другой стороны, по отдельности именуемые "Сторона", руководствуясь п</w:t>
      </w:r>
      <w:r w:rsidR="00A74EA2" w:rsidRPr="00BB7CE5">
        <w:rPr>
          <w:sz w:val="24"/>
          <w:szCs w:val="24"/>
        </w:rPr>
        <w:t>.</w:t>
      </w:r>
      <w:r w:rsidR="006840F6" w:rsidRPr="00BB7CE5">
        <w:rPr>
          <w:sz w:val="24"/>
          <w:szCs w:val="24"/>
        </w:rPr>
        <w:t>4</w:t>
      </w:r>
      <w:r w:rsidRPr="00BB7CE5">
        <w:rPr>
          <w:sz w:val="24"/>
          <w:szCs w:val="24"/>
        </w:rPr>
        <w:t xml:space="preserve"> </w:t>
      </w:r>
      <w:r w:rsidR="00A74EA2" w:rsidRPr="00BB7CE5">
        <w:rPr>
          <w:sz w:val="24"/>
          <w:szCs w:val="24"/>
        </w:rPr>
        <w:t>ч</w:t>
      </w:r>
      <w:r w:rsidRPr="00BB7CE5">
        <w:rPr>
          <w:sz w:val="24"/>
          <w:szCs w:val="24"/>
        </w:rPr>
        <w:t>.</w:t>
      </w:r>
      <w:r w:rsidR="00D04DF6" w:rsidRPr="00BB7CE5">
        <w:rPr>
          <w:sz w:val="24"/>
          <w:szCs w:val="24"/>
        </w:rPr>
        <w:t>1</w:t>
      </w:r>
      <w:r w:rsidRPr="00BB7CE5">
        <w:rPr>
          <w:sz w:val="24"/>
          <w:szCs w:val="24"/>
        </w:rPr>
        <w:t xml:space="preserve"> ст.93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5737E5C2" w14:textId="77777777" w:rsidR="008D4B6B" w:rsidRPr="00BB7CE5" w:rsidRDefault="008D4B6B" w:rsidP="008D4B6B">
      <w:pPr>
        <w:widowControl/>
        <w:autoSpaceDE/>
        <w:autoSpaceDN/>
        <w:adjustRightInd/>
        <w:rPr>
          <w:bCs/>
          <w:iCs/>
          <w:sz w:val="24"/>
          <w:szCs w:val="24"/>
        </w:rPr>
      </w:pPr>
      <w:r w:rsidRPr="00BB7CE5">
        <w:rPr>
          <w:bCs/>
          <w:iCs/>
          <w:sz w:val="24"/>
          <w:szCs w:val="24"/>
        </w:rPr>
        <w:t xml:space="preserve"> </w:t>
      </w:r>
    </w:p>
    <w:p w14:paraId="16763166" w14:textId="77777777" w:rsidR="008D4B6B" w:rsidRPr="000201B3" w:rsidRDefault="008D4B6B" w:rsidP="008D4B6B">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Предмет Контракта.</w:t>
      </w:r>
    </w:p>
    <w:p w14:paraId="4F51DB70" w14:textId="11232EB5" w:rsidR="008D4B6B" w:rsidRPr="000201B3" w:rsidRDefault="008D4B6B" w:rsidP="001447A9">
      <w:pPr>
        <w:widowControl/>
        <w:numPr>
          <w:ilvl w:val="1"/>
          <w:numId w:val="1"/>
        </w:numPr>
        <w:suppressAutoHyphens/>
        <w:autoSpaceDE/>
        <w:adjustRightInd/>
        <w:spacing w:line="276" w:lineRule="auto"/>
        <w:rPr>
          <w:sz w:val="24"/>
          <w:szCs w:val="24"/>
        </w:rPr>
      </w:pPr>
      <w:r w:rsidRPr="000201B3">
        <w:rPr>
          <w:sz w:val="24"/>
          <w:szCs w:val="24"/>
        </w:rPr>
        <w:t xml:space="preserve">По настоящему Контракту Поставщик обязуется поставить, а </w:t>
      </w:r>
      <w:r w:rsidR="001C38A7" w:rsidRPr="000201B3">
        <w:rPr>
          <w:sz w:val="24"/>
          <w:szCs w:val="24"/>
        </w:rPr>
        <w:t>Заказчик</w:t>
      </w:r>
      <w:r w:rsidRPr="000201B3">
        <w:rPr>
          <w:sz w:val="24"/>
          <w:szCs w:val="24"/>
        </w:rPr>
        <w:t xml:space="preserve"> принять</w:t>
      </w:r>
      <w:r w:rsidR="00AC31A2">
        <w:rPr>
          <w:sz w:val="24"/>
          <w:szCs w:val="24"/>
        </w:rPr>
        <w:t xml:space="preserve"> и оплатить </w:t>
      </w:r>
      <w:bookmarkStart w:id="0" w:name="_GoBack"/>
      <w:bookmarkEnd w:id="0"/>
      <w:r w:rsidR="00B86D6C" w:rsidRPr="000201B3">
        <w:rPr>
          <w:sz w:val="24"/>
          <w:szCs w:val="24"/>
        </w:rPr>
        <w:t xml:space="preserve"> </w:t>
      </w:r>
      <w:r w:rsidR="00FF0196">
        <w:rPr>
          <w:b/>
          <w:sz w:val="24"/>
          <w:szCs w:val="24"/>
        </w:rPr>
        <w:t xml:space="preserve"> </w:t>
      </w:r>
      <w:r w:rsidR="00A16E5E">
        <w:rPr>
          <w:b/>
          <w:sz w:val="24"/>
          <w:szCs w:val="24"/>
        </w:rPr>
        <w:t>запасные части для ремонта приточно-вытяжных установок</w:t>
      </w:r>
      <w:r w:rsidR="00117144">
        <w:rPr>
          <w:sz w:val="24"/>
          <w:szCs w:val="24"/>
        </w:rPr>
        <w:t xml:space="preserve">, </w:t>
      </w:r>
      <w:r w:rsidRPr="000201B3">
        <w:rPr>
          <w:sz w:val="24"/>
          <w:szCs w:val="24"/>
        </w:rPr>
        <w:t>далее именуемое «Товар»,</w:t>
      </w:r>
      <w:r w:rsidRPr="000201B3">
        <w:rPr>
          <w:b/>
          <w:sz w:val="24"/>
          <w:szCs w:val="24"/>
        </w:rPr>
        <w:t xml:space="preserve"> </w:t>
      </w:r>
      <w:r w:rsidRPr="000201B3">
        <w:rPr>
          <w:sz w:val="24"/>
          <w:szCs w:val="24"/>
        </w:rPr>
        <w:t>в порядке и в сроки, установленные Контрактом.</w:t>
      </w:r>
    </w:p>
    <w:p w14:paraId="125C392C" w14:textId="77777777" w:rsidR="008D4B6B" w:rsidRPr="000201B3" w:rsidRDefault="008D4B6B" w:rsidP="008D4B6B">
      <w:pPr>
        <w:widowControl/>
        <w:numPr>
          <w:ilvl w:val="1"/>
          <w:numId w:val="1"/>
        </w:numPr>
        <w:suppressAutoHyphens/>
        <w:autoSpaceDE/>
        <w:adjustRightInd/>
        <w:spacing w:line="276" w:lineRule="auto"/>
        <w:jc w:val="both"/>
        <w:rPr>
          <w:sz w:val="24"/>
          <w:szCs w:val="24"/>
        </w:rPr>
      </w:pPr>
      <w:r w:rsidRPr="000201B3">
        <w:rPr>
          <w:sz w:val="24"/>
          <w:szCs w:val="24"/>
        </w:rPr>
        <w:t>Номенклатура, количество, цена и иные индивидуальные признаки Товара перечислены в Спецификации, являющейся неотъемлемой частью настоящего Контракта (Приложение № 1).</w:t>
      </w:r>
    </w:p>
    <w:p w14:paraId="770A0C85" w14:textId="77777777" w:rsidR="008D4B6B" w:rsidRPr="00EE4736" w:rsidRDefault="008D4B6B" w:rsidP="008D4B6B">
      <w:pPr>
        <w:widowControl/>
        <w:numPr>
          <w:ilvl w:val="1"/>
          <w:numId w:val="1"/>
        </w:numPr>
        <w:suppressAutoHyphens/>
        <w:autoSpaceDE/>
        <w:adjustRightInd/>
        <w:spacing w:line="276" w:lineRule="auto"/>
        <w:jc w:val="both"/>
        <w:rPr>
          <w:sz w:val="24"/>
          <w:szCs w:val="24"/>
        </w:rPr>
      </w:pPr>
      <w:r w:rsidRPr="00EE4736">
        <w:rPr>
          <w:sz w:val="24"/>
          <w:szCs w:val="24"/>
        </w:rPr>
        <w:t>Поставляемый Товар в случаях, установленных нормативными актами РФ или иными правилами, должен соответствовать предъявляемым к данному виду Товара требованиям в соответствии с законодательством РФ. Товар в случаях, установленных действующим законодательством РФ, должен иметь письма Органа по сертификации о необязательной сертификации продукции в установленном порядке на каждую партию товара и другие документы, подтверждающие качество, безопасность и соответствие Товара.</w:t>
      </w:r>
    </w:p>
    <w:p w14:paraId="578F4BB7" w14:textId="77777777" w:rsidR="008D4B6B" w:rsidRPr="00EE4736" w:rsidRDefault="008D4B6B" w:rsidP="008D4B6B">
      <w:pPr>
        <w:widowControl/>
        <w:numPr>
          <w:ilvl w:val="1"/>
          <w:numId w:val="1"/>
        </w:numPr>
        <w:autoSpaceDE/>
        <w:adjustRightInd/>
        <w:spacing w:line="276" w:lineRule="auto"/>
        <w:jc w:val="both"/>
        <w:rPr>
          <w:sz w:val="24"/>
          <w:szCs w:val="24"/>
        </w:rPr>
      </w:pPr>
      <w:r w:rsidRPr="00EE4736">
        <w:rPr>
          <w:sz w:val="24"/>
          <w:szCs w:val="24"/>
        </w:rPr>
        <w:t xml:space="preserve">Товар (каждая партия поставляемого Товара) должен сопровождаться копией письма Органа по сертификации о необязательной сертификации продукции в установленном порядке, </w:t>
      </w:r>
      <w:proofErr w:type="gramStart"/>
      <w:r w:rsidRPr="00EE4736">
        <w:rPr>
          <w:sz w:val="24"/>
          <w:szCs w:val="24"/>
        </w:rPr>
        <w:t>заверенных</w:t>
      </w:r>
      <w:proofErr w:type="gramEnd"/>
      <w:r w:rsidRPr="00EE4736">
        <w:rPr>
          <w:sz w:val="24"/>
          <w:szCs w:val="24"/>
        </w:rPr>
        <w:t xml:space="preserve"> печатью Поставщика или производителя.</w:t>
      </w:r>
    </w:p>
    <w:p w14:paraId="09867917" w14:textId="77777777" w:rsidR="001C38A7" w:rsidRPr="00EE4736" w:rsidRDefault="001C38A7" w:rsidP="001C38A7">
      <w:pPr>
        <w:pStyle w:val="ac"/>
        <w:numPr>
          <w:ilvl w:val="1"/>
          <w:numId w:val="1"/>
        </w:numPr>
        <w:jc w:val="both"/>
        <w:rPr>
          <w:sz w:val="24"/>
          <w:szCs w:val="24"/>
        </w:rPr>
      </w:pPr>
      <w:r w:rsidRPr="00EE4736">
        <w:rPr>
          <w:sz w:val="24"/>
          <w:szCs w:val="24"/>
        </w:rPr>
        <w:t>Поставка товара осуществляется Поставщиком с соблюдением требований Постановления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2F589FFF" w14:textId="77777777" w:rsidR="008D4B6B" w:rsidRPr="000201B3" w:rsidRDefault="008D4B6B" w:rsidP="008D4B6B">
      <w:pPr>
        <w:widowControl/>
        <w:tabs>
          <w:tab w:val="left" w:pos="1080"/>
        </w:tabs>
        <w:suppressAutoHyphens/>
        <w:autoSpaceDE/>
        <w:autoSpaceDN/>
        <w:adjustRightInd/>
        <w:jc w:val="both"/>
        <w:rPr>
          <w:sz w:val="24"/>
          <w:szCs w:val="24"/>
        </w:rPr>
      </w:pPr>
    </w:p>
    <w:p w14:paraId="75FEBE6B" w14:textId="77777777" w:rsidR="008D4B6B" w:rsidRPr="000201B3" w:rsidRDefault="008D4B6B" w:rsidP="008D4B6B">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Порядок и условия оплаты.</w:t>
      </w:r>
    </w:p>
    <w:p w14:paraId="48DC0555" w14:textId="77777777" w:rsidR="00D373E2" w:rsidRPr="000201B3" w:rsidRDefault="008D4B6B" w:rsidP="008D4B6B">
      <w:pPr>
        <w:widowControl/>
        <w:numPr>
          <w:ilvl w:val="1"/>
          <w:numId w:val="1"/>
        </w:numPr>
        <w:tabs>
          <w:tab w:val="left" w:pos="1080"/>
        </w:tabs>
        <w:suppressAutoHyphens/>
        <w:autoSpaceDE/>
        <w:autoSpaceDN/>
        <w:adjustRightInd/>
        <w:spacing w:line="276" w:lineRule="auto"/>
        <w:jc w:val="both"/>
        <w:rPr>
          <w:bCs/>
          <w:sz w:val="24"/>
          <w:szCs w:val="24"/>
        </w:rPr>
      </w:pPr>
      <w:r w:rsidRPr="000201B3">
        <w:rPr>
          <w:sz w:val="24"/>
          <w:szCs w:val="24"/>
        </w:rPr>
        <w:t>Все расчеты по настоящему Контракту осуществляются безналичным платежом в рублях.</w:t>
      </w:r>
    </w:p>
    <w:p w14:paraId="3BC56E76" w14:textId="46FD87E6" w:rsidR="008D4B6B" w:rsidRPr="000201B3" w:rsidRDefault="008D4B6B" w:rsidP="00601729">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Общая сумма Контракта составляет </w:t>
      </w:r>
      <w:r w:rsidR="0037642B">
        <w:rPr>
          <w:b/>
          <w:sz w:val="24"/>
          <w:szCs w:val="24"/>
          <w:highlight w:val="yellow"/>
          <w:u w:val="single"/>
        </w:rPr>
        <w:t xml:space="preserve"> </w:t>
      </w:r>
      <w:r w:rsidR="00601729" w:rsidRPr="0037642B">
        <w:rPr>
          <w:b/>
          <w:sz w:val="24"/>
          <w:szCs w:val="24"/>
          <w:highlight w:val="yellow"/>
          <w:u w:val="single"/>
        </w:rPr>
        <w:t xml:space="preserve">  </w:t>
      </w:r>
      <w:r w:rsidR="00906982" w:rsidRPr="0037642B">
        <w:rPr>
          <w:b/>
          <w:sz w:val="24"/>
          <w:szCs w:val="24"/>
          <w:highlight w:val="yellow"/>
          <w:u w:val="single"/>
        </w:rPr>
        <w:t xml:space="preserve"> </w:t>
      </w:r>
      <w:r w:rsidR="0037642B" w:rsidRPr="0037642B">
        <w:rPr>
          <w:b/>
          <w:sz w:val="24"/>
          <w:szCs w:val="24"/>
          <w:highlight w:val="yellow"/>
          <w:u w:val="single"/>
        </w:rPr>
        <w:t>____________________________________________</w:t>
      </w:r>
      <w:r w:rsidR="00EA5B87" w:rsidRPr="00A44F69">
        <w:rPr>
          <w:sz w:val="24"/>
          <w:szCs w:val="24"/>
        </w:rPr>
        <w:t>, и включает в себя стоимость доставки</w:t>
      </w:r>
      <w:r w:rsidR="00EA5B87" w:rsidRPr="000201B3">
        <w:rPr>
          <w:sz w:val="24"/>
          <w:szCs w:val="24"/>
        </w:rPr>
        <w:t>, страхования, уплату налогов, сборов и иных обязательных платежей, погрузку-разгрузку товара на склад покупателя</w:t>
      </w:r>
      <w:r w:rsidR="005C7A12" w:rsidRPr="000201B3">
        <w:rPr>
          <w:sz w:val="24"/>
          <w:szCs w:val="24"/>
        </w:rPr>
        <w:t>.</w:t>
      </w:r>
      <w:r w:rsidR="009C3F88" w:rsidRPr="000201B3">
        <w:rPr>
          <w:sz w:val="24"/>
          <w:szCs w:val="24"/>
        </w:rPr>
        <w:t xml:space="preserve"> </w:t>
      </w:r>
    </w:p>
    <w:p w14:paraId="202B83E1"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Стоимость упаковки, погрузочно-разгрузочных работ, транспортные расходы, налоги, сборы и иные расходы, связанные с исполнением Контракта, включены Поставщиком в цену поставляемого Товара.</w:t>
      </w:r>
    </w:p>
    <w:p w14:paraId="406F0E81" w14:textId="157C47B1" w:rsidR="008D4B6B" w:rsidRPr="000201B3" w:rsidRDefault="008D4B6B" w:rsidP="008D4B6B">
      <w:pPr>
        <w:numPr>
          <w:ilvl w:val="1"/>
          <w:numId w:val="1"/>
        </w:numPr>
        <w:jc w:val="both"/>
        <w:rPr>
          <w:sz w:val="24"/>
          <w:szCs w:val="24"/>
        </w:rPr>
      </w:pPr>
      <w:r w:rsidRPr="000201B3">
        <w:rPr>
          <w:sz w:val="24"/>
          <w:szCs w:val="24"/>
        </w:rPr>
        <w:t xml:space="preserve">Оплата по настоящему Контракту осуществляется в течение </w:t>
      </w:r>
      <w:r w:rsidR="00295699" w:rsidRPr="00CC7980">
        <w:rPr>
          <w:sz w:val="24"/>
          <w:szCs w:val="24"/>
        </w:rPr>
        <w:t>7</w:t>
      </w:r>
      <w:r w:rsidR="00BA5BD0" w:rsidRPr="00CC7980">
        <w:rPr>
          <w:sz w:val="24"/>
          <w:szCs w:val="24"/>
        </w:rPr>
        <w:t xml:space="preserve"> рабочих</w:t>
      </w:r>
      <w:r w:rsidRPr="00CC7980">
        <w:rPr>
          <w:sz w:val="24"/>
          <w:szCs w:val="24"/>
        </w:rPr>
        <w:t xml:space="preserve"> дней </w:t>
      </w:r>
      <w:r w:rsidRPr="000201B3">
        <w:rPr>
          <w:sz w:val="24"/>
          <w:szCs w:val="24"/>
        </w:rPr>
        <w:t xml:space="preserve">с момента </w:t>
      </w:r>
      <w:r w:rsidR="001C38A7" w:rsidRPr="000201B3">
        <w:rPr>
          <w:sz w:val="24"/>
          <w:szCs w:val="24"/>
        </w:rPr>
        <w:lastRenderedPageBreak/>
        <w:t>приемки</w:t>
      </w:r>
      <w:r w:rsidRPr="000201B3">
        <w:rPr>
          <w:sz w:val="24"/>
          <w:szCs w:val="24"/>
        </w:rPr>
        <w:t xml:space="preserve"> Товара, при предоставлении счета, счета-фактуры</w:t>
      </w:r>
      <w:r w:rsidR="00DF40C3" w:rsidRPr="000201B3">
        <w:rPr>
          <w:sz w:val="24"/>
          <w:szCs w:val="24"/>
        </w:rPr>
        <w:t xml:space="preserve">, </w:t>
      </w:r>
      <w:r w:rsidRPr="000201B3">
        <w:rPr>
          <w:sz w:val="24"/>
          <w:szCs w:val="24"/>
        </w:rPr>
        <w:t>накладной</w:t>
      </w:r>
      <w:r w:rsidR="00DF40C3" w:rsidRPr="000201B3">
        <w:rPr>
          <w:sz w:val="24"/>
          <w:szCs w:val="24"/>
        </w:rPr>
        <w:t xml:space="preserve"> либо УПД</w:t>
      </w:r>
    </w:p>
    <w:p w14:paraId="7F8C347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Оплата производится в рублях путем перечисления денежных средств на расчетный счет Поставщика.</w:t>
      </w:r>
    </w:p>
    <w:p w14:paraId="40C4BB20" w14:textId="5A9967E3"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Днем надлежащего исполнения обязательств </w:t>
      </w:r>
      <w:r w:rsidR="001C38A7" w:rsidRPr="000201B3">
        <w:rPr>
          <w:sz w:val="24"/>
          <w:szCs w:val="24"/>
        </w:rPr>
        <w:t>Заказчика</w:t>
      </w:r>
      <w:r w:rsidRPr="000201B3">
        <w:rPr>
          <w:sz w:val="24"/>
          <w:szCs w:val="24"/>
        </w:rPr>
        <w:t xml:space="preserve"> по оплате Товара считается день перечисления соответствующей денежной суммы со счета </w:t>
      </w:r>
      <w:r w:rsidR="001C38A7" w:rsidRPr="000201B3">
        <w:rPr>
          <w:sz w:val="24"/>
          <w:szCs w:val="24"/>
        </w:rPr>
        <w:t>Заказчика</w:t>
      </w:r>
      <w:r w:rsidRPr="000201B3">
        <w:rPr>
          <w:sz w:val="24"/>
          <w:szCs w:val="24"/>
        </w:rPr>
        <w:t xml:space="preserve"> на счет Поставщика, указанный в настоящем Контракте.</w:t>
      </w:r>
    </w:p>
    <w:p w14:paraId="564BA000" w14:textId="7777777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Поставщик гарантирует, что в случае если Товар, поставляемый по настоящему контракту, включен в перечень жизненно необходимых и важнейших лекарственных препаратов, его цена будет соответствовать цене, установленной соответствующим реестром. </w:t>
      </w:r>
    </w:p>
    <w:p w14:paraId="2E4616FD" w14:textId="77777777" w:rsidR="00D373E2" w:rsidRPr="000201B3" w:rsidRDefault="00D373E2" w:rsidP="008D4B6B">
      <w:pPr>
        <w:widowControl/>
        <w:autoSpaceDE/>
        <w:autoSpaceDN/>
        <w:adjustRightInd/>
        <w:ind w:left="360"/>
        <w:jc w:val="both"/>
        <w:rPr>
          <w:sz w:val="24"/>
          <w:szCs w:val="24"/>
          <w:u w:val="single"/>
        </w:rPr>
      </w:pPr>
    </w:p>
    <w:p w14:paraId="51ECAC78"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Условия поставки.</w:t>
      </w:r>
    </w:p>
    <w:p w14:paraId="7FA15926" w14:textId="77777777" w:rsidR="008D4B6B" w:rsidRPr="000201B3" w:rsidRDefault="008D4B6B" w:rsidP="008D4B6B">
      <w:pPr>
        <w:ind w:left="360"/>
        <w:rPr>
          <w:bCs/>
          <w:iCs/>
          <w:sz w:val="24"/>
          <w:szCs w:val="24"/>
        </w:rPr>
      </w:pPr>
    </w:p>
    <w:p w14:paraId="1458A241" w14:textId="2D856B19" w:rsidR="00DC6F4B" w:rsidRPr="00DC6F4B" w:rsidRDefault="00DC6F4B" w:rsidP="00DC6F4B">
      <w:pPr>
        <w:pStyle w:val="ac"/>
        <w:numPr>
          <w:ilvl w:val="1"/>
          <w:numId w:val="1"/>
        </w:numPr>
        <w:rPr>
          <w:bCs/>
          <w:iCs/>
          <w:sz w:val="24"/>
          <w:szCs w:val="24"/>
        </w:rPr>
      </w:pPr>
      <w:r w:rsidRPr="00DC6F4B">
        <w:rPr>
          <w:bCs/>
          <w:iCs/>
          <w:sz w:val="24"/>
          <w:szCs w:val="24"/>
        </w:rPr>
        <w:t xml:space="preserve">Поставка осуществляется Поставщиком не позднее </w:t>
      </w:r>
      <w:r w:rsidR="00AD4730">
        <w:rPr>
          <w:bCs/>
          <w:iCs/>
          <w:sz w:val="24"/>
          <w:szCs w:val="24"/>
        </w:rPr>
        <w:t>45</w:t>
      </w:r>
      <w:r w:rsidRPr="00DC6F4B">
        <w:rPr>
          <w:bCs/>
          <w:iCs/>
          <w:sz w:val="24"/>
          <w:szCs w:val="24"/>
        </w:rPr>
        <w:t xml:space="preserve"> рабочих дней с момента подписания Контракта.</w:t>
      </w:r>
    </w:p>
    <w:p w14:paraId="3672BFBA" w14:textId="6A501F78" w:rsidR="00E30119" w:rsidRPr="00E30119" w:rsidRDefault="000E7900" w:rsidP="00E30119">
      <w:pPr>
        <w:widowControl/>
        <w:numPr>
          <w:ilvl w:val="1"/>
          <w:numId w:val="1"/>
        </w:numPr>
        <w:suppressAutoHyphens/>
        <w:autoSpaceDE/>
        <w:autoSpaceDN/>
        <w:adjustRightInd/>
        <w:spacing w:line="276" w:lineRule="auto"/>
        <w:jc w:val="both"/>
        <w:rPr>
          <w:sz w:val="24"/>
          <w:szCs w:val="24"/>
        </w:rPr>
      </w:pPr>
      <w:r w:rsidRPr="00F66040">
        <w:rPr>
          <w:sz w:val="22"/>
          <w:szCs w:val="22"/>
        </w:rPr>
        <w:t>Поставщик осуществляет поставку Товара, на склад Покупателя по адресу: г. Москва, Каширское шоссе, д. 2</w:t>
      </w:r>
      <w:r>
        <w:rPr>
          <w:sz w:val="22"/>
          <w:szCs w:val="22"/>
        </w:rPr>
        <w:t>3</w:t>
      </w:r>
      <w:r w:rsidR="00120E95">
        <w:rPr>
          <w:sz w:val="22"/>
          <w:szCs w:val="22"/>
        </w:rPr>
        <w:t>,</w:t>
      </w:r>
      <w:r w:rsidRPr="00F66040">
        <w:rPr>
          <w:sz w:val="22"/>
          <w:szCs w:val="22"/>
        </w:rPr>
        <w:t xml:space="preserve"> </w:t>
      </w:r>
      <w:r w:rsidR="00DC6F4B">
        <w:rPr>
          <w:sz w:val="22"/>
          <w:szCs w:val="22"/>
        </w:rPr>
        <w:t>стр.</w:t>
      </w:r>
      <w:r w:rsidR="00AD4968">
        <w:rPr>
          <w:sz w:val="22"/>
          <w:szCs w:val="22"/>
        </w:rPr>
        <w:t xml:space="preserve">3 (центральный склад) </w:t>
      </w:r>
      <w:r w:rsidR="00AD4968" w:rsidRPr="00E30119">
        <w:rPr>
          <w:sz w:val="24"/>
          <w:szCs w:val="24"/>
        </w:rPr>
        <w:t>ФГБУ «НМИЦ онкологии им. Н.Н. Б</w:t>
      </w:r>
      <w:r w:rsidR="00AD4968">
        <w:rPr>
          <w:sz w:val="24"/>
          <w:szCs w:val="24"/>
        </w:rPr>
        <w:t>лохина» Минздрава России.</w:t>
      </w:r>
      <w:r w:rsidRPr="00120E95">
        <w:rPr>
          <w:rFonts w:eastAsia="Times New Roman Bold"/>
          <w:sz w:val="22"/>
          <w:szCs w:val="22"/>
        </w:rPr>
        <w:t xml:space="preserve"> </w:t>
      </w:r>
      <w:r w:rsidR="00E30119" w:rsidRPr="00E30119">
        <w:rPr>
          <w:sz w:val="24"/>
          <w:szCs w:val="24"/>
        </w:rPr>
        <w:t xml:space="preserve">Разгрузка товара осуществляется силами и средствами Поставщика. </w:t>
      </w:r>
    </w:p>
    <w:p w14:paraId="6FC20AD6" w14:textId="79E795BF" w:rsidR="008D4B6B" w:rsidRPr="000201B3" w:rsidRDefault="00E30119" w:rsidP="00E30119">
      <w:pPr>
        <w:widowControl/>
        <w:suppressAutoHyphens/>
        <w:autoSpaceDE/>
        <w:autoSpaceDN/>
        <w:adjustRightInd/>
        <w:spacing w:line="276" w:lineRule="auto"/>
        <w:ind w:left="1004"/>
        <w:jc w:val="both"/>
        <w:rPr>
          <w:sz w:val="24"/>
          <w:szCs w:val="24"/>
        </w:rPr>
      </w:pPr>
      <w:r w:rsidRPr="00E30119">
        <w:rPr>
          <w:sz w:val="24"/>
          <w:szCs w:val="24"/>
        </w:rPr>
        <w:t xml:space="preserve">Дата и время поставки Товара согласовывается не позднее, чем за 1(один) рабочий день до планируемой даты поставки, </w:t>
      </w:r>
      <w:r w:rsidR="002579D0" w:rsidRPr="00E30119">
        <w:rPr>
          <w:sz w:val="24"/>
          <w:szCs w:val="24"/>
        </w:rPr>
        <w:t>с</w:t>
      </w:r>
      <w:r w:rsidR="002579D0">
        <w:rPr>
          <w:sz w:val="24"/>
          <w:szCs w:val="24"/>
        </w:rPr>
        <w:t xml:space="preserve"> </w:t>
      </w:r>
      <w:r w:rsidR="00AD4730">
        <w:rPr>
          <w:sz w:val="24"/>
          <w:szCs w:val="24"/>
        </w:rPr>
        <w:t xml:space="preserve">начальником отдела </w:t>
      </w:r>
      <w:proofErr w:type="spellStart"/>
      <w:r w:rsidR="00AD4730" w:rsidRPr="00AD4730">
        <w:rPr>
          <w:sz w:val="24"/>
          <w:szCs w:val="24"/>
          <w:u w:val="single"/>
        </w:rPr>
        <w:t>Нечушкин</w:t>
      </w:r>
      <w:r w:rsidR="00AD4730">
        <w:rPr>
          <w:sz w:val="24"/>
          <w:szCs w:val="24"/>
          <w:u w:val="single"/>
        </w:rPr>
        <w:t>ым</w:t>
      </w:r>
      <w:proofErr w:type="spellEnd"/>
      <w:r w:rsidR="00AD4730" w:rsidRPr="00AD4730">
        <w:rPr>
          <w:sz w:val="24"/>
          <w:szCs w:val="24"/>
          <w:u w:val="single"/>
        </w:rPr>
        <w:t xml:space="preserve"> Андре</w:t>
      </w:r>
      <w:r w:rsidR="00AD4730">
        <w:rPr>
          <w:sz w:val="24"/>
          <w:szCs w:val="24"/>
          <w:u w:val="single"/>
        </w:rPr>
        <w:t>ем</w:t>
      </w:r>
      <w:r w:rsidR="00AD4730" w:rsidRPr="00AD4730">
        <w:rPr>
          <w:sz w:val="24"/>
          <w:szCs w:val="24"/>
          <w:u w:val="single"/>
        </w:rPr>
        <w:t xml:space="preserve"> Игоревич</w:t>
      </w:r>
      <w:r w:rsidR="00AD4730">
        <w:rPr>
          <w:sz w:val="24"/>
          <w:szCs w:val="24"/>
          <w:u w:val="single"/>
        </w:rPr>
        <w:t>ем</w:t>
      </w:r>
      <w:r w:rsidR="00AD4730" w:rsidRPr="00AD4730">
        <w:rPr>
          <w:sz w:val="24"/>
          <w:szCs w:val="24"/>
          <w:u w:val="single"/>
        </w:rPr>
        <w:t>, nechushkin@ronc.ru, +7/499-324-34-66</w:t>
      </w:r>
      <w:r>
        <w:rPr>
          <w:rFonts w:eastAsia="SimSun"/>
          <w:kern w:val="2"/>
          <w:sz w:val="22"/>
          <w:szCs w:val="22"/>
          <w:lang w:eastAsia="zh-CN" w:bidi="hi-IN"/>
        </w:rPr>
        <w:t>.</w:t>
      </w:r>
    </w:p>
    <w:p w14:paraId="0226AF9A"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rFonts w:eastAsia="Calibri"/>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212B642A" w14:textId="77777777" w:rsidR="008D4B6B" w:rsidRPr="000201B3" w:rsidRDefault="008D4B6B" w:rsidP="008D4B6B">
      <w:pPr>
        <w:widowControl/>
        <w:numPr>
          <w:ilvl w:val="1"/>
          <w:numId w:val="1"/>
        </w:numPr>
        <w:tabs>
          <w:tab w:val="left" w:pos="1134"/>
        </w:tabs>
        <w:suppressAutoHyphens/>
        <w:autoSpaceDE/>
        <w:autoSpaceDN/>
        <w:adjustRightInd/>
        <w:spacing w:line="276" w:lineRule="auto"/>
        <w:jc w:val="both"/>
        <w:rPr>
          <w:rFonts w:eastAsia="Calibri"/>
          <w:sz w:val="24"/>
          <w:szCs w:val="24"/>
          <w:lang w:eastAsia="en-US"/>
        </w:rPr>
      </w:pPr>
      <w:r w:rsidRPr="000201B3">
        <w:rPr>
          <w:rFonts w:eastAsia="Calibri"/>
          <w:sz w:val="24"/>
          <w:szCs w:val="24"/>
          <w:lang w:eastAsia="en-US"/>
        </w:rPr>
        <w:t xml:space="preserve">Приемка Товара осуществляется </w:t>
      </w:r>
      <w:r w:rsidR="004A609D" w:rsidRPr="000201B3">
        <w:rPr>
          <w:rFonts w:eastAsia="Calibri"/>
          <w:sz w:val="24"/>
          <w:szCs w:val="24"/>
          <w:lang w:eastAsia="en-US"/>
        </w:rPr>
        <w:t xml:space="preserve"> не </w:t>
      </w:r>
      <w:proofErr w:type="spellStart"/>
      <w:r w:rsidRPr="000201B3">
        <w:rPr>
          <w:rFonts w:eastAsia="Calibri"/>
          <w:sz w:val="24"/>
          <w:szCs w:val="24"/>
          <w:lang w:eastAsia="en-US"/>
        </w:rPr>
        <w:t>комиссионно</w:t>
      </w:r>
      <w:proofErr w:type="spellEnd"/>
      <w:r w:rsidRPr="000201B3">
        <w:rPr>
          <w:rFonts w:eastAsia="Calibri"/>
          <w:sz w:val="24"/>
          <w:szCs w:val="24"/>
          <w:lang w:eastAsia="en-US"/>
        </w:rPr>
        <w:t>.</w:t>
      </w:r>
    </w:p>
    <w:p w14:paraId="18AE6219"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При поставке Товара Поставщик обязан предоставить: счет – в 1 экземпляре, товарную накладную - в 3-х экземплярах, счет-фактуру в 1 экземпляре либо УПД – в 3 экземплярах.</w:t>
      </w:r>
    </w:p>
    <w:p w14:paraId="74F62475"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Поставщик гарантирует перевозку Товара, а также оформление необходимой для этого документации в чётком соответствии с требованиями законодательства РФ. Транспортировка производится в соответствии с действующими специальными правилами.</w:t>
      </w:r>
    </w:p>
    <w:p w14:paraId="21E1925E" w14:textId="1671782C" w:rsidR="008D4B6B" w:rsidRPr="000201B3" w:rsidRDefault="001C38A7" w:rsidP="008D4B6B">
      <w:pPr>
        <w:widowControl/>
        <w:numPr>
          <w:ilvl w:val="1"/>
          <w:numId w:val="1"/>
        </w:numPr>
        <w:suppressAutoHyphens/>
        <w:autoSpaceDE/>
        <w:autoSpaceDN/>
        <w:adjustRightInd/>
        <w:spacing w:line="276" w:lineRule="auto"/>
        <w:jc w:val="both"/>
        <w:rPr>
          <w:sz w:val="24"/>
          <w:szCs w:val="24"/>
        </w:rPr>
      </w:pPr>
      <w:r w:rsidRPr="000201B3">
        <w:rPr>
          <w:sz w:val="24"/>
          <w:szCs w:val="24"/>
        </w:rPr>
        <w:t>Заказчик</w:t>
      </w:r>
      <w:r w:rsidR="008D4B6B" w:rsidRPr="000201B3">
        <w:rPr>
          <w:sz w:val="24"/>
          <w:szCs w:val="24"/>
        </w:rPr>
        <w:t xml:space="preserve"> </w:t>
      </w:r>
      <w:r w:rsidRPr="000201B3">
        <w:rPr>
          <w:sz w:val="24"/>
          <w:szCs w:val="24"/>
        </w:rPr>
        <w:t>обязан</w:t>
      </w:r>
      <w:r w:rsidR="008D4B6B" w:rsidRPr="000201B3">
        <w:rPr>
          <w:sz w:val="24"/>
          <w:szCs w:val="24"/>
        </w:rPr>
        <w:t xml:space="preserve"> осуществить все необходимые для приемки Товара действия, проверить наличие всей сопутствующей документации, являющейся необходимой для принятия данного вида Товара. </w:t>
      </w:r>
    </w:p>
    <w:p w14:paraId="65B8EF58" w14:textId="5BA827F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Датой поставки считается дата отметки в Накладной уполномоченного специальной доверенностью представителя </w:t>
      </w:r>
      <w:r w:rsidR="001C38A7" w:rsidRPr="000201B3">
        <w:rPr>
          <w:sz w:val="24"/>
          <w:szCs w:val="24"/>
        </w:rPr>
        <w:t>Заказчика</w:t>
      </w:r>
      <w:r w:rsidRPr="000201B3">
        <w:rPr>
          <w:sz w:val="24"/>
          <w:szCs w:val="24"/>
        </w:rPr>
        <w:t xml:space="preserve"> о получении Товара.</w:t>
      </w:r>
    </w:p>
    <w:p w14:paraId="02C302F3" w14:textId="056929F1" w:rsidR="008D4B6B" w:rsidRPr="000201B3" w:rsidRDefault="001C38A7" w:rsidP="008D4B6B">
      <w:pPr>
        <w:widowControl/>
        <w:numPr>
          <w:ilvl w:val="1"/>
          <w:numId w:val="1"/>
        </w:numPr>
        <w:suppressAutoHyphens/>
        <w:autoSpaceDE/>
        <w:autoSpaceDN/>
        <w:adjustRightInd/>
        <w:spacing w:line="276" w:lineRule="auto"/>
        <w:jc w:val="both"/>
        <w:rPr>
          <w:sz w:val="24"/>
          <w:szCs w:val="24"/>
        </w:rPr>
      </w:pPr>
      <w:r w:rsidRPr="000201B3">
        <w:rPr>
          <w:sz w:val="24"/>
          <w:szCs w:val="24"/>
        </w:rPr>
        <w:t>Заказчик</w:t>
      </w:r>
      <w:r w:rsidR="008D4B6B" w:rsidRPr="000201B3">
        <w:rPr>
          <w:sz w:val="24"/>
          <w:szCs w:val="24"/>
        </w:rPr>
        <w:t xml:space="preserve"> имеет право отказаться от получения Товара, поставка которого просрочена. В момент доставки Товара на склад </w:t>
      </w:r>
      <w:r w:rsidRPr="000201B3">
        <w:rPr>
          <w:sz w:val="24"/>
          <w:szCs w:val="24"/>
        </w:rPr>
        <w:t>Заказчика</w:t>
      </w:r>
      <w:r w:rsidR="008D4B6B" w:rsidRPr="000201B3">
        <w:rPr>
          <w:sz w:val="24"/>
          <w:szCs w:val="24"/>
        </w:rPr>
        <w:t xml:space="preserve"> стороны совместно производят осмотр доставленного Товара и проверяют целостность и количество упаковок, имеющиеся механические и иные повреждения упаковок, наличие необходимой документации. Результаты осмотра отражаются в Накладной, подписываемой сторонами. В случае обнаружения недостатков, сторонами составляется двусторонний Акт, в котором отражаются выявленные недостатки.  </w:t>
      </w:r>
      <w:proofErr w:type="gramStart"/>
      <w:r w:rsidR="008D4B6B" w:rsidRPr="000201B3">
        <w:rPr>
          <w:sz w:val="24"/>
          <w:szCs w:val="24"/>
        </w:rPr>
        <w:t>Поставщик обязан в течение 14 дней заменить Товар на новы</w:t>
      </w:r>
      <w:r w:rsidRPr="000201B3">
        <w:rPr>
          <w:sz w:val="24"/>
          <w:szCs w:val="24"/>
        </w:rPr>
        <w:t>й</w:t>
      </w:r>
      <w:r w:rsidR="008D4B6B" w:rsidRPr="000201B3">
        <w:rPr>
          <w:sz w:val="24"/>
          <w:szCs w:val="24"/>
        </w:rPr>
        <w:t>, если стороны в момент подписания Акта не договорились об ином.</w:t>
      </w:r>
      <w:proofErr w:type="gramEnd"/>
      <w:r w:rsidR="008D4B6B" w:rsidRPr="000201B3">
        <w:rPr>
          <w:sz w:val="24"/>
          <w:szCs w:val="24"/>
        </w:rPr>
        <w:t xml:space="preserve"> В случае если недостатки не обнаружены, день подписания накладной считается днем </w:t>
      </w:r>
      <w:r w:rsidRPr="000201B3">
        <w:rPr>
          <w:sz w:val="24"/>
          <w:szCs w:val="24"/>
        </w:rPr>
        <w:t>приемки</w:t>
      </w:r>
      <w:r w:rsidR="008D4B6B" w:rsidRPr="000201B3">
        <w:rPr>
          <w:sz w:val="24"/>
          <w:szCs w:val="24"/>
        </w:rPr>
        <w:t xml:space="preserve"> Товара </w:t>
      </w:r>
      <w:r w:rsidRPr="000201B3">
        <w:rPr>
          <w:sz w:val="24"/>
          <w:szCs w:val="24"/>
        </w:rPr>
        <w:t>Заказчику</w:t>
      </w:r>
      <w:r w:rsidR="008D4B6B" w:rsidRPr="000201B3">
        <w:rPr>
          <w:sz w:val="24"/>
          <w:szCs w:val="24"/>
        </w:rPr>
        <w:t xml:space="preserve">. </w:t>
      </w:r>
    </w:p>
    <w:p w14:paraId="0E54E10C" w14:textId="713A0D61"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В случае отказа </w:t>
      </w:r>
      <w:r w:rsidR="001C38A7" w:rsidRPr="000201B3">
        <w:rPr>
          <w:sz w:val="24"/>
          <w:szCs w:val="24"/>
        </w:rPr>
        <w:t>Заказчика</w:t>
      </w:r>
      <w:r w:rsidRPr="000201B3">
        <w:rPr>
          <w:sz w:val="24"/>
          <w:szCs w:val="24"/>
        </w:rPr>
        <w:t xml:space="preserve"> от переданного Товара по основаниям, предусмотренным Контрактом, представителями сторон составляется Акт с указанием на причину отказа </w:t>
      </w:r>
      <w:r w:rsidR="001C38A7" w:rsidRPr="000201B3">
        <w:rPr>
          <w:sz w:val="24"/>
          <w:szCs w:val="24"/>
        </w:rPr>
        <w:t>Заказчика</w:t>
      </w:r>
      <w:r w:rsidRPr="000201B3">
        <w:rPr>
          <w:sz w:val="24"/>
          <w:szCs w:val="24"/>
        </w:rPr>
        <w:t>.</w:t>
      </w:r>
    </w:p>
    <w:p w14:paraId="694A48C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Поставляемый по настоящему Контракту Товар должен быть упакован и доставлен в соответствии с требованиями, предъявляемыми к упаковке и транспортировке данного вида Товара законодательством РФ или иными правилами. </w:t>
      </w:r>
    </w:p>
    <w:p w14:paraId="61D5D1DA" w14:textId="7C1039A9" w:rsidR="008D4B6B" w:rsidRPr="000201B3" w:rsidRDefault="00B27F82" w:rsidP="008D4B6B">
      <w:pPr>
        <w:widowControl/>
        <w:numPr>
          <w:ilvl w:val="1"/>
          <w:numId w:val="1"/>
        </w:numPr>
        <w:tabs>
          <w:tab w:val="left" w:pos="709"/>
        </w:tabs>
        <w:suppressAutoHyphens/>
        <w:autoSpaceDE/>
        <w:autoSpaceDN/>
        <w:adjustRightInd/>
        <w:spacing w:line="276" w:lineRule="auto"/>
        <w:jc w:val="both"/>
        <w:rPr>
          <w:rFonts w:eastAsia="Calibri"/>
          <w:sz w:val="24"/>
          <w:szCs w:val="24"/>
          <w:lang w:eastAsia="en-US"/>
        </w:rPr>
      </w:pPr>
      <w:r>
        <w:rPr>
          <w:rFonts w:eastAsia="Calibri"/>
          <w:sz w:val="24"/>
          <w:szCs w:val="24"/>
          <w:lang w:eastAsia="en-US"/>
        </w:rPr>
        <w:t xml:space="preserve">     </w:t>
      </w:r>
      <w:r w:rsidR="008D4B6B" w:rsidRPr="000201B3">
        <w:rPr>
          <w:rFonts w:eastAsia="Calibri"/>
          <w:sz w:val="24"/>
          <w:szCs w:val="24"/>
          <w:lang w:eastAsia="en-US"/>
        </w:rPr>
        <w:t xml:space="preserve">Для проверки результатов поставки, предусмотренных Контрактом, в части их соответствия условиям контракта </w:t>
      </w:r>
      <w:r w:rsidR="001C38A7" w:rsidRPr="000201B3">
        <w:rPr>
          <w:rFonts w:eastAsia="Calibri"/>
          <w:sz w:val="24"/>
          <w:szCs w:val="24"/>
          <w:lang w:eastAsia="en-US"/>
        </w:rPr>
        <w:t>Заказчик</w:t>
      </w:r>
      <w:r w:rsidR="00E506BD" w:rsidRPr="000201B3">
        <w:rPr>
          <w:rFonts w:eastAsia="Calibri"/>
          <w:sz w:val="24"/>
          <w:szCs w:val="24"/>
          <w:lang w:eastAsia="en-US"/>
        </w:rPr>
        <w:t xml:space="preserve"> обязан</w:t>
      </w:r>
      <w:r w:rsidR="008D4B6B" w:rsidRPr="000201B3">
        <w:rPr>
          <w:rFonts w:eastAsia="Calibri"/>
          <w:sz w:val="24"/>
          <w:szCs w:val="24"/>
          <w:lang w:eastAsia="en-US"/>
        </w:rPr>
        <w:t xml:space="preserve"> провести экспертизу. Экспертиза может проводиться </w:t>
      </w:r>
      <w:r w:rsidR="001C38A7" w:rsidRPr="000201B3">
        <w:rPr>
          <w:rFonts w:eastAsia="Calibri"/>
          <w:sz w:val="24"/>
          <w:szCs w:val="24"/>
          <w:lang w:eastAsia="en-US"/>
        </w:rPr>
        <w:t>Заказчиком</w:t>
      </w:r>
      <w:r w:rsidR="008D4B6B" w:rsidRPr="000201B3">
        <w:rPr>
          <w:rFonts w:eastAsia="Calibri"/>
          <w:sz w:val="24"/>
          <w:szCs w:val="24"/>
          <w:lang w:eastAsia="en-US"/>
        </w:rPr>
        <w:t xml:space="preserve"> своими силами или к ее проведению могут привлекаться эксперты, экспертные организации на основании Контрактов.</w:t>
      </w:r>
    </w:p>
    <w:p w14:paraId="62E08BCF" w14:textId="45057CF1"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В случае поставки Товара в многооборотной таре </w:t>
      </w:r>
      <w:r w:rsidR="001C38A7" w:rsidRPr="000201B3">
        <w:rPr>
          <w:sz w:val="24"/>
          <w:szCs w:val="24"/>
        </w:rPr>
        <w:t>Заказчик</w:t>
      </w:r>
      <w:r w:rsidRPr="000201B3">
        <w:rPr>
          <w:sz w:val="24"/>
          <w:szCs w:val="24"/>
        </w:rPr>
        <w:t xml:space="preserve"> и Поставщик заключают Дополнительное соглашение о сроках и порядке возврата такой тары. В случае отсутствия Дополнительного соглашения тара </w:t>
      </w:r>
      <w:r w:rsidR="001C38A7" w:rsidRPr="000201B3">
        <w:rPr>
          <w:sz w:val="24"/>
          <w:szCs w:val="24"/>
        </w:rPr>
        <w:t>Заказчика</w:t>
      </w:r>
      <w:r w:rsidRPr="000201B3">
        <w:rPr>
          <w:sz w:val="24"/>
          <w:szCs w:val="24"/>
        </w:rPr>
        <w:t xml:space="preserve"> не возвращается.</w:t>
      </w:r>
    </w:p>
    <w:p w14:paraId="5B606874" w14:textId="77777777" w:rsidR="008D4B6B" w:rsidRPr="000201B3" w:rsidRDefault="008D4B6B" w:rsidP="008D4B6B">
      <w:pPr>
        <w:widowControl/>
        <w:numPr>
          <w:ilvl w:val="1"/>
          <w:numId w:val="1"/>
        </w:numPr>
        <w:tabs>
          <w:tab w:val="left" w:pos="1080"/>
        </w:tabs>
        <w:suppressAutoHyphens/>
        <w:autoSpaceDE/>
        <w:autoSpaceDN/>
        <w:adjustRightInd/>
        <w:spacing w:line="276" w:lineRule="auto"/>
        <w:ind w:hanging="796"/>
        <w:jc w:val="both"/>
        <w:rPr>
          <w:sz w:val="24"/>
          <w:szCs w:val="24"/>
        </w:rPr>
      </w:pPr>
      <w:proofErr w:type="gramStart"/>
      <w:r w:rsidRPr="000201B3">
        <w:rPr>
          <w:sz w:val="24"/>
          <w:szCs w:val="24"/>
        </w:rPr>
        <w:t>К остальным условиям поставки применяются Правила, установленные Инструкцией Государственного Арбитража при Совете Министров СССР от 25 апреля 1966 года N П-7 «О порядке приемки продукции производственно-технического назначения и товаров народного потребления по качеству» и Инструкцией Государственного Арбитража при Совете Министров СССР от 15 июня 1965 года N П-6 «О порядке приемки продукции производственно-технического назначения и товаров народного потребления по количеству</w:t>
      </w:r>
      <w:proofErr w:type="gramEnd"/>
      <w:r w:rsidRPr="000201B3">
        <w:rPr>
          <w:sz w:val="24"/>
          <w:szCs w:val="24"/>
        </w:rPr>
        <w:t>», и другие законодательные акты РФ.</w:t>
      </w:r>
    </w:p>
    <w:p w14:paraId="1C940555" w14:textId="77777777" w:rsidR="008D4B6B" w:rsidRPr="000201B3" w:rsidRDefault="008D4B6B" w:rsidP="008D4B6B">
      <w:pPr>
        <w:widowControl/>
        <w:tabs>
          <w:tab w:val="left" w:pos="1080"/>
        </w:tabs>
        <w:suppressAutoHyphens/>
        <w:autoSpaceDE/>
        <w:autoSpaceDN/>
        <w:adjustRightInd/>
        <w:ind w:left="1080"/>
        <w:jc w:val="both"/>
        <w:rPr>
          <w:sz w:val="24"/>
          <w:szCs w:val="24"/>
        </w:rPr>
      </w:pPr>
    </w:p>
    <w:p w14:paraId="759D4386" w14:textId="77777777" w:rsidR="008D4B6B" w:rsidRPr="000201B3" w:rsidRDefault="008D4B6B" w:rsidP="008D4B6B">
      <w:pPr>
        <w:widowControl/>
        <w:numPr>
          <w:ilvl w:val="0"/>
          <w:numId w:val="1"/>
        </w:numPr>
        <w:tabs>
          <w:tab w:val="left" w:pos="1080"/>
        </w:tabs>
        <w:suppressAutoHyphens/>
        <w:autoSpaceDE/>
        <w:autoSpaceDN/>
        <w:adjustRightInd/>
        <w:spacing w:line="276" w:lineRule="auto"/>
        <w:jc w:val="center"/>
        <w:rPr>
          <w:sz w:val="24"/>
          <w:szCs w:val="24"/>
          <w:u w:val="single"/>
        </w:rPr>
      </w:pPr>
      <w:r w:rsidRPr="000201B3">
        <w:rPr>
          <w:sz w:val="24"/>
          <w:szCs w:val="24"/>
          <w:u w:val="single"/>
        </w:rPr>
        <w:t>Ответственность сторон</w:t>
      </w:r>
    </w:p>
    <w:p w14:paraId="2D346DFB" w14:textId="77777777" w:rsidR="00D373E2" w:rsidRPr="000201B3" w:rsidRDefault="00D373E2" w:rsidP="00D373E2">
      <w:pPr>
        <w:widowControl/>
        <w:tabs>
          <w:tab w:val="left" w:pos="1080"/>
        </w:tabs>
        <w:suppressAutoHyphens/>
        <w:autoSpaceDE/>
        <w:autoSpaceDN/>
        <w:adjustRightInd/>
        <w:spacing w:line="276" w:lineRule="auto"/>
        <w:ind w:left="720"/>
        <w:rPr>
          <w:sz w:val="24"/>
          <w:szCs w:val="24"/>
          <w:u w:val="single"/>
        </w:rPr>
      </w:pPr>
    </w:p>
    <w:p w14:paraId="4F6C0B3A" w14:textId="20E7E05B" w:rsidR="008D4B6B"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В случае просрочки исполнения </w:t>
      </w:r>
      <w:r w:rsidR="001C38A7" w:rsidRPr="000201B3">
        <w:rPr>
          <w:rFonts w:eastAsia="Calibri"/>
          <w:sz w:val="24"/>
          <w:szCs w:val="24"/>
          <w:lang w:eastAsia="en-US"/>
        </w:rPr>
        <w:t>Заказчиком</w:t>
      </w:r>
      <w:r w:rsidRPr="000201B3">
        <w:rPr>
          <w:rFonts w:eastAsia="Calibri"/>
          <w:sz w:val="24"/>
          <w:szCs w:val="24"/>
          <w:lang w:eastAsia="en-US"/>
        </w:rPr>
        <w:t xml:space="preserve"> обязательств, предусмотренных настоящим Контрактом, а также в иных случаях неисполнения или ненадлежащего исполнения </w:t>
      </w:r>
      <w:r w:rsidR="001C38A7" w:rsidRPr="000201B3">
        <w:rPr>
          <w:rFonts w:eastAsia="Calibri"/>
          <w:sz w:val="24"/>
          <w:szCs w:val="24"/>
          <w:lang w:eastAsia="en-US"/>
        </w:rPr>
        <w:t>Заказчиком</w:t>
      </w:r>
      <w:r w:rsidRPr="000201B3">
        <w:rPr>
          <w:rFonts w:eastAsia="Calibri"/>
          <w:sz w:val="24"/>
          <w:szCs w:val="24"/>
          <w:lang w:eastAsia="en-US"/>
        </w:rPr>
        <w:t xml:space="preserve">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B620D9" w14:textId="77777777" w:rsidR="001C38A7" w:rsidRPr="0050600F" w:rsidRDefault="001C38A7" w:rsidP="001C38A7">
      <w:pPr>
        <w:widowControl/>
        <w:numPr>
          <w:ilvl w:val="1"/>
          <w:numId w:val="1"/>
        </w:numPr>
        <w:suppressAutoHyphens/>
        <w:autoSpaceDE/>
        <w:autoSpaceDN/>
        <w:adjustRightInd/>
        <w:spacing w:line="276" w:lineRule="auto"/>
        <w:jc w:val="both"/>
        <w:rPr>
          <w:bCs/>
          <w:iCs/>
          <w:sz w:val="24"/>
          <w:szCs w:val="24"/>
        </w:rPr>
      </w:pPr>
      <w:r w:rsidRPr="0050600F">
        <w:rPr>
          <w:bCs/>
          <w:iCs/>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C52F623" w14:textId="5516F89A" w:rsidR="001C38A7" w:rsidRPr="0050600F" w:rsidRDefault="001C38A7" w:rsidP="001C38A7">
      <w:pPr>
        <w:widowControl/>
        <w:numPr>
          <w:ilvl w:val="1"/>
          <w:numId w:val="1"/>
        </w:numPr>
        <w:suppressAutoHyphens/>
        <w:autoSpaceDE/>
        <w:autoSpaceDN/>
        <w:adjustRightInd/>
        <w:spacing w:line="276" w:lineRule="auto"/>
        <w:jc w:val="both"/>
        <w:rPr>
          <w:bCs/>
          <w:iCs/>
          <w:sz w:val="24"/>
          <w:szCs w:val="24"/>
        </w:rPr>
      </w:pPr>
      <w:proofErr w:type="gramStart"/>
      <w:r w:rsidRPr="0050600F">
        <w:rPr>
          <w:bCs/>
          <w:iCs/>
          <w:sz w:val="24"/>
          <w:szCs w:val="24"/>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14:paraId="15E662AC" w14:textId="1E5113FF" w:rsidR="001C38A7" w:rsidRPr="0050600F" w:rsidRDefault="001C38A7" w:rsidP="001C38A7">
      <w:pPr>
        <w:widowControl/>
        <w:numPr>
          <w:ilvl w:val="1"/>
          <w:numId w:val="1"/>
        </w:numPr>
        <w:suppressAutoHyphens/>
        <w:autoSpaceDE/>
        <w:autoSpaceDN/>
        <w:adjustRightInd/>
        <w:spacing w:line="276" w:lineRule="auto"/>
        <w:jc w:val="both"/>
        <w:rPr>
          <w:rFonts w:eastAsia="Calibri"/>
          <w:sz w:val="24"/>
          <w:szCs w:val="24"/>
          <w:lang w:eastAsia="en-US"/>
        </w:rPr>
      </w:pPr>
      <w:proofErr w:type="gramStart"/>
      <w:r w:rsidRPr="0050600F">
        <w:rPr>
          <w:bCs/>
          <w:iCs/>
          <w:sz w:val="24"/>
          <w:szCs w:val="24"/>
        </w:rPr>
        <w:t>Размер штрафа устанавливается Контрактом в порядке, установленном Правилами определения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утвержденными постановлением Правительства Российской Федерации от 30</w:t>
      </w:r>
      <w:proofErr w:type="gramEnd"/>
      <w:r w:rsidRPr="0050600F">
        <w:rPr>
          <w:bCs/>
          <w:iCs/>
          <w:sz w:val="24"/>
          <w:szCs w:val="24"/>
        </w:rPr>
        <w:t xml:space="preserve"> августа 2017 г. № 1042.</w:t>
      </w:r>
    </w:p>
    <w:p w14:paraId="7A611694" w14:textId="42642FC2" w:rsidR="00D373E2" w:rsidRPr="0050600F" w:rsidRDefault="008D4B6B" w:rsidP="001C38A7">
      <w:pPr>
        <w:widowControl/>
        <w:numPr>
          <w:ilvl w:val="1"/>
          <w:numId w:val="1"/>
        </w:numPr>
        <w:suppressAutoHyphens/>
        <w:autoSpaceDE/>
        <w:autoSpaceDN/>
        <w:adjustRightInd/>
        <w:spacing w:line="276" w:lineRule="auto"/>
        <w:jc w:val="both"/>
        <w:rPr>
          <w:rFonts w:eastAsia="Calibri"/>
          <w:sz w:val="24"/>
          <w:szCs w:val="24"/>
          <w:lang w:eastAsia="en-US"/>
        </w:rPr>
      </w:pPr>
      <w:r w:rsidRPr="0050600F">
        <w:rPr>
          <w:rFonts w:eastAsia="Calibri"/>
          <w:color w:val="000000"/>
          <w:sz w:val="24"/>
          <w:szCs w:val="24"/>
          <w:lang w:eastAsia="en-US"/>
        </w:rPr>
        <w:t>Уплата неустойки не освобождает Стороны от выполнения принятых на себя обязательств по Контракту.</w:t>
      </w:r>
    </w:p>
    <w:p w14:paraId="79AC2ED0" w14:textId="77777777" w:rsidR="008D4B6B" w:rsidRPr="0050600F" w:rsidRDefault="008D4B6B" w:rsidP="008D4B6B">
      <w:pPr>
        <w:widowControl/>
        <w:numPr>
          <w:ilvl w:val="1"/>
          <w:numId w:val="1"/>
        </w:numPr>
        <w:suppressAutoHyphens/>
        <w:autoSpaceDE/>
        <w:autoSpaceDN/>
        <w:adjustRightInd/>
        <w:spacing w:line="276" w:lineRule="auto"/>
        <w:jc w:val="both"/>
        <w:rPr>
          <w:rFonts w:eastAsia="Calibri"/>
          <w:sz w:val="24"/>
          <w:szCs w:val="24"/>
          <w:lang w:eastAsia="en-US"/>
        </w:rPr>
      </w:pPr>
      <w:r w:rsidRPr="0050600F">
        <w:rPr>
          <w:rFonts w:eastAsia="Calibri"/>
          <w:sz w:val="24"/>
          <w:szCs w:val="24"/>
          <w:lang w:eastAsia="en-US"/>
        </w:rPr>
        <w:t>За невыполнение или ненадлежащее выполнение своих обязатель</w:t>
      </w:r>
      <w:proofErr w:type="gramStart"/>
      <w:r w:rsidRPr="0050600F">
        <w:rPr>
          <w:rFonts w:eastAsia="Calibri"/>
          <w:sz w:val="24"/>
          <w:szCs w:val="24"/>
          <w:lang w:eastAsia="en-US"/>
        </w:rPr>
        <w:t>ств Ст</w:t>
      </w:r>
      <w:proofErr w:type="gramEnd"/>
      <w:r w:rsidRPr="0050600F">
        <w:rPr>
          <w:rFonts w:eastAsia="Calibri"/>
          <w:sz w:val="24"/>
          <w:szCs w:val="24"/>
          <w:lang w:eastAsia="en-US"/>
        </w:rPr>
        <w:t>ороны несут ответственность в соответствии с законодательством РФ.</w:t>
      </w:r>
    </w:p>
    <w:p w14:paraId="5D8CD5ED" w14:textId="77777777" w:rsidR="008D4B6B" w:rsidRPr="000201B3" w:rsidRDefault="008D4B6B" w:rsidP="008D4B6B">
      <w:pPr>
        <w:widowControl/>
        <w:autoSpaceDE/>
        <w:autoSpaceDN/>
        <w:adjustRightInd/>
        <w:ind w:left="360"/>
        <w:jc w:val="both"/>
        <w:rPr>
          <w:sz w:val="24"/>
          <w:szCs w:val="24"/>
          <w:u w:val="single"/>
        </w:rPr>
      </w:pPr>
    </w:p>
    <w:p w14:paraId="7EF7C261"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Гарантия и качество.</w:t>
      </w:r>
    </w:p>
    <w:p w14:paraId="01E908EA" w14:textId="77777777" w:rsidR="00D373E2" w:rsidRPr="000201B3" w:rsidRDefault="00D373E2" w:rsidP="00D373E2">
      <w:pPr>
        <w:widowControl/>
        <w:suppressAutoHyphens/>
        <w:autoSpaceDE/>
        <w:autoSpaceDN/>
        <w:adjustRightInd/>
        <w:spacing w:line="276" w:lineRule="auto"/>
        <w:ind w:left="720"/>
        <w:rPr>
          <w:sz w:val="24"/>
          <w:szCs w:val="24"/>
          <w:u w:val="single"/>
        </w:rPr>
      </w:pPr>
    </w:p>
    <w:p w14:paraId="6407AE48"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На поставленный в рамках настоящего Контракта Товар распространяется гарантия Поставщика. Срок гарантии соответствует сроку годности каждой номенклатуры Товара.</w:t>
      </w:r>
    </w:p>
    <w:p w14:paraId="15B5DF9F" w14:textId="0C7BDD26"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В течение срока гарантии замена Товара производится в срок, не превышающий </w:t>
      </w:r>
      <w:r w:rsidR="00B33705">
        <w:rPr>
          <w:sz w:val="24"/>
          <w:szCs w:val="24"/>
        </w:rPr>
        <w:t>14</w:t>
      </w:r>
      <w:r w:rsidRPr="000201B3">
        <w:rPr>
          <w:sz w:val="24"/>
          <w:szCs w:val="24"/>
        </w:rPr>
        <w:t>-ти дней с момента уведомления.</w:t>
      </w:r>
    </w:p>
    <w:p w14:paraId="7D508A9C" w14:textId="707C495F" w:rsidR="008D4B6B" w:rsidRPr="00A44F69"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 xml:space="preserve">Поставка Товара, остаточный срок годности </w:t>
      </w:r>
      <w:r w:rsidRPr="00A44F69">
        <w:rPr>
          <w:sz w:val="24"/>
          <w:szCs w:val="24"/>
        </w:rPr>
        <w:t xml:space="preserve">или срок использования которого менее </w:t>
      </w:r>
      <w:r w:rsidR="005F4D8D">
        <w:rPr>
          <w:sz w:val="24"/>
          <w:szCs w:val="24"/>
        </w:rPr>
        <w:t>12</w:t>
      </w:r>
      <w:r w:rsidR="00B7648E" w:rsidRPr="00A44F69">
        <w:rPr>
          <w:sz w:val="24"/>
          <w:szCs w:val="24"/>
        </w:rPr>
        <w:t xml:space="preserve"> </w:t>
      </w:r>
      <w:r w:rsidRPr="00A44F69">
        <w:rPr>
          <w:sz w:val="24"/>
          <w:szCs w:val="24"/>
        </w:rPr>
        <w:t>месяцев на дату поставки - исключена.</w:t>
      </w:r>
    </w:p>
    <w:p w14:paraId="15E27730"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Условия хранения Товара должны быть соблюдены в соответствии с инструкцией на упаковке.</w:t>
      </w:r>
    </w:p>
    <w:p w14:paraId="2C03314C"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Качество Товара должно соответствовать нормам и правилам, предъявляемым к данному виду продукции на территории РФ. Товар, в случаях, установленных Законом или иными положениями, должен сопровождаться лицензиями, сертификатами и иной разрешительной документацией, инструкцией и другими необходимыми для использования Товара документами на русском языке. </w:t>
      </w:r>
    </w:p>
    <w:p w14:paraId="118707AE"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случае</w:t>
      </w:r>
      <w:proofErr w:type="gramStart"/>
      <w:r w:rsidRPr="000201B3">
        <w:rPr>
          <w:sz w:val="24"/>
          <w:szCs w:val="24"/>
        </w:rPr>
        <w:t>,</w:t>
      </w:r>
      <w:proofErr w:type="gramEnd"/>
      <w:r w:rsidRPr="000201B3">
        <w:rPr>
          <w:sz w:val="24"/>
          <w:szCs w:val="24"/>
        </w:rPr>
        <w:t xml:space="preserve"> если недостатки Товара возникли вследствие не предоставления Поставщиком информации о правильном использовании Товара, или предоставления таковой информации не в полном объеме или на иностранном языке, для сторон настоящего Контракта наступают последствия, предусмотренные п.3.9.</w:t>
      </w:r>
    </w:p>
    <w:p w14:paraId="043E543D" w14:textId="77777777" w:rsidR="008D4B6B" w:rsidRPr="000201B3" w:rsidRDefault="008D4B6B" w:rsidP="008D4B6B">
      <w:pPr>
        <w:widowControl/>
        <w:autoSpaceDE/>
        <w:autoSpaceDN/>
        <w:adjustRightInd/>
        <w:jc w:val="both"/>
        <w:rPr>
          <w:sz w:val="24"/>
          <w:szCs w:val="24"/>
        </w:rPr>
      </w:pPr>
    </w:p>
    <w:p w14:paraId="66325A36"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Форс-мажор.</w:t>
      </w:r>
    </w:p>
    <w:p w14:paraId="1F68FAE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Стороны освобождаются от ответственности за невыполнение обязательств по настоящему Контракту в случае, если это невыполнение вызвано форс-мажорными обстоятельствами, которые признаются по действующему законодательству. </w:t>
      </w:r>
    </w:p>
    <w:p w14:paraId="196F69E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Сторона, для которой создалась невозможность исполнения обязательств по Контракту, обязана известить в письменной форме другую сторону о наступлении и прекращении вышеуказанных обстоятельств не позднее трех дней с момента их наступления.</w:t>
      </w:r>
    </w:p>
    <w:p w14:paraId="623FB7C2"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Если эти обстоятельства будут длиться более четырех месяцев, стороны встретятся, чтобы обсудить, какие меры следует принять. Однако</w:t>
      </w:r>
      <w:proofErr w:type="gramStart"/>
      <w:r w:rsidRPr="000201B3">
        <w:rPr>
          <w:sz w:val="24"/>
          <w:szCs w:val="24"/>
        </w:rPr>
        <w:t>,</w:t>
      </w:r>
      <w:proofErr w:type="gramEnd"/>
      <w:r w:rsidRPr="000201B3">
        <w:rPr>
          <w:sz w:val="24"/>
          <w:szCs w:val="24"/>
        </w:rPr>
        <w:t xml:space="preserve"> если в течение последующих двух месяцев стороны не смогут договориться, тогда каждая из сторон вправе аннулировать Контракт при условии, что стороны вернут друг другу все материальные и денежные активы, полученные ими в связи с действием настоящего Контракта.</w:t>
      </w:r>
    </w:p>
    <w:p w14:paraId="417987AF" w14:textId="77777777" w:rsidR="00D373E2" w:rsidRPr="000201B3" w:rsidRDefault="00D373E2" w:rsidP="008D4B6B">
      <w:pPr>
        <w:widowControl/>
        <w:tabs>
          <w:tab w:val="left" w:pos="1080"/>
        </w:tabs>
        <w:suppressAutoHyphens/>
        <w:autoSpaceDE/>
        <w:autoSpaceDN/>
        <w:adjustRightInd/>
        <w:ind w:left="360"/>
        <w:jc w:val="both"/>
        <w:rPr>
          <w:sz w:val="24"/>
          <w:szCs w:val="24"/>
        </w:rPr>
      </w:pPr>
    </w:p>
    <w:p w14:paraId="6E57283A" w14:textId="77777777" w:rsidR="008D4B6B" w:rsidRPr="000201B3" w:rsidRDefault="008D4B6B" w:rsidP="008D4B6B">
      <w:pPr>
        <w:widowControl/>
        <w:numPr>
          <w:ilvl w:val="0"/>
          <w:numId w:val="1"/>
        </w:numPr>
        <w:autoSpaceDE/>
        <w:autoSpaceDN/>
        <w:adjustRightInd/>
        <w:spacing w:line="276" w:lineRule="auto"/>
        <w:contextualSpacing/>
        <w:jc w:val="center"/>
        <w:rPr>
          <w:sz w:val="24"/>
          <w:szCs w:val="24"/>
          <w:u w:val="single"/>
          <w:lang w:eastAsia="en-US"/>
        </w:rPr>
      </w:pPr>
      <w:r w:rsidRPr="000201B3">
        <w:rPr>
          <w:sz w:val="24"/>
          <w:szCs w:val="24"/>
          <w:u w:val="single"/>
          <w:lang w:eastAsia="en-US"/>
        </w:rPr>
        <w:t>Расторжение Контракта, споры и разногласия.</w:t>
      </w:r>
    </w:p>
    <w:p w14:paraId="20AF293D" w14:textId="77777777" w:rsidR="00D373E2" w:rsidRPr="000201B3" w:rsidRDefault="00D373E2" w:rsidP="00D373E2">
      <w:pPr>
        <w:widowControl/>
        <w:autoSpaceDE/>
        <w:autoSpaceDN/>
        <w:adjustRightInd/>
        <w:spacing w:line="276" w:lineRule="auto"/>
        <w:ind w:left="720"/>
        <w:contextualSpacing/>
        <w:rPr>
          <w:sz w:val="24"/>
          <w:szCs w:val="24"/>
          <w:u w:val="single"/>
          <w:lang w:eastAsia="en-US"/>
        </w:rPr>
      </w:pPr>
    </w:p>
    <w:p w14:paraId="7ACDDFD9" w14:textId="77777777"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bCs/>
          <w:sz w:val="24"/>
          <w:szCs w:val="24"/>
          <w:lang w:eastAsia="en-US"/>
        </w:rPr>
      </w:pPr>
      <w:r w:rsidRPr="000201B3">
        <w:rPr>
          <w:rFonts w:eastAsia="Calibri"/>
          <w:bCs/>
          <w:sz w:val="24"/>
          <w:szCs w:val="24"/>
          <w:lang w:eastAsia="en-US"/>
        </w:rPr>
        <w:t xml:space="preserve">Изменение существенных условий контракта при его исполнении не допускается, за исключением их изменения по соглашению сторон в случаях, установленных действующим законодательством. </w:t>
      </w:r>
    </w:p>
    <w:p w14:paraId="47118E1A" w14:textId="25FBCF2F"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w:t>
      </w:r>
      <w:r w:rsidR="001C38A7" w:rsidRPr="000201B3">
        <w:rPr>
          <w:rFonts w:eastAsia="Calibri"/>
          <w:sz w:val="24"/>
          <w:szCs w:val="24"/>
          <w:lang w:eastAsia="en-US"/>
        </w:rPr>
        <w:t>Заказчика</w:t>
      </w:r>
      <w:r w:rsidRPr="000201B3">
        <w:rPr>
          <w:rFonts w:eastAsia="Calibri"/>
          <w:sz w:val="24"/>
          <w:szCs w:val="24"/>
          <w:lang w:eastAsia="en-US"/>
        </w:rPr>
        <w:t xml:space="preserve"> права и обязанности </w:t>
      </w:r>
      <w:r w:rsidR="001C38A7" w:rsidRPr="000201B3">
        <w:rPr>
          <w:rFonts w:eastAsia="Calibri"/>
          <w:sz w:val="24"/>
          <w:szCs w:val="24"/>
          <w:lang w:eastAsia="en-US"/>
        </w:rPr>
        <w:t>Заказчика</w:t>
      </w:r>
      <w:r w:rsidRPr="000201B3">
        <w:rPr>
          <w:rFonts w:eastAsia="Calibri"/>
          <w:sz w:val="24"/>
          <w:szCs w:val="24"/>
          <w:lang w:eastAsia="en-US"/>
        </w:rPr>
        <w:t>, предусмотренные контрактом, переходят к ново</w:t>
      </w:r>
      <w:r w:rsidR="001C38A7" w:rsidRPr="000201B3">
        <w:rPr>
          <w:rFonts w:eastAsia="Calibri"/>
          <w:sz w:val="24"/>
          <w:szCs w:val="24"/>
          <w:lang w:eastAsia="en-US"/>
        </w:rPr>
        <w:t>му</w:t>
      </w:r>
      <w:r w:rsidRPr="000201B3">
        <w:rPr>
          <w:rFonts w:eastAsia="Calibri"/>
          <w:sz w:val="24"/>
          <w:szCs w:val="24"/>
          <w:lang w:eastAsia="en-US"/>
        </w:rPr>
        <w:t xml:space="preserve"> </w:t>
      </w:r>
      <w:r w:rsidR="001C38A7" w:rsidRPr="000201B3">
        <w:rPr>
          <w:rFonts w:eastAsia="Calibri"/>
          <w:sz w:val="24"/>
          <w:szCs w:val="24"/>
          <w:lang w:eastAsia="en-US"/>
        </w:rPr>
        <w:t>Заказчика</w:t>
      </w:r>
      <w:r w:rsidRPr="000201B3">
        <w:rPr>
          <w:rFonts w:eastAsia="Calibri"/>
          <w:sz w:val="24"/>
          <w:szCs w:val="24"/>
          <w:lang w:eastAsia="en-US"/>
        </w:rPr>
        <w:t>.</w:t>
      </w:r>
    </w:p>
    <w:p w14:paraId="07856878" w14:textId="77777777" w:rsidR="008D4B6B" w:rsidRPr="000201B3" w:rsidRDefault="008D4B6B"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4058216" w14:textId="072AB864" w:rsidR="008D4B6B" w:rsidRPr="000201B3" w:rsidRDefault="001C38A7" w:rsidP="00D373E2">
      <w:pPr>
        <w:widowControl/>
        <w:numPr>
          <w:ilvl w:val="1"/>
          <w:numId w:val="1"/>
        </w:numPr>
        <w:tabs>
          <w:tab w:val="num" w:pos="1134"/>
        </w:tabs>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5C4C34" w14:textId="35FEE52A" w:rsidR="00D373E2"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proofErr w:type="gramStart"/>
      <w:r w:rsidRPr="000201B3">
        <w:rPr>
          <w:rFonts w:eastAsia="Calibri"/>
          <w:sz w:val="24"/>
          <w:szCs w:val="24"/>
          <w:lang w:eastAsia="en-US"/>
        </w:rPr>
        <w:t xml:space="preserve">Решение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 течение трёх рабочих дней, следующих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Pr="000201B3">
        <w:rPr>
          <w:rFonts w:eastAsia="Calibri"/>
          <w:sz w:val="24"/>
          <w:szCs w:val="24"/>
          <w:lang w:eastAsia="en-US"/>
        </w:rPr>
        <w:t xml:space="preserve"> доставки, </w:t>
      </w:r>
      <w:proofErr w:type="gramStart"/>
      <w:r w:rsidRPr="000201B3">
        <w:rPr>
          <w:rFonts w:eastAsia="Calibri"/>
          <w:sz w:val="24"/>
          <w:szCs w:val="24"/>
          <w:lang w:eastAsia="en-US"/>
        </w:rPr>
        <w:t>обеспечивающих</w:t>
      </w:r>
      <w:proofErr w:type="gramEnd"/>
      <w:r w:rsidRPr="000201B3">
        <w:rPr>
          <w:rFonts w:eastAsia="Calibri"/>
          <w:sz w:val="24"/>
          <w:szCs w:val="24"/>
          <w:lang w:eastAsia="en-US"/>
        </w:rPr>
        <w:t xml:space="preserve"> фиксирование такого уведомления и получение </w:t>
      </w:r>
      <w:r w:rsidR="001C38A7" w:rsidRPr="000201B3">
        <w:rPr>
          <w:rFonts w:eastAsia="Calibri"/>
          <w:sz w:val="24"/>
          <w:szCs w:val="24"/>
          <w:lang w:eastAsia="en-US"/>
        </w:rPr>
        <w:t>Заказчиком</w:t>
      </w:r>
      <w:r w:rsidRPr="000201B3">
        <w:rPr>
          <w:rFonts w:eastAsia="Calibri"/>
          <w:sz w:val="24"/>
          <w:szCs w:val="24"/>
          <w:lang w:eastAsia="en-US"/>
        </w:rPr>
        <w:t xml:space="preserve"> подтверждения о его вручении Поставщику.</w:t>
      </w:r>
    </w:p>
    <w:p w14:paraId="29E421F0" w14:textId="789A1F0A" w:rsidR="008D4B6B" w:rsidRPr="000201B3" w:rsidRDefault="008D4B6B" w:rsidP="00D373E2">
      <w:pPr>
        <w:widowControl/>
        <w:suppressAutoHyphens/>
        <w:autoSpaceDE/>
        <w:autoSpaceDN/>
        <w:adjustRightInd/>
        <w:spacing w:line="276" w:lineRule="auto"/>
        <w:ind w:left="1080"/>
        <w:contextualSpacing/>
        <w:jc w:val="both"/>
        <w:rPr>
          <w:rFonts w:eastAsia="Calibri"/>
          <w:sz w:val="24"/>
          <w:szCs w:val="24"/>
          <w:lang w:eastAsia="en-US"/>
        </w:rPr>
      </w:pPr>
      <w:r w:rsidRPr="000201B3">
        <w:rPr>
          <w:rFonts w:eastAsia="Calibri"/>
          <w:sz w:val="24"/>
          <w:szCs w:val="24"/>
          <w:lang w:eastAsia="en-US"/>
        </w:rPr>
        <w:t xml:space="preserve">Выполнение </w:t>
      </w:r>
      <w:r w:rsidR="001C38A7" w:rsidRPr="000201B3">
        <w:rPr>
          <w:rFonts w:eastAsia="Calibri"/>
          <w:sz w:val="24"/>
          <w:szCs w:val="24"/>
          <w:lang w:eastAsia="en-US"/>
        </w:rPr>
        <w:t>Заказчиком</w:t>
      </w:r>
      <w:r w:rsidRPr="000201B3">
        <w:rPr>
          <w:rFonts w:eastAsia="Calibri"/>
          <w:sz w:val="24"/>
          <w:szCs w:val="24"/>
          <w:lang w:eastAsia="en-US"/>
        </w:rPr>
        <w:t xml:space="preserve">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w:t>
      </w:r>
      <w:r w:rsidR="001C38A7" w:rsidRPr="000201B3">
        <w:rPr>
          <w:rFonts w:eastAsia="Calibri"/>
          <w:sz w:val="24"/>
          <w:szCs w:val="24"/>
          <w:lang w:eastAsia="en-US"/>
        </w:rPr>
        <w:t>Заказчиком</w:t>
      </w:r>
      <w:r w:rsidRPr="000201B3">
        <w:rPr>
          <w:rFonts w:eastAsia="Calibri"/>
          <w:sz w:val="24"/>
          <w:szCs w:val="24"/>
          <w:lang w:eastAsia="en-US"/>
        </w:rPr>
        <w:t xml:space="preserve"> подтверждения о вручении Поставщику указанного уведомления либо дата получения </w:t>
      </w:r>
      <w:r w:rsidR="001C38A7" w:rsidRPr="000201B3">
        <w:rPr>
          <w:rFonts w:eastAsia="Calibri"/>
          <w:sz w:val="24"/>
          <w:szCs w:val="24"/>
          <w:lang w:eastAsia="en-US"/>
        </w:rPr>
        <w:t>Заказчиком</w:t>
      </w:r>
      <w:r w:rsidRPr="000201B3">
        <w:rPr>
          <w:rFonts w:eastAsia="Calibri"/>
          <w:sz w:val="24"/>
          <w:szCs w:val="24"/>
          <w:lang w:eastAsia="en-US"/>
        </w:rPr>
        <w:t xml:space="preserve"> информации об отсутствии Поставщика по его адресу, указанному в Контракте. При невозможности получения, указанных подтверждения либо информации </w:t>
      </w:r>
      <w:r w:rsidR="00D373E2" w:rsidRPr="000201B3">
        <w:rPr>
          <w:rFonts w:eastAsia="Calibri"/>
          <w:sz w:val="24"/>
          <w:szCs w:val="24"/>
          <w:lang w:eastAsia="en-US"/>
        </w:rPr>
        <w:t>датой такого надлежащего уведомления,</w:t>
      </w:r>
      <w:r w:rsidRPr="000201B3">
        <w:rPr>
          <w:rFonts w:eastAsia="Calibri"/>
          <w:sz w:val="24"/>
          <w:szCs w:val="24"/>
          <w:lang w:eastAsia="en-US"/>
        </w:rPr>
        <w:t xml:space="preserve"> признается дата по истечении тридцати дней </w:t>
      </w:r>
      <w:proofErr w:type="gramStart"/>
      <w:r w:rsidRPr="000201B3">
        <w:rPr>
          <w:rFonts w:eastAsia="Calibri"/>
          <w:sz w:val="24"/>
          <w:szCs w:val="24"/>
          <w:lang w:eastAsia="en-US"/>
        </w:rPr>
        <w:t>с даты размещения</w:t>
      </w:r>
      <w:proofErr w:type="gramEnd"/>
      <w:r w:rsidRPr="000201B3">
        <w:rPr>
          <w:rFonts w:eastAsia="Calibri"/>
          <w:sz w:val="24"/>
          <w:szCs w:val="24"/>
          <w:lang w:eastAsia="en-US"/>
        </w:rPr>
        <w:t xml:space="preserve"> решения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 единой информационной системе.</w:t>
      </w:r>
    </w:p>
    <w:p w14:paraId="2FF6ACC3" w14:textId="49D969E8" w:rsidR="008D4B6B" w:rsidRPr="000201B3" w:rsidRDefault="008D4B6B"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 xml:space="preserve">Решение </w:t>
      </w:r>
      <w:r w:rsidR="001C38A7" w:rsidRPr="000201B3">
        <w:rPr>
          <w:rFonts w:eastAsia="Calibri"/>
          <w:sz w:val="24"/>
          <w:szCs w:val="24"/>
          <w:lang w:eastAsia="en-US"/>
        </w:rPr>
        <w:t>Заказчика</w:t>
      </w:r>
      <w:r w:rsidRPr="000201B3">
        <w:rPr>
          <w:rFonts w:eastAsia="Calibri"/>
          <w:sz w:val="24"/>
          <w:szCs w:val="24"/>
          <w:lang w:eastAsia="en-US"/>
        </w:rPr>
        <w:t xml:space="preserve"> об одностороннем отказе от исполнения Контракта вступает в </w:t>
      </w:r>
      <w:proofErr w:type="gramStart"/>
      <w:r w:rsidRPr="000201B3">
        <w:rPr>
          <w:rFonts w:eastAsia="Calibri"/>
          <w:sz w:val="24"/>
          <w:szCs w:val="24"/>
          <w:lang w:eastAsia="en-US"/>
        </w:rPr>
        <w:t>силу</w:t>
      </w:r>
      <w:proofErr w:type="gramEnd"/>
      <w:r w:rsidRPr="000201B3">
        <w:rPr>
          <w:rFonts w:eastAsia="Calibri"/>
          <w:sz w:val="24"/>
          <w:szCs w:val="24"/>
          <w:lang w:eastAsia="en-US"/>
        </w:rPr>
        <w:t xml:space="preserve"> и Контракт считается расторгнутым через десять дней с даты надлежащего уведомления Поставщика об одностороннем отказе от исполнения Контракта.</w:t>
      </w:r>
    </w:p>
    <w:p w14:paraId="254E84A4" w14:textId="145284DF" w:rsidR="008D4B6B" w:rsidRPr="000201B3" w:rsidRDefault="001C38A7"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w:t>
      </w:r>
      <w:proofErr w:type="gramStart"/>
      <w:r w:rsidR="008D4B6B" w:rsidRPr="000201B3">
        <w:rPr>
          <w:rFonts w:eastAsia="Calibri"/>
          <w:sz w:val="24"/>
          <w:szCs w:val="24"/>
          <w:lang w:eastAsia="en-US"/>
        </w:rPr>
        <w:t>решении</w:t>
      </w:r>
      <w:proofErr w:type="gramEnd"/>
      <w:r w:rsidR="008D4B6B" w:rsidRPr="000201B3">
        <w:rPr>
          <w:rFonts w:eastAsia="Calibri"/>
          <w:sz w:val="24"/>
          <w:szCs w:val="24"/>
          <w:lang w:eastAsia="en-US"/>
        </w:rPr>
        <w:t xml:space="preserve"> об одностороннем отказе от исполнения Контракта устранено нарушение условий Контракта, послужившее основанием для принятия указанного решения.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w:t>
      </w:r>
      <w:r w:rsidRPr="000201B3">
        <w:rPr>
          <w:rFonts w:eastAsia="Calibri"/>
          <w:sz w:val="24"/>
          <w:szCs w:val="24"/>
          <w:lang w:eastAsia="en-US"/>
        </w:rPr>
        <w:t>Заказчика</w:t>
      </w:r>
      <w:r w:rsidR="008D4B6B" w:rsidRPr="000201B3">
        <w:rPr>
          <w:rFonts w:eastAsia="Calibri"/>
          <w:sz w:val="24"/>
          <w:szCs w:val="24"/>
          <w:lang w:eastAsia="en-US"/>
        </w:rPr>
        <w:t xml:space="preserve"> от исполнения Контракта.</w:t>
      </w:r>
    </w:p>
    <w:p w14:paraId="50434C36" w14:textId="04C4626C" w:rsidR="008D4B6B" w:rsidRPr="000201B3" w:rsidRDefault="001C38A7" w:rsidP="008D4B6B">
      <w:pPr>
        <w:widowControl/>
        <w:numPr>
          <w:ilvl w:val="1"/>
          <w:numId w:val="1"/>
        </w:numPr>
        <w:suppressAutoHyphens/>
        <w:autoSpaceDE/>
        <w:autoSpaceDN/>
        <w:adjustRightInd/>
        <w:spacing w:line="276" w:lineRule="auto"/>
        <w:contextualSpacing/>
        <w:jc w:val="both"/>
        <w:rPr>
          <w:rFonts w:eastAsia="Calibri"/>
          <w:sz w:val="24"/>
          <w:szCs w:val="24"/>
          <w:lang w:eastAsia="en-US"/>
        </w:rPr>
      </w:pPr>
      <w:r w:rsidRPr="000201B3">
        <w:rPr>
          <w:rFonts w:eastAsia="Calibri"/>
          <w:sz w:val="24"/>
          <w:szCs w:val="24"/>
          <w:lang w:eastAsia="en-US"/>
        </w:rPr>
        <w:t>Заказчик</w:t>
      </w:r>
      <w:r w:rsidR="008D4B6B" w:rsidRPr="000201B3">
        <w:rPr>
          <w:rFonts w:eastAsia="Calibri"/>
          <w:sz w:val="24"/>
          <w:szCs w:val="24"/>
          <w:lang w:eastAsia="en-US"/>
        </w:rPr>
        <w:t xml:space="preserve"> обязан</w:t>
      </w:r>
      <w:r w:rsidR="000970F8" w:rsidRPr="000201B3">
        <w:rPr>
          <w:rFonts w:eastAsia="Calibri"/>
          <w:sz w:val="24"/>
          <w:szCs w:val="24"/>
          <w:lang w:eastAsia="en-US"/>
        </w:rPr>
        <w:t>а</w:t>
      </w:r>
      <w:r w:rsidR="008D4B6B" w:rsidRPr="000201B3">
        <w:rPr>
          <w:rFonts w:eastAsia="Calibri"/>
          <w:sz w:val="24"/>
          <w:szCs w:val="24"/>
          <w:lang w:eastAsia="en-US"/>
        </w:rPr>
        <w:t xml:space="preserve">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0CF9C24" w14:textId="77777777" w:rsidR="008D4B6B" w:rsidRPr="000201B3" w:rsidRDefault="008D4B6B" w:rsidP="008D4B6B">
      <w:pPr>
        <w:widowControl/>
        <w:numPr>
          <w:ilvl w:val="1"/>
          <w:numId w:val="1"/>
        </w:numPr>
        <w:autoSpaceDE/>
        <w:autoSpaceDN/>
        <w:adjustRightInd/>
        <w:spacing w:line="276" w:lineRule="auto"/>
        <w:contextualSpacing/>
        <w:jc w:val="both"/>
        <w:rPr>
          <w:sz w:val="24"/>
          <w:szCs w:val="24"/>
          <w:lang w:eastAsia="en-US"/>
        </w:rPr>
      </w:pPr>
      <w:r w:rsidRPr="000201B3">
        <w:rPr>
          <w:sz w:val="24"/>
          <w:szCs w:val="24"/>
          <w:lang w:eastAsia="en-US"/>
        </w:rPr>
        <w:t xml:space="preserve">Стороны согласились, что местом рассмотрения споров по данному Контракту является Арбитражный суд г. Москвы. </w:t>
      </w:r>
    </w:p>
    <w:p w14:paraId="77A5F9D3" w14:textId="77777777" w:rsidR="008D4B6B" w:rsidRPr="000201B3" w:rsidRDefault="008D4B6B" w:rsidP="008D4B6B">
      <w:pPr>
        <w:widowControl/>
        <w:autoSpaceDE/>
        <w:autoSpaceDN/>
        <w:adjustRightInd/>
        <w:jc w:val="both"/>
        <w:rPr>
          <w:sz w:val="24"/>
          <w:szCs w:val="24"/>
        </w:rPr>
      </w:pPr>
    </w:p>
    <w:p w14:paraId="356E114F" w14:textId="77777777" w:rsidR="008D4B6B" w:rsidRPr="000201B3" w:rsidRDefault="008D4B6B" w:rsidP="008D4B6B">
      <w:pPr>
        <w:widowControl/>
        <w:numPr>
          <w:ilvl w:val="0"/>
          <w:numId w:val="1"/>
        </w:numPr>
        <w:tabs>
          <w:tab w:val="left" w:pos="720"/>
        </w:tabs>
        <w:suppressAutoHyphens/>
        <w:autoSpaceDE/>
        <w:autoSpaceDN/>
        <w:adjustRightInd/>
        <w:spacing w:line="276" w:lineRule="auto"/>
        <w:jc w:val="center"/>
        <w:rPr>
          <w:sz w:val="24"/>
          <w:szCs w:val="24"/>
          <w:u w:val="single"/>
        </w:rPr>
      </w:pPr>
      <w:r w:rsidRPr="000201B3">
        <w:rPr>
          <w:sz w:val="24"/>
          <w:szCs w:val="24"/>
          <w:u w:val="single"/>
        </w:rPr>
        <w:t>Заключительные положения.</w:t>
      </w:r>
    </w:p>
    <w:p w14:paraId="5A9ACEB3" w14:textId="77777777" w:rsidR="00D373E2" w:rsidRPr="000201B3" w:rsidRDefault="00D373E2" w:rsidP="00D373E2">
      <w:pPr>
        <w:widowControl/>
        <w:suppressAutoHyphens/>
        <w:autoSpaceDE/>
        <w:autoSpaceDN/>
        <w:adjustRightInd/>
        <w:spacing w:line="276" w:lineRule="auto"/>
        <w:ind w:left="720"/>
        <w:rPr>
          <w:sz w:val="24"/>
          <w:szCs w:val="24"/>
          <w:u w:val="single"/>
        </w:rPr>
      </w:pPr>
    </w:p>
    <w:p w14:paraId="7FF8A268" w14:textId="29B81DAD" w:rsidR="008D4B6B" w:rsidRPr="0027748C" w:rsidRDefault="005D6A78" w:rsidP="003E38BE">
      <w:pPr>
        <w:widowControl/>
        <w:numPr>
          <w:ilvl w:val="1"/>
          <w:numId w:val="1"/>
        </w:numPr>
        <w:suppressAutoHyphens/>
        <w:autoSpaceDE/>
        <w:autoSpaceDN/>
        <w:adjustRightInd/>
        <w:spacing w:line="276" w:lineRule="auto"/>
        <w:jc w:val="both"/>
        <w:rPr>
          <w:sz w:val="24"/>
          <w:szCs w:val="24"/>
        </w:rPr>
      </w:pPr>
      <w:r w:rsidRPr="0027748C">
        <w:rPr>
          <w:sz w:val="24"/>
          <w:szCs w:val="24"/>
        </w:rPr>
        <w:t>Н</w:t>
      </w:r>
      <w:r>
        <w:rPr>
          <w:sz w:val="24"/>
          <w:szCs w:val="24"/>
        </w:rPr>
        <w:t>астоящий Контра</w:t>
      </w:r>
      <w:proofErr w:type="gramStart"/>
      <w:r>
        <w:rPr>
          <w:sz w:val="24"/>
          <w:szCs w:val="24"/>
        </w:rPr>
        <w:t xml:space="preserve">кт </w:t>
      </w:r>
      <w:r w:rsidR="008D4B6B" w:rsidRPr="000201B3">
        <w:rPr>
          <w:sz w:val="24"/>
          <w:szCs w:val="24"/>
        </w:rPr>
        <w:t>вст</w:t>
      </w:r>
      <w:proofErr w:type="gramEnd"/>
      <w:r w:rsidR="008D4B6B" w:rsidRPr="000201B3">
        <w:rPr>
          <w:sz w:val="24"/>
          <w:szCs w:val="24"/>
        </w:rPr>
        <w:t xml:space="preserve">упает в силу с момента подписания и действует до полного </w:t>
      </w:r>
      <w:r w:rsidR="008D4B6B" w:rsidRPr="0027748C">
        <w:rPr>
          <w:sz w:val="24"/>
          <w:szCs w:val="24"/>
        </w:rPr>
        <w:t xml:space="preserve">выполнения Сторонами обязательств, но не позднее </w:t>
      </w:r>
      <w:r w:rsidR="007D5AC1" w:rsidRPr="0027748C">
        <w:rPr>
          <w:sz w:val="24"/>
          <w:szCs w:val="24"/>
        </w:rPr>
        <w:t>3</w:t>
      </w:r>
      <w:r w:rsidR="00AD4730">
        <w:rPr>
          <w:sz w:val="24"/>
          <w:szCs w:val="24"/>
        </w:rPr>
        <w:t>0</w:t>
      </w:r>
      <w:r w:rsidR="003E38BE" w:rsidRPr="0027748C">
        <w:rPr>
          <w:sz w:val="24"/>
          <w:szCs w:val="24"/>
        </w:rPr>
        <w:t>.</w:t>
      </w:r>
      <w:r w:rsidR="00AD4730">
        <w:rPr>
          <w:sz w:val="24"/>
          <w:szCs w:val="24"/>
        </w:rPr>
        <w:t>11</w:t>
      </w:r>
      <w:r w:rsidR="003E38BE" w:rsidRPr="0027748C">
        <w:rPr>
          <w:sz w:val="24"/>
          <w:szCs w:val="24"/>
        </w:rPr>
        <w:t>.202</w:t>
      </w:r>
      <w:r w:rsidR="0006144A">
        <w:rPr>
          <w:sz w:val="24"/>
          <w:szCs w:val="24"/>
        </w:rPr>
        <w:t>6</w:t>
      </w:r>
      <w:r w:rsidR="00536436" w:rsidRPr="0027748C">
        <w:rPr>
          <w:sz w:val="24"/>
          <w:szCs w:val="24"/>
        </w:rPr>
        <w:t xml:space="preserve"> </w:t>
      </w:r>
      <w:r w:rsidR="003E38BE" w:rsidRPr="0027748C">
        <w:rPr>
          <w:sz w:val="24"/>
          <w:szCs w:val="24"/>
        </w:rPr>
        <w:t>г</w:t>
      </w:r>
      <w:r w:rsidR="00A74762" w:rsidRPr="0027748C">
        <w:rPr>
          <w:sz w:val="24"/>
          <w:szCs w:val="24"/>
        </w:rPr>
        <w:t>.</w:t>
      </w:r>
    </w:p>
    <w:p w14:paraId="007B79E1" w14:textId="77777777" w:rsidR="008D4B6B" w:rsidRPr="000201B3" w:rsidRDefault="008D4B6B" w:rsidP="008D4B6B">
      <w:pPr>
        <w:widowControl/>
        <w:numPr>
          <w:ilvl w:val="1"/>
          <w:numId w:val="1"/>
        </w:numPr>
        <w:suppressAutoHyphens/>
        <w:autoSpaceDE/>
        <w:autoSpaceDN/>
        <w:adjustRightInd/>
        <w:spacing w:line="276" w:lineRule="auto"/>
        <w:jc w:val="both"/>
        <w:rPr>
          <w:sz w:val="24"/>
          <w:szCs w:val="24"/>
        </w:rPr>
      </w:pPr>
      <w:r w:rsidRPr="000201B3">
        <w:rPr>
          <w:sz w:val="24"/>
          <w:szCs w:val="24"/>
        </w:rPr>
        <w:t>Стороны обязуются отвечать на претензии, исходящие из выполнения настоящего Контракта в срок не более 10 дней. Адресом, по которому направляется претензия или иная информация, является адрес стороны, указанный в разделе «9» настоящего Контракта. В случае изменения местоположения стороны, она обязана в 3-дневный срок уведомить об этом другую сторону.</w:t>
      </w:r>
    </w:p>
    <w:p w14:paraId="1BFF573A"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случае расторжения Контракта стороны обязаны в течение 10 дней произвести взаимные расчеты, устраняющие любые обязательства, вытекающие из Контракта.</w:t>
      </w:r>
    </w:p>
    <w:p w14:paraId="2DC1FF2D"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 счетах, выставляемых Поставщиком по настоящему Контракту, должна быть обязательная ссылка на данный Контракт.</w:t>
      </w:r>
    </w:p>
    <w:p w14:paraId="06671BAF"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Документы, передаваемые по средствам факсимильной или иной связи, подлежат замене оригиналом в течение 10 дней.</w:t>
      </w:r>
    </w:p>
    <w:p w14:paraId="3C9DB87E"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Во всем остальном, что не предусмотрено настоящим Контрактом, Стороны будут руководствоваться действующим законодательством РФ.</w:t>
      </w:r>
    </w:p>
    <w:p w14:paraId="09BB868B" w14:textId="77777777" w:rsidR="008D4B6B" w:rsidRPr="000201B3" w:rsidRDefault="008D4B6B" w:rsidP="008D4B6B">
      <w:pPr>
        <w:widowControl/>
        <w:numPr>
          <w:ilvl w:val="1"/>
          <w:numId w:val="1"/>
        </w:numPr>
        <w:tabs>
          <w:tab w:val="left" w:pos="1080"/>
        </w:tabs>
        <w:suppressAutoHyphens/>
        <w:autoSpaceDE/>
        <w:autoSpaceDN/>
        <w:adjustRightInd/>
        <w:spacing w:line="276" w:lineRule="auto"/>
        <w:jc w:val="both"/>
        <w:rPr>
          <w:sz w:val="24"/>
          <w:szCs w:val="24"/>
        </w:rPr>
      </w:pPr>
      <w:r w:rsidRPr="000201B3">
        <w:rPr>
          <w:sz w:val="24"/>
          <w:szCs w:val="24"/>
        </w:rPr>
        <w:t xml:space="preserve">Настоящий контракт составлен в 3х экземплярах, имеющих одинаковую юридическую силу. </w:t>
      </w:r>
    </w:p>
    <w:p w14:paraId="7A25264F" w14:textId="77777777" w:rsidR="008D4B6B" w:rsidRPr="000201B3" w:rsidRDefault="008D4B6B" w:rsidP="008D4B6B">
      <w:pPr>
        <w:widowControl/>
        <w:tabs>
          <w:tab w:val="left" w:pos="1080"/>
        </w:tabs>
        <w:suppressAutoHyphens/>
        <w:autoSpaceDE/>
        <w:autoSpaceDN/>
        <w:adjustRightInd/>
        <w:spacing w:line="276" w:lineRule="auto"/>
        <w:ind w:left="1080"/>
        <w:jc w:val="both"/>
        <w:rPr>
          <w:sz w:val="24"/>
          <w:szCs w:val="24"/>
        </w:rPr>
      </w:pPr>
    </w:p>
    <w:p w14:paraId="7E3B9E28" w14:textId="77777777" w:rsidR="008D4B6B" w:rsidRPr="000201B3" w:rsidRDefault="008D4B6B" w:rsidP="008D4B6B">
      <w:pPr>
        <w:widowControl/>
        <w:numPr>
          <w:ilvl w:val="0"/>
          <w:numId w:val="1"/>
        </w:numPr>
        <w:tabs>
          <w:tab w:val="clear" w:pos="720"/>
          <w:tab w:val="left" w:pos="567"/>
        </w:tabs>
        <w:suppressAutoHyphens/>
        <w:autoSpaceDE/>
        <w:autoSpaceDN/>
        <w:adjustRightInd/>
        <w:spacing w:after="200" w:line="276" w:lineRule="auto"/>
        <w:jc w:val="center"/>
        <w:rPr>
          <w:sz w:val="24"/>
          <w:szCs w:val="24"/>
          <w:u w:val="single"/>
        </w:rPr>
      </w:pPr>
      <w:r w:rsidRPr="000201B3">
        <w:rPr>
          <w:sz w:val="24"/>
          <w:szCs w:val="24"/>
          <w:u w:val="single"/>
        </w:rPr>
        <w:t>Адреса и реквизиты сторон.</w:t>
      </w:r>
    </w:p>
    <w:tbl>
      <w:tblPr>
        <w:tblW w:w="10064" w:type="dxa"/>
        <w:tblInd w:w="392" w:type="dxa"/>
        <w:tblLook w:val="01E0" w:firstRow="1" w:lastRow="1" w:firstColumn="1" w:lastColumn="1" w:noHBand="0" w:noVBand="0"/>
      </w:tblPr>
      <w:tblGrid>
        <w:gridCol w:w="5104"/>
        <w:gridCol w:w="4960"/>
      </w:tblGrid>
      <w:tr w:rsidR="00295699" w:rsidRPr="00BB7CE5" w14:paraId="27E967EB" w14:textId="77777777" w:rsidTr="00B7648E">
        <w:trPr>
          <w:trHeight w:val="4981"/>
        </w:trPr>
        <w:tc>
          <w:tcPr>
            <w:tcW w:w="5104" w:type="dxa"/>
          </w:tcPr>
          <w:p w14:paraId="502F4F4E" w14:textId="179799F7" w:rsidR="00295699" w:rsidRPr="000201B3" w:rsidRDefault="00295699" w:rsidP="00AF3BD2">
            <w:pPr>
              <w:autoSpaceDE/>
              <w:autoSpaceDN/>
              <w:adjustRightInd/>
              <w:spacing w:after="120"/>
              <w:jc w:val="both"/>
              <w:rPr>
                <w:sz w:val="24"/>
                <w:szCs w:val="24"/>
              </w:rPr>
            </w:pPr>
            <w:r w:rsidRPr="000201B3">
              <w:rPr>
                <w:sz w:val="24"/>
                <w:szCs w:val="24"/>
              </w:rPr>
              <w:t>Заказчик:</w:t>
            </w:r>
          </w:p>
          <w:p w14:paraId="42023708" w14:textId="77777777" w:rsidR="00295699" w:rsidRPr="000201B3" w:rsidRDefault="00295699" w:rsidP="00DF40C3">
            <w:pPr>
              <w:rPr>
                <w:b/>
                <w:sz w:val="24"/>
                <w:szCs w:val="24"/>
              </w:rPr>
            </w:pPr>
            <w:r w:rsidRPr="000201B3">
              <w:rPr>
                <w:b/>
                <w:sz w:val="24"/>
                <w:szCs w:val="24"/>
              </w:rPr>
              <w:t xml:space="preserve">ФГБУ «НМИЦ онкологии им. Н.Н. Блохина» Минздрава России </w:t>
            </w:r>
          </w:p>
          <w:p w14:paraId="6A06039F" w14:textId="77777777" w:rsidR="00295699" w:rsidRPr="000201B3" w:rsidRDefault="00295699" w:rsidP="00DF40C3">
            <w:pPr>
              <w:rPr>
                <w:sz w:val="24"/>
                <w:szCs w:val="24"/>
              </w:rPr>
            </w:pPr>
            <w:r w:rsidRPr="000201B3">
              <w:rPr>
                <w:sz w:val="24"/>
                <w:szCs w:val="24"/>
              </w:rPr>
              <w:t>115478, Москва, Каширское шоссе, дом 24</w:t>
            </w:r>
          </w:p>
          <w:p w14:paraId="03C5E32D" w14:textId="77777777" w:rsidR="00295699" w:rsidRPr="000201B3" w:rsidRDefault="00295699" w:rsidP="00DF40C3">
            <w:pPr>
              <w:rPr>
                <w:sz w:val="24"/>
                <w:szCs w:val="24"/>
              </w:rPr>
            </w:pPr>
            <w:r w:rsidRPr="000201B3">
              <w:rPr>
                <w:sz w:val="24"/>
                <w:szCs w:val="24"/>
              </w:rPr>
              <w:t>Телефоны 8(499)324-24-24</w:t>
            </w:r>
          </w:p>
          <w:p w14:paraId="59A8E4DA" w14:textId="77777777" w:rsidR="00295699" w:rsidRPr="000201B3" w:rsidRDefault="00295699" w:rsidP="00DF40C3">
            <w:pPr>
              <w:rPr>
                <w:sz w:val="24"/>
                <w:szCs w:val="24"/>
              </w:rPr>
            </w:pPr>
            <w:r w:rsidRPr="000201B3">
              <w:rPr>
                <w:sz w:val="24"/>
                <w:szCs w:val="24"/>
              </w:rPr>
              <w:t>ИНН 7724075162/ КПП 772401001</w:t>
            </w:r>
          </w:p>
          <w:p w14:paraId="3F605F2E" w14:textId="77777777" w:rsidR="00295699" w:rsidRPr="000201B3" w:rsidRDefault="00295699" w:rsidP="00DF40C3">
            <w:pPr>
              <w:rPr>
                <w:sz w:val="24"/>
                <w:szCs w:val="24"/>
              </w:rPr>
            </w:pPr>
            <w:r w:rsidRPr="000201B3">
              <w:rPr>
                <w:sz w:val="24"/>
                <w:szCs w:val="24"/>
              </w:rPr>
              <w:t>ОГРН 1037739447525</w:t>
            </w:r>
          </w:p>
          <w:p w14:paraId="6F303556" w14:textId="77777777" w:rsidR="00295699" w:rsidRPr="000201B3" w:rsidRDefault="00295699" w:rsidP="00DF40C3">
            <w:pPr>
              <w:rPr>
                <w:sz w:val="24"/>
                <w:szCs w:val="24"/>
              </w:rPr>
            </w:pPr>
            <w:r w:rsidRPr="000201B3">
              <w:rPr>
                <w:sz w:val="24"/>
                <w:szCs w:val="24"/>
              </w:rPr>
              <w:t>УФК по г. Москве</w:t>
            </w:r>
          </w:p>
          <w:p w14:paraId="277B04FA" w14:textId="4C1078EE" w:rsidR="00295699" w:rsidRPr="000201B3" w:rsidRDefault="000F1DE4" w:rsidP="00DF40C3">
            <w:pPr>
              <w:rPr>
                <w:b/>
                <w:sz w:val="24"/>
                <w:szCs w:val="24"/>
              </w:rPr>
            </w:pPr>
            <w:r>
              <w:rPr>
                <w:b/>
                <w:sz w:val="24"/>
                <w:szCs w:val="24"/>
              </w:rPr>
              <w:t>КС:</w:t>
            </w:r>
            <w:r w:rsidR="00295699" w:rsidRPr="000201B3">
              <w:rPr>
                <w:b/>
                <w:sz w:val="24"/>
                <w:szCs w:val="24"/>
              </w:rPr>
              <w:t xml:space="preserve"> 03214643000000017300</w:t>
            </w:r>
          </w:p>
          <w:p w14:paraId="0563F1FC" w14:textId="77777777" w:rsidR="000F1DE4" w:rsidRDefault="00295699" w:rsidP="00DF40C3">
            <w:pPr>
              <w:rPr>
                <w:sz w:val="24"/>
                <w:szCs w:val="24"/>
              </w:rPr>
            </w:pPr>
            <w:proofErr w:type="gramStart"/>
            <w:r w:rsidRPr="000201B3">
              <w:rPr>
                <w:sz w:val="24"/>
                <w:szCs w:val="24"/>
              </w:rPr>
              <w:t>л</w:t>
            </w:r>
            <w:proofErr w:type="gramEnd"/>
            <w:r w:rsidRPr="000201B3">
              <w:rPr>
                <w:sz w:val="24"/>
                <w:szCs w:val="24"/>
              </w:rPr>
              <w:t xml:space="preserve">/с 20736У14790, л/с 21736У14790, </w:t>
            </w:r>
          </w:p>
          <w:p w14:paraId="357AB17B" w14:textId="66470FA2" w:rsidR="00295699" w:rsidRPr="000201B3" w:rsidRDefault="00295699" w:rsidP="00DF40C3">
            <w:pPr>
              <w:rPr>
                <w:sz w:val="24"/>
                <w:szCs w:val="24"/>
              </w:rPr>
            </w:pPr>
            <w:proofErr w:type="gramStart"/>
            <w:r w:rsidRPr="000201B3">
              <w:rPr>
                <w:sz w:val="24"/>
                <w:szCs w:val="24"/>
              </w:rPr>
              <w:t>л</w:t>
            </w:r>
            <w:proofErr w:type="gramEnd"/>
            <w:r w:rsidRPr="000201B3">
              <w:rPr>
                <w:sz w:val="24"/>
                <w:szCs w:val="24"/>
              </w:rPr>
              <w:t>/с 22736У14790</w:t>
            </w:r>
          </w:p>
          <w:p w14:paraId="3EF77A2D" w14:textId="77777777" w:rsidR="00295699" w:rsidRPr="000201B3" w:rsidRDefault="00295699" w:rsidP="00DF40C3">
            <w:pPr>
              <w:rPr>
                <w:b/>
                <w:sz w:val="24"/>
                <w:szCs w:val="24"/>
              </w:rPr>
            </w:pPr>
            <w:r w:rsidRPr="000201B3">
              <w:rPr>
                <w:b/>
                <w:sz w:val="24"/>
                <w:szCs w:val="24"/>
              </w:rPr>
              <w:t>БИК 004525988</w:t>
            </w:r>
          </w:p>
          <w:p w14:paraId="5A275D95" w14:textId="7E6A17E9" w:rsidR="000F1DE4" w:rsidRDefault="000F1DE4" w:rsidP="000F1DE4">
            <w:pPr>
              <w:rPr>
                <w:b/>
                <w:sz w:val="24"/>
                <w:szCs w:val="24"/>
              </w:rPr>
            </w:pPr>
            <w:r w:rsidRPr="000F1DE4">
              <w:rPr>
                <w:b/>
                <w:sz w:val="24"/>
                <w:szCs w:val="24"/>
              </w:rPr>
              <w:t>ОКЦ №1 ГУ БАНКА РОСС</w:t>
            </w:r>
            <w:r>
              <w:rPr>
                <w:b/>
                <w:sz w:val="24"/>
                <w:szCs w:val="24"/>
              </w:rPr>
              <w:t xml:space="preserve">ИИ по ЦФО //УФК ПО Г. МОСКВЕ </w:t>
            </w:r>
            <w:proofErr w:type="spellStart"/>
            <w:r>
              <w:rPr>
                <w:b/>
                <w:sz w:val="24"/>
                <w:szCs w:val="24"/>
              </w:rPr>
              <w:t>г</w:t>
            </w:r>
            <w:proofErr w:type="gramStart"/>
            <w:r>
              <w:rPr>
                <w:b/>
                <w:sz w:val="24"/>
                <w:szCs w:val="24"/>
              </w:rPr>
              <w:t>.</w:t>
            </w:r>
            <w:r w:rsidRPr="000F1DE4">
              <w:rPr>
                <w:b/>
                <w:sz w:val="24"/>
                <w:szCs w:val="24"/>
              </w:rPr>
              <w:t>М</w:t>
            </w:r>
            <w:proofErr w:type="gramEnd"/>
            <w:r w:rsidRPr="000F1DE4">
              <w:rPr>
                <w:b/>
                <w:sz w:val="24"/>
                <w:szCs w:val="24"/>
              </w:rPr>
              <w:t>осква</w:t>
            </w:r>
            <w:proofErr w:type="spellEnd"/>
          </w:p>
          <w:p w14:paraId="0231E6FF" w14:textId="68DB8F25" w:rsidR="00295699" w:rsidRPr="000201B3" w:rsidRDefault="000F1DE4" w:rsidP="00DF40C3">
            <w:pPr>
              <w:rPr>
                <w:b/>
                <w:sz w:val="24"/>
                <w:szCs w:val="24"/>
              </w:rPr>
            </w:pPr>
            <w:r>
              <w:rPr>
                <w:b/>
                <w:sz w:val="24"/>
                <w:szCs w:val="24"/>
              </w:rPr>
              <w:t>ЕКС:</w:t>
            </w:r>
            <w:r w:rsidR="00295699" w:rsidRPr="000201B3">
              <w:rPr>
                <w:b/>
                <w:sz w:val="24"/>
                <w:szCs w:val="24"/>
              </w:rPr>
              <w:t xml:space="preserve"> 40102810545370000003</w:t>
            </w:r>
          </w:p>
          <w:p w14:paraId="4F777D35" w14:textId="4F645F09" w:rsidR="00295699" w:rsidRPr="000201B3" w:rsidRDefault="00295699" w:rsidP="00DF40C3">
            <w:pPr>
              <w:rPr>
                <w:sz w:val="24"/>
                <w:szCs w:val="24"/>
              </w:rPr>
            </w:pPr>
            <w:r w:rsidRPr="000201B3">
              <w:rPr>
                <w:sz w:val="24"/>
                <w:szCs w:val="24"/>
              </w:rPr>
              <w:t>ОКВЭД</w:t>
            </w:r>
            <w:r w:rsidR="000F1DE4">
              <w:rPr>
                <w:sz w:val="24"/>
                <w:szCs w:val="24"/>
              </w:rPr>
              <w:t>:</w:t>
            </w:r>
            <w:r w:rsidRPr="000201B3">
              <w:rPr>
                <w:sz w:val="24"/>
                <w:szCs w:val="24"/>
              </w:rPr>
              <w:t xml:space="preserve"> 72.19</w:t>
            </w:r>
          </w:p>
          <w:p w14:paraId="360B396B" w14:textId="589EC83D" w:rsidR="00295699" w:rsidRPr="000201B3" w:rsidRDefault="00295699" w:rsidP="00DF40C3">
            <w:pPr>
              <w:rPr>
                <w:sz w:val="24"/>
                <w:szCs w:val="24"/>
              </w:rPr>
            </w:pPr>
            <w:r w:rsidRPr="000201B3">
              <w:rPr>
                <w:sz w:val="24"/>
                <w:szCs w:val="24"/>
              </w:rPr>
              <w:t>ОКПО</w:t>
            </w:r>
            <w:r w:rsidR="000F1DE4">
              <w:rPr>
                <w:sz w:val="24"/>
                <w:szCs w:val="24"/>
              </w:rPr>
              <w:t>:</w:t>
            </w:r>
            <w:r w:rsidRPr="000201B3">
              <w:rPr>
                <w:sz w:val="24"/>
                <w:szCs w:val="24"/>
              </w:rPr>
              <w:t xml:space="preserve"> 01897624</w:t>
            </w:r>
          </w:p>
          <w:p w14:paraId="67A67C36" w14:textId="2331FA84" w:rsidR="00295699" w:rsidRPr="000201B3" w:rsidRDefault="000F1DE4" w:rsidP="00DF40C3">
            <w:pPr>
              <w:rPr>
                <w:sz w:val="24"/>
                <w:szCs w:val="24"/>
              </w:rPr>
            </w:pPr>
            <w:r>
              <w:rPr>
                <w:sz w:val="24"/>
                <w:szCs w:val="24"/>
              </w:rPr>
              <w:t>ОКТМО: 45917000</w:t>
            </w:r>
          </w:p>
          <w:p w14:paraId="0FA6F99E" w14:textId="77777777" w:rsidR="00295699" w:rsidRPr="000201B3" w:rsidRDefault="00295699" w:rsidP="00A74762">
            <w:pPr>
              <w:rPr>
                <w:sz w:val="24"/>
                <w:szCs w:val="24"/>
              </w:rPr>
            </w:pPr>
          </w:p>
          <w:p w14:paraId="13C2E0BE" w14:textId="77777777" w:rsidR="00295699" w:rsidRPr="000201B3" w:rsidRDefault="00295699" w:rsidP="00A74762">
            <w:pPr>
              <w:rPr>
                <w:sz w:val="24"/>
                <w:szCs w:val="24"/>
              </w:rPr>
            </w:pPr>
          </w:p>
        </w:tc>
        <w:tc>
          <w:tcPr>
            <w:tcW w:w="4960" w:type="dxa"/>
          </w:tcPr>
          <w:p w14:paraId="15EBD661" w14:textId="5876C883" w:rsidR="00295699" w:rsidRPr="00906982" w:rsidRDefault="00906982" w:rsidP="00EA5B87">
            <w:pPr>
              <w:rPr>
                <w:sz w:val="24"/>
                <w:szCs w:val="24"/>
                <w:u w:val="single"/>
              </w:rPr>
            </w:pPr>
            <w:r>
              <w:rPr>
                <w:rFonts w:eastAsia="Calibri"/>
                <w:b/>
                <w:bCs/>
                <w:sz w:val="24"/>
                <w:szCs w:val="24"/>
                <w:lang w:eastAsia="en-US"/>
              </w:rPr>
              <w:t xml:space="preserve"> </w:t>
            </w:r>
            <w:r w:rsidRPr="00ED5F1C">
              <w:rPr>
                <w:rFonts w:eastAsia="Calibri"/>
                <w:b/>
                <w:bCs/>
                <w:sz w:val="24"/>
                <w:szCs w:val="24"/>
                <w:highlight w:val="yellow"/>
                <w:u w:val="single"/>
                <w:lang w:eastAsia="en-US"/>
              </w:rPr>
              <w:t>РЕКВИЗИТЫ ПОСТАВЩИКА</w:t>
            </w:r>
          </w:p>
        </w:tc>
      </w:tr>
    </w:tbl>
    <w:p w14:paraId="1FE4E6D3" w14:textId="5E65C3BA" w:rsidR="008D4B6B" w:rsidRPr="000201B3" w:rsidRDefault="008D4B6B" w:rsidP="00B7648E">
      <w:pPr>
        <w:widowControl/>
        <w:numPr>
          <w:ilvl w:val="0"/>
          <w:numId w:val="1"/>
        </w:numPr>
        <w:tabs>
          <w:tab w:val="left" w:pos="720"/>
        </w:tabs>
        <w:suppressAutoHyphens/>
        <w:autoSpaceDE/>
        <w:autoSpaceDN/>
        <w:adjustRightInd/>
        <w:spacing w:after="200" w:line="276" w:lineRule="auto"/>
        <w:jc w:val="center"/>
        <w:rPr>
          <w:sz w:val="24"/>
          <w:szCs w:val="24"/>
          <w:u w:val="single"/>
        </w:rPr>
      </w:pPr>
      <w:r w:rsidRPr="000201B3">
        <w:rPr>
          <w:sz w:val="24"/>
          <w:szCs w:val="24"/>
          <w:u w:val="single"/>
        </w:rPr>
        <w:t>Подписи сторон</w:t>
      </w: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4961"/>
      </w:tblGrid>
      <w:tr w:rsidR="008D4B6B" w:rsidRPr="000201B3" w14:paraId="61A732CA" w14:textId="77777777" w:rsidTr="00FC3E10">
        <w:trPr>
          <w:trHeight w:val="2340"/>
        </w:trPr>
        <w:tc>
          <w:tcPr>
            <w:tcW w:w="5670" w:type="dxa"/>
            <w:shd w:val="clear" w:color="auto" w:fill="auto"/>
          </w:tcPr>
          <w:p w14:paraId="2B77F88E" w14:textId="754D6A4E" w:rsidR="008D4B6B" w:rsidRPr="000201B3" w:rsidRDefault="001C38A7" w:rsidP="00AE4C13">
            <w:pPr>
              <w:autoSpaceDE/>
              <w:autoSpaceDN/>
              <w:adjustRightInd/>
              <w:rPr>
                <w:sz w:val="24"/>
                <w:szCs w:val="24"/>
              </w:rPr>
            </w:pPr>
            <w:r w:rsidRPr="000201B3">
              <w:rPr>
                <w:sz w:val="24"/>
                <w:szCs w:val="24"/>
              </w:rPr>
              <w:t>ЗАКАЗЧИК</w:t>
            </w:r>
            <w:r w:rsidR="008D4B6B" w:rsidRPr="000201B3">
              <w:rPr>
                <w:sz w:val="24"/>
                <w:szCs w:val="24"/>
              </w:rPr>
              <w:t>:</w:t>
            </w:r>
          </w:p>
          <w:p w14:paraId="34873980" w14:textId="77777777" w:rsidR="00AE4C13" w:rsidRPr="000201B3" w:rsidRDefault="00AE4C13" w:rsidP="00AE4C13">
            <w:pPr>
              <w:autoSpaceDE/>
              <w:autoSpaceDN/>
              <w:adjustRightInd/>
              <w:rPr>
                <w:sz w:val="24"/>
                <w:szCs w:val="24"/>
              </w:rPr>
            </w:pPr>
          </w:p>
          <w:p w14:paraId="50FF8659" w14:textId="77777777" w:rsidR="008D4B6B" w:rsidRPr="000201B3" w:rsidRDefault="008D4B6B" w:rsidP="00C14D57">
            <w:pPr>
              <w:autoSpaceDE/>
              <w:autoSpaceDN/>
              <w:adjustRightInd/>
              <w:rPr>
                <w:sz w:val="24"/>
                <w:szCs w:val="24"/>
              </w:rPr>
            </w:pPr>
            <w:r w:rsidRPr="000201B3">
              <w:rPr>
                <w:sz w:val="24"/>
                <w:szCs w:val="24"/>
              </w:rPr>
              <w:t>Зам</w:t>
            </w:r>
            <w:r w:rsidR="00D373E2" w:rsidRPr="000201B3">
              <w:rPr>
                <w:sz w:val="24"/>
                <w:szCs w:val="24"/>
              </w:rPr>
              <w:t>еститель</w:t>
            </w:r>
            <w:r w:rsidRPr="000201B3">
              <w:rPr>
                <w:sz w:val="24"/>
                <w:szCs w:val="24"/>
              </w:rPr>
              <w:t xml:space="preserve"> директора </w:t>
            </w:r>
            <w:r w:rsidR="00C14D57" w:rsidRPr="000201B3">
              <w:rPr>
                <w:sz w:val="24"/>
                <w:szCs w:val="24"/>
              </w:rPr>
              <w:t>по экономическим вопросам</w:t>
            </w:r>
          </w:p>
          <w:p w14:paraId="75D1D2EE" w14:textId="77777777" w:rsidR="008D4B6B" w:rsidRPr="000201B3" w:rsidRDefault="008D4B6B" w:rsidP="00AE4C13">
            <w:pPr>
              <w:autoSpaceDE/>
              <w:autoSpaceDN/>
              <w:adjustRightInd/>
              <w:jc w:val="both"/>
              <w:rPr>
                <w:sz w:val="24"/>
                <w:szCs w:val="24"/>
              </w:rPr>
            </w:pPr>
            <w:r w:rsidRPr="000201B3">
              <w:rPr>
                <w:sz w:val="24"/>
                <w:szCs w:val="24"/>
              </w:rPr>
              <w:t>ФГБУ «НМИЦ онкологии им. Н.Н. Блохина» Минздрава России</w:t>
            </w:r>
          </w:p>
          <w:p w14:paraId="7F822B5D" w14:textId="77777777" w:rsidR="00FC3E10" w:rsidRPr="000201B3" w:rsidRDefault="00FC3E10" w:rsidP="00C14D57">
            <w:pPr>
              <w:autoSpaceDE/>
              <w:autoSpaceDN/>
              <w:adjustRightInd/>
              <w:rPr>
                <w:sz w:val="24"/>
                <w:szCs w:val="24"/>
              </w:rPr>
            </w:pPr>
          </w:p>
          <w:p w14:paraId="4A346DD2" w14:textId="77777777" w:rsidR="008D4B6B" w:rsidRPr="000201B3" w:rsidRDefault="00C14D57" w:rsidP="00C14D57">
            <w:pPr>
              <w:autoSpaceDE/>
              <w:autoSpaceDN/>
              <w:adjustRightInd/>
              <w:rPr>
                <w:sz w:val="24"/>
                <w:szCs w:val="24"/>
              </w:rPr>
            </w:pPr>
            <w:r w:rsidRPr="000201B3">
              <w:rPr>
                <w:sz w:val="24"/>
                <w:szCs w:val="24"/>
              </w:rPr>
              <w:t>______</w:t>
            </w:r>
            <w:r w:rsidR="008D4B6B" w:rsidRPr="000201B3">
              <w:rPr>
                <w:sz w:val="24"/>
                <w:szCs w:val="24"/>
              </w:rPr>
              <w:t>_________________ /</w:t>
            </w:r>
            <w:r w:rsidR="001F6A36" w:rsidRPr="000201B3">
              <w:rPr>
                <w:sz w:val="24"/>
                <w:szCs w:val="24"/>
              </w:rPr>
              <w:t xml:space="preserve"> </w:t>
            </w:r>
            <w:r w:rsidRPr="000201B3">
              <w:rPr>
                <w:sz w:val="24"/>
                <w:szCs w:val="24"/>
              </w:rPr>
              <w:t xml:space="preserve">С.В. Анциферова </w:t>
            </w:r>
            <w:r w:rsidR="008D4B6B" w:rsidRPr="000201B3">
              <w:rPr>
                <w:sz w:val="24"/>
                <w:szCs w:val="24"/>
              </w:rPr>
              <w:t>/</w:t>
            </w:r>
          </w:p>
          <w:p w14:paraId="5865F40B" w14:textId="77777777" w:rsidR="00565D9D" w:rsidRPr="000201B3" w:rsidRDefault="00565D9D" w:rsidP="00AE4C13">
            <w:pPr>
              <w:autoSpaceDE/>
              <w:autoSpaceDN/>
              <w:adjustRightInd/>
              <w:jc w:val="both"/>
              <w:rPr>
                <w:sz w:val="24"/>
                <w:szCs w:val="24"/>
              </w:rPr>
            </w:pPr>
          </w:p>
          <w:p w14:paraId="5A503345" w14:textId="77777777" w:rsidR="008D4B6B" w:rsidRPr="000201B3" w:rsidRDefault="008D4B6B" w:rsidP="00AE4C13">
            <w:pPr>
              <w:autoSpaceDE/>
              <w:autoSpaceDN/>
              <w:adjustRightInd/>
              <w:jc w:val="both"/>
              <w:rPr>
                <w:sz w:val="24"/>
                <w:szCs w:val="24"/>
              </w:rPr>
            </w:pPr>
          </w:p>
        </w:tc>
        <w:tc>
          <w:tcPr>
            <w:tcW w:w="4961" w:type="dxa"/>
            <w:shd w:val="clear" w:color="auto" w:fill="auto"/>
          </w:tcPr>
          <w:p w14:paraId="51CBBFC6" w14:textId="77777777" w:rsidR="008D4B6B" w:rsidRPr="00ED5F1C" w:rsidRDefault="008D4B6B" w:rsidP="00AE4C13">
            <w:pPr>
              <w:autoSpaceDE/>
              <w:autoSpaceDN/>
              <w:adjustRightInd/>
              <w:jc w:val="both"/>
              <w:rPr>
                <w:b/>
                <w:sz w:val="24"/>
                <w:szCs w:val="24"/>
                <w:highlight w:val="yellow"/>
              </w:rPr>
            </w:pPr>
            <w:r w:rsidRPr="00ED5F1C">
              <w:rPr>
                <w:b/>
                <w:sz w:val="24"/>
                <w:szCs w:val="24"/>
                <w:highlight w:val="yellow"/>
              </w:rPr>
              <w:t xml:space="preserve">ПОСТАВЩИК: </w:t>
            </w:r>
          </w:p>
          <w:p w14:paraId="1088E361" w14:textId="77777777" w:rsidR="00AE4C13" w:rsidRPr="00ED5F1C" w:rsidRDefault="00AE4C13" w:rsidP="00AE4C13">
            <w:pPr>
              <w:autoSpaceDE/>
              <w:autoSpaceDN/>
              <w:adjustRightInd/>
              <w:jc w:val="both"/>
              <w:rPr>
                <w:b/>
                <w:sz w:val="24"/>
                <w:szCs w:val="24"/>
                <w:highlight w:val="yellow"/>
              </w:rPr>
            </w:pPr>
          </w:p>
          <w:p w14:paraId="0AE0C2CC" w14:textId="1EB3E1FE" w:rsidR="00295699" w:rsidRPr="00ED5F1C" w:rsidRDefault="00906982" w:rsidP="00295699">
            <w:pPr>
              <w:rPr>
                <w:b/>
                <w:bCs/>
                <w:sz w:val="24"/>
                <w:szCs w:val="24"/>
                <w:highlight w:val="yellow"/>
              </w:rPr>
            </w:pPr>
            <w:r w:rsidRPr="00ED5F1C">
              <w:rPr>
                <w:b/>
                <w:bCs/>
                <w:sz w:val="24"/>
                <w:szCs w:val="24"/>
                <w:highlight w:val="yellow"/>
              </w:rPr>
              <w:t xml:space="preserve"> </w:t>
            </w:r>
          </w:p>
          <w:p w14:paraId="6B9DBD2F" w14:textId="77777777" w:rsidR="00295699" w:rsidRPr="00ED5F1C" w:rsidRDefault="00295699" w:rsidP="00295699">
            <w:pPr>
              <w:rPr>
                <w:b/>
                <w:bCs/>
                <w:sz w:val="24"/>
                <w:szCs w:val="24"/>
                <w:highlight w:val="yellow"/>
              </w:rPr>
            </w:pPr>
          </w:p>
          <w:p w14:paraId="613E7B4B" w14:textId="77777777" w:rsidR="00295699" w:rsidRPr="00ED5F1C" w:rsidRDefault="00295699" w:rsidP="00295699">
            <w:pPr>
              <w:autoSpaceDE/>
              <w:autoSpaceDN/>
              <w:adjustRightInd/>
              <w:jc w:val="both"/>
              <w:rPr>
                <w:b/>
                <w:bCs/>
                <w:sz w:val="24"/>
                <w:szCs w:val="24"/>
                <w:highlight w:val="yellow"/>
              </w:rPr>
            </w:pP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r w:rsidRPr="00ED5F1C">
              <w:rPr>
                <w:b/>
                <w:bCs/>
                <w:sz w:val="24"/>
                <w:szCs w:val="24"/>
                <w:highlight w:val="yellow"/>
              </w:rPr>
              <w:softHyphen/>
            </w:r>
          </w:p>
          <w:p w14:paraId="6559F86B" w14:textId="4D4C92C4" w:rsidR="009C3F88" w:rsidRPr="00ED5F1C" w:rsidRDefault="00295699" w:rsidP="00295699">
            <w:pPr>
              <w:autoSpaceDE/>
              <w:autoSpaceDN/>
              <w:adjustRightInd/>
              <w:jc w:val="both"/>
              <w:rPr>
                <w:b/>
                <w:sz w:val="24"/>
                <w:szCs w:val="24"/>
                <w:highlight w:val="yellow"/>
              </w:rPr>
            </w:pPr>
            <w:r w:rsidRPr="00ED5F1C">
              <w:rPr>
                <w:b/>
                <w:bCs/>
                <w:sz w:val="24"/>
                <w:szCs w:val="24"/>
                <w:highlight w:val="yellow"/>
              </w:rPr>
              <w:t xml:space="preserve">_________________   / </w:t>
            </w:r>
            <w:r w:rsidR="00906982" w:rsidRPr="00ED5F1C">
              <w:rPr>
                <w:b/>
                <w:bCs/>
                <w:sz w:val="24"/>
                <w:szCs w:val="24"/>
                <w:highlight w:val="yellow"/>
              </w:rPr>
              <w:t>ФИО</w:t>
            </w:r>
            <w:r w:rsidRPr="00ED5F1C">
              <w:rPr>
                <w:b/>
                <w:bCs/>
                <w:sz w:val="24"/>
                <w:szCs w:val="24"/>
                <w:highlight w:val="yellow"/>
              </w:rPr>
              <w:t xml:space="preserve"> /               </w:t>
            </w:r>
          </w:p>
          <w:p w14:paraId="4EB84579" w14:textId="01275FA9" w:rsidR="008D4B6B" w:rsidRPr="00ED5F1C" w:rsidRDefault="00295699" w:rsidP="009D16D1">
            <w:pPr>
              <w:ind w:right="17"/>
              <w:rPr>
                <w:rFonts w:eastAsia="Sylfaen"/>
                <w:b/>
                <w:sz w:val="24"/>
                <w:szCs w:val="24"/>
                <w:highlight w:val="yellow"/>
              </w:rPr>
            </w:pPr>
            <w:r w:rsidRPr="00ED5F1C">
              <w:rPr>
                <w:b/>
                <w:sz w:val="24"/>
                <w:szCs w:val="24"/>
                <w:highlight w:val="yellow"/>
              </w:rPr>
              <w:t xml:space="preserve"> </w:t>
            </w:r>
          </w:p>
          <w:p w14:paraId="0E4E01C9" w14:textId="4C861125" w:rsidR="008D4B6B" w:rsidRPr="00ED5F1C" w:rsidRDefault="008D4B6B" w:rsidP="00AE4C13">
            <w:pPr>
              <w:autoSpaceDE/>
              <w:autoSpaceDN/>
              <w:adjustRightInd/>
              <w:jc w:val="both"/>
              <w:rPr>
                <w:sz w:val="24"/>
                <w:szCs w:val="24"/>
                <w:highlight w:val="yellow"/>
              </w:rPr>
            </w:pPr>
          </w:p>
        </w:tc>
      </w:tr>
    </w:tbl>
    <w:p w14:paraId="4F04CDC7" w14:textId="68F0F8B5" w:rsidR="008D4B6B" w:rsidRPr="000201B3" w:rsidRDefault="008D4B6B" w:rsidP="00FC3E10">
      <w:pPr>
        <w:shd w:val="clear" w:color="auto" w:fill="FFFFFF"/>
        <w:tabs>
          <w:tab w:val="left" w:pos="6237"/>
        </w:tabs>
        <w:spacing w:line="245" w:lineRule="exact"/>
        <w:ind w:left="360" w:right="120"/>
        <w:jc w:val="both"/>
        <w:rPr>
          <w:bCs/>
          <w:iCs/>
          <w:sz w:val="24"/>
          <w:szCs w:val="24"/>
        </w:rPr>
      </w:pPr>
      <w:r w:rsidRPr="000201B3">
        <w:rPr>
          <w:sz w:val="24"/>
          <w:szCs w:val="24"/>
        </w:rPr>
        <w:t xml:space="preserve"> </w:t>
      </w:r>
    </w:p>
    <w:p w14:paraId="06572A02" w14:textId="77777777" w:rsidR="008D4B6B" w:rsidRPr="009D16D1" w:rsidRDefault="008D4B6B" w:rsidP="00734F87">
      <w:pPr>
        <w:rPr>
          <w:bCs/>
          <w:iCs/>
          <w:sz w:val="22"/>
          <w:szCs w:val="22"/>
        </w:rPr>
        <w:sectPr w:rsidR="008D4B6B" w:rsidRPr="009D16D1" w:rsidSect="001C38A7">
          <w:pgSz w:w="11909" w:h="16834"/>
          <w:pgMar w:top="709" w:right="427" w:bottom="1134" w:left="709" w:header="720" w:footer="720" w:gutter="0"/>
          <w:cols w:space="60"/>
          <w:noEndnote/>
        </w:sectPr>
      </w:pPr>
    </w:p>
    <w:p w14:paraId="7C614A66" w14:textId="77777777" w:rsidR="009C3F88" w:rsidRPr="009D16D1" w:rsidRDefault="009C3F88" w:rsidP="00734F87">
      <w:pPr>
        <w:widowControl/>
        <w:autoSpaceDE/>
        <w:adjustRightInd/>
        <w:rPr>
          <w:rFonts w:ascii="Bookman Old Style" w:eastAsia="Calibri" w:hAnsi="Bookman Old Style"/>
          <w:b/>
          <w:bCs/>
          <w:sz w:val="24"/>
          <w:szCs w:val="24"/>
        </w:rPr>
      </w:pPr>
    </w:p>
    <w:p w14:paraId="3B7012AE" w14:textId="77777777" w:rsidR="009C3F88" w:rsidRPr="009D16D1" w:rsidRDefault="009C3F88" w:rsidP="009C3F88">
      <w:pPr>
        <w:widowControl/>
        <w:autoSpaceDE/>
        <w:autoSpaceDN/>
        <w:adjustRightInd/>
        <w:jc w:val="right"/>
        <w:rPr>
          <w:sz w:val="22"/>
          <w:szCs w:val="22"/>
        </w:rPr>
      </w:pPr>
      <w:r w:rsidRPr="009D16D1">
        <w:rPr>
          <w:sz w:val="22"/>
          <w:szCs w:val="22"/>
        </w:rPr>
        <w:t>Приложение № 1</w:t>
      </w:r>
    </w:p>
    <w:p w14:paraId="55897F24" w14:textId="77777777" w:rsidR="009C3F88" w:rsidRPr="009D16D1" w:rsidRDefault="009C3F88" w:rsidP="009C3F88">
      <w:pPr>
        <w:widowControl/>
        <w:autoSpaceDE/>
        <w:autoSpaceDN/>
        <w:adjustRightInd/>
        <w:jc w:val="right"/>
        <w:rPr>
          <w:sz w:val="22"/>
          <w:szCs w:val="22"/>
        </w:rPr>
      </w:pPr>
    </w:p>
    <w:p w14:paraId="150F4B47" w14:textId="7C16564B" w:rsidR="009C3F88" w:rsidRPr="009D16D1" w:rsidRDefault="009C3F88" w:rsidP="00734F87">
      <w:pPr>
        <w:widowControl/>
        <w:autoSpaceDE/>
        <w:autoSpaceDN/>
        <w:adjustRightInd/>
        <w:jc w:val="right"/>
        <w:rPr>
          <w:sz w:val="22"/>
          <w:szCs w:val="22"/>
        </w:rPr>
      </w:pPr>
      <w:r w:rsidRPr="009D16D1">
        <w:rPr>
          <w:sz w:val="22"/>
          <w:szCs w:val="22"/>
        </w:rPr>
        <w:t>К Контракту №</w:t>
      </w:r>
      <w:r w:rsidR="00D1161E" w:rsidRPr="009D16D1">
        <w:rPr>
          <w:sz w:val="22"/>
          <w:szCs w:val="22"/>
        </w:rPr>
        <w:t xml:space="preserve"> </w:t>
      </w:r>
      <w:r w:rsidR="00AD4730">
        <w:rPr>
          <w:sz w:val="22"/>
          <w:szCs w:val="22"/>
        </w:rPr>
        <w:t>44-26-07-</w:t>
      </w:r>
      <w:r w:rsidR="001A3B73">
        <w:rPr>
          <w:sz w:val="22"/>
          <w:szCs w:val="22"/>
        </w:rPr>
        <w:t xml:space="preserve"> 55</w:t>
      </w:r>
      <w:r w:rsidR="0005174C">
        <w:rPr>
          <w:sz w:val="22"/>
          <w:szCs w:val="22"/>
        </w:rPr>
        <w:t xml:space="preserve"> </w:t>
      </w:r>
      <w:r w:rsidR="008C5EDA" w:rsidRPr="00281352">
        <w:rPr>
          <w:sz w:val="22"/>
          <w:szCs w:val="22"/>
        </w:rPr>
        <w:t xml:space="preserve"> </w:t>
      </w:r>
      <w:r w:rsidR="00D1161E" w:rsidRPr="009D16D1">
        <w:rPr>
          <w:sz w:val="22"/>
          <w:szCs w:val="22"/>
        </w:rPr>
        <w:t>от «</w:t>
      </w:r>
      <w:r w:rsidR="00424FCD" w:rsidRPr="009D16D1">
        <w:rPr>
          <w:sz w:val="22"/>
          <w:szCs w:val="22"/>
        </w:rPr>
        <w:t xml:space="preserve"> </w:t>
      </w:r>
      <w:r w:rsidR="00243ABE" w:rsidRPr="009D16D1">
        <w:rPr>
          <w:sz w:val="22"/>
          <w:szCs w:val="22"/>
        </w:rPr>
        <w:t>__</w:t>
      </w:r>
      <w:r w:rsidR="00424FCD" w:rsidRPr="009D16D1">
        <w:rPr>
          <w:sz w:val="22"/>
          <w:szCs w:val="22"/>
        </w:rPr>
        <w:t xml:space="preserve"> </w:t>
      </w:r>
      <w:r w:rsidRPr="009D16D1">
        <w:rPr>
          <w:sz w:val="22"/>
          <w:szCs w:val="22"/>
        </w:rPr>
        <w:t xml:space="preserve">» </w:t>
      </w:r>
      <w:r w:rsidR="00243ABE" w:rsidRPr="009D16D1">
        <w:rPr>
          <w:sz w:val="22"/>
          <w:szCs w:val="22"/>
        </w:rPr>
        <w:t>_________</w:t>
      </w:r>
      <w:r w:rsidRPr="009D16D1">
        <w:rPr>
          <w:sz w:val="22"/>
          <w:szCs w:val="22"/>
        </w:rPr>
        <w:t xml:space="preserve"> 202</w:t>
      </w:r>
      <w:r w:rsidR="00477B30">
        <w:rPr>
          <w:sz w:val="22"/>
          <w:szCs w:val="22"/>
        </w:rPr>
        <w:t>6</w:t>
      </w:r>
      <w:r w:rsidRPr="009D16D1">
        <w:rPr>
          <w:sz w:val="22"/>
          <w:szCs w:val="22"/>
        </w:rPr>
        <w:t xml:space="preserve"> г.      </w:t>
      </w:r>
    </w:p>
    <w:p w14:paraId="306F972A" w14:textId="56F47CFF" w:rsidR="009C3F88" w:rsidRDefault="009C3F88" w:rsidP="00734F87">
      <w:pPr>
        <w:widowControl/>
        <w:autoSpaceDE/>
        <w:autoSpaceDN/>
        <w:adjustRightInd/>
        <w:jc w:val="center"/>
        <w:rPr>
          <w:rFonts w:ascii="Bookman Old Style" w:eastAsia="Calibri" w:hAnsi="Bookman Old Style"/>
          <w:b/>
          <w:bCs/>
          <w:sz w:val="24"/>
          <w:szCs w:val="24"/>
        </w:rPr>
      </w:pPr>
      <w:r w:rsidRPr="009D16D1">
        <w:rPr>
          <w:rFonts w:ascii="Bookman Old Style" w:eastAsia="Calibri" w:hAnsi="Bookman Old Style"/>
          <w:b/>
          <w:bCs/>
          <w:sz w:val="24"/>
          <w:szCs w:val="24"/>
        </w:rPr>
        <w:t>Спецификация</w:t>
      </w:r>
    </w:p>
    <w:p w14:paraId="1B5BBDF4" w14:textId="77777777" w:rsidR="0027748C" w:rsidRPr="009D16D1" w:rsidRDefault="0027748C" w:rsidP="00734F87">
      <w:pPr>
        <w:widowControl/>
        <w:autoSpaceDE/>
        <w:autoSpaceDN/>
        <w:adjustRightInd/>
        <w:jc w:val="center"/>
        <w:rPr>
          <w:rFonts w:ascii="Bookman Old Style" w:eastAsia="Calibri" w:hAnsi="Bookman Old Style"/>
          <w:b/>
          <w:bCs/>
          <w:sz w:val="24"/>
          <w:szCs w:val="24"/>
        </w:rPr>
      </w:pPr>
    </w:p>
    <w:tbl>
      <w:tblPr>
        <w:tblW w:w="5201" w:type="pct"/>
        <w:tblInd w:w="-176" w:type="dxa"/>
        <w:tblLayout w:type="fixed"/>
        <w:tblLook w:val="04A0" w:firstRow="1" w:lastRow="0" w:firstColumn="1" w:lastColumn="0" w:noHBand="0" w:noVBand="1"/>
      </w:tblPr>
      <w:tblGrid>
        <w:gridCol w:w="412"/>
        <w:gridCol w:w="1726"/>
        <w:gridCol w:w="3815"/>
        <w:gridCol w:w="937"/>
        <w:gridCol w:w="1201"/>
        <w:gridCol w:w="1200"/>
        <w:gridCol w:w="632"/>
        <w:gridCol w:w="566"/>
        <w:gridCol w:w="1068"/>
        <w:gridCol w:w="675"/>
        <w:gridCol w:w="1069"/>
        <w:gridCol w:w="1199"/>
        <w:gridCol w:w="1455"/>
      </w:tblGrid>
      <w:tr w:rsidR="009C3F88" w:rsidRPr="009D16D1" w14:paraId="3FEC10B6" w14:textId="77777777" w:rsidTr="00E01CF9">
        <w:trPr>
          <w:trHeight w:val="75"/>
        </w:trPr>
        <w:tc>
          <w:tcPr>
            <w:tcW w:w="412" w:type="dxa"/>
            <w:vMerge w:val="restart"/>
            <w:tcBorders>
              <w:top w:val="single" w:sz="4" w:space="0" w:color="000000"/>
              <w:left w:val="single" w:sz="4" w:space="0" w:color="000000"/>
              <w:bottom w:val="single" w:sz="4" w:space="0" w:color="000000"/>
              <w:right w:val="nil"/>
            </w:tcBorders>
          </w:tcPr>
          <w:p w14:paraId="4406F1EF" w14:textId="77777777" w:rsidR="009C3F88" w:rsidRPr="009D16D1" w:rsidRDefault="009C3F88" w:rsidP="00221A42">
            <w:pPr>
              <w:widowControl/>
              <w:suppressAutoHyphens/>
              <w:autoSpaceDE/>
              <w:adjustRightInd/>
              <w:snapToGrid w:val="0"/>
              <w:ind w:left="-281"/>
              <w:jc w:val="both"/>
              <w:rPr>
                <w:rFonts w:eastAsia="SimSun"/>
                <w:kern w:val="2"/>
                <w:lang w:eastAsia="hi-IN" w:bidi="hi-IN"/>
              </w:rPr>
            </w:pPr>
            <w:r w:rsidRPr="009D16D1">
              <w:rPr>
                <w:lang w:eastAsia="ar-SA"/>
              </w:rPr>
              <w:t xml:space="preserve">   № </w:t>
            </w:r>
          </w:p>
          <w:p w14:paraId="597C4932" w14:textId="77777777" w:rsidR="009C3F88" w:rsidRPr="009D16D1" w:rsidRDefault="009C3F88" w:rsidP="00221A42">
            <w:pPr>
              <w:suppressAutoHyphens/>
              <w:autoSpaceDE/>
              <w:adjustRightInd/>
              <w:ind w:left="-281"/>
              <w:jc w:val="both"/>
              <w:rPr>
                <w:rFonts w:eastAsia="SimSun"/>
                <w:kern w:val="2"/>
                <w:lang w:eastAsia="hi-IN" w:bidi="hi-IN"/>
              </w:rPr>
            </w:pPr>
          </w:p>
        </w:tc>
        <w:tc>
          <w:tcPr>
            <w:tcW w:w="1726" w:type="dxa"/>
            <w:vMerge w:val="restart"/>
            <w:tcBorders>
              <w:top w:val="single" w:sz="4" w:space="0" w:color="000000"/>
              <w:left w:val="single" w:sz="4" w:space="0" w:color="000000"/>
              <w:bottom w:val="single" w:sz="4" w:space="0" w:color="000000"/>
              <w:right w:val="nil"/>
            </w:tcBorders>
            <w:hideMark/>
          </w:tcPr>
          <w:p w14:paraId="1010E82C"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Наименование товара</w:t>
            </w:r>
          </w:p>
        </w:tc>
        <w:tc>
          <w:tcPr>
            <w:tcW w:w="3815" w:type="dxa"/>
            <w:vMerge w:val="restart"/>
            <w:tcBorders>
              <w:top w:val="single" w:sz="4" w:space="0" w:color="000000"/>
              <w:left w:val="single" w:sz="4" w:space="0" w:color="000000"/>
              <w:bottom w:val="single" w:sz="4" w:space="0" w:color="000000"/>
              <w:right w:val="nil"/>
            </w:tcBorders>
            <w:hideMark/>
          </w:tcPr>
          <w:p w14:paraId="73A78DC3" w14:textId="77777777" w:rsidR="009C3F88" w:rsidRPr="009D16D1" w:rsidRDefault="009C3F88" w:rsidP="00221A42">
            <w:pPr>
              <w:tabs>
                <w:tab w:val="left" w:pos="1693"/>
              </w:tabs>
              <w:suppressAutoHyphens/>
              <w:autoSpaceDE/>
              <w:adjustRightInd/>
              <w:snapToGrid w:val="0"/>
              <w:ind w:left="-108" w:right="-108"/>
              <w:jc w:val="center"/>
              <w:rPr>
                <w:rFonts w:eastAsia="SimSun"/>
                <w:kern w:val="2"/>
                <w:lang w:eastAsia="hi-IN" w:bidi="hi-IN"/>
              </w:rPr>
            </w:pPr>
            <w:r w:rsidRPr="009D16D1">
              <w:rPr>
                <w:lang w:eastAsia="ar-SA"/>
              </w:rPr>
              <w:t xml:space="preserve">Характеристика товара/продукции, остаточный срок годности </w:t>
            </w:r>
          </w:p>
        </w:tc>
        <w:tc>
          <w:tcPr>
            <w:tcW w:w="937" w:type="dxa"/>
            <w:vMerge w:val="restart"/>
            <w:tcBorders>
              <w:top w:val="single" w:sz="4" w:space="0" w:color="000000"/>
              <w:left w:val="single" w:sz="4" w:space="0" w:color="000000"/>
              <w:bottom w:val="single" w:sz="4" w:space="0" w:color="000000"/>
              <w:right w:val="nil"/>
            </w:tcBorders>
            <w:hideMark/>
          </w:tcPr>
          <w:p w14:paraId="7DF6715D"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Производитель, страна происхождения</w:t>
            </w:r>
          </w:p>
        </w:tc>
        <w:tc>
          <w:tcPr>
            <w:tcW w:w="1201" w:type="dxa"/>
            <w:vMerge w:val="restart"/>
            <w:tcBorders>
              <w:top w:val="single" w:sz="4" w:space="0" w:color="000000"/>
              <w:left w:val="single" w:sz="4" w:space="0" w:color="000000"/>
              <w:bottom w:val="single" w:sz="4" w:space="0" w:color="000000"/>
              <w:right w:val="nil"/>
            </w:tcBorders>
            <w:hideMark/>
          </w:tcPr>
          <w:p w14:paraId="726802FB"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Дата, номер регистрационного удостоверения / документа, подтверждающего качество товара</w:t>
            </w:r>
          </w:p>
        </w:tc>
        <w:tc>
          <w:tcPr>
            <w:tcW w:w="1200" w:type="dxa"/>
            <w:tcBorders>
              <w:top w:val="single" w:sz="4" w:space="0" w:color="000000"/>
              <w:left w:val="single" w:sz="4" w:space="0" w:color="000000"/>
              <w:bottom w:val="nil"/>
              <w:right w:val="nil"/>
            </w:tcBorders>
            <w:hideMark/>
          </w:tcPr>
          <w:p w14:paraId="1B473D50" w14:textId="77777777" w:rsidR="009C3F88" w:rsidRPr="009D16D1" w:rsidRDefault="009C3F88" w:rsidP="00221A42">
            <w:pPr>
              <w:suppressAutoHyphens/>
              <w:autoSpaceDE/>
              <w:adjustRightInd/>
              <w:snapToGrid w:val="0"/>
              <w:ind w:left="-108" w:right="-108"/>
              <w:jc w:val="center"/>
              <w:rPr>
                <w:lang w:val="en-US" w:eastAsia="ar-SA"/>
              </w:rPr>
            </w:pPr>
            <w:r w:rsidRPr="009D16D1">
              <w:rPr>
                <w:lang w:eastAsia="ar-SA"/>
              </w:rPr>
              <w:t>Фасовка/</w:t>
            </w:r>
          </w:p>
          <w:p w14:paraId="1707EFB8"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упаковка</w:t>
            </w:r>
          </w:p>
        </w:tc>
        <w:tc>
          <w:tcPr>
            <w:tcW w:w="632" w:type="dxa"/>
            <w:vMerge w:val="restart"/>
            <w:tcBorders>
              <w:top w:val="single" w:sz="4" w:space="0" w:color="000000"/>
              <w:left w:val="single" w:sz="4" w:space="0" w:color="000000"/>
              <w:bottom w:val="single" w:sz="4" w:space="0" w:color="000000"/>
              <w:right w:val="nil"/>
            </w:tcBorders>
            <w:hideMark/>
          </w:tcPr>
          <w:p w14:paraId="26842E87"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Ед. изм.</w:t>
            </w:r>
          </w:p>
        </w:tc>
        <w:tc>
          <w:tcPr>
            <w:tcW w:w="566" w:type="dxa"/>
            <w:vMerge w:val="restart"/>
            <w:tcBorders>
              <w:top w:val="single" w:sz="4" w:space="0" w:color="000000"/>
              <w:left w:val="single" w:sz="4" w:space="0" w:color="000000"/>
              <w:bottom w:val="single" w:sz="4" w:space="0" w:color="000000"/>
              <w:right w:val="nil"/>
            </w:tcBorders>
            <w:hideMark/>
          </w:tcPr>
          <w:p w14:paraId="37F9ABDD"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Кол-во</w:t>
            </w:r>
          </w:p>
        </w:tc>
        <w:tc>
          <w:tcPr>
            <w:tcW w:w="1068" w:type="dxa"/>
            <w:vMerge w:val="restart"/>
            <w:tcBorders>
              <w:top w:val="single" w:sz="4" w:space="0" w:color="000000"/>
              <w:left w:val="single" w:sz="4" w:space="0" w:color="000000"/>
              <w:bottom w:val="single" w:sz="4" w:space="0" w:color="000000"/>
              <w:right w:val="nil"/>
            </w:tcBorders>
            <w:hideMark/>
          </w:tcPr>
          <w:p w14:paraId="00430752"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Цена без учета НДС за единицу продукции, руб.</w:t>
            </w:r>
          </w:p>
        </w:tc>
        <w:tc>
          <w:tcPr>
            <w:tcW w:w="675" w:type="dxa"/>
            <w:vMerge w:val="restart"/>
            <w:tcBorders>
              <w:top w:val="single" w:sz="4" w:space="0" w:color="000000"/>
              <w:left w:val="single" w:sz="4" w:space="0" w:color="000000"/>
              <w:bottom w:val="single" w:sz="4" w:space="0" w:color="000000"/>
              <w:right w:val="nil"/>
            </w:tcBorders>
            <w:hideMark/>
          </w:tcPr>
          <w:p w14:paraId="267C7396" w14:textId="77777777" w:rsidR="009C3F88" w:rsidRPr="009D16D1" w:rsidRDefault="009C3F88" w:rsidP="00221A42">
            <w:pPr>
              <w:suppressAutoHyphens/>
              <w:snapToGrid w:val="0"/>
              <w:ind w:left="-108" w:right="-108" w:hanging="142"/>
              <w:jc w:val="center"/>
              <w:rPr>
                <w:rFonts w:eastAsia="SimSun"/>
                <w:kern w:val="2"/>
                <w:lang w:eastAsia="hi-IN" w:bidi="hi-IN"/>
              </w:rPr>
            </w:pPr>
            <w:r w:rsidRPr="009D16D1">
              <w:rPr>
                <w:lang w:eastAsia="ar-SA"/>
              </w:rPr>
              <w:t>Ставка                          НДС, %</w:t>
            </w:r>
          </w:p>
        </w:tc>
        <w:tc>
          <w:tcPr>
            <w:tcW w:w="1069" w:type="dxa"/>
            <w:vMerge w:val="restart"/>
            <w:tcBorders>
              <w:top w:val="single" w:sz="4" w:space="0" w:color="000000"/>
              <w:left w:val="single" w:sz="4" w:space="0" w:color="000000"/>
              <w:bottom w:val="single" w:sz="4" w:space="0" w:color="000000"/>
              <w:right w:val="nil"/>
            </w:tcBorders>
            <w:hideMark/>
          </w:tcPr>
          <w:p w14:paraId="0F6B0E13" w14:textId="77777777" w:rsidR="009C3F88" w:rsidRPr="009D16D1" w:rsidRDefault="009C3F88" w:rsidP="00221A42">
            <w:pPr>
              <w:suppressAutoHyphens/>
              <w:snapToGrid w:val="0"/>
              <w:ind w:left="-108" w:right="-108"/>
              <w:jc w:val="center"/>
              <w:rPr>
                <w:rFonts w:eastAsia="SimSun"/>
                <w:kern w:val="2"/>
                <w:lang w:eastAsia="hi-IN" w:bidi="hi-IN"/>
              </w:rPr>
            </w:pPr>
            <w:r w:rsidRPr="009D16D1">
              <w:rPr>
                <w:lang w:eastAsia="ar-SA"/>
              </w:rPr>
              <w:t>Цена единицы продукции с НДС</w:t>
            </w:r>
          </w:p>
        </w:tc>
        <w:tc>
          <w:tcPr>
            <w:tcW w:w="1199" w:type="dxa"/>
            <w:vMerge w:val="restart"/>
            <w:tcBorders>
              <w:top w:val="single" w:sz="4" w:space="0" w:color="000000"/>
              <w:left w:val="single" w:sz="4" w:space="0" w:color="000000"/>
              <w:bottom w:val="single" w:sz="4" w:space="0" w:color="000000"/>
              <w:right w:val="single" w:sz="4" w:space="0" w:color="auto"/>
            </w:tcBorders>
            <w:hideMark/>
          </w:tcPr>
          <w:p w14:paraId="1907A2D5" w14:textId="77777777" w:rsidR="009C3F88" w:rsidRPr="009D16D1" w:rsidRDefault="009C3F88" w:rsidP="00221A42">
            <w:pPr>
              <w:suppressAutoHyphens/>
              <w:autoSpaceDE/>
              <w:adjustRightInd/>
              <w:snapToGrid w:val="0"/>
              <w:ind w:left="-108" w:right="-108"/>
              <w:jc w:val="center"/>
              <w:rPr>
                <w:rFonts w:eastAsia="SimSun"/>
                <w:kern w:val="2"/>
                <w:lang w:eastAsia="hi-IN" w:bidi="hi-IN"/>
              </w:rPr>
            </w:pPr>
            <w:r w:rsidRPr="009D16D1">
              <w:rPr>
                <w:lang w:eastAsia="ar-SA"/>
              </w:rPr>
              <w:t>Общая сумма с НДС, руб.</w:t>
            </w:r>
          </w:p>
        </w:tc>
        <w:tc>
          <w:tcPr>
            <w:tcW w:w="1455" w:type="dxa"/>
            <w:vMerge w:val="restart"/>
            <w:tcBorders>
              <w:top w:val="single" w:sz="4" w:space="0" w:color="000000"/>
              <w:left w:val="single" w:sz="4" w:space="0" w:color="000000"/>
              <w:right w:val="single" w:sz="4" w:space="0" w:color="auto"/>
            </w:tcBorders>
          </w:tcPr>
          <w:p w14:paraId="54FE7422" w14:textId="77777777" w:rsidR="009C3F88" w:rsidRPr="009D16D1" w:rsidRDefault="009C3F88" w:rsidP="00221A42">
            <w:pPr>
              <w:suppressAutoHyphens/>
              <w:autoSpaceDE/>
              <w:adjustRightInd/>
              <w:snapToGrid w:val="0"/>
              <w:ind w:left="-108" w:right="-108"/>
              <w:jc w:val="center"/>
              <w:rPr>
                <w:lang w:eastAsia="ar-SA"/>
              </w:rPr>
            </w:pPr>
            <w:r w:rsidRPr="009D16D1">
              <w:rPr>
                <w:lang w:eastAsia="ar-SA"/>
              </w:rPr>
              <w:t>Код</w:t>
            </w:r>
          </w:p>
          <w:p w14:paraId="40BA2361" w14:textId="77777777" w:rsidR="009C3F88" w:rsidRPr="009D16D1" w:rsidRDefault="009C3F88" w:rsidP="00221A42">
            <w:pPr>
              <w:suppressAutoHyphens/>
              <w:autoSpaceDE/>
              <w:adjustRightInd/>
              <w:snapToGrid w:val="0"/>
              <w:ind w:left="-108" w:right="-108"/>
              <w:jc w:val="center"/>
              <w:rPr>
                <w:lang w:eastAsia="ar-SA"/>
              </w:rPr>
            </w:pPr>
            <w:r w:rsidRPr="009D16D1">
              <w:rPr>
                <w:lang w:eastAsia="ar-SA"/>
              </w:rPr>
              <w:t>ОКПД-2</w:t>
            </w:r>
            <w:r w:rsidR="00FF705A" w:rsidRPr="009D16D1">
              <w:rPr>
                <w:lang w:eastAsia="ar-SA"/>
              </w:rPr>
              <w:t xml:space="preserve">  и (или) КТРУ</w:t>
            </w:r>
          </w:p>
        </w:tc>
      </w:tr>
      <w:tr w:rsidR="009C3F88" w:rsidRPr="009D16D1" w14:paraId="7C8A3A92" w14:textId="77777777" w:rsidTr="00E01CF9">
        <w:trPr>
          <w:trHeight w:val="561"/>
        </w:trPr>
        <w:tc>
          <w:tcPr>
            <w:tcW w:w="412" w:type="dxa"/>
            <w:vMerge/>
            <w:tcBorders>
              <w:top w:val="single" w:sz="4" w:space="0" w:color="000000"/>
              <w:left w:val="single" w:sz="4" w:space="0" w:color="000000"/>
              <w:bottom w:val="single" w:sz="4" w:space="0" w:color="000000"/>
              <w:right w:val="nil"/>
            </w:tcBorders>
            <w:vAlign w:val="center"/>
            <w:hideMark/>
          </w:tcPr>
          <w:p w14:paraId="5E49F31A" w14:textId="77777777" w:rsidR="009C3F88" w:rsidRPr="009D16D1" w:rsidRDefault="009C3F88" w:rsidP="00221A42">
            <w:pPr>
              <w:widowControl/>
              <w:autoSpaceDE/>
              <w:autoSpaceDN/>
              <w:adjustRightInd/>
              <w:rPr>
                <w:rFonts w:eastAsia="SimSun"/>
                <w:kern w:val="2"/>
                <w:sz w:val="22"/>
                <w:szCs w:val="22"/>
                <w:lang w:eastAsia="hi-IN" w:bidi="hi-IN"/>
              </w:rPr>
            </w:pPr>
          </w:p>
        </w:tc>
        <w:tc>
          <w:tcPr>
            <w:tcW w:w="1726" w:type="dxa"/>
            <w:vMerge/>
            <w:tcBorders>
              <w:top w:val="single" w:sz="4" w:space="0" w:color="000000"/>
              <w:left w:val="single" w:sz="4" w:space="0" w:color="000000"/>
              <w:bottom w:val="single" w:sz="4" w:space="0" w:color="000000"/>
              <w:right w:val="nil"/>
            </w:tcBorders>
            <w:vAlign w:val="center"/>
            <w:hideMark/>
          </w:tcPr>
          <w:p w14:paraId="5600163E" w14:textId="77777777" w:rsidR="009C3F88" w:rsidRPr="009D16D1" w:rsidRDefault="009C3F88" w:rsidP="00221A42">
            <w:pPr>
              <w:widowControl/>
              <w:autoSpaceDE/>
              <w:autoSpaceDN/>
              <w:adjustRightInd/>
              <w:rPr>
                <w:rFonts w:eastAsia="SimSun"/>
                <w:kern w:val="2"/>
                <w:sz w:val="22"/>
                <w:szCs w:val="22"/>
                <w:lang w:eastAsia="hi-IN" w:bidi="hi-IN"/>
              </w:rPr>
            </w:pPr>
          </w:p>
        </w:tc>
        <w:tc>
          <w:tcPr>
            <w:tcW w:w="3815" w:type="dxa"/>
            <w:vMerge/>
            <w:tcBorders>
              <w:top w:val="single" w:sz="4" w:space="0" w:color="000000"/>
              <w:left w:val="single" w:sz="4" w:space="0" w:color="000000"/>
              <w:bottom w:val="single" w:sz="4" w:space="0" w:color="000000"/>
              <w:right w:val="nil"/>
            </w:tcBorders>
            <w:vAlign w:val="center"/>
            <w:hideMark/>
          </w:tcPr>
          <w:p w14:paraId="5C6234A5" w14:textId="77777777" w:rsidR="009C3F88" w:rsidRPr="009D16D1" w:rsidRDefault="009C3F88" w:rsidP="00221A42">
            <w:pPr>
              <w:widowControl/>
              <w:autoSpaceDE/>
              <w:autoSpaceDN/>
              <w:adjustRightInd/>
              <w:ind w:left="1"/>
              <w:rPr>
                <w:rFonts w:eastAsia="SimSun"/>
                <w:kern w:val="2"/>
                <w:sz w:val="22"/>
                <w:szCs w:val="22"/>
                <w:lang w:eastAsia="hi-IN" w:bidi="hi-IN"/>
              </w:rPr>
            </w:pPr>
          </w:p>
        </w:tc>
        <w:tc>
          <w:tcPr>
            <w:tcW w:w="937" w:type="dxa"/>
            <w:vMerge/>
            <w:tcBorders>
              <w:top w:val="single" w:sz="4" w:space="0" w:color="000000"/>
              <w:left w:val="single" w:sz="4" w:space="0" w:color="000000"/>
              <w:bottom w:val="single" w:sz="4" w:space="0" w:color="000000"/>
              <w:right w:val="nil"/>
            </w:tcBorders>
            <w:vAlign w:val="center"/>
            <w:hideMark/>
          </w:tcPr>
          <w:p w14:paraId="3E8A7BE7" w14:textId="77777777" w:rsidR="009C3F88" w:rsidRPr="009D16D1" w:rsidRDefault="009C3F88" w:rsidP="00221A42">
            <w:pPr>
              <w:widowControl/>
              <w:autoSpaceDE/>
              <w:autoSpaceDN/>
              <w:adjustRightInd/>
              <w:rPr>
                <w:rFonts w:eastAsia="SimSun"/>
                <w:kern w:val="2"/>
                <w:sz w:val="22"/>
                <w:szCs w:val="22"/>
                <w:lang w:eastAsia="hi-IN" w:bidi="hi-IN"/>
              </w:rPr>
            </w:pPr>
          </w:p>
        </w:tc>
        <w:tc>
          <w:tcPr>
            <w:tcW w:w="1201" w:type="dxa"/>
            <w:vMerge/>
            <w:tcBorders>
              <w:top w:val="single" w:sz="4" w:space="0" w:color="000000"/>
              <w:left w:val="single" w:sz="4" w:space="0" w:color="000000"/>
              <w:bottom w:val="single" w:sz="4" w:space="0" w:color="000000"/>
              <w:right w:val="nil"/>
            </w:tcBorders>
            <w:vAlign w:val="center"/>
            <w:hideMark/>
          </w:tcPr>
          <w:p w14:paraId="61C01E37" w14:textId="77777777" w:rsidR="009C3F88" w:rsidRPr="009D16D1" w:rsidRDefault="009C3F88" w:rsidP="00221A42">
            <w:pPr>
              <w:widowControl/>
              <w:autoSpaceDE/>
              <w:autoSpaceDN/>
              <w:adjustRightInd/>
              <w:ind w:left="1"/>
              <w:rPr>
                <w:rFonts w:eastAsia="SimSun"/>
                <w:kern w:val="2"/>
                <w:sz w:val="22"/>
                <w:szCs w:val="22"/>
                <w:lang w:eastAsia="hi-IN" w:bidi="hi-IN"/>
              </w:rPr>
            </w:pPr>
          </w:p>
        </w:tc>
        <w:tc>
          <w:tcPr>
            <w:tcW w:w="1200" w:type="dxa"/>
            <w:tcBorders>
              <w:top w:val="nil"/>
              <w:left w:val="single" w:sz="4" w:space="0" w:color="000000"/>
              <w:bottom w:val="single" w:sz="4" w:space="0" w:color="000000"/>
              <w:right w:val="nil"/>
            </w:tcBorders>
          </w:tcPr>
          <w:p w14:paraId="225400E5" w14:textId="77777777" w:rsidR="009C3F88" w:rsidRPr="009D16D1" w:rsidRDefault="009C3F88" w:rsidP="00221A42">
            <w:pPr>
              <w:suppressAutoHyphens/>
              <w:autoSpaceDE/>
              <w:adjustRightInd/>
              <w:snapToGrid w:val="0"/>
              <w:ind w:left="1"/>
              <w:jc w:val="both"/>
              <w:rPr>
                <w:rFonts w:eastAsia="SimSun"/>
                <w:kern w:val="2"/>
                <w:sz w:val="22"/>
                <w:szCs w:val="22"/>
                <w:lang w:eastAsia="hi-IN" w:bidi="hi-IN"/>
              </w:rPr>
            </w:pPr>
          </w:p>
        </w:tc>
        <w:tc>
          <w:tcPr>
            <w:tcW w:w="632" w:type="dxa"/>
            <w:vMerge/>
            <w:tcBorders>
              <w:top w:val="single" w:sz="4" w:space="0" w:color="000000"/>
              <w:left w:val="single" w:sz="4" w:space="0" w:color="000000"/>
              <w:bottom w:val="single" w:sz="4" w:space="0" w:color="000000"/>
              <w:right w:val="nil"/>
            </w:tcBorders>
            <w:vAlign w:val="center"/>
            <w:hideMark/>
          </w:tcPr>
          <w:p w14:paraId="0BB30DA9" w14:textId="77777777" w:rsidR="009C3F88" w:rsidRPr="009D16D1" w:rsidRDefault="009C3F88" w:rsidP="00221A42">
            <w:pPr>
              <w:widowControl/>
              <w:autoSpaceDE/>
              <w:autoSpaceDN/>
              <w:adjustRightInd/>
              <w:ind w:left="1"/>
              <w:rPr>
                <w:rFonts w:eastAsia="SimSun"/>
                <w:kern w:val="2"/>
                <w:sz w:val="22"/>
                <w:szCs w:val="22"/>
                <w:lang w:eastAsia="hi-IN" w:bidi="hi-IN"/>
              </w:rPr>
            </w:pPr>
          </w:p>
        </w:tc>
        <w:tc>
          <w:tcPr>
            <w:tcW w:w="566" w:type="dxa"/>
            <w:vMerge/>
            <w:tcBorders>
              <w:top w:val="single" w:sz="4" w:space="0" w:color="000000"/>
              <w:left w:val="single" w:sz="4" w:space="0" w:color="000000"/>
              <w:bottom w:val="single" w:sz="4" w:space="0" w:color="000000"/>
              <w:right w:val="nil"/>
            </w:tcBorders>
            <w:vAlign w:val="center"/>
            <w:hideMark/>
          </w:tcPr>
          <w:p w14:paraId="6F1FD645" w14:textId="77777777" w:rsidR="009C3F88" w:rsidRPr="009D16D1" w:rsidRDefault="009C3F88" w:rsidP="00221A42">
            <w:pPr>
              <w:widowControl/>
              <w:autoSpaceDE/>
              <w:autoSpaceDN/>
              <w:adjustRightInd/>
              <w:ind w:left="1"/>
              <w:rPr>
                <w:rFonts w:eastAsia="SimSun"/>
                <w:kern w:val="2"/>
                <w:sz w:val="22"/>
                <w:szCs w:val="22"/>
                <w:lang w:eastAsia="hi-IN" w:bidi="hi-IN"/>
              </w:rPr>
            </w:pPr>
          </w:p>
        </w:tc>
        <w:tc>
          <w:tcPr>
            <w:tcW w:w="1068" w:type="dxa"/>
            <w:vMerge/>
            <w:tcBorders>
              <w:top w:val="single" w:sz="4" w:space="0" w:color="000000"/>
              <w:left w:val="single" w:sz="4" w:space="0" w:color="000000"/>
              <w:bottom w:val="single" w:sz="4" w:space="0" w:color="000000"/>
              <w:right w:val="nil"/>
            </w:tcBorders>
            <w:vAlign w:val="center"/>
            <w:hideMark/>
          </w:tcPr>
          <w:p w14:paraId="336C1904" w14:textId="77777777" w:rsidR="009C3F88" w:rsidRPr="009D16D1" w:rsidRDefault="009C3F88" w:rsidP="00221A42">
            <w:pPr>
              <w:widowControl/>
              <w:autoSpaceDE/>
              <w:autoSpaceDN/>
              <w:adjustRightInd/>
              <w:ind w:left="1"/>
              <w:rPr>
                <w:rFonts w:eastAsia="SimSun"/>
                <w:kern w:val="2"/>
                <w:sz w:val="22"/>
                <w:szCs w:val="22"/>
                <w:lang w:eastAsia="hi-IN" w:bidi="hi-IN"/>
              </w:rPr>
            </w:pPr>
          </w:p>
        </w:tc>
        <w:tc>
          <w:tcPr>
            <w:tcW w:w="675" w:type="dxa"/>
            <w:vMerge/>
            <w:tcBorders>
              <w:top w:val="single" w:sz="4" w:space="0" w:color="000000"/>
              <w:left w:val="single" w:sz="4" w:space="0" w:color="000000"/>
              <w:bottom w:val="single" w:sz="4" w:space="0" w:color="000000"/>
              <w:right w:val="nil"/>
            </w:tcBorders>
            <w:vAlign w:val="center"/>
            <w:hideMark/>
          </w:tcPr>
          <w:p w14:paraId="55088359" w14:textId="77777777" w:rsidR="009C3F88" w:rsidRPr="009D16D1" w:rsidRDefault="009C3F88" w:rsidP="00221A42">
            <w:pPr>
              <w:widowControl/>
              <w:autoSpaceDE/>
              <w:autoSpaceDN/>
              <w:adjustRightInd/>
              <w:ind w:left="-160"/>
              <w:jc w:val="center"/>
              <w:rPr>
                <w:rFonts w:eastAsia="SimSun"/>
                <w:kern w:val="2"/>
                <w:sz w:val="22"/>
                <w:szCs w:val="22"/>
                <w:lang w:eastAsia="hi-IN" w:bidi="hi-IN"/>
              </w:rPr>
            </w:pPr>
          </w:p>
        </w:tc>
        <w:tc>
          <w:tcPr>
            <w:tcW w:w="1069" w:type="dxa"/>
            <w:vMerge/>
            <w:tcBorders>
              <w:top w:val="single" w:sz="4" w:space="0" w:color="000000"/>
              <w:left w:val="single" w:sz="4" w:space="0" w:color="000000"/>
              <w:bottom w:val="single" w:sz="4" w:space="0" w:color="000000"/>
              <w:right w:val="nil"/>
            </w:tcBorders>
            <w:vAlign w:val="center"/>
            <w:hideMark/>
          </w:tcPr>
          <w:p w14:paraId="42A3BF74" w14:textId="77777777" w:rsidR="009C3F88" w:rsidRPr="009D16D1" w:rsidRDefault="009C3F88" w:rsidP="00221A42">
            <w:pPr>
              <w:widowControl/>
              <w:autoSpaceDE/>
              <w:autoSpaceDN/>
              <w:adjustRightInd/>
              <w:jc w:val="center"/>
              <w:rPr>
                <w:rFonts w:eastAsia="SimSun"/>
                <w:kern w:val="2"/>
                <w:sz w:val="22"/>
                <w:szCs w:val="22"/>
                <w:lang w:eastAsia="hi-IN" w:bidi="hi-IN"/>
              </w:rPr>
            </w:pPr>
          </w:p>
        </w:tc>
        <w:tc>
          <w:tcPr>
            <w:tcW w:w="1199" w:type="dxa"/>
            <w:vMerge/>
            <w:tcBorders>
              <w:top w:val="single" w:sz="4" w:space="0" w:color="000000"/>
              <w:left w:val="single" w:sz="4" w:space="0" w:color="000000"/>
              <w:bottom w:val="single" w:sz="4" w:space="0" w:color="000000"/>
              <w:right w:val="single" w:sz="4" w:space="0" w:color="auto"/>
            </w:tcBorders>
            <w:vAlign w:val="center"/>
            <w:hideMark/>
          </w:tcPr>
          <w:p w14:paraId="1EF4A1FB" w14:textId="77777777" w:rsidR="009C3F88" w:rsidRPr="009D16D1" w:rsidRDefault="009C3F88" w:rsidP="00221A42">
            <w:pPr>
              <w:widowControl/>
              <w:autoSpaceDE/>
              <w:autoSpaceDN/>
              <w:adjustRightInd/>
              <w:ind w:left="1"/>
              <w:rPr>
                <w:rFonts w:eastAsia="SimSun"/>
                <w:kern w:val="2"/>
                <w:sz w:val="22"/>
                <w:szCs w:val="22"/>
                <w:lang w:eastAsia="hi-IN" w:bidi="hi-IN"/>
              </w:rPr>
            </w:pPr>
          </w:p>
        </w:tc>
        <w:tc>
          <w:tcPr>
            <w:tcW w:w="1455" w:type="dxa"/>
            <w:vMerge/>
            <w:tcBorders>
              <w:left w:val="single" w:sz="4" w:space="0" w:color="000000"/>
              <w:bottom w:val="single" w:sz="4" w:space="0" w:color="000000"/>
              <w:right w:val="single" w:sz="4" w:space="0" w:color="auto"/>
            </w:tcBorders>
          </w:tcPr>
          <w:p w14:paraId="29F6CFAF" w14:textId="77777777" w:rsidR="009C3F88" w:rsidRPr="009D16D1" w:rsidRDefault="009C3F88" w:rsidP="00221A42">
            <w:pPr>
              <w:widowControl/>
              <w:autoSpaceDE/>
              <w:autoSpaceDN/>
              <w:adjustRightInd/>
              <w:ind w:left="-108" w:right="-108"/>
              <w:rPr>
                <w:rFonts w:eastAsia="SimSun"/>
                <w:kern w:val="2"/>
                <w:sz w:val="22"/>
                <w:szCs w:val="22"/>
                <w:lang w:eastAsia="hi-IN" w:bidi="hi-IN"/>
              </w:rPr>
            </w:pPr>
          </w:p>
        </w:tc>
      </w:tr>
      <w:tr w:rsidR="009C3F88" w:rsidRPr="009D16D1" w14:paraId="1C90E3BD" w14:textId="77777777" w:rsidTr="00E01CF9">
        <w:trPr>
          <w:trHeight w:val="242"/>
        </w:trPr>
        <w:tc>
          <w:tcPr>
            <w:tcW w:w="412" w:type="dxa"/>
            <w:tcBorders>
              <w:top w:val="single" w:sz="4" w:space="0" w:color="000000"/>
              <w:left w:val="single" w:sz="4" w:space="0" w:color="000000"/>
              <w:bottom w:val="single" w:sz="4" w:space="0" w:color="000000"/>
              <w:right w:val="nil"/>
            </w:tcBorders>
            <w:hideMark/>
          </w:tcPr>
          <w:p w14:paraId="5DF5F69D" w14:textId="77777777" w:rsidR="009C3F88" w:rsidRPr="009D16D1" w:rsidRDefault="009C3F88"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1</w:t>
            </w:r>
          </w:p>
        </w:tc>
        <w:tc>
          <w:tcPr>
            <w:tcW w:w="1726" w:type="dxa"/>
            <w:tcBorders>
              <w:top w:val="single" w:sz="4" w:space="0" w:color="000000"/>
              <w:left w:val="single" w:sz="4" w:space="0" w:color="000000"/>
              <w:bottom w:val="single" w:sz="4" w:space="0" w:color="000000"/>
              <w:right w:val="nil"/>
            </w:tcBorders>
            <w:hideMark/>
          </w:tcPr>
          <w:p w14:paraId="4002BD60" w14:textId="77777777" w:rsidR="009C3F88" w:rsidRPr="009D16D1" w:rsidRDefault="009C3F88"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2</w:t>
            </w:r>
          </w:p>
        </w:tc>
        <w:tc>
          <w:tcPr>
            <w:tcW w:w="3815" w:type="dxa"/>
            <w:tcBorders>
              <w:top w:val="single" w:sz="4" w:space="0" w:color="000000"/>
              <w:left w:val="single" w:sz="4" w:space="0" w:color="000000"/>
              <w:bottom w:val="single" w:sz="4" w:space="0" w:color="000000"/>
              <w:right w:val="nil"/>
            </w:tcBorders>
            <w:hideMark/>
          </w:tcPr>
          <w:p w14:paraId="4427EBA2" w14:textId="77777777" w:rsidR="009C3F88" w:rsidRPr="009D16D1" w:rsidRDefault="009C3F88" w:rsidP="00233B55">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3</w:t>
            </w:r>
          </w:p>
        </w:tc>
        <w:tc>
          <w:tcPr>
            <w:tcW w:w="937" w:type="dxa"/>
            <w:tcBorders>
              <w:top w:val="single" w:sz="4" w:space="0" w:color="000000"/>
              <w:left w:val="single" w:sz="4" w:space="0" w:color="000000"/>
              <w:bottom w:val="single" w:sz="4" w:space="0" w:color="000000"/>
              <w:right w:val="nil"/>
            </w:tcBorders>
            <w:hideMark/>
          </w:tcPr>
          <w:p w14:paraId="4A8784EF" w14:textId="77777777" w:rsidR="009C3F88" w:rsidRPr="009D16D1" w:rsidRDefault="009C3F88" w:rsidP="00221A42">
            <w:pPr>
              <w:suppressAutoHyphens/>
              <w:autoSpaceDE/>
              <w:adjustRightInd/>
              <w:snapToGrid w:val="0"/>
              <w:ind w:left="-281"/>
              <w:jc w:val="center"/>
              <w:rPr>
                <w:rFonts w:eastAsia="SimSun"/>
                <w:kern w:val="2"/>
                <w:sz w:val="22"/>
                <w:szCs w:val="22"/>
                <w:lang w:eastAsia="hi-IN" w:bidi="hi-IN"/>
              </w:rPr>
            </w:pPr>
            <w:r w:rsidRPr="009D16D1">
              <w:rPr>
                <w:sz w:val="22"/>
                <w:szCs w:val="22"/>
                <w:lang w:eastAsia="ar-SA"/>
              </w:rPr>
              <w:t>4</w:t>
            </w:r>
          </w:p>
        </w:tc>
        <w:tc>
          <w:tcPr>
            <w:tcW w:w="1201" w:type="dxa"/>
            <w:tcBorders>
              <w:top w:val="single" w:sz="4" w:space="0" w:color="000000"/>
              <w:left w:val="single" w:sz="4" w:space="0" w:color="000000"/>
              <w:bottom w:val="single" w:sz="4" w:space="0" w:color="000000"/>
              <w:right w:val="nil"/>
            </w:tcBorders>
            <w:hideMark/>
          </w:tcPr>
          <w:p w14:paraId="4C03B1EB" w14:textId="77777777" w:rsidR="009C3F88" w:rsidRPr="009D16D1" w:rsidRDefault="009C3F88"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5</w:t>
            </w:r>
          </w:p>
        </w:tc>
        <w:tc>
          <w:tcPr>
            <w:tcW w:w="1200" w:type="dxa"/>
            <w:tcBorders>
              <w:top w:val="single" w:sz="4" w:space="0" w:color="000000"/>
              <w:left w:val="single" w:sz="4" w:space="0" w:color="000000"/>
              <w:bottom w:val="single" w:sz="4" w:space="0" w:color="000000"/>
              <w:right w:val="nil"/>
            </w:tcBorders>
            <w:hideMark/>
          </w:tcPr>
          <w:p w14:paraId="44CD7031" w14:textId="77777777" w:rsidR="009C3F88" w:rsidRPr="009D16D1" w:rsidRDefault="009C3F88"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6</w:t>
            </w:r>
          </w:p>
        </w:tc>
        <w:tc>
          <w:tcPr>
            <w:tcW w:w="632" w:type="dxa"/>
            <w:tcBorders>
              <w:top w:val="single" w:sz="4" w:space="0" w:color="000000"/>
              <w:left w:val="single" w:sz="4" w:space="0" w:color="000000"/>
              <w:bottom w:val="single" w:sz="4" w:space="0" w:color="000000"/>
              <w:right w:val="nil"/>
            </w:tcBorders>
            <w:hideMark/>
          </w:tcPr>
          <w:p w14:paraId="1855F041" w14:textId="77777777" w:rsidR="009C3F88" w:rsidRPr="009D16D1" w:rsidRDefault="009C3F88"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7</w:t>
            </w:r>
          </w:p>
        </w:tc>
        <w:tc>
          <w:tcPr>
            <w:tcW w:w="566" w:type="dxa"/>
            <w:tcBorders>
              <w:top w:val="single" w:sz="4" w:space="0" w:color="000000"/>
              <w:left w:val="single" w:sz="4" w:space="0" w:color="000000"/>
              <w:bottom w:val="single" w:sz="4" w:space="0" w:color="000000"/>
              <w:right w:val="nil"/>
            </w:tcBorders>
            <w:hideMark/>
          </w:tcPr>
          <w:p w14:paraId="33EEA908" w14:textId="77777777" w:rsidR="009C3F88" w:rsidRPr="009D16D1" w:rsidRDefault="009C3F88"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8</w:t>
            </w:r>
          </w:p>
        </w:tc>
        <w:tc>
          <w:tcPr>
            <w:tcW w:w="1068" w:type="dxa"/>
            <w:tcBorders>
              <w:top w:val="single" w:sz="4" w:space="0" w:color="000000"/>
              <w:left w:val="single" w:sz="4" w:space="0" w:color="000000"/>
              <w:bottom w:val="single" w:sz="4" w:space="0" w:color="000000"/>
              <w:right w:val="nil"/>
            </w:tcBorders>
            <w:hideMark/>
          </w:tcPr>
          <w:p w14:paraId="65D77351" w14:textId="77777777" w:rsidR="009C3F88" w:rsidRPr="009D16D1" w:rsidRDefault="009C3F88"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9</w:t>
            </w:r>
          </w:p>
        </w:tc>
        <w:tc>
          <w:tcPr>
            <w:tcW w:w="675" w:type="dxa"/>
            <w:tcBorders>
              <w:top w:val="single" w:sz="4" w:space="0" w:color="000000"/>
              <w:left w:val="single" w:sz="4" w:space="0" w:color="000000"/>
              <w:bottom w:val="single" w:sz="4" w:space="0" w:color="000000"/>
              <w:right w:val="nil"/>
            </w:tcBorders>
            <w:hideMark/>
          </w:tcPr>
          <w:p w14:paraId="156FDB58" w14:textId="77777777" w:rsidR="009C3F88" w:rsidRPr="009D16D1" w:rsidRDefault="009C3F88" w:rsidP="00221A42">
            <w:pPr>
              <w:suppressAutoHyphens/>
              <w:autoSpaceDE/>
              <w:adjustRightInd/>
              <w:snapToGrid w:val="0"/>
              <w:ind w:left="-160"/>
              <w:jc w:val="center"/>
              <w:rPr>
                <w:rFonts w:eastAsia="SimSun"/>
                <w:kern w:val="2"/>
                <w:sz w:val="22"/>
                <w:szCs w:val="22"/>
                <w:lang w:eastAsia="hi-IN" w:bidi="hi-IN"/>
              </w:rPr>
            </w:pPr>
            <w:r w:rsidRPr="009D16D1">
              <w:rPr>
                <w:sz w:val="22"/>
                <w:szCs w:val="22"/>
                <w:lang w:eastAsia="ar-SA"/>
              </w:rPr>
              <w:t>10</w:t>
            </w:r>
          </w:p>
        </w:tc>
        <w:tc>
          <w:tcPr>
            <w:tcW w:w="1069" w:type="dxa"/>
            <w:tcBorders>
              <w:top w:val="single" w:sz="4" w:space="0" w:color="000000"/>
              <w:left w:val="single" w:sz="4" w:space="0" w:color="000000"/>
              <w:bottom w:val="single" w:sz="4" w:space="0" w:color="000000"/>
              <w:right w:val="nil"/>
            </w:tcBorders>
            <w:hideMark/>
          </w:tcPr>
          <w:p w14:paraId="7F3E8E8A" w14:textId="77777777" w:rsidR="009C3F88" w:rsidRPr="009D16D1" w:rsidRDefault="009C3F88" w:rsidP="00221A42">
            <w:pPr>
              <w:suppressAutoHyphens/>
              <w:autoSpaceDE/>
              <w:adjustRightInd/>
              <w:snapToGrid w:val="0"/>
              <w:jc w:val="center"/>
              <w:rPr>
                <w:rFonts w:eastAsia="SimSun"/>
                <w:kern w:val="2"/>
                <w:sz w:val="22"/>
                <w:szCs w:val="22"/>
                <w:lang w:eastAsia="hi-IN" w:bidi="hi-IN"/>
              </w:rPr>
            </w:pPr>
            <w:r w:rsidRPr="009D16D1">
              <w:rPr>
                <w:sz w:val="22"/>
                <w:szCs w:val="22"/>
                <w:lang w:eastAsia="ar-SA"/>
              </w:rPr>
              <w:t>11</w:t>
            </w:r>
          </w:p>
        </w:tc>
        <w:tc>
          <w:tcPr>
            <w:tcW w:w="1199" w:type="dxa"/>
            <w:tcBorders>
              <w:top w:val="single" w:sz="4" w:space="0" w:color="000000"/>
              <w:left w:val="single" w:sz="4" w:space="0" w:color="000000"/>
              <w:bottom w:val="single" w:sz="4" w:space="0" w:color="000000"/>
              <w:right w:val="single" w:sz="4" w:space="0" w:color="auto"/>
            </w:tcBorders>
            <w:hideMark/>
          </w:tcPr>
          <w:p w14:paraId="1DEF4097" w14:textId="77777777" w:rsidR="009C3F88" w:rsidRPr="009D16D1" w:rsidRDefault="009C3F88" w:rsidP="00221A42">
            <w:pPr>
              <w:suppressAutoHyphens/>
              <w:autoSpaceDE/>
              <w:adjustRightInd/>
              <w:snapToGrid w:val="0"/>
              <w:ind w:left="1"/>
              <w:jc w:val="center"/>
              <w:rPr>
                <w:rFonts w:eastAsia="SimSun"/>
                <w:kern w:val="2"/>
                <w:sz w:val="22"/>
                <w:szCs w:val="22"/>
                <w:lang w:eastAsia="hi-IN" w:bidi="hi-IN"/>
              </w:rPr>
            </w:pPr>
            <w:r w:rsidRPr="009D16D1">
              <w:rPr>
                <w:sz w:val="22"/>
                <w:szCs w:val="22"/>
                <w:lang w:eastAsia="ar-SA"/>
              </w:rPr>
              <w:t>12</w:t>
            </w:r>
          </w:p>
        </w:tc>
        <w:tc>
          <w:tcPr>
            <w:tcW w:w="1455" w:type="dxa"/>
            <w:tcBorders>
              <w:top w:val="single" w:sz="4" w:space="0" w:color="000000"/>
              <w:left w:val="single" w:sz="4" w:space="0" w:color="000000"/>
              <w:bottom w:val="single" w:sz="4" w:space="0" w:color="000000"/>
              <w:right w:val="single" w:sz="4" w:space="0" w:color="auto"/>
            </w:tcBorders>
          </w:tcPr>
          <w:p w14:paraId="7E8DAF74" w14:textId="77777777" w:rsidR="009C3F88" w:rsidRPr="009D16D1" w:rsidRDefault="009C3F88" w:rsidP="00221A42">
            <w:pPr>
              <w:suppressAutoHyphens/>
              <w:autoSpaceDE/>
              <w:adjustRightInd/>
              <w:snapToGrid w:val="0"/>
              <w:ind w:left="-108" w:right="-108"/>
              <w:jc w:val="center"/>
              <w:rPr>
                <w:sz w:val="22"/>
                <w:szCs w:val="22"/>
                <w:lang w:eastAsia="ar-SA"/>
              </w:rPr>
            </w:pPr>
          </w:p>
        </w:tc>
      </w:tr>
      <w:tr w:rsidR="00E01CF9" w:rsidRPr="0027748C" w14:paraId="0AE0D3A3" w14:textId="77777777" w:rsidTr="00E01CF9">
        <w:trPr>
          <w:trHeight w:val="242"/>
        </w:trPr>
        <w:tc>
          <w:tcPr>
            <w:tcW w:w="412" w:type="dxa"/>
            <w:tcBorders>
              <w:top w:val="single" w:sz="4" w:space="0" w:color="000000"/>
              <w:left w:val="single" w:sz="4" w:space="0" w:color="000000"/>
              <w:bottom w:val="single" w:sz="4" w:space="0" w:color="000000"/>
              <w:right w:val="nil"/>
            </w:tcBorders>
          </w:tcPr>
          <w:p w14:paraId="7D7D8107" w14:textId="77777777" w:rsidR="00E01CF9" w:rsidRPr="0027748C" w:rsidRDefault="00E01CF9" w:rsidP="00221A42">
            <w:pPr>
              <w:suppressAutoHyphens/>
              <w:autoSpaceDE/>
              <w:adjustRightInd/>
              <w:snapToGrid w:val="0"/>
              <w:ind w:left="-281"/>
              <w:jc w:val="center"/>
              <w:rPr>
                <w:highlight w:val="yellow"/>
                <w:lang w:eastAsia="ar-SA"/>
              </w:rPr>
            </w:pPr>
            <w:r w:rsidRPr="0027748C">
              <w:rPr>
                <w:lang w:eastAsia="ar-SA"/>
              </w:rPr>
              <w:t>1</w:t>
            </w:r>
          </w:p>
        </w:tc>
        <w:tc>
          <w:tcPr>
            <w:tcW w:w="1726" w:type="dxa"/>
            <w:tcBorders>
              <w:top w:val="single" w:sz="4" w:space="0" w:color="000000"/>
              <w:left w:val="single" w:sz="4" w:space="0" w:color="000000"/>
              <w:bottom w:val="single" w:sz="4" w:space="0" w:color="000000"/>
              <w:right w:val="nil"/>
            </w:tcBorders>
          </w:tcPr>
          <w:p w14:paraId="52CBF2A9" w14:textId="72C67798" w:rsidR="00E01CF9" w:rsidRPr="0027748C" w:rsidRDefault="005D6631" w:rsidP="006D79F1">
            <w:pPr>
              <w:spacing w:before="20"/>
            </w:pPr>
            <w:r>
              <w:rPr>
                <w:color w:val="1C2126"/>
                <w:shd w:val="clear" w:color="auto" w:fill="FFFFFF"/>
              </w:rPr>
              <w:t xml:space="preserve"> </w:t>
            </w:r>
          </w:p>
        </w:tc>
        <w:tc>
          <w:tcPr>
            <w:tcW w:w="3815" w:type="dxa"/>
            <w:tcBorders>
              <w:top w:val="single" w:sz="4" w:space="0" w:color="000000"/>
              <w:left w:val="single" w:sz="4" w:space="0" w:color="000000"/>
              <w:bottom w:val="single" w:sz="4" w:space="0" w:color="000000"/>
              <w:right w:val="nil"/>
            </w:tcBorders>
          </w:tcPr>
          <w:p w14:paraId="33F53B37" w14:textId="7700B7E6" w:rsidR="00E01CF9" w:rsidRPr="0027748C" w:rsidRDefault="00E01CF9" w:rsidP="006D79F1">
            <w:pPr>
              <w:widowControl/>
              <w:pBdr>
                <w:bottom w:val="single" w:sz="6" w:space="12" w:color="E4E7EB"/>
              </w:pBdr>
              <w:autoSpaceDE/>
              <w:autoSpaceDN/>
              <w:adjustRightInd/>
              <w:spacing w:line="285" w:lineRule="atLeast"/>
              <w:textAlignment w:val="baseline"/>
            </w:pPr>
            <w:r w:rsidRPr="009927BB">
              <w:t xml:space="preserve"> </w:t>
            </w:r>
          </w:p>
        </w:tc>
        <w:tc>
          <w:tcPr>
            <w:tcW w:w="937" w:type="dxa"/>
            <w:tcBorders>
              <w:top w:val="single" w:sz="4" w:space="0" w:color="000000"/>
              <w:left w:val="single" w:sz="4" w:space="0" w:color="000000"/>
              <w:bottom w:val="single" w:sz="4" w:space="0" w:color="000000"/>
              <w:right w:val="nil"/>
            </w:tcBorders>
          </w:tcPr>
          <w:p w14:paraId="7000DBF8" w14:textId="654E9B8D" w:rsidR="00E01CF9" w:rsidRPr="0027748C" w:rsidRDefault="00E01CF9" w:rsidP="00221A42">
            <w:pPr>
              <w:suppressAutoHyphens/>
              <w:autoSpaceDE/>
              <w:adjustRightInd/>
              <w:snapToGrid w:val="0"/>
              <w:spacing w:before="20"/>
              <w:ind w:left="33"/>
              <w:jc w:val="center"/>
              <w:rPr>
                <w:highlight w:val="yellow"/>
                <w:lang w:eastAsia="ar-SA"/>
              </w:rPr>
            </w:pPr>
          </w:p>
        </w:tc>
        <w:tc>
          <w:tcPr>
            <w:tcW w:w="1201" w:type="dxa"/>
            <w:tcBorders>
              <w:top w:val="single" w:sz="4" w:space="0" w:color="000000"/>
              <w:left w:val="single" w:sz="4" w:space="0" w:color="000000"/>
              <w:bottom w:val="single" w:sz="4" w:space="0" w:color="000000"/>
              <w:right w:val="nil"/>
            </w:tcBorders>
          </w:tcPr>
          <w:p w14:paraId="6C039F25" w14:textId="194ACAB1" w:rsidR="00E01CF9" w:rsidRPr="0027748C" w:rsidRDefault="00E01CF9" w:rsidP="00424FCD">
            <w:pPr>
              <w:suppressAutoHyphens/>
              <w:autoSpaceDE/>
              <w:adjustRightInd/>
              <w:snapToGrid w:val="0"/>
              <w:spacing w:before="20"/>
              <w:ind w:left="1"/>
              <w:jc w:val="center"/>
              <w:rPr>
                <w:highlight w:val="yellow"/>
                <w:lang w:eastAsia="ar-SA"/>
              </w:rPr>
            </w:pPr>
          </w:p>
        </w:tc>
        <w:tc>
          <w:tcPr>
            <w:tcW w:w="1200" w:type="dxa"/>
            <w:tcBorders>
              <w:top w:val="single" w:sz="4" w:space="0" w:color="000000"/>
              <w:left w:val="single" w:sz="4" w:space="0" w:color="000000"/>
              <w:bottom w:val="single" w:sz="4" w:space="0" w:color="000000"/>
              <w:right w:val="nil"/>
            </w:tcBorders>
          </w:tcPr>
          <w:p w14:paraId="61312EE2" w14:textId="66E3B7B8" w:rsidR="00E01CF9" w:rsidRPr="0027748C" w:rsidRDefault="00E01CF9" w:rsidP="00877CB8">
            <w:pPr>
              <w:widowControl/>
              <w:shd w:val="clear" w:color="auto" w:fill="FFFFFF"/>
              <w:autoSpaceDE/>
              <w:autoSpaceDN/>
              <w:adjustRightInd/>
              <w:spacing w:line="308" w:lineRule="atLeast"/>
              <w:outlineLvl w:val="0"/>
              <w:rPr>
                <w:color w:val="1A1A1A"/>
                <w:kern w:val="36"/>
                <w:highlight w:val="yellow"/>
              </w:rPr>
            </w:pPr>
            <w:r>
              <w:rPr>
                <w:color w:val="1A1A1A"/>
                <w:kern w:val="36"/>
                <w:highlight w:val="yellow"/>
              </w:rPr>
              <w:t xml:space="preserve"> </w:t>
            </w:r>
          </w:p>
          <w:p w14:paraId="61FD3790" w14:textId="44C016D3" w:rsidR="00E01CF9" w:rsidRPr="0027748C" w:rsidRDefault="00E01CF9" w:rsidP="007A0DDE">
            <w:pPr>
              <w:suppressAutoHyphens/>
              <w:autoSpaceDE/>
              <w:adjustRightInd/>
              <w:snapToGrid w:val="0"/>
              <w:spacing w:before="20"/>
              <w:ind w:left="1"/>
              <w:rPr>
                <w:highlight w:val="yellow"/>
                <w:lang w:eastAsia="ar-SA"/>
              </w:rPr>
            </w:pPr>
          </w:p>
        </w:tc>
        <w:tc>
          <w:tcPr>
            <w:tcW w:w="632" w:type="dxa"/>
            <w:tcBorders>
              <w:top w:val="single" w:sz="4" w:space="0" w:color="000000"/>
              <w:left w:val="single" w:sz="4" w:space="0" w:color="000000"/>
              <w:bottom w:val="single" w:sz="4" w:space="0" w:color="000000"/>
              <w:right w:val="nil"/>
            </w:tcBorders>
          </w:tcPr>
          <w:p w14:paraId="4A498985" w14:textId="66AC070E" w:rsidR="00E01CF9" w:rsidRPr="0027748C" w:rsidRDefault="00E01CF9" w:rsidP="00221A42">
            <w:pPr>
              <w:spacing w:before="20"/>
            </w:pPr>
          </w:p>
        </w:tc>
        <w:tc>
          <w:tcPr>
            <w:tcW w:w="566" w:type="dxa"/>
            <w:tcBorders>
              <w:top w:val="single" w:sz="4" w:space="0" w:color="000000"/>
              <w:left w:val="single" w:sz="4" w:space="0" w:color="000000"/>
              <w:bottom w:val="single" w:sz="4" w:space="0" w:color="000000"/>
              <w:right w:val="nil"/>
            </w:tcBorders>
          </w:tcPr>
          <w:p w14:paraId="022D96FA" w14:textId="6989CDE0" w:rsidR="00E01CF9" w:rsidRPr="0027748C" w:rsidRDefault="00E01CF9" w:rsidP="00221A42">
            <w:pPr>
              <w:spacing w:before="20"/>
              <w:jc w:val="center"/>
            </w:pPr>
          </w:p>
        </w:tc>
        <w:tc>
          <w:tcPr>
            <w:tcW w:w="1068" w:type="dxa"/>
            <w:tcBorders>
              <w:top w:val="single" w:sz="4" w:space="0" w:color="000000"/>
              <w:left w:val="single" w:sz="4" w:space="0" w:color="000000"/>
              <w:bottom w:val="single" w:sz="4" w:space="0" w:color="000000"/>
              <w:right w:val="nil"/>
            </w:tcBorders>
          </w:tcPr>
          <w:p w14:paraId="2A059843" w14:textId="21818CFF" w:rsidR="00E01CF9" w:rsidRPr="0027748C" w:rsidRDefault="00E01CF9" w:rsidP="00601729"/>
        </w:tc>
        <w:tc>
          <w:tcPr>
            <w:tcW w:w="675" w:type="dxa"/>
            <w:tcBorders>
              <w:top w:val="single" w:sz="4" w:space="0" w:color="000000"/>
              <w:left w:val="single" w:sz="4" w:space="0" w:color="000000"/>
              <w:bottom w:val="single" w:sz="4" w:space="0" w:color="000000"/>
              <w:right w:val="nil"/>
            </w:tcBorders>
          </w:tcPr>
          <w:p w14:paraId="33AF18F6" w14:textId="23D0EF85" w:rsidR="00E01CF9" w:rsidRPr="00F53FF9" w:rsidRDefault="00E01CF9" w:rsidP="00221A42">
            <w:pPr>
              <w:spacing w:before="20"/>
              <w:jc w:val="center"/>
            </w:pPr>
          </w:p>
        </w:tc>
        <w:tc>
          <w:tcPr>
            <w:tcW w:w="1069" w:type="dxa"/>
            <w:tcBorders>
              <w:top w:val="single" w:sz="4" w:space="0" w:color="000000"/>
              <w:left w:val="single" w:sz="4" w:space="0" w:color="000000"/>
              <w:bottom w:val="single" w:sz="4" w:space="0" w:color="000000"/>
              <w:right w:val="nil"/>
            </w:tcBorders>
          </w:tcPr>
          <w:p w14:paraId="5F5D5EF2" w14:textId="2532AAD8" w:rsidR="00E01CF9" w:rsidRPr="0027748C" w:rsidRDefault="00E01CF9" w:rsidP="00221A42">
            <w:pPr>
              <w:spacing w:before="20"/>
              <w:jc w:val="center"/>
              <w:rPr>
                <w:bCs/>
                <w:color w:val="000000"/>
              </w:rPr>
            </w:pPr>
          </w:p>
        </w:tc>
        <w:tc>
          <w:tcPr>
            <w:tcW w:w="1199" w:type="dxa"/>
            <w:tcBorders>
              <w:top w:val="single" w:sz="4" w:space="0" w:color="000000"/>
              <w:left w:val="single" w:sz="4" w:space="0" w:color="000000"/>
              <w:bottom w:val="single" w:sz="4" w:space="0" w:color="000000"/>
              <w:right w:val="single" w:sz="4" w:space="0" w:color="auto"/>
            </w:tcBorders>
          </w:tcPr>
          <w:p w14:paraId="1C1051FE" w14:textId="11C3F24A" w:rsidR="00E01CF9" w:rsidRPr="0027748C" w:rsidRDefault="00E01CF9" w:rsidP="00221A42">
            <w:pPr>
              <w:spacing w:before="20"/>
              <w:jc w:val="center"/>
              <w:rPr>
                <w:color w:val="000000"/>
              </w:rPr>
            </w:pPr>
          </w:p>
        </w:tc>
        <w:tc>
          <w:tcPr>
            <w:tcW w:w="1455" w:type="dxa"/>
            <w:tcBorders>
              <w:top w:val="single" w:sz="4" w:space="0" w:color="000000"/>
              <w:left w:val="single" w:sz="4" w:space="0" w:color="000000"/>
              <w:bottom w:val="single" w:sz="4" w:space="0" w:color="000000"/>
              <w:right w:val="single" w:sz="4" w:space="0" w:color="auto"/>
            </w:tcBorders>
          </w:tcPr>
          <w:p w14:paraId="39263C37" w14:textId="69ECF497" w:rsidR="00E01CF9" w:rsidRPr="0027748C" w:rsidRDefault="005D6631" w:rsidP="00FC6EE7">
            <w:r>
              <w:t xml:space="preserve"> </w:t>
            </w:r>
          </w:p>
        </w:tc>
      </w:tr>
      <w:tr w:rsidR="00E01CF9" w:rsidRPr="0027748C" w14:paraId="2F856D2D" w14:textId="77777777" w:rsidTr="00E01CF9">
        <w:trPr>
          <w:trHeight w:val="242"/>
        </w:trPr>
        <w:tc>
          <w:tcPr>
            <w:tcW w:w="412" w:type="dxa"/>
            <w:tcBorders>
              <w:top w:val="single" w:sz="4" w:space="0" w:color="000000"/>
              <w:left w:val="single" w:sz="4" w:space="0" w:color="000000"/>
              <w:bottom w:val="single" w:sz="4" w:space="0" w:color="000000"/>
              <w:right w:val="nil"/>
            </w:tcBorders>
          </w:tcPr>
          <w:p w14:paraId="0FB26DBB" w14:textId="1008A569" w:rsidR="00E01CF9" w:rsidRPr="0027748C" w:rsidRDefault="00E01CF9" w:rsidP="00221A42">
            <w:pPr>
              <w:suppressAutoHyphens/>
              <w:autoSpaceDE/>
              <w:adjustRightInd/>
              <w:snapToGrid w:val="0"/>
              <w:ind w:left="-281"/>
              <w:jc w:val="center"/>
              <w:rPr>
                <w:lang w:eastAsia="ar-SA"/>
              </w:rPr>
            </w:pPr>
            <w:r w:rsidRPr="0027748C">
              <w:rPr>
                <w:lang w:eastAsia="ar-SA"/>
              </w:rPr>
              <w:t>2</w:t>
            </w:r>
          </w:p>
        </w:tc>
        <w:tc>
          <w:tcPr>
            <w:tcW w:w="1726" w:type="dxa"/>
            <w:tcBorders>
              <w:top w:val="single" w:sz="4" w:space="0" w:color="000000"/>
              <w:left w:val="single" w:sz="4" w:space="0" w:color="000000"/>
              <w:bottom w:val="single" w:sz="4" w:space="0" w:color="000000"/>
              <w:right w:val="nil"/>
            </w:tcBorders>
          </w:tcPr>
          <w:p w14:paraId="4B2855C8" w14:textId="2F9D45B7" w:rsidR="00E01CF9" w:rsidRPr="0027748C" w:rsidRDefault="005D6631" w:rsidP="00DC5F99">
            <w:pPr>
              <w:spacing w:before="20"/>
            </w:pPr>
            <w:r>
              <w:rPr>
                <w:color w:val="1C2126"/>
                <w:shd w:val="clear" w:color="auto" w:fill="FFFFFF"/>
              </w:rPr>
              <w:t xml:space="preserve"> </w:t>
            </w:r>
          </w:p>
        </w:tc>
        <w:tc>
          <w:tcPr>
            <w:tcW w:w="3815" w:type="dxa"/>
            <w:tcBorders>
              <w:top w:val="single" w:sz="4" w:space="0" w:color="000000"/>
              <w:left w:val="single" w:sz="4" w:space="0" w:color="000000"/>
              <w:bottom w:val="single" w:sz="4" w:space="0" w:color="000000"/>
              <w:right w:val="nil"/>
            </w:tcBorders>
          </w:tcPr>
          <w:p w14:paraId="656FB1FF" w14:textId="06DF639A" w:rsidR="00E01CF9" w:rsidRPr="0027748C" w:rsidRDefault="00E01CF9" w:rsidP="006D79F1">
            <w:pPr>
              <w:widowControl/>
              <w:pBdr>
                <w:bottom w:val="single" w:sz="6" w:space="12" w:color="E4E7EB"/>
              </w:pBdr>
              <w:autoSpaceDE/>
              <w:autoSpaceDN/>
              <w:adjustRightInd/>
              <w:spacing w:line="285" w:lineRule="atLeast"/>
              <w:textAlignment w:val="baseline"/>
            </w:pPr>
          </w:p>
        </w:tc>
        <w:tc>
          <w:tcPr>
            <w:tcW w:w="937" w:type="dxa"/>
            <w:tcBorders>
              <w:top w:val="single" w:sz="4" w:space="0" w:color="000000"/>
              <w:left w:val="single" w:sz="4" w:space="0" w:color="000000"/>
              <w:bottom w:val="single" w:sz="4" w:space="0" w:color="000000"/>
              <w:right w:val="nil"/>
            </w:tcBorders>
          </w:tcPr>
          <w:p w14:paraId="090C6366" w14:textId="3B348973" w:rsidR="00E01CF9" w:rsidRPr="0027748C" w:rsidRDefault="00E01CF9" w:rsidP="00221A42">
            <w:pPr>
              <w:suppressAutoHyphens/>
              <w:autoSpaceDE/>
              <w:adjustRightInd/>
              <w:snapToGrid w:val="0"/>
              <w:spacing w:before="20"/>
              <w:ind w:left="33"/>
              <w:jc w:val="center"/>
              <w:rPr>
                <w:highlight w:val="yellow"/>
                <w:lang w:eastAsia="ar-SA"/>
              </w:rPr>
            </w:pPr>
          </w:p>
        </w:tc>
        <w:tc>
          <w:tcPr>
            <w:tcW w:w="1201" w:type="dxa"/>
            <w:tcBorders>
              <w:top w:val="single" w:sz="4" w:space="0" w:color="000000"/>
              <w:left w:val="single" w:sz="4" w:space="0" w:color="000000"/>
              <w:bottom w:val="single" w:sz="4" w:space="0" w:color="000000"/>
              <w:right w:val="nil"/>
            </w:tcBorders>
          </w:tcPr>
          <w:p w14:paraId="3B4DF8C7" w14:textId="13B2535B" w:rsidR="00E01CF9" w:rsidRPr="0027748C" w:rsidRDefault="00E01CF9" w:rsidP="00424FCD">
            <w:pPr>
              <w:suppressAutoHyphens/>
              <w:autoSpaceDE/>
              <w:adjustRightInd/>
              <w:snapToGrid w:val="0"/>
              <w:spacing w:before="20"/>
              <w:ind w:left="1"/>
              <w:jc w:val="center"/>
              <w:rPr>
                <w:highlight w:val="yellow"/>
                <w:lang w:eastAsia="ar-SA"/>
              </w:rPr>
            </w:pPr>
          </w:p>
        </w:tc>
        <w:tc>
          <w:tcPr>
            <w:tcW w:w="1200" w:type="dxa"/>
            <w:tcBorders>
              <w:top w:val="single" w:sz="4" w:space="0" w:color="000000"/>
              <w:left w:val="single" w:sz="4" w:space="0" w:color="000000"/>
              <w:bottom w:val="single" w:sz="4" w:space="0" w:color="000000"/>
              <w:right w:val="nil"/>
            </w:tcBorders>
          </w:tcPr>
          <w:p w14:paraId="05E14ABA" w14:textId="77777777" w:rsidR="00E01CF9" w:rsidRPr="0027748C" w:rsidRDefault="00E01CF9" w:rsidP="00E23203">
            <w:pPr>
              <w:widowControl/>
              <w:shd w:val="clear" w:color="auto" w:fill="FFFFFF"/>
              <w:autoSpaceDE/>
              <w:autoSpaceDN/>
              <w:adjustRightInd/>
              <w:spacing w:line="308" w:lineRule="atLeast"/>
              <w:outlineLvl w:val="0"/>
              <w:rPr>
                <w:color w:val="1A1A1A"/>
                <w:kern w:val="36"/>
                <w:highlight w:val="yellow"/>
              </w:rPr>
            </w:pPr>
            <w:r>
              <w:rPr>
                <w:color w:val="1A1A1A"/>
                <w:kern w:val="36"/>
                <w:highlight w:val="yellow"/>
              </w:rPr>
              <w:t xml:space="preserve"> </w:t>
            </w:r>
          </w:p>
          <w:p w14:paraId="394DB107" w14:textId="5EE2DBCE" w:rsidR="00E01CF9" w:rsidRPr="0027748C" w:rsidRDefault="00E01CF9" w:rsidP="00877CB8">
            <w:pPr>
              <w:widowControl/>
              <w:shd w:val="clear" w:color="auto" w:fill="FFFFFF"/>
              <w:autoSpaceDE/>
              <w:autoSpaceDN/>
              <w:adjustRightInd/>
              <w:spacing w:line="308" w:lineRule="atLeast"/>
              <w:outlineLvl w:val="0"/>
              <w:rPr>
                <w:color w:val="1A1A1A"/>
                <w:kern w:val="36"/>
                <w:highlight w:val="yellow"/>
              </w:rPr>
            </w:pPr>
          </w:p>
        </w:tc>
        <w:tc>
          <w:tcPr>
            <w:tcW w:w="632" w:type="dxa"/>
            <w:tcBorders>
              <w:top w:val="single" w:sz="4" w:space="0" w:color="000000"/>
              <w:left w:val="single" w:sz="4" w:space="0" w:color="000000"/>
              <w:bottom w:val="single" w:sz="4" w:space="0" w:color="000000"/>
              <w:right w:val="nil"/>
            </w:tcBorders>
          </w:tcPr>
          <w:p w14:paraId="748D1F00" w14:textId="0036AE38" w:rsidR="00E01CF9" w:rsidRPr="0027748C" w:rsidRDefault="00E01CF9" w:rsidP="00221A42">
            <w:pPr>
              <w:spacing w:before="20"/>
            </w:pPr>
          </w:p>
        </w:tc>
        <w:tc>
          <w:tcPr>
            <w:tcW w:w="566" w:type="dxa"/>
            <w:tcBorders>
              <w:top w:val="single" w:sz="4" w:space="0" w:color="000000"/>
              <w:left w:val="single" w:sz="4" w:space="0" w:color="000000"/>
              <w:bottom w:val="single" w:sz="4" w:space="0" w:color="000000"/>
              <w:right w:val="nil"/>
            </w:tcBorders>
          </w:tcPr>
          <w:p w14:paraId="64EB2B73" w14:textId="70978783" w:rsidR="00E01CF9" w:rsidRPr="0027748C" w:rsidRDefault="00E01CF9" w:rsidP="00221A42">
            <w:pPr>
              <w:spacing w:before="20"/>
              <w:jc w:val="center"/>
            </w:pPr>
          </w:p>
        </w:tc>
        <w:tc>
          <w:tcPr>
            <w:tcW w:w="1068" w:type="dxa"/>
            <w:tcBorders>
              <w:top w:val="single" w:sz="4" w:space="0" w:color="000000"/>
              <w:left w:val="single" w:sz="4" w:space="0" w:color="000000"/>
              <w:bottom w:val="single" w:sz="4" w:space="0" w:color="000000"/>
              <w:right w:val="nil"/>
            </w:tcBorders>
          </w:tcPr>
          <w:p w14:paraId="2CEEBCB6" w14:textId="1B72CE65" w:rsidR="00E01CF9" w:rsidRPr="0027748C" w:rsidRDefault="00E01CF9" w:rsidP="00601729"/>
        </w:tc>
        <w:tc>
          <w:tcPr>
            <w:tcW w:w="675" w:type="dxa"/>
            <w:tcBorders>
              <w:top w:val="single" w:sz="4" w:space="0" w:color="000000"/>
              <w:left w:val="single" w:sz="4" w:space="0" w:color="000000"/>
              <w:bottom w:val="single" w:sz="4" w:space="0" w:color="000000"/>
              <w:right w:val="nil"/>
            </w:tcBorders>
          </w:tcPr>
          <w:p w14:paraId="5DCA551A" w14:textId="3D6D0C04" w:rsidR="00E01CF9" w:rsidRPr="00F53FF9" w:rsidRDefault="00E01CF9" w:rsidP="00221A42">
            <w:pPr>
              <w:spacing w:before="20"/>
              <w:jc w:val="center"/>
            </w:pPr>
          </w:p>
        </w:tc>
        <w:tc>
          <w:tcPr>
            <w:tcW w:w="1069" w:type="dxa"/>
            <w:tcBorders>
              <w:top w:val="single" w:sz="4" w:space="0" w:color="000000"/>
              <w:left w:val="single" w:sz="4" w:space="0" w:color="000000"/>
              <w:bottom w:val="single" w:sz="4" w:space="0" w:color="000000"/>
              <w:right w:val="nil"/>
            </w:tcBorders>
          </w:tcPr>
          <w:p w14:paraId="362FAF1F" w14:textId="74D2289D" w:rsidR="00E01CF9" w:rsidRPr="0027748C" w:rsidRDefault="00E01CF9" w:rsidP="00221A42">
            <w:pPr>
              <w:spacing w:before="20"/>
              <w:jc w:val="center"/>
              <w:rPr>
                <w:bCs/>
                <w:color w:val="000000"/>
              </w:rPr>
            </w:pPr>
          </w:p>
        </w:tc>
        <w:tc>
          <w:tcPr>
            <w:tcW w:w="1199" w:type="dxa"/>
            <w:tcBorders>
              <w:top w:val="single" w:sz="4" w:space="0" w:color="000000"/>
              <w:left w:val="single" w:sz="4" w:space="0" w:color="000000"/>
              <w:bottom w:val="single" w:sz="4" w:space="0" w:color="000000"/>
              <w:right w:val="single" w:sz="4" w:space="0" w:color="auto"/>
            </w:tcBorders>
          </w:tcPr>
          <w:p w14:paraId="5E5E0895" w14:textId="118D4D10" w:rsidR="00E01CF9" w:rsidRPr="0027748C" w:rsidRDefault="00E01CF9" w:rsidP="00221A42">
            <w:pPr>
              <w:spacing w:before="20"/>
              <w:jc w:val="center"/>
              <w:rPr>
                <w:color w:val="000000"/>
              </w:rPr>
            </w:pPr>
          </w:p>
        </w:tc>
        <w:tc>
          <w:tcPr>
            <w:tcW w:w="1455" w:type="dxa"/>
            <w:tcBorders>
              <w:top w:val="single" w:sz="4" w:space="0" w:color="000000"/>
              <w:left w:val="single" w:sz="4" w:space="0" w:color="000000"/>
              <w:bottom w:val="single" w:sz="4" w:space="0" w:color="000000"/>
              <w:right w:val="single" w:sz="4" w:space="0" w:color="auto"/>
            </w:tcBorders>
          </w:tcPr>
          <w:p w14:paraId="587C318A" w14:textId="683000F4" w:rsidR="00E01CF9" w:rsidRPr="0027748C" w:rsidRDefault="005D6631" w:rsidP="00582406">
            <w:r>
              <w:t xml:space="preserve"> </w:t>
            </w:r>
          </w:p>
        </w:tc>
      </w:tr>
      <w:tr w:rsidR="00884FC3" w:rsidRPr="00C10A30" w14:paraId="1452EED3" w14:textId="77777777" w:rsidTr="00E01CF9">
        <w:trPr>
          <w:trHeight w:val="242"/>
        </w:trPr>
        <w:tc>
          <w:tcPr>
            <w:tcW w:w="412" w:type="dxa"/>
            <w:tcBorders>
              <w:top w:val="single" w:sz="4" w:space="0" w:color="000000"/>
              <w:left w:val="single" w:sz="4" w:space="0" w:color="000000"/>
              <w:bottom w:val="single" w:sz="4" w:space="0" w:color="000000"/>
              <w:right w:val="nil"/>
            </w:tcBorders>
          </w:tcPr>
          <w:p w14:paraId="09808732" w14:textId="00938ED9" w:rsidR="00884FC3" w:rsidRPr="00C10A30" w:rsidRDefault="00884FC3" w:rsidP="00221A42">
            <w:pPr>
              <w:suppressAutoHyphens/>
              <w:autoSpaceDE/>
              <w:adjustRightInd/>
              <w:snapToGrid w:val="0"/>
              <w:ind w:left="-281"/>
              <w:jc w:val="center"/>
              <w:rPr>
                <w:sz w:val="18"/>
                <w:szCs w:val="18"/>
                <w:lang w:eastAsia="ar-SA"/>
              </w:rPr>
            </w:pPr>
          </w:p>
        </w:tc>
        <w:tc>
          <w:tcPr>
            <w:tcW w:w="1726" w:type="dxa"/>
            <w:tcBorders>
              <w:top w:val="single" w:sz="4" w:space="0" w:color="000000"/>
              <w:left w:val="single" w:sz="4" w:space="0" w:color="000000"/>
              <w:bottom w:val="single" w:sz="4" w:space="0" w:color="000000"/>
              <w:right w:val="nil"/>
            </w:tcBorders>
          </w:tcPr>
          <w:p w14:paraId="22CF4F39" w14:textId="77777777" w:rsidR="00884FC3" w:rsidRPr="00233B55" w:rsidRDefault="00884FC3" w:rsidP="00221A42">
            <w:pPr>
              <w:rPr>
                <w:sz w:val="18"/>
                <w:szCs w:val="18"/>
              </w:rPr>
            </w:pPr>
          </w:p>
        </w:tc>
        <w:tc>
          <w:tcPr>
            <w:tcW w:w="3815" w:type="dxa"/>
            <w:tcBorders>
              <w:top w:val="single" w:sz="4" w:space="0" w:color="000000"/>
              <w:left w:val="single" w:sz="4" w:space="0" w:color="000000"/>
              <w:bottom w:val="single" w:sz="4" w:space="0" w:color="000000"/>
              <w:right w:val="nil"/>
            </w:tcBorders>
          </w:tcPr>
          <w:p w14:paraId="061F112E" w14:textId="49D3186B" w:rsidR="00884FC3" w:rsidRPr="0027748C" w:rsidRDefault="00884FC3" w:rsidP="00295699">
            <w:pPr>
              <w:widowControl/>
              <w:autoSpaceDE/>
              <w:autoSpaceDN/>
              <w:adjustRightInd/>
              <w:jc w:val="both"/>
              <w:rPr>
                <w:b/>
                <w:sz w:val="18"/>
                <w:szCs w:val="18"/>
              </w:rPr>
            </w:pPr>
            <w:r w:rsidRPr="0027748C">
              <w:rPr>
                <w:b/>
                <w:sz w:val="18"/>
                <w:szCs w:val="18"/>
              </w:rPr>
              <w:t>Итого общая сумма:</w:t>
            </w:r>
          </w:p>
        </w:tc>
        <w:tc>
          <w:tcPr>
            <w:tcW w:w="937" w:type="dxa"/>
            <w:tcBorders>
              <w:top w:val="single" w:sz="4" w:space="0" w:color="000000"/>
              <w:left w:val="single" w:sz="4" w:space="0" w:color="000000"/>
              <w:bottom w:val="single" w:sz="4" w:space="0" w:color="000000"/>
              <w:right w:val="nil"/>
            </w:tcBorders>
          </w:tcPr>
          <w:p w14:paraId="70E2D285" w14:textId="77777777" w:rsidR="00884FC3" w:rsidRPr="00C10A30" w:rsidRDefault="00884FC3" w:rsidP="00777DC8">
            <w:pPr>
              <w:suppressAutoHyphens/>
              <w:autoSpaceDE/>
              <w:adjustRightInd/>
              <w:snapToGrid w:val="0"/>
              <w:spacing w:before="20"/>
              <w:ind w:left="33"/>
              <w:jc w:val="center"/>
              <w:rPr>
                <w:sz w:val="18"/>
                <w:szCs w:val="18"/>
                <w:lang w:eastAsia="ar-SA"/>
              </w:rPr>
            </w:pPr>
          </w:p>
        </w:tc>
        <w:tc>
          <w:tcPr>
            <w:tcW w:w="1201" w:type="dxa"/>
            <w:tcBorders>
              <w:top w:val="single" w:sz="4" w:space="0" w:color="000000"/>
              <w:left w:val="single" w:sz="4" w:space="0" w:color="000000"/>
              <w:bottom w:val="single" w:sz="4" w:space="0" w:color="000000"/>
              <w:right w:val="nil"/>
            </w:tcBorders>
          </w:tcPr>
          <w:p w14:paraId="48B33D17" w14:textId="77777777" w:rsidR="00884FC3" w:rsidRPr="00C10A30" w:rsidRDefault="00884FC3" w:rsidP="00777DC8">
            <w:pPr>
              <w:suppressAutoHyphens/>
              <w:autoSpaceDE/>
              <w:adjustRightInd/>
              <w:snapToGrid w:val="0"/>
              <w:spacing w:before="20"/>
              <w:ind w:left="1"/>
              <w:jc w:val="center"/>
              <w:rPr>
                <w:sz w:val="18"/>
                <w:szCs w:val="18"/>
                <w:lang w:eastAsia="ar-SA"/>
              </w:rPr>
            </w:pPr>
          </w:p>
        </w:tc>
        <w:tc>
          <w:tcPr>
            <w:tcW w:w="1200" w:type="dxa"/>
            <w:tcBorders>
              <w:top w:val="single" w:sz="4" w:space="0" w:color="000000"/>
              <w:left w:val="single" w:sz="4" w:space="0" w:color="000000"/>
              <w:bottom w:val="single" w:sz="4" w:space="0" w:color="000000"/>
              <w:right w:val="nil"/>
            </w:tcBorders>
          </w:tcPr>
          <w:p w14:paraId="1F3B701A" w14:textId="77777777" w:rsidR="00884FC3" w:rsidRPr="00C10A30" w:rsidRDefault="00884FC3" w:rsidP="00777DC8">
            <w:pPr>
              <w:suppressAutoHyphens/>
              <w:autoSpaceDE/>
              <w:adjustRightInd/>
              <w:snapToGrid w:val="0"/>
              <w:spacing w:before="20"/>
              <w:ind w:left="1"/>
              <w:jc w:val="center"/>
              <w:rPr>
                <w:sz w:val="18"/>
                <w:szCs w:val="18"/>
                <w:lang w:eastAsia="ar-SA"/>
              </w:rPr>
            </w:pPr>
          </w:p>
        </w:tc>
        <w:tc>
          <w:tcPr>
            <w:tcW w:w="632" w:type="dxa"/>
            <w:tcBorders>
              <w:top w:val="single" w:sz="4" w:space="0" w:color="000000"/>
              <w:left w:val="single" w:sz="4" w:space="0" w:color="000000"/>
              <w:bottom w:val="single" w:sz="4" w:space="0" w:color="000000"/>
              <w:right w:val="nil"/>
            </w:tcBorders>
          </w:tcPr>
          <w:p w14:paraId="464859A1" w14:textId="77777777" w:rsidR="00884FC3" w:rsidRPr="00C10A30" w:rsidRDefault="00884FC3" w:rsidP="00777DC8">
            <w:pPr>
              <w:spacing w:before="20"/>
              <w:rPr>
                <w:sz w:val="18"/>
                <w:szCs w:val="18"/>
              </w:rPr>
            </w:pPr>
          </w:p>
        </w:tc>
        <w:tc>
          <w:tcPr>
            <w:tcW w:w="566" w:type="dxa"/>
            <w:tcBorders>
              <w:top w:val="single" w:sz="4" w:space="0" w:color="000000"/>
              <w:left w:val="single" w:sz="4" w:space="0" w:color="000000"/>
              <w:bottom w:val="single" w:sz="4" w:space="0" w:color="000000"/>
              <w:right w:val="nil"/>
            </w:tcBorders>
          </w:tcPr>
          <w:p w14:paraId="60A35A91" w14:textId="77777777" w:rsidR="00884FC3" w:rsidRPr="00C10A30" w:rsidRDefault="00884FC3" w:rsidP="00221A42">
            <w:pPr>
              <w:spacing w:before="20"/>
              <w:jc w:val="center"/>
              <w:rPr>
                <w:sz w:val="18"/>
                <w:szCs w:val="18"/>
              </w:rPr>
            </w:pPr>
          </w:p>
        </w:tc>
        <w:tc>
          <w:tcPr>
            <w:tcW w:w="1068" w:type="dxa"/>
            <w:tcBorders>
              <w:top w:val="single" w:sz="4" w:space="0" w:color="000000"/>
              <w:left w:val="single" w:sz="4" w:space="0" w:color="000000"/>
              <w:bottom w:val="single" w:sz="4" w:space="0" w:color="000000"/>
              <w:right w:val="nil"/>
            </w:tcBorders>
          </w:tcPr>
          <w:p w14:paraId="75D647C9" w14:textId="77777777" w:rsidR="00884FC3" w:rsidRPr="00C10A30" w:rsidRDefault="00884FC3" w:rsidP="00057B9B">
            <w:pPr>
              <w:rPr>
                <w:sz w:val="18"/>
                <w:szCs w:val="18"/>
              </w:rPr>
            </w:pPr>
          </w:p>
        </w:tc>
        <w:tc>
          <w:tcPr>
            <w:tcW w:w="675" w:type="dxa"/>
            <w:tcBorders>
              <w:top w:val="single" w:sz="4" w:space="0" w:color="000000"/>
              <w:left w:val="single" w:sz="4" w:space="0" w:color="000000"/>
              <w:bottom w:val="single" w:sz="4" w:space="0" w:color="000000"/>
              <w:right w:val="nil"/>
            </w:tcBorders>
          </w:tcPr>
          <w:p w14:paraId="388CE56D" w14:textId="77777777" w:rsidR="00884FC3" w:rsidRPr="00C10A30" w:rsidRDefault="00884FC3" w:rsidP="00221A42">
            <w:pPr>
              <w:spacing w:before="20"/>
              <w:jc w:val="center"/>
              <w:rPr>
                <w:sz w:val="18"/>
                <w:szCs w:val="18"/>
              </w:rPr>
            </w:pPr>
          </w:p>
        </w:tc>
        <w:tc>
          <w:tcPr>
            <w:tcW w:w="1069" w:type="dxa"/>
            <w:tcBorders>
              <w:top w:val="single" w:sz="4" w:space="0" w:color="000000"/>
              <w:left w:val="single" w:sz="4" w:space="0" w:color="000000"/>
              <w:bottom w:val="single" w:sz="4" w:space="0" w:color="000000"/>
              <w:right w:val="nil"/>
            </w:tcBorders>
          </w:tcPr>
          <w:p w14:paraId="104A66BC" w14:textId="77777777" w:rsidR="00884FC3" w:rsidRPr="00C10A30" w:rsidRDefault="00884FC3" w:rsidP="00221A42">
            <w:pPr>
              <w:spacing w:before="20"/>
              <w:jc w:val="center"/>
              <w:rPr>
                <w:bCs/>
                <w:color w:val="000000"/>
                <w:sz w:val="18"/>
                <w:szCs w:val="18"/>
              </w:rPr>
            </w:pPr>
          </w:p>
        </w:tc>
        <w:tc>
          <w:tcPr>
            <w:tcW w:w="1199" w:type="dxa"/>
            <w:tcBorders>
              <w:top w:val="single" w:sz="4" w:space="0" w:color="000000"/>
              <w:left w:val="single" w:sz="4" w:space="0" w:color="000000"/>
              <w:bottom w:val="single" w:sz="4" w:space="0" w:color="000000"/>
              <w:right w:val="single" w:sz="4" w:space="0" w:color="auto"/>
            </w:tcBorders>
          </w:tcPr>
          <w:p w14:paraId="1153EF80" w14:textId="1AABB713" w:rsidR="00884FC3" w:rsidRPr="00C10A30" w:rsidRDefault="00884FC3" w:rsidP="00FC6EE7">
            <w:pPr>
              <w:spacing w:before="20"/>
              <w:jc w:val="center"/>
              <w:rPr>
                <w:color w:val="000000"/>
                <w:sz w:val="18"/>
                <w:szCs w:val="18"/>
              </w:rPr>
            </w:pPr>
          </w:p>
        </w:tc>
        <w:tc>
          <w:tcPr>
            <w:tcW w:w="1455" w:type="dxa"/>
            <w:tcBorders>
              <w:top w:val="single" w:sz="4" w:space="0" w:color="000000"/>
              <w:left w:val="single" w:sz="4" w:space="0" w:color="000000"/>
              <w:bottom w:val="single" w:sz="4" w:space="0" w:color="000000"/>
              <w:right w:val="single" w:sz="4" w:space="0" w:color="auto"/>
            </w:tcBorders>
          </w:tcPr>
          <w:p w14:paraId="5C17B3A0" w14:textId="77777777" w:rsidR="00884FC3" w:rsidRPr="00C10A30" w:rsidRDefault="00884FC3" w:rsidP="00322F24">
            <w:pPr>
              <w:rPr>
                <w:bCs/>
                <w:sz w:val="18"/>
                <w:szCs w:val="18"/>
              </w:rPr>
            </w:pPr>
          </w:p>
        </w:tc>
      </w:tr>
    </w:tbl>
    <w:p w14:paraId="28DC28F0" w14:textId="77777777" w:rsidR="00C10A30" w:rsidRDefault="00C10A30" w:rsidP="00C10A30">
      <w:pPr>
        <w:widowControl/>
        <w:suppressAutoHyphens/>
        <w:autoSpaceDE/>
        <w:autoSpaceDN/>
        <w:adjustRightInd/>
        <w:spacing w:line="276" w:lineRule="auto"/>
        <w:ind w:left="-142"/>
        <w:rPr>
          <w:rFonts w:eastAsia="Calibri"/>
          <w:sz w:val="18"/>
          <w:szCs w:val="18"/>
        </w:rPr>
      </w:pPr>
    </w:p>
    <w:p w14:paraId="6AEE7419" w14:textId="0810A203" w:rsidR="00B775F5" w:rsidRPr="00B775F5" w:rsidRDefault="009C3F88" w:rsidP="00B775F5">
      <w:pPr>
        <w:widowControl/>
        <w:suppressAutoHyphens/>
        <w:autoSpaceDE/>
        <w:autoSpaceDN/>
        <w:adjustRightInd/>
        <w:spacing w:line="276" w:lineRule="auto"/>
        <w:ind w:left="-142"/>
        <w:rPr>
          <w:rFonts w:eastAsia="Calibri"/>
          <w:bCs/>
          <w:sz w:val="18"/>
          <w:szCs w:val="18"/>
        </w:rPr>
      </w:pPr>
      <w:r w:rsidRPr="00C10A30">
        <w:rPr>
          <w:rFonts w:eastAsia="Calibri"/>
          <w:b/>
          <w:sz w:val="18"/>
          <w:szCs w:val="18"/>
        </w:rPr>
        <w:t xml:space="preserve">ИТОГО: </w:t>
      </w:r>
      <w:r w:rsidR="0027748C">
        <w:rPr>
          <w:rFonts w:eastAsia="Calibri"/>
          <w:b/>
          <w:bCs/>
          <w:sz w:val="18"/>
          <w:szCs w:val="18"/>
        </w:rPr>
        <w:t xml:space="preserve"> </w:t>
      </w:r>
    </w:p>
    <w:p w14:paraId="58E8CEE7" w14:textId="77777777" w:rsidR="00B775F5" w:rsidRDefault="00B775F5" w:rsidP="00B775F5">
      <w:pPr>
        <w:widowControl/>
        <w:suppressAutoHyphens/>
        <w:autoSpaceDE/>
        <w:autoSpaceDN/>
        <w:adjustRightInd/>
        <w:spacing w:line="276" w:lineRule="auto"/>
        <w:ind w:left="-142"/>
        <w:rPr>
          <w:rFonts w:eastAsia="Calibri"/>
          <w:b/>
          <w:bCs/>
          <w:sz w:val="18"/>
          <w:szCs w:val="18"/>
        </w:rPr>
      </w:pPr>
    </w:p>
    <w:p w14:paraId="0F0E10D7" w14:textId="6A2543CC" w:rsidR="009C3F88" w:rsidRDefault="00B775F5" w:rsidP="00B775F5">
      <w:pPr>
        <w:widowControl/>
        <w:suppressAutoHyphens/>
        <w:autoSpaceDE/>
        <w:autoSpaceDN/>
        <w:adjustRightInd/>
        <w:spacing w:line="276" w:lineRule="auto"/>
        <w:ind w:left="-142"/>
        <w:jc w:val="center"/>
        <w:rPr>
          <w:rFonts w:eastAsia="Calibri"/>
          <w:b/>
          <w:bCs/>
          <w:sz w:val="18"/>
          <w:szCs w:val="18"/>
        </w:rPr>
      </w:pPr>
      <w:r>
        <w:rPr>
          <w:rFonts w:eastAsia="Calibri"/>
          <w:b/>
          <w:bCs/>
          <w:sz w:val="18"/>
          <w:szCs w:val="18"/>
        </w:rPr>
        <w:t>Подпис</w:t>
      </w:r>
      <w:r w:rsidR="009C3F88" w:rsidRPr="00C10A30">
        <w:rPr>
          <w:rFonts w:eastAsia="Calibri"/>
          <w:b/>
          <w:bCs/>
          <w:sz w:val="18"/>
          <w:szCs w:val="18"/>
        </w:rPr>
        <w:t>и сторон:</w:t>
      </w:r>
    </w:p>
    <w:p w14:paraId="63F70245" w14:textId="77777777" w:rsidR="00D2665D" w:rsidRPr="00C10A30" w:rsidRDefault="00D2665D" w:rsidP="00C10A30">
      <w:pPr>
        <w:widowControl/>
        <w:autoSpaceDE/>
        <w:adjustRightInd/>
        <w:jc w:val="center"/>
        <w:rPr>
          <w:rFonts w:eastAsia="Calibri"/>
          <w:b/>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3"/>
        <w:gridCol w:w="5412"/>
      </w:tblGrid>
      <w:tr w:rsidR="009C3F88" w:rsidRPr="00C10A30" w14:paraId="0C1B89B6" w14:textId="77777777" w:rsidTr="00963D9D">
        <w:trPr>
          <w:trHeight w:val="1301"/>
          <w:jc w:val="center"/>
        </w:trPr>
        <w:tc>
          <w:tcPr>
            <w:tcW w:w="6223" w:type="dxa"/>
            <w:shd w:val="clear" w:color="auto" w:fill="auto"/>
          </w:tcPr>
          <w:p w14:paraId="29A8BBE2" w14:textId="302EB05E" w:rsidR="009C3F88" w:rsidRPr="00C10A30" w:rsidRDefault="001C38A7" w:rsidP="00221A42">
            <w:pPr>
              <w:autoSpaceDE/>
              <w:autoSpaceDN/>
              <w:adjustRightInd/>
              <w:rPr>
                <w:sz w:val="18"/>
                <w:szCs w:val="18"/>
              </w:rPr>
            </w:pPr>
            <w:r w:rsidRPr="00C10A30">
              <w:rPr>
                <w:sz w:val="18"/>
                <w:szCs w:val="18"/>
              </w:rPr>
              <w:t>ЗАКАЗЧИК</w:t>
            </w:r>
            <w:r w:rsidR="009C3F88" w:rsidRPr="00C10A30">
              <w:rPr>
                <w:sz w:val="18"/>
                <w:szCs w:val="18"/>
              </w:rPr>
              <w:t>:</w:t>
            </w:r>
          </w:p>
          <w:p w14:paraId="493C9449" w14:textId="77777777" w:rsidR="009C3F88" w:rsidRPr="00C10A30" w:rsidRDefault="009C3F88" w:rsidP="00221A42">
            <w:pPr>
              <w:autoSpaceDE/>
              <w:autoSpaceDN/>
              <w:adjustRightInd/>
              <w:jc w:val="center"/>
              <w:rPr>
                <w:sz w:val="18"/>
                <w:szCs w:val="18"/>
              </w:rPr>
            </w:pPr>
          </w:p>
          <w:p w14:paraId="34117D6D" w14:textId="77777777" w:rsidR="00C14D57" w:rsidRPr="00C10A30" w:rsidRDefault="00C14D57" w:rsidP="00C14D57">
            <w:pPr>
              <w:autoSpaceDE/>
              <w:autoSpaceDN/>
              <w:adjustRightInd/>
              <w:jc w:val="both"/>
              <w:rPr>
                <w:sz w:val="18"/>
                <w:szCs w:val="18"/>
              </w:rPr>
            </w:pPr>
            <w:r w:rsidRPr="00C10A30">
              <w:rPr>
                <w:sz w:val="18"/>
                <w:szCs w:val="18"/>
              </w:rPr>
              <w:t>Заместитель директора по экономическим вопросам</w:t>
            </w:r>
          </w:p>
          <w:p w14:paraId="1E058E53" w14:textId="77777777" w:rsidR="00C14D57" w:rsidRPr="00C10A30" w:rsidRDefault="00C14D57" w:rsidP="00C14D57">
            <w:pPr>
              <w:autoSpaceDE/>
              <w:autoSpaceDN/>
              <w:adjustRightInd/>
              <w:jc w:val="both"/>
              <w:rPr>
                <w:sz w:val="18"/>
                <w:szCs w:val="18"/>
              </w:rPr>
            </w:pPr>
            <w:r w:rsidRPr="00C10A30">
              <w:rPr>
                <w:sz w:val="18"/>
                <w:szCs w:val="18"/>
              </w:rPr>
              <w:t xml:space="preserve">ФГБУ «НМИЦ онкологии им. Н.Н. Блохина» </w:t>
            </w:r>
          </w:p>
          <w:p w14:paraId="5631C3D1" w14:textId="77777777" w:rsidR="00C14D57" w:rsidRPr="00C10A30" w:rsidRDefault="00C14D57" w:rsidP="00C14D57">
            <w:pPr>
              <w:autoSpaceDE/>
              <w:autoSpaceDN/>
              <w:adjustRightInd/>
              <w:jc w:val="both"/>
              <w:rPr>
                <w:sz w:val="18"/>
                <w:szCs w:val="18"/>
              </w:rPr>
            </w:pPr>
            <w:r w:rsidRPr="00C10A30">
              <w:rPr>
                <w:sz w:val="18"/>
                <w:szCs w:val="18"/>
              </w:rPr>
              <w:t>Минздрава России</w:t>
            </w:r>
          </w:p>
          <w:p w14:paraId="4E321592" w14:textId="77777777" w:rsidR="00C14D57" w:rsidRPr="00C10A30" w:rsidRDefault="00C14D57" w:rsidP="00C14D57">
            <w:pPr>
              <w:autoSpaceDE/>
              <w:autoSpaceDN/>
              <w:adjustRightInd/>
              <w:jc w:val="both"/>
              <w:rPr>
                <w:sz w:val="18"/>
                <w:szCs w:val="18"/>
              </w:rPr>
            </w:pPr>
            <w:r w:rsidRPr="00C10A30">
              <w:rPr>
                <w:sz w:val="18"/>
                <w:szCs w:val="18"/>
              </w:rPr>
              <w:t xml:space="preserve">              </w:t>
            </w:r>
          </w:p>
          <w:p w14:paraId="6D9F5846" w14:textId="77777777" w:rsidR="009C3F88" w:rsidRPr="00C10A30" w:rsidRDefault="00C14D57" w:rsidP="00C14D57">
            <w:pPr>
              <w:autoSpaceDE/>
              <w:autoSpaceDN/>
              <w:adjustRightInd/>
              <w:jc w:val="both"/>
              <w:rPr>
                <w:sz w:val="18"/>
                <w:szCs w:val="18"/>
              </w:rPr>
            </w:pPr>
            <w:r w:rsidRPr="00C10A30">
              <w:rPr>
                <w:sz w:val="18"/>
                <w:szCs w:val="18"/>
              </w:rPr>
              <w:t>_______________________ / С.В. Анциферова /</w:t>
            </w:r>
          </w:p>
          <w:p w14:paraId="72726A69" w14:textId="77777777" w:rsidR="00963D9D" w:rsidRPr="00C10A30" w:rsidRDefault="00963D9D" w:rsidP="00C14D57">
            <w:pPr>
              <w:autoSpaceDE/>
              <w:autoSpaceDN/>
              <w:adjustRightInd/>
              <w:jc w:val="both"/>
              <w:rPr>
                <w:sz w:val="18"/>
                <w:szCs w:val="18"/>
              </w:rPr>
            </w:pPr>
          </w:p>
        </w:tc>
        <w:tc>
          <w:tcPr>
            <w:tcW w:w="5412" w:type="dxa"/>
            <w:shd w:val="clear" w:color="auto" w:fill="auto"/>
          </w:tcPr>
          <w:p w14:paraId="2A693F53" w14:textId="77777777" w:rsidR="009C3F88" w:rsidRPr="00B775F5" w:rsidRDefault="009C3F88" w:rsidP="00221A42">
            <w:pPr>
              <w:autoSpaceDE/>
              <w:autoSpaceDN/>
              <w:adjustRightInd/>
              <w:jc w:val="both"/>
              <w:rPr>
                <w:b/>
                <w:sz w:val="18"/>
                <w:szCs w:val="18"/>
                <w:highlight w:val="yellow"/>
              </w:rPr>
            </w:pPr>
            <w:r w:rsidRPr="00B775F5">
              <w:rPr>
                <w:b/>
                <w:sz w:val="18"/>
                <w:szCs w:val="18"/>
                <w:highlight w:val="yellow"/>
              </w:rPr>
              <w:t xml:space="preserve">ПОСТАВЩИК: </w:t>
            </w:r>
          </w:p>
          <w:p w14:paraId="22AF0C53" w14:textId="77777777" w:rsidR="009C3F88" w:rsidRPr="00B775F5" w:rsidRDefault="009C3F88" w:rsidP="00221A42">
            <w:pPr>
              <w:autoSpaceDE/>
              <w:autoSpaceDN/>
              <w:adjustRightInd/>
              <w:jc w:val="both"/>
              <w:rPr>
                <w:b/>
                <w:sz w:val="18"/>
                <w:szCs w:val="18"/>
                <w:highlight w:val="yellow"/>
              </w:rPr>
            </w:pPr>
          </w:p>
          <w:p w14:paraId="1F131579" w14:textId="123C7BE8" w:rsidR="00963D9D" w:rsidRPr="00B775F5" w:rsidRDefault="00B64613" w:rsidP="00963D9D">
            <w:pPr>
              <w:rPr>
                <w:b/>
                <w:bCs/>
                <w:sz w:val="18"/>
                <w:szCs w:val="18"/>
                <w:highlight w:val="yellow"/>
              </w:rPr>
            </w:pPr>
            <w:r w:rsidRPr="00B775F5">
              <w:rPr>
                <w:b/>
                <w:bCs/>
                <w:sz w:val="18"/>
                <w:szCs w:val="18"/>
                <w:highlight w:val="yellow"/>
              </w:rPr>
              <w:t xml:space="preserve"> </w:t>
            </w:r>
          </w:p>
          <w:p w14:paraId="3A2B8A37" w14:textId="77777777" w:rsidR="00963D9D" w:rsidRPr="00B775F5" w:rsidRDefault="00963D9D" w:rsidP="00963D9D">
            <w:pPr>
              <w:rPr>
                <w:b/>
                <w:bCs/>
                <w:sz w:val="18"/>
                <w:szCs w:val="18"/>
                <w:highlight w:val="yellow"/>
              </w:rPr>
            </w:pPr>
          </w:p>
          <w:p w14:paraId="6FB77948" w14:textId="77777777" w:rsidR="00963D9D" w:rsidRPr="00B775F5" w:rsidRDefault="00963D9D" w:rsidP="00963D9D">
            <w:pPr>
              <w:ind w:right="17"/>
              <w:rPr>
                <w:b/>
                <w:bCs/>
                <w:sz w:val="18"/>
                <w:szCs w:val="18"/>
                <w:highlight w:val="yellow"/>
              </w:rPr>
            </w:pP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r w:rsidRPr="00B775F5">
              <w:rPr>
                <w:b/>
                <w:bCs/>
                <w:sz w:val="18"/>
                <w:szCs w:val="18"/>
                <w:highlight w:val="yellow"/>
              </w:rPr>
              <w:softHyphen/>
            </w:r>
          </w:p>
          <w:p w14:paraId="630D30F1" w14:textId="0EB4F787" w:rsidR="009C3F88" w:rsidRPr="00C10A30" w:rsidRDefault="00963D9D" w:rsidP="00B64613">
            <w:pPr>
              <w:ind w:right="17"/>
              <w:rPr>
                <w:rFonts w:eastAsia="Sylfaen"/>
                <w:sz w:val="18"/>
                <w:szCs w:val="18"/>
              </w:rPr>
            </w:pPr>
            <w:r w:rsidRPr="00B775F5">
              <w:rPr>
                <w:b/>
                <w:bCs/>
                <w:sz w:val="18"/>
                <w:szCs w:val="18"/>
                <w:highlight w:val="yellow"/>
              </w:rPr>
              <w:t xml:space="preserve">_________________   </w:t>
            </w:r>
            <w:r w:rsidR="00B64613" w:rsidRPr="00B775F5">
              <w:rPr>
                <w:b/>
                <w:bCs/>
                <w:sz w:val="18"/>
                <w:szCs w:val="18"/>
                <w:highlight w:val="yellow"/>
              </w:rPr>
              <w:t>/ФИО</w:t>
            </w:r>
            <w:r w:rsidRPr="00B775F5">
              <w:rPr>
                <w:b/>
                <w:bCs/>
                <w:sz w:val="18"/>
                <w:szCs w:val="18"/>
                <w:highlight w:val="yellow"/>
              </w:rPr>
              <w:t xml:space="preserve"> /</w:t>
            </w:r>
            <w:r w:rsidRPr="00C10A30">
              <w:rPr>
                <w:bCs/>
                <w:sz w:val="18"/>
                <w:szCs w:val="18"/>
              </w:rPr>
              <w:t xml:space="preserve">               </w:t>
            </w:r>
          </w:p>
        </w:tc>
      </w:tr>
    </w:tbl>
    <w:p w14:paraId="6E8C6D1D" w14:textId="515389B6" w:rsidR="00825937" w:rsidRDefault="00BB6FE3" w:rsidP="00BB6FE3">
      <w:pPr>
        <w:widowControl/>
        <w:autoSpaceDE/>
        <w:autoSpaceDN/>
        <w:adjustRightInd/>
        <w:spacing w:after="200" w:line="276" w:lineRule="auto"/>
        <w:rPr>
          <w:rFonts w:eastAsia="Calibri"/>
          <w:bCs/>
          <w:sz w:val="24"/>
          <w:szCs w:val="24"/>
        </w:rPr>
      </w:pPr>
      <w:r>
        <w:rPr>
          <w:rFonts w:eastAsia="Calibri"/>
          <w:bCs/>
          <w:sz w:val="24"/>
          <w:szCs w:val="24"/>
        </w:rPr>
        <w:t xml:space="preserve"> </w:t>
      </w:r>
    </w:p>
    <w:sectPr w:rsidR="00825937" w:rsidSect="00BB6FE3">
      <w:footerReference w:type="even" r:id="rId9"/>
      <w:footerReference w:type="default" r:id="rId10"/>
      <w:pgSz w:w="16834" w:h="11909" w:orient="landscape"/>
      <w:pgMar w:top="567" w:right="992" w:bottom="2" w:left="720" w:header="720" w:footer="156" w:gutter="0"/>
      <w:cols w:space="6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00EBE8" w14:textId="77777777" w:rsidR="00BC4EE9" w:rsidRDefault="00BC4EE9">
      <w:r>
        <w:separator/>
      </w:r>
    </w:p>
  </w:endnote>
  <w:endnote w:type="continuationSeparator" w:id="0">
    <w:p w14:paraId="52831F90" w14:textId="77777777" w:rsidR="00BC4EE9" w:rsidRDefault="00BC4E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7AAC5A" w14:textId="77777777" w:rsidR="009C3631" w:rsidRDefault="00EF2DFC" w:rsidP="005757C6">
    <w:pPr>
      <w:pStyle w:val="a4"/>
      <w:framePr w:wrap="around" w:vAnchor="text" w:hAnchor="margin" w:xAlign="right" w:y="1"/>
      <w:rPr>
        <w:rStyle w:val="a3"/>
      </w:rPr>
    </w:pPr>
    <w:r>
      <w:rPr>
        <w:rStyle w:val="a3"/>
      </w:rPr>
      <w:fldChar w:fldCharType="begin"/>
    </w:r>
    <w:r w:rsidR="00600A16">
      <w:rPr>
        <w:rStyle w:val="a3"/>
      </w:rPr>
      <w:instrText xml:space="preserve">PAGE  </w:instrText>
    </w:r>
    <w:r>
      <w:rPr>
        <w:rStyle w:val="a3"/>
      </w:rPr>
      <w:fldChar w:fldCharType="end"/>
    </w:r>
  </w:p>
  <w:p w14:paraId="3D32D72E" w14:textId="77777777" w:rsidR="009C3631" w:rsidRDefault="00BC4EE9" w:rsidP="00AE3D2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FA4A9" w14:textId="77777777" w:rsidR="009C3631" w:rsidRPr="00C10A30" w:rsidRDefault="00BC4EE9" w:rsidP="00C10A3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4A5BA6" w14:textId="77777777" w:rsidR="00BC4EE9" w:rsidRDefault="00BC4EE9">
      <w:r>
        <w:separator/>
      </w:r>
    </w:p>
  </w:footnote>
  <w:footnote w:type="continuationSeparator" w:id="0">
    <w:p w14:paraId="318FF736" w14:textId="77777777" w:rsidR="00BC4EE9" w:rsidRDefault="00BC4E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0F6E68A"/>
    <w:lvl w:ilvl="0">
      <w:start w:val="1"/>
      <w:numFmt w:val="decimal"/>
      <w:lvlText w:val="%1."/>
      <w:lvlJc w:val="left"/>
      <w:pPr>
        <w:tabs>
          <w:tab w:val="num" w:pos="720"/>
        </w:tabs>
        <w:ind w:left="720" w:hanging="360"/>
      </w:pPr>
      <w:rPr>
        <w:b w:val="0"/>
      </w:rPr>
    </w:lvl>
    <w:lvl w:ilvl="1">
      <w:start w:val="1"/>
      <w:numFmt w:val="decimal"/>
      <w:lvlText w:val="%1.%2."/>
      <w:lvlJc w:val="left"/>
      <w:pPr>
        <w:tabs>
          <w:tab w:val="num" w:pos="1004"/>
        </w:tabs>
        <w:ind w:left="1004" w:hanging="720"/>
      </w:pPr>
      <w:rPr>
        <w:b w:val="0"/>
        <w:i w:val="0"/>
        <w:sz w:val="20"/>
        <w:szCs w:val="20"/>
      </w:rPr>
    </w:lvl>
    <w:lvl w:ilvl="2">
      <w:start w:val="1"/>
      <w:numFmt w:val="decimal"/>
      <w:lvlText w:val="%1.%2.%3."/>
      <w:lvlJc w:val="left"/>
      <w:pPr>
        <w:tabs>
          <w:tab w:val="num" w:pos="1440"/>
        </w:tabs>
        <w:ind w:left="1440" w:hanging="1080"/>
      </w:pPr>
    </w:lvl>
    <w:lvl w:ilvl="3">
      <w:start w:val="1"/>
      <w:numFmt w:val="decimal"/>
      <w:lvlText w:val="%1.%2.%3.%4."/>
      <w:lvlJc w:val="left"/>
      <w:pPr>
        <w:tabs>
          <w:tab w:val="num" w:pos="1440"/>
        </w:tabs>
        <w:ind w:left="1440" w:hanging="1080"/>
      </w:pPr>
    </w:lvl>
    <w:lvl w:ilvl="4">
      <w:start w:val="1"/>
      <w:numFmt w:val="decimal"/>
      <w:lvlText w:val="%1.%2.%3.%4.%5."/>
      <w:lvlJc w:val="left"/>
      <w:pPr>
        <w:tabs>
          <w:tab w:val="num" w:pos="1800"/>
        </w:tabs>
        <w:ind w:left="1800" w:hanging="1440"/>
      </w:pPr>
    </w:lvl>
    <w:lvl w:ilvl="5">
      <w:start w:val="1"/>
      <w:numFmt w:val="decimal"/>
      <w:lvlText w:val="%1.%2.%3.%4.%5.%6."/>
      <w:lvlJc w:val="left"/>
      <w:pPr>
        <w:tabs>
          <w:tab w:val="num" w:pos="2160"/>
        </w:tabs>
        <w:ind w:left="2160" w:hanging="180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520"/>
        </w:tabs>
        <w:ind w:left="2520" w:hanging="2160"/>
      </w:pPr>
    </w:lvl>
    <w:lvl w:ilvl="8">
      <w:start w:val="1"/>
      <w:numFmt w:val="decimal"/>
      <w:lvlText w:val="%1.%2.%3.%4.%5.%6.%7.%8.%9."/>
      <w:lvlJc w:val="left"/>
      <w:pPr>
        <w:tabs>
          <w:tab w:val="num" w:pos="2880"/>
        </w:tabs>
        <w:ind w:left="2880" w:hanging="2520"/>
      </w:pPr>
    </w:lvl>
  </w:abstractNum>
  <w:abstractNum w:abstractNumId="1">
    <w:nsid w:val="61774B7D"/>
    <w:multiLevelType w:val="multilevel"/>
    <w:tmpl w:val="7C02F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41288F"/>
    <w:multiLevelType w:val="multilevel"/>
    <w:tmpl w:val="75F2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B6B"/>
    <w:rsid w:val="000012A0"/>
    <w:rsid w:val="0000794F"/>
    <w:rsid w:val="000201B3"/>
    <w:rsid w:val="00036B55"/>
    <w:rsid w:val="00045D3B"/>
    <w:rsid w:val="0005174C"/>
    <w:rsid w:val="0006144A"/>
    <w:rsid w:val="00066D1C"/>
    <w:rsid w:val="00073223"/>
    <w:rsid w:val="00074154"/>
    <w:rsid w:val="00074F56"/>
    <w:rsid w:val="00082837"/>
    <w:rsid w:val="000970F8"/>
    <w:rsid w:val="000A4A58"/>
    <w:rsid w:val="000B06DA"/>
    <w:rsid w:val="000B6D3D"/>
    <w:rsid w:val="000C038C"/>
    <w:rsid w:val="000C0FA2"/>
    <w:rsid w:val="000D6085"/>
    <w:rsid w:val="000E15A9"/>
    <w:rsid w:val="000E7900"/>
    <w:rsid w:val="000F11EF"/>
    <w:rsid w:val="000F1DE4"/>
    <w:rsid w:val="000F41BA"/>
    <w:rsid w:val="0011162A"/>
    <w:rsid w:val="001122D5"/>
    <w:rsid w:val="00115F4A"/>
    <w:rsid w:val="00117144"/>
    <w:rsid w:val="00120E95"/>
    <w:rsid w:val="0014102C"/>
    <w:rsid w:val="001447A9"/>
    <w:rsid w:val="00146C7C"/>
    <w:rsid w:val="0015327A"/>
    <w:rsid w:val="001601EE"/>
    <w:rsid w:val="00164483"/>
    <w:rsid w:val="0018795B"/>
    <w:rsid w:val="001A052E"/>
    <w:rsid w:val="001A3B73"/>
    <w:rsid w:val="001C38A7"/>
    <w:rsid w:val="001D3B59"/>
    <w:rsid w:val="001F6A36"/>
    <w:rsid w:val="00202D02"/>
    <w:rsid w:val="00212BF5"/>
    <w:rsid w:val="00220536"/>
    <w:rsid w:val="00233B55"/>
    <w:rsid w:val="00241D31"/>
    <w:rsid w:val="00243ABE"/>
    <w:rsid w:val="00246332"/>
    <w:rsid w:val="00250AFA"/>
    <w:rsid w:val="00257829"/>
    <w:rsid w:val="002579D0"/>
    <w:rsid w:val="002637FE"/>
    <w:rsid w:val="0027748C"/>
    <w:rsid w:val="00281352"/>
    <w:rsid w:val="002863A1"/>
    <w:rsid w:val="00292E14"/>
    <w:rsid w:val="00293FAA"/>
    <w:rsid w:val="00295699"/>
    <w:rsid w:val="002C21D4"/>
    <w:rsid w:val="002E5357"/>
    <w:rsid w:val="002E67A4"/>
    <w:rsid w:val="002E76F5"/>
    <w:rsid w:val="002F2658"/>
    <w:rsid w:val="002F2C4D"/>
    <w:rsid w:val="002F40FF"/>
    <w:rsid w:val="002F658D"/>
    <w:rsid w:val="002F6C76"/>
    <w:rsid w:val="003076A3"/>
    <w:rsid w:val="00307782"/>
    <w:rsid w:val="003101FA"/>
    <w:rsid w:val="0031660D"/>
    <w:rsid w:val="00322F24"/>
    <w:rsid w:val="003342E8"/>
    <w:rsid w:val="003531F9"/>
    <w:rsid w:val="0035724C"/>
    <w:rsid w:val="0037642B"/>
    <w:rsid w:val="00386EED"/>
    <w:rsid w:val="00392527"/>
    <w:rsid w:val="003D244D"/>
    <w:rsid w:val="003D6C36"/>
    <w:rsid w:val="003D7939"/>
    <w:rsid w:val="003E38BE"/>
    <w:rsid w:val="004038AC"/>
    <w:rsid w:val="00410894"/>
    <w:rsid w:val="00415331"/>
    <w:rsid w:val="00424FCD"/>
    <w:rsid w:val="0043604B"/>
    <w:rsid w:val="00455169"/>
    <w:rsid w:val="00460225"/>
    <w:rsid w:val="00461544"/>
    <w:rsid w:val="00477B30"/>
    <w:rsid w:val="00496446"/>
    <w:rsid w:val="004A2D26"/>
    <w:rsid w:val="004A5476"/>
    <w:rsid w:val="004A609D"/>
    <w:rsid w:val="004B49BB"/>
    <w:rsid w:val="004B5EE5"/>
    <w:rsid w:val="004C048C"/>
    <w:rsid w:val="004C3902"/>
    <w:rsid w:val="004C4591"/>
    <w:rsid w:val="004E630F"/>
    <w:rsid w:val="004F589A"/>
    <w:rsid w:val="0050600F"/>
    <w:rsid w:val="00511601"/>
    <w:rsid w:val="0051795A"/>
    <w:rsid w:val="00536436"/>
    <w:rsid w:val="00536B77"/>
    <w:rsid w:val="00542D32"/>
    <w:rsid w:val="00551576"/>
    <w:rsid w:val="00565D9D"/>
    <w:rsid w:val="00572B25"/>
    <w:rsid w:val="00582406"/>
    <w:rsid w:val="00582DAC"/>
    <w:rsid w:val="00586E13"/>
    <w:rsid w:val="005A307B"/>
    <w:rsid w:val="005B0A93"/>
    <w:rsid w:val="005B303A"/>
    <w:rsid w:val="005B40A0"/>
    <w:rsid w:val="005C33F3"/>
    <w:rsid w:val="005C7A12"/>
    <w:rsid w:val="005D6631"/>
    <w:rsid w:val="005D6A78"/>
    <w:rsid w:val="005E1F01"/>
    <w:rsid w:val="005E75BE"/>
    <w:rsid w:val="005F4D8D"/>
    <w:rsid w:val="00600A16"/>
    <w:rsid w:val="00601729"/>
    <w:rsid w:val="00602C09"/>
    <w:rsid w:val="00606DD1"/>
    <w:rsid w:val="006308B2"/>
    <w:rsid w:val="00633F19"/>
    <w:rsid w:val="00666783"/>
    <w:rsid w:val="006732BA"/>
    <w:rsid w:val="006840F6"/>
    <w:rsid w:val="006A12CC"/>
    <w:rsid w:val="006B2A76"/>
    <w:rsid w:val="006D79F1"/>
    <w:rsid w:val="006E54CE"/>
    <w:rsid w:val="006E717B"/>
    <w:rsid w:val="006F3460"/>
    <w:rsid w:val="006F6F0B"/>
    <w:rsid w:val="00705297"/>
    <w:rsid w:val="007109B4"/>
    <w:rsid w:val="00714898"/>
    <w:rsid w:val="0072763B"/>
    <w:rsid w:val="00731C60"/>
    <w:rsid w:val="00734F87"/>
    <w:rsid w:val="0073735A"/>
    <w:rsid w:val="00740E79"/>
    <w:rsid w:val="00744A11"/>
    <w:rsid w:val="00750440"/>
    <w:rsid w:val="007712E6"/>
    <w:rsid w:val="00773A2B"/>
    <w:rsid w:val="0077586E"/>
    <w:rsid w:val="00782A99"/>
    <w:rsid w:val="007A0DDE"/>
    <w:rsid w:val="007A77DE"/>
    <w:rsid w:val="007B7F5D"/>
    <w:rsid w:val="007C376C"/>
    <w:rsid w:val="007D5AC1"/>
    <w:rsid w:val="007D665F"/>
    <w:rsid w:val="007E53E8"/>
    <w:rsid w:val="007F13CF"/>
    <w:rsid w:val="007F636B"/>
    <w:rsid w:val="008062D0"/>
    <w:rsid w:val="00806C7C"/>
    <w:rsid w:val="00814692"/>
    <w:rsid w:val="00822DB4"/>
    <w:rsid w:val="00825937"/>
    <w:rsid w:val="00832368"/>
    <w:rsid w:val="00840347"/>
    <w:rsid w:val="00852E09"/>
    <w:rsid w:val="0087389D"/>
    <w:rsid w:val="008742AC"/>
    <w:rsid w:val="00877CB8"/>
    <w:rsid w:val="00884FC3"/>
    <w:rsid w:val="00892443"/>
    <w:rsid w:val="008A5DE1"/>
    <w:rsid w:val="008B01C2"/>
    <w:rsid w:val="008B1565"/>
    <w:rsid w:val="008C1480"/>
    <w:rsid w:val="008C5EDA"/>
    <w:rsid w:val="008D33AE"/>
    <w:rsid w:val="008D4B6B"/>
    <w:rsid w:val="008D4D0E"/>
    <w:rsid w:val="008D722F"/>
    <w:rsid w:val="008F0F8F"/>
    <w:rsid w:val="009048BD"/>
    <w:rsid w:val="00906982"/>
    <w:rsid w:val="009272C9"/>
    <w:rsid w:val="009466F4"/>
    <w:rsid w:val="0095685C"/>
    <w:rsid w:val="00957914"/>
    <w:rsid w:val="00961D8B"/>
    <w:rsid w:val="00962A82"/>
    <w:rsid w:val="00963D9D"/>
    <w:rsid w:val="00970031"/>
    <w:rsid w:val="0097772D"/>
    <w:rsid w:val="00984955"/>
    <w:rsid w:val="009A28B5"/>
    <w:rsid w:val="009C3F88"/>
    <w:rsid w:val="009D16D1"/>
    <w:rsid w:val="009F1BD1"/>
    <w:rsid w:val="009F5F6D"/>
    <w:rsid w:val="009F6675"/>
    <w:rsid w:val="00A07DE9"/>
    <w:rsid w:val="00A16E5E"/>
    <w:rsid w:val="00A17BD9"/>
    <w:rsid w:val="00A25C98"/>
    <w:rsid w:val="00A26E0A"/>
    <w:rsid w:val="00A44F69"/>
    <w:rsid w:val="00A74762"/>
    <w:rsid w:val="00A74EA2"/>
    <w:rsid w:val="00A7651B"/>
    <w:rsid w:val="00A85283"/>
    <w:rsid w:val="00A858E4"/>
    <w:rsid w:val="00A86A11"/>
    <w:rsid w:val="00AA1350"/>
    <w:rsid w:val="00AB35B1"/>
    <w:rsid w:val="00AB4B24"/>
    <w:rsid w:val="00AC31A2"/>
    <w:rsid w:val="00AC44BC"/>
    <w:rsid w:val="00AD4730"/>
    <w:rsid w:val="00AD4968"/>
    <w:rsid w:val="00AE4C13"/>
    <w:rsid w:val="00B247C8"/>
    <w:rsid w:val="00B27F82"/>
    <w:rsid w:val="00B33705"/>
    <w:rsid w:val="00B3498E"/>
    <w:rsid w:val="00B4108B"/>
    <w:rsid w:val="00B551D0"/>
    <w:rsid w:val="00B64613"/>
    <w:rsid w:val="00B71B59"/>
    <w:rsid w:val="00B721D3"/>
    <w:rsid w:val="00B7648E"/>
    <w:rsid w:val="00B768A7"/>
    <w:rsid w:val="00B775F5"/>
    <w:rsid w:val="00B86D6C"/>
    <w:rsid w:val="00B94ADE"/>
    <w:rsid w:val="00BA0E36"/>
    <w:rsid w:val="00BA5BD0"/>
    <w:rsid w:val="00BB6FE3"/>
    <w:rsid w:val="00BB7CE5"/>
    <w:rsid w:val="00BC4EE9"/>
    <w:rsid w:val="00BD52DA"/>
    <w:rsid w:val="00BF6165"/>
    <w:rsid w:val="00C10A30"/>
    <w:rsid w:val="00C14D57"/>
    <w:rsid w:val="00C15C67"/>
    <w:rsid w:val="00C17E83"/>
    <w:rsid w:val="00C22621"/>
    <w:rsid w:val="00C411C6"/>
    <w:rsid w:val="00C63869"/>
    <w:rsid w:val="00C67CE5"/>
    <w:rsid w:val="00C90310"/>
    <w:rsid w:val="00C91399"/>
    <w:rsid w:val="00CA020C"/>
    <w:rsid w:val="00CA1896"/>
    <w:rsid w:val="00CB1ED5"/>
    <w:rsid w:val="00CC3321"/>
    <w:rsid w:val="00CC7980"/>
    <w:rsid w:val="00D0143A"/>
    <w:rsid w:val="00D04DF6"/>
    <w:rsid w:val="00D1161E"/>
    <w:rsid w:val="00D2665D"/>
    <w:rsid w:val="00D35653"/>
    <w:rsid w:val="00D373E2"/>
    <w:rsid w:val="00D40ED9"/>
    <w:rsid w:val="00D51A36"/>
    <w:rsid w:val="00D626F4"/>
    <w:rsid w:val="00D86891"/>
    <w:rsid w:val="00D9018C"/>
    <w:rsid w:val="00D94C96"/>
    <w:rsid w:val="00DA5080"/>
    <w:rsid w:val="00DB6655"/>
    <w:rsid w:val="00DC5F99"/>
    <w:rsid w:val="00DC6F4B"/>
    <w:rsid w:val="00DE38A2"/>
    <w:rsid w:val="00DE5F7A"/>
    <w:rsid w:val="00DF16EC"/>
    <w:rsid w:val="00DF40C3"/>
    <w:rsid w:val="00DF7A73"/>
    <w:rsid w:val="00E01CF9"/>
    <w:rsid w:val="00E0476A"/>
    <w:rsid w:val="00E123C7"/>
    <w:rsid w:val="00E30119"/>
    <w:rsid w:val="00E376A6"/>
    <w:rsid w:val="00E4023C"/>
    <w:rsid w:val="00E40C09"/>
    <w:rsid w:val="00E506BD"/>
    <w:rsid w:val="00E54429"/>
    <w:rsid w:val="00E7734E"/>
    <w:rsid w:val="00E8024D"/>
    <w:rsid w:val="00EA5B87"/>
    <w:rsid w:val="00EC0158"/>
    <w:rsid w:val="00ED5F1C"/>
    <w:rsid w:val="00EE4736"/>
    <w:rsid w:val="00EF2DFC"/>
    <w:rsid w:val="00F00A42"/>
    <w:rsid w:val="00F37506"/>
    <w:rsid w:val="00F41760"/>
    <w:rsid w:val="00F43851"/>
    <w:rsid w:val="00F53FF9"/>
    <w:rsid w:val="00F634BD"/>
    <w:rsid w:val="00F66560"/>
    <w:rsid w:val="00F75B1C"/>
    <w:rsid w:val="00F75B55"/>
    <w:rsid w:val="00F80F01"/>
    <w:rsid w:val="00F85EB1"/>
    <w:rsid w:val="00F9074C"/>
    <w:rsid w:val="00FC3E10"/>
    <w:rsid w:val="00FC6CD6"/>
    <w:rsid w:val="00FC6EE7"/>
    <w:rsid w:val="00FE7EDC"/>
    <w:rsid w:val="00FF0196"/>
    <w:rsid w:val="00FF70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F5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paragraph" w:customStyle="1" w:styleId="v1msonormal">
    <w:name w:val="v1msonormal"/>
    <w:basedOn w:val="a"/>
    <w:rsid w:val="00233B55"/>
    <w:pPr>
      <w:widowControl/>
      <w:autoSpaceDE/>
      <w:autoSpaceDN/>
      <w:adjustRightInd/>
      <w:spacing w:before="100" w:beforeAutospacing="1" w:after="100" w:afterAutospacing="1"/>
    </w:pPr>
    <w:rPr>
      <w:sz w:val="24"/>
      <w:szCs w:val="24"/>
    </w:rPr>
  </w:style>
  <w:style w:type="character" w:customStyle="1" w:styleId="equipment-rowname">
    <w:name w:val="equipment-row__name"/>
    <w:basedOn w:val="a0"/>
    <w:rsid w:val="00233B55"/>
  </w:style>
  <w:style w:type="character" w:customStyle="1" w:styleId="equipment-rowvalue">
    <w:name w:val="equipment-row__value"/>
    <w:basedOn w:val="a0"/>
    <w:rsid w:val="00233B55"/>
  </w:style>
  <w:style w:type="character" w:styleId="ad">
    <w:name w:val="Strong"/>
    <w:basedOn w:val="a0"/>
    <w:uiPriority w:val="22"/>
    <w:qFormat/>
    <w:rsid w:val="002774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9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877CB8"/>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8D4B6B"/>
  </w:style>
  <w:style w:type="paragraph" w:styleId="a4">
    <w:name w:val="footer"/>
    <w:basedOn w:val="a"/>
    <w:link w:val="a5"/>
    <w:uiPriority w:val="99"/>
    <w:rsid w:val="008D4B6B"/>
    <w:pPr>
      <w:tabs>
        <w:tab w:val="center" w:pos="4677"/>
        <w:tab w:val="right" w:pos="9355"/>
      </w:tabs>
      <w:ind w:firstLine="720"/>
      <w:jc w:val="both"/>
    </w:pPr>
    <w:rPr>
      <w:rFonts w:eastAsia="PMingLiU"/>
      <w:sz w:val="24"/>
      <w:szCs w:val="16"/>
      <w:lang w:eastAsia="zh-TW"/>
    </w:rPr>
  </w:style>
  <w:style w:type="character" w:customStyle="1" w:styleId="a5">
    <w:name w:val="Нижний колонтитул Знак"/>
    <w:basedOn w:val="a0"/>
    <w:link w:val="a4"/>
    <w:uiPriority w:val="99"/>
    <w:rsid w:val="008D4B6B"/>
    <w:rPr>
      <w:rFonts w:ascii="Times New Roman" w:eastAsia="PMingLiU" w:hAnsi="Times New Roman" w:cs="Times New Roman"/>
      <w:sz w:val="24"/>
      <w:szCs w:val="16"/>
      <w:lang w:eastAsia="zh-TW"/>
    </w:rPr>
  </w:style>
  <w:style w:type="paragraph" w:styleId="a6">
    <w:name w:val="Balloon Text"/>
    <w:basedOn w:val="a"/>
    <w:link w:val="a7"/>
    <w:uiPriority w:val="99"/>
    <w:semiHidden/>
    <w:unhideWhenUsed/>
    <w:rsid w:val="001601EE"/>
    <w:rPr>
      <w:rFonts w:ascii="Tahoma" w:hAnsi="Tahoma" w:cs="Tahoma"/>
      <w:sz w:val="16"/>
      <w:szCs w:val="16"/>
    </w:rPr>
  </w:style>
  <w:style w:type="character" w:customStyle="1" w:styleId="a7">
    <w:name w:val="Текст выноски Знак"/>
    <w:basedOn w:val="a0"/>
    <w:link w:val="a6"/>
    <w:uiPriority w:val="99"/>
    <w:semiHidden/>
    <w:rsid w:val="001601EE"/>
    <w:rPr>
      <w:rFonts w:ascii="Tahoma" w:eastAsia="Times New Roman" w:hAnsi="Tahoma" w:cs="Tahoma"/>
      <w:sz w:val="16"/>
      <w:szCs w:val="16"/>
      <w:lang w:eastAsia="ru-RU"/>
    </w:rPr>
  </w:style>
  <w:style w:type="character" w:styleId="a8">
    <w:name w:val="Hyperlink"/>
    <w:basedOn w:val="a0"/>
    <w:uiPriority w:val="99"/>
    <w:unhideWhenUsed/>
    <w:rsid w:val="00D373E2"/>
    <w:rPr>
      <w:color w:val="0000FF" w:themeColor="hyperlink"/>
      <w:u w:val="single"/>
    </w:rPr>
  </w:style>
  <w:style w:type="paragraph" w:customStyle="1" w:styleId="100">
    <w:name w:val="Знак Знак10 Знак Знак"/>
    <w:basedOn w:val="a"/>
    <w:rsid w:val="00A74762"/>
    <w:pPr>
      <w:widowControl/>
      <w:autoSpaceDE/>
      <w:autoSpaceDN/>
      <w:adjustRightInd/>
      <w:spacing w:before="100" w:beforeAutospacing="1" w:after="100" w:afterAutospacing="1"/>
    </w:pPr>
    <w:rPr>
      <w:rFonts w:ascii="Tahoma" w:hAnsi="Tahoma"/>
      <w:lang w:val="en-US" w:eastAsia="en-US"/>
    </w:rPr>
  </w:style>
  <w:style w:type="paragraph" w:styleId="a9">
    <w:name w:val="Normal (Web)"/>
    <w:basedOn w:val="a"/>
    <w:uiPriority w:val="99"/>
    <w:semiHidden/>
    <w:unhideWhenUsed/>
    <w:rsid w:val="009C3F88"/>
    <w:pPr>
      <w:widowControl/>
      <w:autoSpaceDE/>
      <w:autoSpaceDN/>
      <w:adjustRightInd/>
      <w:spacing w:before="100" w:beforeAutospacing="1" w:after="100" w:afterAutospacing="1"/>
    </w:pPr>
    <w:rPr>
      <w:sz w:val="24"/>
      <w:szCs w:val="24"/>
    </w:rPr>
  </w:style>
  <w:style w:type="paragraph" w:styleId="aa">
    <w:name w:val="header"/>
    <w:basedOn w:val="a"/>
    <w:link w:val="ab"/>
    <w:uiPriority w:val="99"/>
    <w:unhideWhenUsed/>
    <w:rsid w:val="00CC3321"/>
    <w:pPr>
      <w:tabs>
        <w:tab w:val="center" w:pos="4677"/>
        <w:tab w:val="right" w:pos="9355"/>
      </w:tabs>
    </w:pPr>
  </w:style>
  <w:style w:type="character" w:customStyle="1" w:styleId="ab">
    <w:name w:val="Верхний колонтитул Знак"/>
    <w:basedOn w:val="a0"/>
    <w:link w:val="aa"/>
    <w:uiPriority w:val="99"/>
    <w:rsid w:val="00CC3321"/>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877CB8"/>
    <w:rPr>
      <w:rFonts w:ascii="Times New Roman" w:eastAsia="Times New Roman" w:hAnsi="Times New Roman" w:cs="Times New Roman"/>
      <w:b/>
      <w:bCs/>
      <w:kern w:val="36"/>
      <w:sz w:val="48"/>
      <w:szCs w:val="48"/>
      <w:lang w:eastAsia="ru-RU"/>
    </w:rPr>
  </w:style>
  <w:style w:type="paragraph" w:styleId="ac">
    <w:name w:val="List Paragraph"/>
    <w:basedOn w:val="a"/>
    <w:uiPriority w:val="34"/>
    <w:qFormat/>
    <w:rsid w:val="001C38A7"/>
    <w:pPr>
      <w:ind w:left="720"/>
      <w:contextualSpacing/>
    </w:pPr>
  </w:style>
  <w:style w:type="paragraph" w:customStyle="1" w:styleId="v1msonormal">
    <w:name w:val="v1msonormal"/>
    <w:basedOn w:val="a"/>
    <w:rsid w:val="00233B55"/>
    <w:pPr>
      <w:widowControl/>
      <w:autoSpaceDE/>
      <w:autoSpaceDN/>
      <w:adjustRightInd/>
      <w:spacing w:before="100" w:beforeAutospacing="1" w:after="100" w:afterAutospacing="1"/>
    </w:pPr>
    <w:rPr>
      <w:sz w:val="24"/>
      <w:szCs w:val="24"/>
    </w:rPr>
  </w:style>
  <w:style w:type="character" w:customStyle="1" w:styleId="equipment-rowname">
    <w:name w:val="equipment-row__name"/>
    <w:basedOn w:val="a0"/>
    <w:rsid w:val="00233B55"/>
  </w:style>
  <w:style w:type="character" w:customStyle="1" w:styleId="equipment-rowvalue">
    <w:name w:val="equipment-row__value"/>
    <w:basedOn w:val="a0"/>
    <w:rsid w:val="00233B55"/>
  </w:style>
  <w:style w:type="character" w:styleId="ad">
    <w:name w:val="Strong"/>
    <w:basedOn w:val="a0"/>
    <w:uiPriority w:val="22"/>
    <w:qFormat/>
    <w:rsid w:val="002774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486510">
      <w:bodyDiv w:val="1"/>
      <w:marLeft w:val="0"/>
      <w:marRight w:val="0"/>
      <w:marTop w:val="0"/>
      <w:marBottom w:val="0"/>
      <w:divBdr>
        <w:top w:val="none" w:sz="0" w:space="0" w:color="auto"/>
        <w:left w:val="none" w:sz="0" w:space="0" w:color="auto"/>
        <w:bottom w:val="none" w:sz="0" w:space="0" w:color="auto"/>
        <w:right w:val="none" w:sz="0" w:space="0" w:color="auto"/>
      </w:divBdr>
    </w:div>
    <w:div w:id="327947637">
      <w:bodyDiv w:val="1"/>
      <w:marLeft w:val="0"/>
      <w:marRight w:val="0"/>
      <w:marTop w:val="0"/>
      <w:marBottom w:val="0"/>
      <w:divBdr>
        <w:top w:val="none" w:sz="0" w:space="0" w:color="auto"/>
        <w:left w:val="none" w:sz="0" w:space="0" w:color="auto"/>
        <w:bottom w:val="none" w:sz="0" w:space="0" w:color="auto"/>
        <w:right w:val="none" w:sz="0" w:space="0" w:color="auto"/>
      </w:divBdr>
    </w:div>
    <w:div w:id="434595817">
      <w:bodyDiv w:val="1"/>
      <w:marLeft w:val="0"/>
      <w:marRight w:val="0"/>
      <w:marTop w:val="0"/>
      <w:marBottom w:val="0"/>
      <w:divBdr>
        <w:top w:val="none" w:sz="0" w:space="0" w:color="auto"/>
        <w:left w:val="none" w:sz="0" w:space="0" w:color="auto"/>
        <w:bottom w:val="none" w:sz="0" w:space="0" w:color="auto"/>
        <w:right w:val="none" w:sz="0" w:space="0" w:color="auto"/>
      </w:divBdr>
    </w:div>
    <w:div w:id="613560650">
      <w:bodyDiv w:val="1"/>
      <w:marLeft w:val="0"/>
      <w:marRight w:val="0"/>
      <w:marTop w:val="0"/>
      <w:marBottom w:val="0"/>
      <w:divBdr>
        <w:top w:val="none" w:sz="0" w:space="0" w:color="auto"/>
        <w:left w:val="none" w:sz="0" w:space="0" w:color="auto"/>
        <w:bottom w:val="none" w:sz="0" w:space="0" w:color="auto"/>
        <w:right w:val="none" w:sz="0" w:space="0" w:color="auto"/>
      </w:divBdr>
    </w:div>
    <w:div w:id="711224066">
      <w:bodyDiv w:val="1"/>
      <w:marLeft w:val="0"/>
      <w:marRight w:val="0"/>
      <w:marTop w:val="0"/>
      <w:marBottom w:val="0"/>
      <w:divBdr>
        <w:top w:val="none" w:sz="0" w:space="0" w:color="auto"/>
        <w:left w:val="none" w:sz="0" w:space="0" w:color="auto"/>
        <w:bottom w:val="none" w:sz="0" w:space="0" w:color="auto"/>
        <w:right w:val="none" w:sz="0" w:space="0" w:color="auto"/>
      </w:divBdr>
    </w:div>
    <w:div w:id="871503759">
      <w:bodyDiv w:val="1"/>
      <w:marLeft w:val="0"/>
      <w:marRight w:val="0"/>
      <w:marTop w:val="0"/>
      <w:marBottom w:val="0"/>
      <w:divBdr>
        <w:top w:val="none" w:sz="0" w:space="0" w:color="auto"/>
        <w:left w:val="none" w:sz="0" w:space="0" w:color="auto"/>
        <w:bottom w:val="none" w:sz="0" w:space="0" w:color="auto"/>
        <w:right w:val="none" w:sz="0" w:space="0" w:color="auto"/>
      </w:divBdr>
    </w:div>
    <w:div w:id="1008212599">
      <w:bodyDiv w:val="1"/>
      <w:marLeft w:val="0"/>
      <w:marRight w:val="0"/>
      <w:marTop w:val="0"/>
      <w:marBottom w:val="0"/>
      <w:divBdr>
        <w:top w:val="none" w:sz="0" w:space="0" w:color="auto"/>
        <w:left w:val="none" w:sz="0" w:space="0" w:color="auto"/>
        <w:bottom w:val="none" w:sz="0" w:space="0" w:color="auto"/>
        <w:right w:val="none" w:sz="0" w:space="0" w:color="auto"/>
      </w:divBdr>
    </w:div>
    <w:div w:id="1524245697">
      <w:bodyDiv w:val="1"/>
      <w:marLeft w:val="0"/>
      <w:marRight w:val="0"/>
      <w:marTop w:val="0"/>
      <w:marBottom w:val="0"/>
      <w:divBdr>
        <w:top w:val="none" w:sz="0" w:space="0" w:color="auto"/>
        <w:left w:val="none" w:sz="0" w:space="0" w:color="auto"/>
        <w:bottom w:val="none" w:sz="0" w:space="0" w:color="auto"/>
        <w:right w:val="none" w:sz="0" w:space="0" w:color="auto"/>
      </w:divBdr>
    </w:div>
    <w:div w:id="1527451692">
      <w:bodyDiv w:val="1"/>
      <w:marLeft w:val="0"/>
      <w:marRight w:val="0"/>
      <w:marTop w:val="0"/>
      <w:marBottom w:val="0"/>
      <w:divBdr>
        <w:top w:val="none" w:sz="0" w:space="0" w:color="auto"/>
        <w:left w:val="none" w:sz="0" w:space="0" w:color="auto"/>
        <w:bottom w:val="none" w:sz="0" w:space="0" w:color="auto"/>
        <w:right w:val="none" w:sz="0" w:space="0" w:color="auto"/>
      </w:divBdr>
    </w:div>
    <w:div w:id="1918708935">
      <w:bodyDiv w:val="1"/>
      <w:marLeft w:val="0"/>
      <w:marRight w:val="0"/>
      <w:marTop w:val="0"/>
      <w:marBottom w:val="0"/>
      <w:divBdr>
        <w:top w:val="none" w:sz="0" w:space="0" w:color="auto"/>
        <w:left w:val="none" w:sz="0" w:space="0" w:color="auto"/>
        <w:bottom w:val="none" w:sz="0" w:space="0" w:color="auto"/>
        <w:right w:val="none" w:sz="0" w:space="0" w:color="auto"/>
      </w:divBdr>
    </w:div>
    <w:div w:id="2095664069">
      <w:bodyDiv w:val="1"/>
      <w:marLeft w:val="0"/>
      <w:marRight w:val="0"/>
      <w:marTop w:val="0"/>
      <w:marBottom w:val="0"/>
      <w:divBdr>
        <w:top w:val="none" w:sz="0" w:space="0" w:color="auto"/>
        <w:left w:val="none" w:sz="0" w:space="0" w:color="auto"/>
        <w:bottom w:val="none" w:sz="0" w:space="0" w:color="auto"/>
        <w:right w:val="none" w:sz="0" w:space="0" w:color="auto"/>
      </w:divBdr>
    </w:div>
    <w:div w:id="214696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D60DE-476B-4CA9-9A00-188FDC4C9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2690</Words>
  <Characters>15337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Евгений</dc:creator>
  <cp:lastModifiedBy>Байгулова Раися</cp:lastModifiedBy>
  <cp:revision>5</cp:revision>
  <cp:lastPrinted>2025-03-06T10:59:00Z</cp:lastPrinted>
  <dcterms:created xsi:type="dcterms:W3CDTF">2026-07-27T14:19:00Z</dcterms:created>
  <dcterms:modified xsi:type="dcterms:W3CDTF">2026-07-27T14:29:00Z</dcterms:modified>
</cp:coreProperties>
</file>