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P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F8121B" w:rsidRPr="00F8121B">
        <w:rPr>
          <w:b/>
        </w:rPr>
        <w:t>6</w:t>
      </w:r>
      <w:r w:rsidR="00D0054A" w:rsidRPr="00D0054A">
        <w:rPr>
          <w:b/>
        </w:rPr>
        <w:t>-ЕАТ</w:t>
      </w:r>
    </w:p>
    <w:p w:rsidR="005A1A73" w:rsidRPr="005A1A73" w:rsidRDefault="005A1A73" w:rsidP="005A1A73">
      <w:pPr>
        <w:jc w:val="center"/>
        <w:rPr>
          <w:b/>
        </w:rPr>
      </w:pPr>
      <w:r w:rsidRPr="005A1A73">
        <w:rPr>
          <w:b/>
        </w:rPr>
        <w:t>Идентификационный код закупки</w:t>
      </w:r>
      <w:r>
        <w:rPr>
          <w:b/>
        </w:rPr>
        <w:t>:</w:t>
      </w:r>
      <w:r w:rsidRPr="005A1A73">
        <w:rPr>
          <w:b/>
        </w:rPr>
        <w:t xml:space="preserve"> 261780803608978400100100010000000244.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A413FD">
      <w:pPr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</w:t>
      </w:r>
      <w:proofErr w:type="gramStart"/>
      <w:r w:rsidR="000021E5">
        <w:t xml:space="preserve"> </w:t>
      </w:r>
      <w:r>
        <w:t xml:space="preserve">  </w:t>
      </w:r>
      <w:r w:rsidRPr="00A413FD">
        <w:t>«</w:t>
      </w:r>
      <w:proofErr w:type="gramEnd"/>
      <w:r w:rsidRPr="00A413FD">
        <w:t>___»____________202</w:t>
      </w:r>
      <w:r w:rsidR="00F8121B" w:rsidRPr="00F8121B">
        <w:t>6</w:t>
      </w:r>
      <w:r w:rsidRPr="00A413FD">
        <w:t xml:space="preserve"> г.</w:t>
      </w:r>
    </w:p>
    <w:p w:rsidR="00A413FD" w:rsidRPr="00A413FD" w:rsidRDefault="00A413FD" w:rsidP="00A413FD">
      <w:pPr>
        <w:jc w:val="both"/>
      </w:pPr>
    </w:p>
    <w:p w:rsidR="00A413FD" w:rsidRPr="00A413FD" w:rsidRDefault="00A413FD" w:rsidP="00DF5D86">
      <w:pPr>
        <w:jc w:val="both"/>
      </w:pPr>
      <w:r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DF5D86">
      <w:pPr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413FD" w:rsidRPr="00A413FD" w:rsidRDefault="00A413FD" w:rsidP="00DF5D86">
      <w:pPr>
        <w:jc w:val="both"/>
      </w:pPr>
      <w:r w:rsidRPr="00A413FD">
        <w:t xml:space="preserve">                                                            </w:t>
      </w:r>
    </w:p>
    <w:p w:rsidR="00A413FD" w:rsidRPr="00A413FD" w:rsidRDefault="00A413FD" w:rsidP="00FF3819">
      <w:pPr>
        <w:jc w:val="center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F867A0">
      <w:pPr>
        <w:jc w:val="both"/>
      </w:pPr>
      <w:r w:rsidRPr="00A413FD">
        <w:t>2.1. Цена контракта составляет ____ рублей ____копеек, в том числе НДС 2</w:t>
      </w:r>
      <w:r w:rsidR="00DE3983">
        <w:t>2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РФ).</w:t>
      </w:r>
    </w:p>
    <w:p w:rsidR="00A413FD" w:rsidRPr="00A413FD" w:rsidRDefault="00A413FD" w:rsidP="00F867A0">
      <w:pPr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F867A0">
      <w:pPr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F867A0">
      <w:pPr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="00F867A0">
        <w:t xml:space="preserve">Российской Федерации о налогах </w:t>
      </w:r>
      <w:r w:rsidRPr="00A413FD"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F867A0">
      <w:pPr>
        <w:jc w:val="both"/>
      </w:pPr>
      <w:r w:rsidRPr="00A413FD">
        <w:t>3.1 Требования к качеству Товара, комплектнос</w:t>
      </w:r>
      <w:r w:rsidR="00F867A0">
        <w:t xml:space="preserve">ти, таре, упаковке, маркировке </w:t>
      </w:r>
      <w:r w:rsidRPr="00A413FD"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F867A0">
      <w:pPr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 xml:space="preserve">3.3. Товар должен иметь упаковку, предотвращающую </w:t>
      </w:r>
      <w:proofErr w:type="gramStart"/>
      <w:r w:rsidRPr="00A413FD">
        <w:t>его</w:t>
      </w:r>
      <w:proofErr w:type="gramEnd"/>
      <w:r w:rsidRPr="00A413FD">
        <w:t xml:space="preserve">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Pr="00A413FD" w:rsidRDefault="00A413FD" w:rsidP="00F867A0">
      <w:pPr>
        <w:jc w:val="both"/>
      </w:pPr>
      <w:r w:rsidRPr="00A413FD">
        <w:lastRenderedPageBreak/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4. Порядок приемки Товара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365293" w:rsidRPr="00EE3C38" w:rsidRDefault="00741F6E" w:rsidP="00DF5D86">
      <w:pPr>
        <w:widowControl w:val="0"/>
        <w:autoSpaceDE w:val="0"/>
        <w:autoSpaceDN w:val="0"/>
        <w:jc w:val="both"/>
      </w:pPr>
      <w:r w:rsidRPr="00F8121B">
        <w:t xml:space="preserve">Если контракт предусматривает поставку товара российского происхождения (в отношении </w:t>
      </w:r>
      <w:r w:rsidRPr="00EE3C38">
        <w:t>которого установлен</w:t>
      </w:r>
      <w:r w:rsidR="00F8121B" w:rsidRPr="00EE3C38">
        <w:t>о</w:t>
      </w:r>
      <w:r w:rsidRPr="00EE3C38">
        <w:t xml:space="preserve"> запрет или ограничение 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) не допускается з</w:t>
      </w:r>
      <w:r w:rsidR="00365293" w:rsidRPr="00EE3C38">
        <w:t>амена</w:t>
      </w:r>
      <w:r w:rsidRPr="00EE3C38">
        <w:t xml:space="preserve"> указанного</w:t>
      </w:r>
      <w:r w:rsidR="00365293" w:rsidRPr="00EE3C38">
        <w:t xml:space="preserve"> товара </w:t>
      </w:r>
      <w:r w:rsidRPr="00EE3C38">
        <w:t>на товар, происходящий из иностранного государства.</w:t>
      </w:r>
    </w:p>
    <w:p w:rsidR="00365293" w:rsidRDefault="00741F6E" w:rsidP="00DF5D86">
      <w:pPr>
        <w:widowControl w:val="0"/>
        <w:autoSpaceDE w:val="0"/>
        <w:autoSpaceDN w:val="0"/>
        <w:jc w:val="both"/>
      </w:pPr>
      <w:r w:rsidRPr="00EE3C38">
        <w:t>П</w:t>
      </w:r>
      <w:r w:rsidR="00365293" w:rsidRPr="00EE3C38">
        <w:t>ри исполнении контракта допускается замена товара (</w:t>
      </w:r>
      <w:r w:rsidR="00B5738B" w:rsidRPr="00EE3C38">
        <w:t>по согласованию заказчика с поставщиком качество, технические и функциональные характеристики (потребительские свойства) котор</w:t>
      </w:r>
      <w:r w:rsidR="00B2791E" w:rsidRPr="00EE3C38">
        <w:t>ого</w:t>
      </w:r>
      <w:r w:rsidR="00B5738B" w:rsidRPr="00EE3C38">
        <w:t xml:space="preserve"> являются улучшенными по сравнению с характеристиками, указанными в контракте</w:t>
      </w:r>
      <w:r w:rsidR="00365293" w:rsidRPr="00EE3C38">
        <w:t>) исключительно на товар российского происхождения, если контракт предусматривает поставку товара российского происхождения</w:t>
      </w:r>
      <w:r w:rsidR="00864AA4" w:rsidRPr="00EE3C38">
        <w:t>,</w:t>
      </w:r>
      <w:r w:rsidRPr="00EE3C38">
        <w:t xml:space="preserve"> в отношении которого установлено преимущество (в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</w:r>
      <w:r w:rsidRPr="0097563A">
        <w:t xml:space="preserve"> товаров, работ, услуг отдельными видами юридических лиц").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8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9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10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413FD">
        <w:t xml:space="preserve">4.9. Заказчик вправе не отказывать в приемке поставленного Товара в случае выявления </w:t>
      </w:r>
      <w:r w:rsidRPr="00A413FD">
        <w:lastRenderedPageBreak/>
        <w:t>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5. Права и обязанности сторон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F867A0">
      <w:pPr>
        <w:jc w:val="both"/>
      </w:pPr>
      <w:r w:rsidRPr="00A413FD">
        <w:t>5.1.1. Требовать от Поставщика надле</w:t>
      </w:r>
      <w:r w:rsidR="00DF5D86">
        <w:t xml:space="preserve">жащего исполнения обязательств </w:t>
      </w:r>
      <w:r w:rsidRPr="00A413FD"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F867A0">
      <w:pPr>
        <w:jc w:val="both"/>
      </w:pPr>
      <w:r w:rsidRPr="00A413FD"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F867A0">
      <w:pPr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F867A0">
      <w:pPr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F867A0">
      <w:pPr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F867A0">
      <w:pPr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F867A0">
      <w:pPr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F867A0">
      <w:pPr>
        <w:jc w:val="both"/>
      </w:pPr>
      <w:r w:rsidRPr="00A413FD">
        <w:t>5.2.2. Своевременно оплатить поставлен</w:t>
      </w:r>
      <w:r w:rsidR="00F867A0">
        <w:t xml:space="preserve">ный Товар надлежащего качества </w:t>
      </w:r>
      <w:r w:rsidRPr="00A413FD">
        <w:t>в соответствии с Контрактом.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F867A0">
      <w:pPr>
        <w:jc w:val="both"/>
      </w:pPr>
      <w:r w:rsidRPr="00A413FD">
        <w:t xml:space="preserve">5.3.1. Требовать своевременной приемки </w:t>
      </w:r>
      <w:r w:rsidR="00F867A0">
        <w:t xml:space="preserve">и оплаты за поставленный Товар </w:t>
      </w:r>
      <w:r w:rsidRPr="00A413FD">
        <w:t>в соответствии с условиями Контракта.</w:t>
      </w:r>
    </w:p>
    <w:p w:rsidR="00A413FD" w:rsidRPr="00A413FD" w:rsidRDefault="00A413FD" w:rsidP="00F867A0">
      <w:pPr>
        <w:jc w:val="both"/>
      </w:pPr>
      <w:r w:rsidRPr="00A413FD">
        <w:t>5.3.2. Запрашивать у Заказчика разъяснения и</w:t>
      </w:r>
      <w:r w:rsidR="00F867A0">
        <w:t xml:space="preserve"> уточнения относительно Товара </w:t>
      </w:r>
      <w:r w:rsidRPr="00A413FD">
        <w:t>в рамках Контракта.</w:t>
      </w:r>
    </w:p>
    <w:p w:rsidR="00A413FD" w:rsidRPr="00A413FD" w:rsidRDefault="00A413FD" w:rsidP="00F867A0">
      <w:pPr>
        <w:jc w:val="both"/>
      </w:pPr>
      <w:r w:rsidRPr="00A413FD">
        <w:t xml:space="preserve">5.3.3. Получать от Заказчика содействие при </w:t>
      </w:r>
      <w:r w:rsidR="00F867A0">
        <w:t xml:space="preserve">поставке Товара в соответствии </w:t>
      </w:r>
      <w:r w:rsidRPr="00A413FD">
        <w:t>с условиями Контракта.</w:t>
      </w:r>
    </w:p>
    <w:p w:rsidR="00A413FD" w:rsidRPr="00A413FD" w:rsidRDefault="00A413FD" w:rsidP="00F867A0">
      <w:pPr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DF5D86">
      <w:pPr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DF5D86">
      <w:pPr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F867A0">
      <w:pPr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F867A0">
      <w:pPr>
        <w:jc w:val="both"/>
      </w:pPr>
      <w:r w:rsidRPr="00A413FD">
        <w:t>5.4.4. Приостановить поставку Товара в с</w:t>
      </w:r>
      <w:r w:rsidR="00F867A0">
        <w:t xml:space="preserve">лучае обнаружения не зависящих </w:t>
      </w:r>
      <w:r w:rsidRPr="00A413FD"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F867A0">
      <w:pPr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DF5D86">
      <w:pPr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DF5D86">
      <w:pPr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DF5D86">
      <w:pPr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F867A0">
      <w:pPr>
        <w:jc w:val="both"/>
      </w:pPr>
      <w:r w:rsidRPr="00A413FD">
        <w:lastRenderedPageBreak/>
        <w:t>5.5.3. За последние два года не нарушал контрак</w:t>
      </w:r>
      <w:r w:rsidR="00F867A0">
        <w:t xml:space="preserve">тных (договорных) обязательств </w:t>
      </w:r>
      <w:r w:rsidRPr="00A413FD"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F867A0">
      <w:pPr>
        <w:jc w:val="both"/>
      </w:pPr>
      <w:r w:rsidRPr="00A413FD">
        <w:t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F867A0">
      <w:pPr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F867A0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F867A0">
      <w:pPr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F867A0">
      <w:pPr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F867A0">
      <w:pPr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F867A0">
      <w:pPr>
        <w:jc w:val="both"/>
        <w:rPr>
          <w:b/>
        </w:rPr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F867A0">
      <w:pPr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F867A0">
      <w:pPr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F867A0">
      <w:pPr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F867A0">
      <w:pPr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F867A0">
      <w:pPr>
        <w:jc w:val="both"/>
      </w:pPr>
      <w:r w:rsidRPr="00A413FD">
        <w:t xml:space="preserve"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</w:t>
      </w:r>
      <w:r w:rsidRPr="00A413FD">
        <w:lastRenderedPageBreak/>
        <w:t>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DF5D86">
      <w:pPr>
        <w:jc w:val="both"/>
      </w:pPr>
      <w:r w:rsidRPr="00A413FD">
        <w:t>7.4. Общая сумма начисленной неустойки (штрафов, пеней) за неисполнение или ненадлежащее исполнение Поставщиком обязательст</w:t>
      </w:r>
      <w:r w:rsidR="00280DEE">
        <w:t xml:space="preserve">в, предусмотренных Контрактом, </w:t>
      </w:r>
      <w:r w:rsidRPr="00A413FD">
        <w:t>не может превышать цену Контракта.</w:t>
      </w:r>
      <w:r w:rsidR="00280DEE">
        <w:t xml:space="preserve"> </w:t>
      </w:r>
      <w:r w:rsidRPr="00A413FD">
        <w:t>Общая сумма начисленной неустойки (штрафов, пеней) за ненадлежащее исполнение Заказчиком обязательств, предусмотренных Контрактом, не может превышать цену Контракта.</w:t>
      </w:r>
    </w:p>
    <w:p w:rsidR="00A413FD" w:rsidRPr="00A413FD" w:rsidRDefault="00A413FD" w:rsidP="00DF5D86">
      <w:pPr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DF5D86">
      <w:pPr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DF5D86">
      <w:pPr>
        <w:jc w:val="both"/>
      </w:pPr>
    </w:p>
    <w:p w:rsidR="00A413FD" w:rsidRPr="0097563A" w:rsidRDefault="00A413FD" w:rsidP="00DF5D86">
      <w:pPr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DF5D86">
      <w:pPr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280DE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7563A">
        <w:t xml:space="preserve">8.2. Контракт действует по </w:t>
      </w:r>
      <w:r w:rsidR="00677046">
        <w:rPr>
          <w:b/>
        </w:rPr>
        <w:t>30</w:t>
      </w:r>
      <w:r w:rsidRPr="005A1A73">
        <w:rPr>
          <w:b/>
        </w:rPr>
        <w:t xml:space="preserve"> </w:t>
      </w:r>
      <w:r w:rsidR="00677046">
        <w:rPr>
          <w:b/>
        </w:rPr>
        <w:t>сентября</w:t>
      </w:r>
      <w:r w:rsidRPr="005A1A73">
        <w:rPr>
          <w:b/>
        </w:rPr>
        <w:t xml:space="preserve"> 202</w:t>
      </w:r>
      <w:r w:rsidR="007D217A" w:rsidRPr="005A1A73">
        <w:rPr>
          <w:b/>
        </w:rPr>
        <w:t>6</w:t>
      </w:r>
      <w:r w:rsidRPr="005A1A73">
        <w:rPr>
          <w:b/>
        </w:rPr>
        <w:t xml:space="preserve"> года.</w:t>
      </w:r>
      <w:r w:rsidRPr="0097563A">
        <w:t xml:space="preserve"> О</w:t>
      </w:r>
      <w:r w:rsidRPr="0097563A">
        <w:rPr>
          <w:rFonts w:eastAsia="Calibri"/>
          <w:lang w:eastAsia="en-US"/>
        </w:rPr>
        <w:t xml:space="preserve">кончание срока действия </w:t>
      </w:r>
      <w:r w:rsid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 xml:space="preserve">а влечет прекращение обязательств сторон по </w:t>
      </w:r>
      <w:r w:rsidR="007D217A" w:rsidRP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>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280DEE">
      <w:pPr>
        <w:jc w:val="both"/>
      </w:pPr>
      <w:r w:rsidRPr="0097563A">
        <w:t>8.3. Контракт может быть расторгнут:</w:t>
      </w:r>
    </w:p>
    <w:p w:rsidR="00A413FD" w:rsidRPr="00A413FD" w:rsidRDefault="00A413FD" w:rsidP="00280DEE">
      <w:pPr>
        <w:jc w:val="both"/>
      </w:pPr>
      <w:r w:rsidRPr="00A413FD">
        <w:t>- по соглашению сторон;</w:t>
      </w:r>
    </w:p>
    <w:p w:rsidR="00A413FD" w:rsidRPr="00A413FD" w:rsidRDefault="00A413FD" w:rsidP="00280DEE">
      <w:pPr>
        <w:jc w:val="both"/>
      </w:pPr>
      <w:r w:rsidRPr="00A413FD">
        <w:t>- по решению суда;</w:t>
      </w:r>
    </w:p>
    <w:p w:rsidR="00A413FD" w:rsidRPr="00A413FD" w:rsidRDefault="00A413FD" w:rsidP="00280DEE">
      <w:pPr>
        <w:jc w:val="both"/>
      </w:pPr>
      <w:r w:rsidRPr="00A413FD">
        <w:t>- в случае одностороннего отказа Стороны Кон</w:t>
      </w:r>
      <w:r w:rsidR="00280DEE">
        <w:t xml:space="preserve">тракта от исполнения Контракта </w:t>
      </w:r>
      <w:r w:rsidRPr="00A413FD">
        <w:t>в соответствии с гражданским законодательством.</w:t>
      </w:r>
    </w:p>
    <w:p w:rsidR="00A413FD" w:rsidRPr="00A413FD" w:rsidRDefault="00A413FD" w:rsidP="00DF5D86">
      <w:pPr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DF5D86">
      <w:pPr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DF5D86">
      <w:pPr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DF5D86">
      <w:pPr>
        <w:jc w:val="center"/>
        <w:rPr>
          <w:b/>
        </w:rPr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DF5D86">
      <w:pPr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DF5D86">
      <w:pPr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Default="00A413FD" w:rsidP="00DF5D86">
      <w:pPr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F867A0" w:rsidRPr="005A1A73" w:rsidRDefault="00F867A0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lastRenderedPageBreak/>
        <w:t>10. Прочие условия</w:t>
      </w:r>
    </w:p>
    <w:p w:rsidR="00A413FD" w:rsidRDefault="00A413FD" w:rsidP="00093DBD">
      <w:pPr>
        <w:jc w:val="both"/>
      </w:pPr>
      <w:r w:rsidRPr="00A413FD">
        <w:t>10.1. Все уведомления сторон, связанные с испол</w:t>
      </w:r>
      <w:r w:rsidR="00F867A0">
        <w:t xml:space="preserve">нением Контракта, направляются </w:t>
      </w:r>
      <w:r w:rsidRPr="00A413FD"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</w:t>
      </w:r>
      <w:r w:rsidR="00F867A0">
        <w:t xml:space="preserve">случае направления уведомлений </w:t>
      </w:r>
      <w:r w:rsidRPr="00A413FD">
        <w:t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910199" w:rsidRPr="00A413FD" w:rsidRDefault="00910199" w:rsidP="00093DBD">
      <w:pPr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093DBD">
      <w:pPr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DF5D86">
      <w:pPr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DF5D86">
      <w:pPr>
        <w:jc w:val="both"/>
      </w:pPr>
      <w:r w:rsidRPr="00A413FD">
        <w:t>Приложение № 1 Техническое задание;</w:t>
      </w:r>
    </w:p>
    <w:p w:rsidR="00A413FD" w:rsidRPr="00A413FD" w:rsidRDefault="00A413FD" w:rsidP="00DF5D86">
      <w:pPr>
        <w:jc w:val="both"/>
      </w:pPr>
      <w:r w:rsidRPr="00A413FD">
        <w:t>Приложение № 2 Спецификация;</w:t>
      </w:r>
    </w:p>
    <w:p w:rsidR="00A413FD" w:rsidRPr="00A413FD" w:rsidRDefault="00A413FD" w:rsidP="00DF5D86">
      <w:pPr>
        <w:autoSpaceDE w:val="0"/>
        <w:autoSpaceDN w:val="0"/>
        <w:adjustRightInd w:val="0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DF5D86">
      <w:pPr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A413FD">
      <w:pPr>
        <w:jc w:val="center"/>
      </w:pPr>
      <w:r w:rsidRPr="00A413FD">
        <w:rPr>
          <w:b/>
        </w:rPr>
        <w:t>12. Реквизиты и подписи сторон</w:t>
      </w:r>
    </w:p>
    <w:tbl>
      <w:tblPr>
        <w:tblW w:w="98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8"/>
        <w:gridCol w:w="5140"/>
      </w:tblGrid>
      <w:tr w:rsidR="00A413FD" w:rsidRPr="00A413FD" w:rsidTr="00280DEE">
        <w:tc>
          <w:tcPr>
            <w:tcW w:w="4678" w:type="dxa"/>
          </w:tcPr>
          <w:p w:rsidR="00CF44C7" w:rsidRPr="001C71C1" w:rsidRDefault="00CF44C7" w:rsidP="00CF44C7">
            <w:pPr>
              <w:rPr>
                <w:b/>
              </w:rPr>
            </w:pPr>
            <w:r w:rsidRPr="001C71C1">
              <w:rPr>
                <w:b/>
              </w:rPr>
              <w:t>ЗАКАЗЧИК:</w:t>
            </w:r>
          </w:p>
          <w:p w:rsidR="00CF44C7" w:rsidRPr="001C71C1" w:rsidRDefault="00CF44C7" w:rsidP="00CF44C7">
            <w:r w:rsidRPr="001C71C1">
              <w:t>Федеральное государственное бюджетное учреждение</w:t>
            </w:r>
          </w:p>
          <w:p w:rsidR="00CF44C7" w:rsidRPr="001C71C1" w:rsidRDefault="00CF44C7" w:rsidP="00CF44C7">
            <w:r w:rsidRPr="001C71C1">
              <w:t>«Российская национальная библиотека»</w:t>
            </w:r>
          </w:p>
          <w:p w:rsidR="00CF44C7" w:rsidRPr="001C71C1" w:rsidRDefault="00CF44C7" w:rsidP="00CF44C7">
            <w:r w:rsidRPr="001C71C1">
              <w:t>Юр. адрес: 191069,</w:t>
            </w:r>
            <w:r>
              <w:t xml:space="preserve"> </w:t>
            </w:r>
            <w:r w:rsidRPr="001C71C1">
              <w:t>г. Санкт-Петербург,</w:t>
            </w:r>
          </w:p>
          <w:p w:rsidR="00CF44C7" w:rsidRPr="001C71C1" w:rsidRDefault="00CF44C7" w:rsidP="00CF44C7">
            <w:r w:rsidRPr="001C71C1">
              <w:t>Садовая ул., д.18</w:t>
            </w:r>
          </w:p>
          <w:p w:rsidR="00CF44C7" w:rsidRDefault="00CF44C7" w:rsidP="00CF44C7">
            <w:r w:rsidRPr="001C71C1">
              <w:t xml:space="preserve">Тел. (812) 310-28-56 </w:t>
            </w:r>
          </w:p>
          <w:p w:rsidR="00CF44C7" w:rsidRPr="001C71C1" w:rsidRDefault="00CF44C7" w:rsidP="00CF44C7">
            <w:r w:rsidRPr="001C71C1">
              <w:t>ИНН 7808036089 / КПП 784001001</w:t>
            </w:r>
          </w:p>
          <w:p w:rsidR="00CF44C7" w:rsidRPr="00FA6DDA" w:rsidRDefault="00CF44C7" w:rsidP="00CF44C7">
            <w:r w:rsidRPr="00FA6DDA">
              <w:t>УФК по Нижегородской области г. Нижний Новгород (РНБ л/с 20726Х72023)</w:t>
            </w:r>
          </w:p>
          <w:p w:rsidR="00CF44C7" w:rsidRPr="00FA6DDA" w:rsidRDefault="00CF44C7" w:rsidP="00CF44C7">
            <w:r w:rsidRPr="00FA6DDA">
              <w:t>Казначейский счет: 03214643000000013225</w:t>
            </w:r>
          </w:p>
          <w:p w:rsidR="00CF44C7" w:rsidRPr="00FA6DDA" w:rsidRDefault="00CF44C7" w:rsidP="00CF44C7">
            <w:r w:rsidRPr="00FA6DDA">
              <w:t>Счет в составе ЕКС: 40102810745370000024</w:t>
            </w:r>
          </w:p>
          <w:p w:rsidR="00CF44C7" w:rsidRPr="00FA6DDA" w:rsidRDefault="00CF44C7" w:rsidP="00CF44C7">
            <w:r w:rsidRPr="00FA6DDA">
              <w:t>ОКЦ №1 ВВГУ Банка России //УФК по Нижегородской области, г Нижний Новгород</w:t>
            </w:r>
          </w:p>
          <w:p w:rsidR="00CF44C7" w:rsidRPr="00FA6DDA" w:rsidRDefault="00CF44C7" w:rsidP="00CF44C7">
            <w:r w:rsidRPr="00FA6DDA">
              <w:t>БИК 012202102</w:t>
            </w:r>
          </w:p>
          <w:p w:rsidR="00CF44C7" w:rsidRPr="00FA6DDA" w:rsidRDefault="00CF44C7" w:rsidP="00CF44C7">
            <w:r w:rsidRPr="00FA6DDA">
              <w:t>ОГРН 1027809256672</w:t>
            </w:r>
          </w:p>
          <w:p w:rsidR="00CF44C7" w:rsidRDefault="00CF44C7" w:rsidP="00CF44C7">
            <w:r w:rsidRPr="00FA6DDA">
              <w:t>ОКТМО 40909000</w:t>
            </w:r>
          </w:p>
          <w:p w:rsidR="00280DEE" w:rsidRDefault="00280DEE" w:rsidP="00280DEE"/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D56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280DEE" w:rsidRDefault="00280DEE" w:rsidP="00280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C71C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F5D86" w:rsidRPr="00A413FD" w:rsidRDefault="00DF5D86" w:rsidP="00DF5D86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7D217A">
        <w:t>6</w:t>
      </w:r>
      <w:r w:rsidRPr="00A413FD">
        <w:t>-</w:t>
      </w:r>
      <w:r w:rsidR="00D0054A" w:rsidRPr="00D0054A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7D217A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4B60F5" w:rsidRPr="004B60F5" w:rsidRDefault="004B60F5" w:rsidP="00396D28">
      <w:pPr>
        <w:jc w:val="right"/>
        <w:rPr>
          <w:sz w:val="28"/>
          <w:szCs w:val="28"/>
        </w:rPr>
      </w:pPr>
    </w:p>
    <w:p w:rsidR="008C0D64" w:rsidRPr="008C0D64" w:rsidRDefault="008C0D64" w:rsidP="008C0D64">
      <w:pPr>
        <w:jc w:val="center"/>
        <w:rPr>
          <w:b/>
        </w:rPr>
      </w:pPr>
      <w:r w:rsidRPr="008C0D64">
        <w:rPr>
          <w:b/>
        </w:rPr>
        <w:t>ТЕХНИЧЕСКОЕ ЗАДАНИЕ</w:t>
      </w:r>
    </w:p>
    <w:p w:rsidR="008C0D64" w:rsidRPr="008C0D64" w:rsidRDefault="008C0D64" w:rsidP="008C0D64">
      <w:pPr>
        <w:jc w:val="center"/>
        <w:rPr>
          <w:b/>
          <w:bCs/>
        </w:rPr>
      </w:pPr>
      <w:r w:rsidRPr="008C0D64">
        <w:rPr>
          <w:b/>
        </w:rPr>
        <w:t xml:space="preserve">на </w:t>
      </w:r>
      <w:r w:rsidRPr="008C0D64">
        <w:rPr>
          <w:b/>
          <w:bCs/>
        </w:rPr>
        <w:t>поставку модулей ввода/вывода</w:t>
      </w:r>
    </w:p>
    <w:p w:rsidR="008C0D64" w:rsidRPr="008C0D64" w:rsidRDefault="008C0D64" w:rsidP="008C0D64">
      <w:pPr>
        <w:jc w:val="center"/>
        <w:rPr>
          <w:b/>
          <w:bCs/>
        </w:rPr>
      </w:pPr>
      <w:r w:rsidRPr="008C0D64">
        <w:rPr>
          <w:b/>
          <w:bCs/>
        </w:rPr>
        <w:t xml:space="preserve">                          </w:t>
      </w:r>
    </w:p>
    <w:p w:rsidR="008C0D64" w:rsidRPr="008C0D64" w:rsidRDefault="008C0D64" w:rsidP="008C0D64">
      <w:pPr>
        <w:autoSpaceDE w:val="0"/>
        <w:autoSpaceDN w:val="0"/>
        <w:adjustRightInd w:val="0"/>
        <w:ind w:left="-284"/>
        <w:jc w:val="both"/>
      </w:pPr>
      <w:r w:rsidRPr="008C0D64">
        <w:rPr>
          <w:rFonts w:eastAsia="Calibri"/>
          <w:b/>
          <w:bCs/>
        </w:rPr>
        <w:t>1. Наименование объекта закупки:</w:t>
      </w:r>
      <w:r w:rsidRPr="008C0D64">
        <w:rPr>
          <w:rFonts w:eastAsia="Calibri"/>
          <w:bCs/>
        </w:rPr>
        <w:t xml:space="preserve"> Поставка </w:t>
      </w:r>
      <w:r w:rsidRPr="008C0D64">
        <w:t>модуля ввода/вывода.</w:t>
      </w:r>
    </w:p>
    <w:p w:rsidR="00B6062E" w:rsidRPr="00B6062E" w:rsidRDefault="008C0D64" w:rsidP="00B6062E">
      <w:pPr>
        <w:autoSpaceDE w:val="0"/>
        <w:autoSpaceDN w:val="0"/>
        <w:adjustRightInd w:val="0"/>
        <w:ind w:left="-284"/>
        <w:jc w:val="both"/>
        <w:rPr>
          <w:rFonts w:eastAsia="Calibri"/>
          <w:bCs/>
        </w:rPr>
      </w:pPr>
      <w:r w:rsidRPr="008C0D64">
        <w:rPr>
          <w:rFonts w:eastAsia="Calibri"/>
          <w:b/>
          <w:bCs/>
        </w:rPr>
        <w:t>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</w:t>
      </w:r>
      <w:r w:rsidRPr="008C0D64">
        <w:rPr>
          <w:rFonts w:eastAsia="Calibri"/>
          <w:bCs/>
        </w:rPr>
        <w:t xml:space="preserve"> </w:t>
      </w:r>
      <w:r w:rsidR="00B6062E" w:rsidRPr="00B6062E">
        <w:rPr>
          <w:rFonts w:eastAsia="Calibri"/>
          <w:shd w:val="clear" w:color="auto" w:fill="FFFFFF"/>
          <w:lang w:eastAsia="en-US"/>
        </w:rPr>
        <w:t>27.12.40.000 Части электрической распределительной или регулирующей аппаратуры.</w:t>
      </w:r>
    </w:p>
    <w:p w:rsidR="00B6062E" w:rsidRDefault="00B6062E" w:rsidP="00B6062E">
      <w:pPr>
        <w:autoSpaceDE w:val="0"/>
        <w:autoSpaceDN w:val="0"/>
        <w:adjustRightInd w:val="0"/>
        <w:ind w:left="-284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 xml:space="preserve">КТРУ: </w:t>
      </w:r>
      <w:r w:rsidRPr="00B6062E">
        <w:rPr>
          <w:rFonts w:eastAsia="Calibri"/>
          <w:shd w:val="clear" w:color="auto" w:fill="FFFFFF"/>
          <w:lang w:eastAsia="en-US"/>
        </w:rPr>
        <w:t>27.12.40.000-00000002 Части электрической распределительной или регулирующей аппаратуры.</w:t>
      </w:r>
    </w:p>
    <w:p w:rsidR="008C0D64" w:rsidRDefault="00D02F8C" w:rsidP="00B6062E">
      <w:pPr>
        <w:autoSpaceDE w:val="0"/>
        <w:autoSpaceDN w:val="0"/>
        <w:adjustRightInd w:val="0"/>
        <w:ind w:left="-284"/>
        <w:jc w:val="both"/>
        <w:rPr>
          <w:rFonts w:eastAsia="Calibri"/>
          <w:b/>
          <w:bCs/>
        </w:rPr>
      </w:pPr>
      <w:hyperlink r:id="rId11" w:history="1"/>
      <w:r w:rsidR="008C0D64" w:rsidRPr="008C0D64">
        <w:rPr>
          <w:rFonts w:eastAsia="Calibri"/>
          <w:b/>
          <w:bCs/>
        </w:rPr>
        <w:t>2. Требования к функциональным, техническим и эксплуатационным характеристикам объекта закупки:</w:t>
      </w:r>
    </w:p>
    <w:p w:rsidR="008C0D64" w:rsidRPr="008C0D64" w:rsidRDefault="008C0D64" w:rsidP="008C0D64">
      <w:pPr>
        <w:autoSpaceDE w:val="0"/>
        <w:autoSpaceDN w:val="0"/>
        <w:adjustRightInd w:val="0"/>
        <w:ind w:left="-284"/>
        <w:jc w:val="both"/>
        <w:rPr>
          <w:rFonts w:eastAsia="Calibri"/>
          <w:b/>
          <w:bCs/>
        </w:rPr>
      </w:pPr>
      <w:r w:rsidRPr="00B6062E">
        <w:rPr>
          <w:rFonts w:eastAsia="Calibri"/>
          <w:bCs/>
        </w:rPr>
        <w:t>2.1.</w:t>
      </w:r>
      <w:r>
        <w:rPr>
          <w:rFonts w:eastAsia="Calibri"/>
          <w:b/>
          <w:bCs/>
        </w:rPr>
        <w:t xml:space="preserve"> </w:t>
      </w:r>
      <w:r w:rsidRPr="008C0D64">
        <w:rPr>
          <w:bCs/>
        </w:rPr>
        <w:t>Поставляемый товар должен полностью соответствовать качественным, функциональным, техническим, эксплуатационным характеристикам, которые указаны в Таблице № 1:</w:t>
      </w:r>
    </w:p>
    <w:p w:rsidR="008C0D64" w:rsidRPr="008C0D64" w:rsidRDefault="008C0D64" w:rsidP="008C0D64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  <w:rPr>
          <w:bCs/>
        </w:rPr>
      </w:pPr>
      <w:r w:rsidRPr="008C0D64">
        <w:rPr>
          <w:bCs/>
        </w:rPr>
        <w:t>2.2. Поставляемый товар должен быть новым (который не был в употреблении, не прошел восстановление, замену составных частей, восстановление потребительских свойств). Поставляемый товар не должен быть в залоге или под иным обременением.</w:t>
      </w:r>
    </w:p>
    <w:p w:rsidR="008C0D64" w:rsidRPr="008C0D64" w:rsidRDefault="008C0D64" w:rsidP="008C0D64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  <w:rPr>
          <w:b/>
          <w:bCs/>
        </w:rPr>
      </w:pPr>
      <w:r w:rsidRPr="008C0D64">
        <w:rPr>
          <w:b/>
          <w:bCs/>
        </w:rPr>
        <w:t>3. Требования к товару:</w:t>
      </w:r>
    </w:p>
    <w:p w:rsidR="008C0D64" w:rsidRPr="008C0D64" w:rsidRDefault="008C0D64" w:rsidP="008C0D64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  <w:rPr>
          <w:bCs/>
        </w:rPr>
      </w:pPr>
      <w:r w:rsidRPr="008C0D64">
        <w:rPr>
          <w:bCs/>
        </w:rPr>
        <w:t>3.1.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документацией, в том числе:</w:t>
      </w:r>
    </w:p>
    <w:p w:rsidR="008C0D64" w:rsidRPr="00244F13" w:rsidRDefault="008C0D64" w:rsidP="008C0D64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  <w:rPr>
          <w:bCs/>
        </w:rPr>
      </w:pPr>
      <w:r w:rsidRPr="00244F13">
        <w:rPr>
          <w:bCs/>
        </w:rPr>
        <w:t xml:space="preserve">- "ГОСТ IEC 61131-2-2012. Межгосударственный стандарт. Контроллеры программируемые. Часть 2. Требования к оборудованию и испытания". </w:t>
      </w:r>
    </w:p>
    <w:p w:rsidR="008C0D64" w:rsidRPr="00244F13" w:rsidRDefault="008C0D64" w:rsidP="008C0D64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  <w:rPr>
          <w:bCs/>
        </w:rPr>
      </w:pPr>
      <w:r w:rsidRPr="00244F13">
        <w:rPr>
          <w:bCs/>
        </w:rPr>
        <w:t>- "ГОСТ 30804.6.1-2013 (IEC 61000-6-1:2005). Межгосударственный стандарт. Совместимость технических средств электромагнитная. Устойчивость к электромагнитным помехам технических средств, применяемых в жилых, коммерческих зонах и производственных зонах с малым энергопотреблением. Требования и методы испытаний".</w:t>
      </w:r>
    </w:p>
    <w:p w:rsidR="008C0D64" w:rsidRPr="008C0D64" w:rsidRDefault="008C0D64" w:rsidP="008C0D64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  <w:rPr>
          <w:bCs/>
        </w:rPr>
      </w:pPr>
      <w:r w:rsidRPr="00244F13">
        <w:rPr>
          <w:bCs/>
        </w:rPr>
        <w:t>- "ГОСТ 30805.22-2013 (CISPR 22:2006). Межгосударственный стандарт. Совместимость технических средств электромагнитная. Оборудование информационных технологий. Радиопомехи индустриальные. Нормы и методы измерений".</w:t>
      </w:r>
      <w:r w:rsidRPr="008C0D64">
        <w:rPr>
          <w:bCs/>
        </w:rPr>
        <w:t xml:space="preserve"> </w:t>
      </w:r>
    </w:p>
    <w:p w:rsidR="008C0D64" w:rsidRPr="008C0D64" w:rsidRDefault="008C0D64" w:rsidP="008C0D64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  <w:rPr>
          <w:bCs/>
        </w:rPr>
      </w:pPr>
      <w:r w:rsidRPr="008C0D64">
        <w:rPr>
          <w:bCs/>
        </w:rPr>
        <w:t>3.2. Поставщик гарантирует, что товар, поставленный по Контракту, не имеет дефектов при штатном использовании товара.</w:t>
      </w:r>
    </w:p>
    <w:p w:rsidR="008C0D64" w:rsidRPr="008C0D64" w:rsidRDefault="008C0D64" w:rsidP="008C0D64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  <w:rPr>
          <w:bCs/>
        </w:rPr>
      </w:pPr>
      <w:r w:rsidRPr="008C0D64">
        <w:rPr>
          <w:bCs/>
        </w:rPr>
        <w:t xml:space="preserve">3.3. Качество поставляемого товара должно соответствовать требованиям </w:t>
      </w:r>
    </w:p>
    <w:p w:rsidR="008C0D64" w:rsidRPr="008C0D64" w:rsidRDefault="008C0D64" w:rsidP="008C0D64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  <w:rPr>
          <w:bCs/>
        </w:rPr>
      </w:pPr>
      <w:r w:rsidRPr="008C0D64">
        <w:rPr>
          <w:bCs/>
        </w:rPr>
        <w:t>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8C0D64" w:rsidRPr="008C0D64" w:rsidRDefault="008C0D64" w:rsidP="008C0D64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  <w:rPr>
          <w:bCs/>
        </w:rPr>
      </w:pPr>
      <w:r w:rsidRPr="008C0D64">
        <w:rPr>
          <w:bCs/>
        </w:rPr>
        <w:t>3.4.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8C0D64" w:rsidRPr="008C0D64" w:rsidRDefault="008C0D64" w:rsidP="008C0D64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  <w:rPr>
          <w:bCs/>
        </w:rPr>
      </w:pPr>
      <w:r w:rsidRPr="008C0D64">
        <w:rPr>
          <w:bCs/>
        </w:rPr>
        <w:t>3.5.  Упаковка должна обеспечить сохранность товара при транспортировке и предохранять от всякого рода повреждений.</w:t>
      </w:r>
    </w:p>
    <w:p w:rsidR="008C0D64" w:rsidRPr="008C0D64" w:rsidRDefault="008C0D64" w:rsidP="008C0D64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  <w:rPr>
          <w:bCs/>
        </w:rPr>
      </w:pPr>
      <w:r w:rsidRPr="008C0D64">
        <w:rPr>
          <w:b/>
          <w:bCs/>
        </w:rPr>
        <w:t>4.  Место поставки товара:</w:t>
      </w:r>
      <w:r w:rsidRPr="008C0D64">
        <w:rPr>
          <w:bCs/>
        </w:rPr>
        <w:t xml:space="preserve"> 196070, Санкт-Петербург, Московский пр.д.165 корпус 2, литер А.</w:t>
      </w:r>
    </w:p>
    <w:p w:rsidR="008C0D64" w:rsidRPr="008C0D64" w:rsidRDefault="008C0D64" w:rsidP="008C0D64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284"/>
        <w:contextualSpacing/>
        <w:jc w:val="both"/>
        <w:rPr>
          <w:bCs/>
        </w:rPr>
      </w:pPr>
      <w:r w:rsidRPr="008C0D64">
        <w:rPr>
          <w:b/>
          <w:bCs/>
        </w:rPr>
        <w:t>5.  Срок поставки товара:</w:t>
      </w:r>
      <w:r w:rsidRPr="008C0D64">
        <w:rPr>
          <w:bCs/>
        </w:rPr>
        <w:t xml:space="preserve"> в течение 10 (десяти) рабочих дней с даты заключения контракта. Поставщик осуществляет доставку Товара за свой счёт.</w:t>
      </w:r>
    </w:p>
    <w:p w:rsidR="00215948" w:rsidRDefault="00215948" w:rsidP="00215948">
      <w:pPr>
        <w:suppressAutoHyphens/>
        <w:ind w:left="-284"/>
        <w:jc w:val="both"/>
        <w:rPr>
          <w:bCs/>
        </w:rPr>
      </w:pPr>
      <w:r>
        <w:rPr>
          <w:b/>
          <w:bCs/>
        </w:rPr>
        <w:t xml:space="preserve">6. Требования к отгрузке товара: </w:t>
      </w:r>
      <w:r>
        <w:rPr>
          <w:bCs/>
        </w:rPr>
        <w:t>Товар поставляется одной партией, в рабочее время Заказчика (с 10.00 до 17.00) по рабочим дням, исключая выходные и праздничные дни, в строгом соответствии с Техническим заданием, при соблюдении Сторонами действующего пропускного и внутри объектового режима Учреждения. О дате и времени поставки товара в здание РНБ Поставщик извещает Заказчика за 1 (один) день до указанной даты. Поставщик осуществляет передачу товара на Объекте Заказчика с предоставлением:</w:t>
      </w:r>
    </w:p>
    <w:p w:rsidR="00215948" w:rsidRDefault="00215948" w:rsidP="00215948">
      <w:pPr>
        <w:suppressAutoHyphens/>
        <w:ind w:left="-284"/>
        <w:jc w:val="both"/>
        <w:rPr>
          <w:bCs/>
        </w:rPr>
      </w:pPr>
      <w:r>
        <w:rPr>
          <w:bCs/>
        </w:rPr>
        <w:t>- акта приема-передачи поставленного товара (в двух экземплярах);</w:t>
      </w:r>
    </w:p>
    <w:p w:rsidR="00215948" w:rsidRDefault="00215948" w:rsidP="00215948">
      <w:pPr>
        <w:suppressAutoHyphens/>
        <w:ind w:left="-284"/>
        <w:jc w:val="both"/>
        <w:rPr>
          <w:bCs/>
        </w:rPr>
      </w:pPr>
      <w:r>
        <w:rPr>
          <w:bCs/>
        </w:rPr>
        <w:t>- документов, подтверждающих соответствие качества товара (оригиналы или в установленном порядке заверенные копии действующих сертификатов качества, сертификатов соответствия (декларации о соответствии) на поставляемые Товары и т.д.).</w:t>
      </w:r>
    </w:p>
    <w:p w:rsidR="00215948" w:rsidRDefault="00215948" w:rsidP="00215948">
      <w:pPr>
        <w:suppressAutoHyphens/>
        <w:ind w:left="-284"/>
        <w:jc w:val="both"/>
        <w:rPr>
          <w:bCs/>
        </w:rPr>
      </w:pPr>
      <w:r>
        <w:rPr>
          <w:b/>
          <w:bCs/>
        </w:rPr>
        <w:t>7. Иные показатели, связанные с определением соответствия поставляемого товара потребностям заказчика:</w:t>
      </w:r>
      <w:r>
        <w:rPr>
          <w:bCs/>
        </w:rPr>
        <w:t xml:space="preserve"> при приемке товара будет осуществляться выборочная проверка в присутствии представителей Поставщика.</w:t>
      </w:r>
    </w:p>
    <w:p w:rsidR="00215948" w:rsidRDefault="00215948" w:rsidP="00215948">
      <w:pPr>
        <w:suppressAutoHyphens/>
        <w:ind w:left="-284"/>
        <w:jc w:val="both"/>
        <w:rPr>
          <w:bCs/>
        </w:rPr>
      </w:pPr>
      <w:r>
        <w:rPr>
          <w:b/>
          <w:bCs/>
        </w:rPr>
        <w:t xml:space="preserve">8. Сведения о включенных (не включенных) в цену товаров расходах, в том числе расходах на перевозку, страхование, уплату таможенных пошлин, налогов, сборов и других обязательных платежей: </w:t>
      </w:r>
      <w:r>
        <w:rPr>
          <w:bCs/>
        </w:rPr>
        <w:t>в цену товаров должны быть включены все расходы, включая расходы на доставку товаров. Погрузо-разгрузочные работы, подъем на этаж Товара осуществляются силами и за счет Поставщика в месте доставки Товара, в помещениях, указанных Заказчиком.</w:t>
      </w:r>
    </w:p>
    <w:p w:rsidR="00215948" w:rsidRDefault="00215948" w:rsidP="00215948">
      <w:pPr>
        <w:tabs>
          <w:tab w:val="left" w:pos="567"/>
        </w:tabs>
        <w:autoSpaceDE w:val="0"/>
        <w:autoSpaceDN w:val="0"/>
        <w:adjustRightInd w:val="0"/>
        <w:ind w:left="-284" w:right="-143"/>
        <w:jc w:val="both"/>
      </w:pPr>
      <w:r>
        <w:rPr>
          <w:b/>
          <w:bCs/>
        </w:rPr>
        <w:t>9. Гарантийный срок на поставляемый Товар</w:t>
      </w:r>
      <w:r>
        <w:rPr>
          <w:bCs/>
        </w:rPr>
        <w:t xml:space="preserve"> </w:t>
      </w:r>
      <w:r>
        <w:t xml:space="preserve">должен быть не менее 12 месяцев с момента подписания Заказчиком документов о приемке, но не может быть менее срока действия гарантии производителя на данный Товар. Гарантия качества на поставляемый Товар предоставляется в соответствии с техническими документами на данный вид Товара. </w:t>
      </w:r>
      <w:r>
        <w:rPr>
          <w:bCs/>
        </w:rPr>
        <w:t>Товар должен сохранять эксплуатационные свойства в течение гарантийного срока.</w:t>
      </w:r>
      <w:r>
        <w:t xml:space="preserve"> В период действия гарантийного срока Поставщик за свой счет обязуется осуществлять замену некачественного Товара в течение 5-ти рабочих дней с момента уведомления Заказчиком Поставщика.</w:t>
      </w:r>
    </w:p>
    <w:p w:rsidR="00677046" w:rsidRPr="00677046" w:rsidRDefault="00677046" w:rsidP="008C0D64">
      <w:pPr>
        <w:widowControl w:val="0"/>
        <w:overflowPunct w:val="0"/>
        <w:autoSpaceDE w:val="0"/>
        <w:autoSpaceDN w:val="0"/>
        <w:adjustRightInd w:val="0"/>
        <w:ind w:left="-284"/>
        <w:jc w:val="both"/>
      </w:pPr>
    </w:p>
    <w:p w:rsidR="00677046" w:rsidRPr="00677046" w:rsidRDefault="00677046" w:rsidP="008C0D64">
      <w:pPr>
        <w:widowControl w:val="0"/>
        <w:overflowPunct w:val="0"/>
        <w:autoSpaceDE w:val="0"/>
        <w:autoSpaceDN w:val="0"/>
        <w:adjustRightInd w:val="0"/>
        <w:ind w:left="-284"/>
        <w:jc w:val="both"/>
        <w:rPr>
          <w:lang w:eastAsia="en-US"/>
        </w:rPr>
      </w:pPr>
      <w:r w:rsidRPr="00677046">
        <w:rPr>
          <w:lang w:eastAsia="en-US"/>
        </w:rPr>
        <w:t xml:space="preserve">Ведущий инженер ОВ и </w:t>
      </w:r>
      <w:proofErr w:type="gramStart"/>
      <w:r w:rsidRPr="00677046">
        <w:rPr>
          <w:lang w:eastAsia="en-US"/>
        </w:rPr>
        <w:t>К</w:t>
      </w:r>
      <w:proofErr w:type="gramEnd"/>
      <w:r w:rsidRPr="00677046">
        <w:rPr>
          <w:lang w:eastAsia="en-US"/>
        </w:rPr>
        <w:t xml:space="preserve"> </w:t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="004B0789">
        <w:rPr>
          <w:lang w:eastAsia="en-US"/>
        </w:rPr>
        <w:t xml:space="preserve">                     </w:t>
      </w:r>
      <w:r>
        <w:rPr>
          <w:lang w:eastAsia="en-US"/>
        </w:rPr>
        <w:t xml:space="preserve"> </w:t>
      </w:r>
      <w:r w:rsidRPr="00677046">
        <w:rPr>
          <w:lang w:eastAsia="en-US"/>
        </w:rPr>
        <w:t>Стуков Илья Николаевич</w:t>
      </w:r>
    </w:p>
    <w:p w:rsidR="00677046" w:rsidRPr="00677046" w:rsidRDefault="00677046" w:rsidP="008C0D64">
      <w:pPr>
        <w:widowControl w:val="0"/>
        <w:overflowPunct w:val="0"/>
        <w:autoSpaceDE w:val="0"/>
        <w:autoSpaceDN w:val="0"/>
        <w:adjustRightInd w:val="0"/>
        <w:ind w:left="-284"/>
        <w:jc w:val="both"/>
        <w:rPr>
          <w:lang w:eastAsia="en-US"/>
        </w:rPr>
      </w:pPr>
      <w:r w:rsidRPr="00677046">
        <w:rPr>
          <w:lang w:eastAsia="en-US"/>
        </w:rPr>
        <w:t xml:space="preserve">Конт. </w:t>
      </w:r>
      <w:r>
        <w:rPr>
          <w:lang w:eastAsia="en-US"/>
        </w:rPr>
        <w:t>т</w:t>
      </w:r>
      <w:r w:rsidRPr="00677046">
        <w:rPr>
          <w:lang w:eastAsia="en-US"/>
        </w:rPr>
        <w:t>елефон</w:t>
      </w:r>
      <w:r>
        <w:rPr>
          <w:lang w:eastAsia="en-US"/>
        </w:rPr>
        <w:t xml:space="preserve">: </w:t>
      </w:r>
      <w:r w:rsidRPr="00677046">
        <w:rPr>
          <w:lang w:eastAsia="en-US"/>
        </w:rPr>
        <w:t>8 (812) 718-85-64, доб. 1564</w:t>
      </w:r>
      <w:r w:rsidRPr="00677046">
        <w:rPr>
          <w:lang w:eastAsia="en-US"/>
        </w:rPr>
        <w:tab/>
      </w:r>
    </w:p>
    <w:p w:rsidR="00677046" w:rsidRPr="00677046" w:rsidRDefault="00677046" w:rsidP="008C0D64">
      <w:pPr>
        <w:widowControl w:val="0"/>
        <w:overflowPunct w:val="0"/>
        <w:autoSpaceDE w:val="0"/>
        <w:autoSpaceDN w:val="0"/>
        <w:adjustRightInd w:val="0"/>
        <w:ind w:left="-284"/>
        <w:jc w:val="both"/>
        <w:rPr>
          <w:lang w:eastAsia="en-US"/>
        </w:rPr>
      </w:pPr>
      <w:r w:rsidRPr="00677046">
        <w:rPr>
          <w:lang w:eastAsia="en-US"/>
        </w:rPr>
        <w:t xml:space="preserve">Эл. </w:t>
      </w:r>
      <w:r>
        <w:rPr>
          <w:lang w:eastAsia="en-US"/>
        </w:rPr>
        <w:t>п</w:t>
      </w:r>
      <w:r w:rsidRPr="00677046">
        <w:rPr>
          <w:lang w:eastAsia="en-US"/>
        </w:rPr>
        <w:t>очта</w:t>
      </w:r>
      <w:r>
        <w:rPr>
          <w:lang w:eastAsia="en-US"/>
        </w:rPr>
        <w:t xml:space="preserve">: </w:t>
      </w:r>
      <w:hyperlink r:id="rId12" w:history="1">
        <w:r w:rsidRPr="004427AB">
          <w:rPr>
            <w:rStyle w:val="a3"/>
            <w:color w:val="000000" w:themeColor="text1"/>
            <w:u w:val="none"/>
            <w:lang w:val="en-US" w:eastAsia="en-US"/>
          </w:rPr>
          <w:t>stukov</w:t>
        </w:r>
        <w:r w:rsidRPr="004427AB">
          <w:rPr>
            <w:rStyle w:val="a3"/>
            <w:color w:val="000000" w:themeColor="text1"/>
            <w:u w:val="none"/>
            <w:lang w:eastAsia="en-US"/>
          </w:rPr>
          <w:t>@</w:t>
        </w:r>
        <w:r w:rsidRPr="004427AB">
          <w:rPr>
            <w:rStyle w:val="a3"/>
            <w:color w:val="000000" w:themeColor="text1"/>
            <w:u w:val="none"/>
            <w:lang w:val="en-US" w:eastAsia="en-US"/>
          </w:rPr>
          <w:t>nlr</w:t>
        </w:r>
        <w:r w:rsidRPr="004427AB">
          <w:rPr>
            <w:rStyle w:val="a3"/>
            <w:color w:val="000000" w:themeColor="text1"/>
            <w:u w:val="none"/>
            <w:lang w:eastAsia="en-US"/>
          </w:rPr>
          <w:t>.</w:t>
        </w:r>
        <w:proofErr w:type="spellStart"/>
        <w:r w:rsidRPr="004427AB">
          <w:rPr>
            <w:rStyle w:val="a3"/>
            <w:color w:val="000000" w:themeColor="text1"/>
            <w:u w:val="none"/>
            <w:lang w:val="en-US" w:eastAsia="en-US"/>
          </w:rPr>
          <w:t>ru</w:t>
        </w:r>
        <w:proofErr w:type="spellEnd"/>
      </w:hyperlink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</w:p>
    <w:p w:rsidR="00677046" w:rsidRPr="00677046" w:rsidRDefault="00677046" w:rsidP="008C0D64">
      <w:pPr>
        <w:widowControl w:val="0"/>
        <w:overflowPunct w:val="0"/>
        <w:autoSpaceDE w:val="0"/>
        <w:autoSpaceDN w:val="0"/>
        <w:adjustRightInd w:val="0"/>
        <w:ind w:left="-284"/>
        <w:jc w:val="both"/>
        <w:rPr>
          <w:lang w:eastAsia="en-US"/>
        </w:rPr>
      </w:pPr>
    </w:p>
    <w:p w:rsidR="00677046" w:rsidRPr="00677046" w:rsidRDefault="00677046" w:rsidP="008C0D64">
      <w:pPr>
        <w:widowControl w:val="0"/>
        <w:overflowPunct w:val="0"/>
        <w:autoSpaceDE w:val="0"/>
        <w:autoSpaceDN w:val="0"/>
        <w:adjustRightInd w:val="0"/>
        <w:ind w:left="-284"/>
        <w:jc w:val="both"/>
      </w:pPr>
      <w:proofErr w:type="spellStart"/>
      <w:r w:rsidRPr="00677046">
        <w:t>И.о</w:t>
      </w:r>
      <w:proofErr w:type="spellEnd"/>
      <w:r w:rsidRPr="00677046">
        <w:t xml:space="preserve">. начальника ОВ и </w:t>
      </w:r>
      <w:proofErr w:type="gramStart"/>
      <w:r w:rsidRPr="00677046">
        <w:t>К</w:t>
      </w:r>
      <w:proofErr w:type="gramEnd"/>
      <w:r w:rsidRPr="00677046">
        <w:tab/>
      </w:r>
      <w:r w:rsidRPr="00677046">
        <w:tab/>
      </w:r>
      <w:r w:rsidRPr="00677046">
        <w:tab/>
      </w:r>
      <w:r w:rsidRPr="00677046">
        <w:tab/>
      </w:r>
      <w:r w:rsidRPr="00677046">
        <w:tab/>
      </w:r>
      <w:r w:rsidR="004B0789">
        <w:t xml:space="preserve">          </w:t>
      </w:r>
      <w:r>
        <w:t xml:space="preserve">  </w:t>
      </w:r>
      <w:r w:rsidR="00D85CF3" w:rsidRPr="00677046">
        <w:t xml:space="preserve">Старостин </w:t>
      </w:r>
      <w:r w:rsidRPr="00677046">
        <w:t xml:space="preserve">Сергей Анатольевич </w:t>
      </w:r>
    </w:p>
    <w:p w:rsidR="00677046" w:rsidRPr="00677046" w:rsidRDefault="00677046" w:rsidP="008C0D64">
      <w:pPr>
        <w:tabs>
          <w:tab w:val="left" w:pos="0"/>
        </w:tabs>
        <w:ind w:left="-284"/>
        <w:jc w:val="both"/>
        <w:rPr>
          <w:lang w:eastAsia="en-US"/>
        </w:rPr>
      </w:pPr>
      <w:r w:rsidRPr="00677046">
        <w:rPr>
          <w:lang w:eastAsia="en-US"/>
        </w:rPr>
        <w:t xml:space="preserve">Конт. </w:t>
      </w:r>
      <w:r>
        <w:rPr>
          <w:lang w:eastAsia="en-US"/>
        </w:rPr>
        <w:t>т</w:t>
      </w:r>
      <w:r w:rsidRPr="00677046">
        <w:rPr>
          <w:lang w:eastAsia="en-US"/>
        </w:rPr>
        <w:t>елефон</w:t>
      </w:r>
      <w:r>
        <w:rPr>
          <w:lang w:eastAsia="en-US"/>
        </w:rPr>
        <w:t xml:space="preserve">: </w:t>
      </w:r>
      <w:r w:rsidRPr="00677046">
        <w:rPr>
          <w:lang w:eastAsia="en-US"/>
        </w:rPr>
        <w:t>8 (812) 318-94-89</w:t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</w:p>
    <w:p w:rsidR="00343580" w:rsidRPr="00343580" w:rsidRDefault="00677046" w:rsidP="008C0D64">
      <w:pPr>
        <w:ind w:left="-284"/>
        <w:jc w:val="both"/>
        <w:rPr>
          <w:b/>
        </w:rPr>
      </w:pPr>
      <w:r w:rsidRPr="00677046">
        <w:rPr>
          <w:lang w:eastAsia="en-US"/>
        </w:rPr>
        <w:t xml:space="preserve">Эл. </w:t>
      </w:r>
      <w:r>
        <w:rPr>
          <w:lang w:eastAsia="en-US"/>
        </w:rPr>
        <w:t>п</w:t>
      </w:r>
      <w:r w:rsidRPr="00677046">
        <w:rPr>
          <w:lang w:eastAsia="en-US"/>
        </w:rPr>
        <w:t>очта</w:t>
      </w:r>
      <w:r w:rsidR="00E945BE">
        <w:rPr>
          <w:lang w:eastAsia="en-US"/>
        </w:rPr>
        <w:t>:</w:t>
      </w:r>
      <w:r w:rsidR="004427AB">
        <w:rPr>
          <w:lang w:eastAsia="en-US"/>
        </w:rPr>
        <w:t xml:space="preserve"> </w:t>
      </w:r>
      <w:r w:rsidR="004427AB" w:rsidRPr="004427AB">
        <w:rPr>
          <w:lang w:eastAsia="en-US"/>
        </w:rPr>
        <w:t>starostin@nlr.ru</w:t>
      </w:r>
      <w:r w:rsidRPr="00677046">
        <w:rPr>
          <w:lang w:eastAsia="en-US"/>
        </w:rPr>
        <w:tab/>
      </w:r>
    </w:p>
    <w:p w:rsidR="00343580" w:rsidRPr="00343580" w:rsidRDefault="00343580" w:rsidP="008C0D64">
      <w:pPr>
        <w:ind w:left="-284"/>
        <w:jc w:val="both"/>
        <w:rPr>
          <w:b/>
        </w:rPr>
      </w:pPr>
    </w:p>
    <w:p w:rsidR="00BF577A" w:rsidRDefault="00BF577A" w:rsidP="008C0D64">
      <w:pPr>
        <w:ind w:left="-284" w:right="480"/>
        <w:jc w:val="right"/>
        <w:rPr>
          <w:b/>
        </w:rPr>
      </w:pPr>
    </w:p>
    <w:p w:rsidR="004E10E6" w:rsidRDefault="004E10E6" w:rsidP="008C0D64">
      <w:pPr>
        <w:ind w:left="-284" w:right="480"/>
        <w:jc w:val="right"/>
        <w:rPr>
          <w:b/>
        </w:rPr>
      </w:pPr>
    </w:p>
    <w:p w:rsidR="004E10E6" w:rsidRDefault="004E10E6" w:rsidP="008C0D64">
      <w:pPr>
        <w:ind w:left="-284" w:right="480"/>
        <w:jc w:val="right"/>
        <w:rPr>
          <w:b/>
        </w:rPr>
      </w:pPr>
    </w:p>
    <w:p w:rsidR="004E10E6" w:rsidRDefault="004E10E6" w:rsidP="008C0D64">
      <w:pPr>
        <w:ind w:left="-284" w:right="480"/>
        <w:jc w:val="right"/>
        <w:rPr>
          <w:b/>
        </w:rPr>
      </w:pPr>
    </w:p>
    <w:p w:rsidR="00343580" w:rsidRDefault="00343580" w:rsidP="008C0D64">
      <w:pPr>
        <w:ind w:left="-284" w:right="480"/>
        <w:jc w:val="center"/>
        <w:rPr>
          <w:b/>
        </w:rPr>
        <w:sectPr w:rsidR="00343580" w:rsidSect="004E10E6">
          <w:footerReference w:type="default" r:id="rId13"/>
          <w:pgSz w:w="11906" w:h="16838"/>
          <w:pgMar w:top="1134" w:right="850" w:bottom="1134" w:left="1418" w:header="709" w:footer="709" w:gutter="0"/>
          <w:cols w:space="708"/>
          <w:docGrid w:linePitch="360"/>
        </w:sectPr>
      </w:pPr>
    </w:p>
    <w:p w:rsidR="004E10E6" w:rsidRDefault="00677046" w:rsidP="00E1236F">
      <w:pPr>
        <w:tabs>
          <w:tab w:val="left" w:pos="14884"/>
        </w:tabs>
        <w:jc w:val="right"/>
        <w:rPr>
          <w:b/>
        </w:rPr>
      </w:pPr>
      <w:r>
        <w:rPr>
          <w:b/>
        </w:rPr>
        <w:t xml:space="preserve"> Приложение №1</w:t>
      </w:r>
    </w:p>
    <w:p w:rsidR="00677046" w:rsidRPr="00FF3819" w:rsidRDefault="00677046" w:rsidP="00E1236F">
      <w:pPr>
        <w:tabs>
          <w:tab w:val="left" w:pos="14884"/>
        </w:tabs>
        <w:jc w:val="right"/>
      </w:pPr>
      <w:r w:rsidRPr="00FF3819">
        <w:t>к техническому заданию</w:t>
      </w:r>
    </w:p>
    <w:p w:rsidR="00677046" w:rsidRPr="00677046" w:rsidRDefault="00677046" w:rsidP="00FF3819">
      <w:pPr>
        <w:ind w:left="426" w:hanging="426"/>
        <w:rPr>
          <w:rFonts w:eastAsia="SimSun"/>
          <w:b/>
        </w:rPr>
      </w:pPr>
      <w:r>
        <w:rPr>
          <w:rFonts w:eastAsia="SimSun"/>
          <w:b/>
        </w:rPr>
        <w:t xml:space="preserve">       </w:t>
      </w:r>
      <w:r w:rsidRPr="00677046">
        <w:rPr>
          <w:rFonts w:eastAsia="SimSun"/>
          <w:b/>
        </w:rPr>
        <w:t>Описание объекта закупки в структурированном виде</w:t>
      </w:r>
    </w:p>
    <w:p w:rsidR="00B6062E" w:rsidRPr="00B6062E" w:rsidRDefault="00677046" w:rsidP="00B6062E">
      <w:pPr>
        <w:jc w:val="right"/>
        <w:rPr>
          <w:rFonts w:eastAsia="SimSun"/>
          <w:b/>
        </w:rPr>
      </w:pPr>
      <w:r w:rsidRPr="00677046">
        <w:rPr>
          <w:rFonts w:eastAsia="SimSun"/>
          <w:b/>
        </w:rPr>
        <w:t>Таблица №1</w:t>
      </w:r>
      <w:r>
        <w:rPr>
          <w:rFonts w:eastAsia="SimSun"/>
          <w:b/>
        </w:rPr>
        <w:t>:</w:t>
      </w:r>
    </w:p>
    <w:tbl>
      <w:tblPr>
        <w:tblW w:w="1545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408"/>
        <w:gridCol w:w="822"/>
        <w:gridCol w:w="2866"/>
        <w:gridCol w:w="2976"/>
        <w:gridCol w:w="1418"/>
        <w:gridCol w:w="2268"/>
        <w:gridCol w:w="992"/>
        <w:gridCol w:w="992"/>
      </w:tblGrid>
      <w:tr w:rsidR="00B6062E" w:rsidRPr="00B6062E" w:rsidTr="00B6062E">
        <w:trPr>
          <w:trHeight w:val="309"/>
        </w:trPr>
        <w:tc>
          <w:tcPr>
            <w:tcW w:w="15450" w:type="dxa"/>
            <w:gridSpan w:val="9"/>
            <w:shd w:val="clear" w:color="auto" w:fill="auto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Характеристики товара</w:t>
            </w:r>
          </w:p>
        </w:tc>
      </w:tr>
      <w:tr w:rsidR="00B6062E" w:rsidRPr="00B6062E" w:rsidTr="00052E65">
        <w:trPr>
          <w:trHeight w:val="625"/>
        </w:trPr>
        <w:tc>
          <w:tcPr>
            <w:tcW w:w="70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№ п/п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товара (ОКПД2/КТРУ)</w:t>
            </w: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№ показателя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Значение  показателя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Ед. изм. показателя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Е</w:t>
            </w:r>
            <w:r w:rsidRPr="00B6062E">
              <w:rPr>
                <w:rFonts w:eastAsia="SimSun"/>
                <w:b/>
                <w:sz w:val="20"/>
                <w:szCs w:val="20"/>
              </w:rPr>
              <w:t xml:space="preserve">д. </w:t>
            </w:r>
            <w:r>
              <w:rPr>
                <w:rFonts w:eastAsia="SimSun"/>
                <w:b/>
                <w:sz w:val="20"/>
                <w:szCs w:val="20"/>
              </w:rPr>
              <w:t>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Кол-во</w:t>
            </w:r>
          </w:p>
        </w:tc>
      </w:tr>
      <w:tr w:rsidR="00B6062E" w:rsidRPr="00B6062E" w:rsidTr="00052E65">
        <w:trPr>
          <w:trHeight w:val="281"/>
        </w:trPr>
        <w:tc>
          <w:tcPr>
            <w:tcW w:w="70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1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3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9</w:t>
            </w: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27.12.40.000 Части электрической распределительной или регулирующей аппаратуры.</w:t>
            </w:r>
          </w:p>
          <w:p w:rsidR="00B80255" w:rsidRPr="00B6062E" w:rsidRDefault="00B8025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27.12.40.000-00000002 Части электрической распределительной или регулирующей аппаратуры.</w:t>
            </w:r>
          </w:p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Тип 1</w:t>
            </w: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Тип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Модуль ввода/вывода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6062E" w:rsidRPr="00FF3819" w:rsidRDefault="00B8025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3819">
              <w:rPr>
                <w:rFonts w:eastAsia="Calibri"/>
                <w:sz w:val="20"/>
                <w:szCs w:val="20"/>
                <w:lang w:eastAsia="en-US"/>
              </w:rPr>
              <w:t>Ш</w:t>
            </w:r>
            <w:r w:rsidR="00B6062E" w:rsidRPr="00FF3819">
              <w:rPr>
                <w:rFonts w:eastAsia="Calibri"/>
                <w:sz w:val="20"/>
                <w:szCs w:val="20"/>
                <w:lang w:eastAsia="en-US"/>
              </w:rPr>
              <w:t>тука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6062E" w:rsidRPr="00FF3819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F3819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Протоколы обмена данными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6062E">
              <w:rPr>
                <w:rFonts w:eastAsia="Calibri"/>
                <w:sz w:val="20"/>
                <w:szCs w:val="20"/>
                <w:lang w:eastAsia="en-US"/>
              </w:rPr>
              <w:t>ModBus</w:t>
            </w:r>
            <w:proofErr w:type="spellEnd"/>
            <w:r w:rsidRPr="00B6062E">
              <w:rPr>
                <w:rFonts w:eastAsia="Calibri"/>
                <w:sz w:val="20"/>
                <w:szCs w:val="20"/>
                <w:lang w:eastAsia="en-US"/>
              </w:rPr>
              <w:t xml:space="preserve"> RTU, </w:t>
            </w:r>
            <w:proofErr w:type="spellStart"/>
            <w:r w:rsidRPr="00B6062E">
              <w:rPr>
                <w:rFonts w:eastAsia="Calibri"/>
                <w:sz w:val="20"/>
                <w:szCs w:val="20"/>
                <w:lang w:eastAsia="en-US"/>
              </w:rPr>
              <w:t>ModBus</w:t>
            </w:r>
            <w:proofErr w:type="spellEnd"/>
            <w:r w:rsidRPr="00B6062E">
              <w:rPr>
                <w:rFonts w:eastAsia="Calibri"/>
                <w:sz w:val="20"/>
                <w:szCs w:val="20"/>
                <w:lang w:eastAsia="en-US"/>
              </w:rPr>
              <w:t xml:space="preserve"> TCP, высокоскоростная шина </w:t>
            </w:r>
            <w:proofErr w:type="spellStart"/>
            <w:r w:rsidRPr="00B6062E">
              <w:rPr>
                <w:rFonts w:eastAsia="Calibri"/>
                <w:sz w:val="20"/>
                <w:szCs w:val="20"/>
                <w:lang w:eastAsia="en-US"/>
              </w:rPr>
              <w:t>MTBus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Тип разъема USB 2.0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6062E">
              <w:rPr>
                <w:rFonts w:eastAsia="Calibri"/>
                <w:sz w:val="20"/>
                <w:szCs w:val="20"/>
                <w:lang w:eastAsia="en-US"/>
              </w:rPr>
              <w:t>Micro</w:t>
            </w:r>
            <w:proofErr w:type="spellEnd"/>
            <w:r w:rsidRPr="00B6062E">
              <w:rPr>
                <w:rFonts w:eastAsia="Calibri"/>
                <w:sz w:val="20"/>
                <w:szCs w:val="20"/>
                <w:lang w:eastAsia="en-US"/>
              </w:rPr>
              <w:t>-B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Слот сетевых карт с дополнительными интерфейсами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6062E">
              <w:rPr>
                <w:rFonts w:eastAsia="Calibri"/>
                <w:sz w:val="20"/>
                <w:szCs w:val="20"/>
                <w:lang w:eastAsia="en-US"/>
              </w:rPr>
              <w:t>Ethernet</w:t>
            </w:r>
            <w:proofErr w:type="spellEnd"/>
            <w:r w:rsidRPr="00B6062E">
              <w:rPr>
                <w:rFonts w:eastAsia="Calibri"/>
                <w:sz w:val="20"/>
                <w:szCs w:val="20"/>
                <w:lang w:eastAsia="en-US"/>
              </w:rPr>
              <w:t xml:space="preserve"> LAN 100 Мбит/с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Напряжение питания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Рабочий диапазон напряжения питания постоянного тока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От 16 до 48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Вольт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Рабочий диапазон напряжения питания переменного тока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От 18 до</w:t>
            </w:r>
            <w:r w:rsidR="00D02F8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B6062E">
              <w:rPr>
                <w:rFonts w:eastAsia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Вольт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Количество аналоговых входов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Вольт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Количество аналоговых выходов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Количество цифровых входов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Количество оптических цифровых выходов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Количество релейных цифровых выходов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Тип монтажа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 xml:space="preserve">На </w:t>
            </w:r>
            <w:r w:rsidRPr="00B6062E">
              <w:rPr>
                <w:rFonts w:eastAsia="Calibri"/>
                <w:sz w:val="20"/>
                <w:szCs w:val="20"/>
                <w:lang w:val="en-US" w:eastAsia="en-US"/>
              </w:rPr>
              <w:t xml:space="preserve">DIN </w:t>
            </w:r>
            <w:r w:rsidR="00B80255">
              <w:rPr>
                <w:rFonts w:eastAsia="Calibri"/>
                <w:sz w:val="20"/>
                <w:szCs w:val="20"/>
                <w:lang w:eastAsia="en-US"/>
              </w:rPr>
              <w:t>рей</w:t>
            </w:r>
            <w:r w:rsidRPr="00B6062E">
              <w:rPr>
                <w:rFonts w:eastAsia="Calibri"/>
                <w:sz w:val="20"/>
                <w:szCs w:val="20"/>
                <w:lang w:eastAsia="en-US"/>
              </w:rPr>
              <w:t>ку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Совместимость с контроллером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 xml:space="preserve">Оборудование должно быть полностью совместимо с панельным </w:t>
            </w:r>
            <w:r w:rsidR="00B80255" w:rsidRPr="00B6062E">
              <w:rPr>
                <w:rFonts w:eastAsia="Calibri"/>
                <w:sz w:val="20"/>
                <w:szCs w:val="20"/>
                <w:lang w:eastAsia="en-US"/>
              </w:rPr>
              <w:t>программируемым</w:t>
            </w:r>
            <w:r w:rsidRPr="00B6062E">
              <w:rPr>
                <w:rFonts w:eastAsia="Calibri"/>
                <w:sz w:val="20"/>
                <w:szCs w:val="20"/>
                <w:lang w:eastAsia="en-US"/>
              </w:rPr>
              <w:t xml:space="preserve"> контроллером SHM5 </w:t>
            </w:r>
            <w:proofErr w:type="spellStart"/>
            <w:r w:rsidRPr="00B6062E">
              <w:rPr>
                <w:rFonts w:eastAsia="Calibri"/>
                <w:sz w:val="20"/>
                <w:szCs w:val="20"/>
                <w:lang w:eastAsia="en-US"/>
              </w:rPr>
              <w:t>Segnetics</w:t>
            </w:r>
            <w:proofErr w:type="spellEnd"/>
            <w:r w:rsidRPr="00B6062E">
              <w:rPr>
                <w:rFonts w:eastAsia="Calibri"/>
                <w:sz w:val="20"/>
                <w:szCs w:val="20"/>
                <w:lang w:eastAsia="en-US"/>
              </w:rPr>
              <w:t xml:space="preserve"> установленным у Заказчика.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6062E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Класс электромагнитной совместимости оборудования информационных технологий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6062E" w:rsidRPr="00B6062E" w:rsidRDefault="00B6062E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6062E" w:rsidRPr="00B6062E" w:rsidRDefault="00B6062E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80255" w:rsidRPr="00B6062E" w:rsidTr="00D02F8C">
        <w:trPr>
          <w:trHeight w:val="138"/>
        </w:trPr>
        <w:tc>
          <w:tcPr>
            <w:tcW w:w="15450" w:type="dxa"/>
            <w:gridSpan w:val="9"/>
            <w:shd w:val="clear" w:color="auto" w:fill="auto"/>
          </w:tcPr>
          <w:p w:rsidR="00B80255" w:rsidRPr="00B6062E" w:rsidRDefault="00B80255" w:rsidP="00B8025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80255">
              <w:rPr>
                <w:rFonts w:eastAsia="SimSun"/>
                <w:b/>
                <w:sz w:val="20"/>
                <w:szCs w:val="20"/>
              </w:rPr>
              <w:t>Характеристики товара</w:t>
            </w:r>
          </w:p>
        </w:tc>
      </w:tr>
      <w:tr w:rsidR="00052E65" w:rsidRPr="00B6062E" w:rsidTr="00052E65">
        <w:trPr>
          <w:trHeight w:val="705"/>
        </w:trPr>
        <w:tc>
          <w:tcPr>
            <w:tcW w:w="70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№ п/п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товара (ОКПД2/КТРУ)</w:t>
            </w:r>
          </w:p>
        </w:tc>
        <w:tc>
          <w:tcPr>
            <w:tcW w:w="822" w:type="dxa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№ показателя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Значение  показателя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Ед. изм. показателя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Е</w:t>
            </w:r>
            <w:r w:rsidRPr="00B6062E">
              <w:rPr>
                <w:rFonts w:eastAsia="SimSun"/>
                <w:b/>
                <w:sz w:val="20"/>
                <w:szCs w:val="20"/>
              </w:rPr>
              <w:t xml:space="preserve">д. </w:t>
            </w:r>
            <w:r>
              <w:rPr>
                <w:rFonts w:eastAsia="SimSun"/>
                <w:b/>
                <w:sz w:val="20"/>
                <w:szCs w:val="20"/>
              </w:rPr>
              <w:t>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Кол-во</w:t>
            </w: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1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3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9</w:t>
            </w: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27.12.40.000 Части электрической распределительной или регулирующей аппаратуры.</w:t>
            </w:r>
          </w:p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27.12.40.000-00000002 Части электрической распределительной или регулирующей аппаратуры.</w:t>
            </w:r>
          </w:p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Тип 2</w:t>
            </w:r>
          </w:p>
        </w:tc>
        <w:tc>
          <w:tcPr>
            <w:tcW w:w="822" w:type="dxa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Тип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Модуль ввода/вывода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52E65" w:rsidRPr="00052E65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52E65" w:rsidRPr="00052E65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Источник питания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Шина</w:t>
            </w:r>
            <w:r w:rsidRPr="00B80255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80255">
              <w:rPr>
                <w:rFonts w:eastAsia="Calibri"/>
                <w:sz w:val="20"/>
                <w:szCs w:val="20"/>
                <w:lang w:val="en-US" w:eastAsia="en-US"/>
              </w:rPr>
              <w:t>MTBus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Количество аналоговых выходов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Количество цифровых входов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8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Количество оптических цифровых выходов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8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Количество релейных цифровых выходов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Вычислительное ядро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бит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8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Рабочий диапазон температур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От -40 до +70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Градус Цельсия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Потребляемая мощность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От 0,1 до 2,76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Ватт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Класс защиты от поражения электрическим то-ком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Комплект поставки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 xml:space="preserve">Модуль ввода/вывода 1 шт.; Соединительный кабель MRL.2034-001 1 шт.; </w:t>
            </w:r>
            <w:proofErr w:type="spellStart"/>
            <w:r w:rsidRPr="00B80255">
              <w:rPr>
                <w:rFonts w:eastAsia="Calibri"/>
                <w:sz w:val="20"/>
                <w:szCs w:val="20"/>
                <w:lang w:eastAsia="en-US"/>
              </w:rPr>
              <w:t>Клеммная</w:t>
            </w:r>
            <w:proofErr w:type="spellEnd"/>
            <w:r w:rsidRPr="00B80255">
              <w:rPr>
                <w:rFonts w:eastAsia="Calibri"/>
                <w:sz w:val="20"/>
                <w:szCs w:val="20"/>
                <w:lang w:eastAsia="en-US"/>
              </w:rPr>
              <w:t xml:space="preserve"> колодка MPC300-50009 2 шт.; Упаковка 1 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Тип монтажа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 xml:space="preserve">На </w:t>
            </w:r>
            <w:r w:rsidRPr="00B80255">
              <w:rPr>
                <w:rFonts w:eastAsia="Calibri"/>
                <w:sz w:val="20"/>
                <w:szCs w:val="20"/>
                <w:lang w:val="en-US" w:eastAsia="en-US"/>
              </w:rPr>
              <w:t xml:space="preserve">DIN </w:t>
            </w:r>
            <w:r w:rsidRPr="00B80255">
              <w:rPr>
                <w:rFonts w:eastAsia="Calibri"/>
                <w:sz w:val="20"/>
                <w:szCs w:val="20"/>
                <w:lang w:eastAsia="en-US"/>
              </w:rPr>
              <w:t>рейку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80255" w:rsidRDefault="00052E65" w:rsidP="0021594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Светодиодная индикация состояния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 xml:space="preserve">Индикатор состояния прибора; Индикатор обмена по системной шине </w:t>
            </w:r>
            <w:proofErr w:type="spellStart"/>
            <w:r w:rsidRPr="00B80255">
              <w:rPr>
                <w:rFonts w:eastAsia="Calibri"/>
                <w:sz w:val="20"/>
                <w:szCs w:val="20"/>
                <w:lang w:eastAsia="en-US"/>
              </w:rPr>
              <w:t>MTBus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Совместимость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 xml:space="preserve">Оборудование должно быть полностью совместимо с панельным </w:t>
            </w:r>
            <w:r w:rsidR="00215948" w:rsidRPr="00B80255">
              <w:rPr>
                <w:rFonts w:eastAsia="Calibri"/>
                <w:sz w:val="20"/>
                <w:szCs w:val="20"/>
                <w:lang w:eastAsia="en-US"/>
              </w:rPr>
              <w:t>программируемым</w:t>
            </w:r>
            <w:r w:rsidRPr="00B80255">
              <w:rPr>
                <w:rFonts w:eastAsia="Calibri"/>
                <w:sz w:val="20"/>
                <w:szCs w:val="20"/>
                <w:lang w:eastAsia="en-US"/>
              </w:rPr>
              <w:t xml:space="preserve"> контроллером SHM5 </w:t>
            </w:r>
            <w:proofErr w:type="spellStart"/>
            <w:r w:rsidRPr="00B80255">
              <w:rPr>
                <w:rFonts w:eastAsia="Calibri"/>
                <w:sz w:val="20"/>
                <w:szCs w:val="20"/>
                <w:lang w:eastAsia="en-US"/>
              </w:rPr>
              <w:t>Segnetics</w:t>
            </w:r>
            <w:proofErr w:type="spellEnd"/>
            <w:r w:rsidRPr="00B80255">
              <w:rPr>
                <w:rFonts w:eastAsia="Calibri"/>
                <w:sz w:val="20"/>
                <w:szCs w:val="20"/>
                <w:lang w:eastAsia="en-US"/>
              </w:rPr>
              <w:t xml:space="preserve"> установленным у Заказчика.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Класс электромагнитной совместимости оборудования информационных технологий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0255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80255" w:rsidRDefault="00052E65" w:rsidP="00B8025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B6062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268"/>
        </w:trPr>
        <w:tc>
          <w:tcPr>
            <w:tcW w:w="15450" w:type="dxa"/>
            <w:gridSpan w:val="9"/>
            <w:shd w:val="clear" w:color="auto" w:fill="auto"/>
          </w:tcPr>
          <w:p w:rsidR="00052E65" w:rsidRPr="00B6062E" w:rsidRDefault="00052E65" w:rsidP="00B6062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Характеристики товара</w:t>
            </w:r>
          </w:p>
        </w:tc>
      </w:tr>
      <w:tr w:rsidR="00052E65" w:rsidRPr="00B6062E" w:rsidTr="00052E65">
        <w:trPr>
          <w:trHeight w:val="625"/>
        </w:trPr>
        <w:tc>
          <w:tcPr>
            <w:tcW w:w="70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№ п/п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товара (ОКПД2/КТРУ)</w:t>
            </w:r>
          </w:p>
        </w:tc>
        <w:tc>
          <w:tcPr>
            <w:tcW w:w="822" w:type="dxa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№ показателя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Значение  показателя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Ед. изм. показателя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Е</w:t>
            </w:r>
            <w:r w:rsidRPr="00B6062E">
              <w:rPr>
                <w:rFonts w:eastAsia="SimSun"/>
                <w:b/>
                <w:sz w:val="20"/>
                <w:szCs w:val="20"/>
              </w:rPr>
              <w:t xml:space="preserve">д. </w:t>
            </w:r>
            <w:r>
              <w:rPr>
                <w:rFonts w:eastAsia="SimSun"/>
                <w:b/>
                <w:sz w:val="20"/>
                <w:szCs w:val="20"/>
              </w:rPr>
              <w:t>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Кол-во</w:t>
            </w: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1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3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9</w:t>
            </w: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27.12.40.000 Части электрической распределительной или регулирующей аппаратуры.</w:t>
            </w:r>
          </w:p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27.12.40.000-00000002 Части электрической распределительной или регулирующей аппаратуры.</w:t>
            </w:r>
          </w:p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Тип 3</w:t>
            </w: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Тип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Модуль ввода/вывода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Источник питания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Шина</w:t>
            </w:r>
            <w:r w:rsidRPr="00052E65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2E65">
              <w:rPr>
                <w:rFonts w:eastAsia="Calibri"/>
                <w:sz w:val="20"/>
                <w:szCs w:val="20"/>
                <w:lang w:val="en-US" w:eastAsia="en-US"/>
              </w:rPr>
              <w:t>MTBus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Количество аналоговых выходов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Количество цифровых входов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Количество оптических цифровых выходов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Количество релейных цифровых выходов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Вычислительное ядро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бит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Рабочий диапазон температур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От -40 до +70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Градус Цельсия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Потребляемая мощность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От 0,1 до 2,76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Ватт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Класс защиты от поражения электрическим то-ком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Комплект поставки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 xml:space="preserve">Модуль ввода/вывода 1 шт.; Соединительный кабель MRL.2034-001 1 шт.; </w:t>
            </w:r>
            <w:proofErr w:type="spellStart"/>
            <w:r w:rsidRPr="00052E65">
              <w:rPr>
                <w:rFonts w:eastAsia="Calibri"/>
                <w:sz w:val="20"/>
                <w:szCs w:val="20"/>
                <w:lang w:eastAsia="en-US"/>
              </w:rPr>
              <w:t>Клеммная</w:t>
            </w:r>
            <w:proofErr w:type="spellEnd"/>
            <w:r w:rsidRPr="00052E65">
              <w:rPr>
                <w:rFonts w:eastAsia="Calibri"/>
                <w:sz w:val="20"/>
                <w:szCs w:val="20"/>
                <w:lang w:eastAsia="en-US"/>
              </w:rPr>
              <w:t xml:space="preserve"> колодка MPC300-50009 2 шт.; Упаковка 1 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Тип монтажа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 xml:space="preserve">На </w:t>
            </w:r>
            <w:r w:rsidRPr="00052E65">
              <w:rPr>
                <w:rFonts w:eastAsia="Calibri"/>
                <w:sz w:val="20"/>
                <w:szCs w:val="20"/>
                <w:lang w:val="en-US" w:eastAsia="en-US"/>
              </w:rPr>
              <w:t xml:space="preserve">DIN </w:t>
            </w:r>
            <w:r>
              <w:rPr>
                <w:rFonts w:eastAsia="Calibri"/>
                <w:sz w:val="20"/>
                <w:szCs w:val="20"/>
                <w:lang w:eastAsia="en-US"/>
              </w:rPr>
              <w:t>рей</w:t>
            </w:r>
            <w:r w:rsidRPr="00052E65">
              <w:rPr>
                <w:rFonts w:eastAsia="Calibri"/>
                <w:sz w:val="20"/>
                <w:szCs w:val="20"/>
                <w:lang w:eastAsia="en-US"/>
              </w:rPr>
              <w:t>ку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Светодиодная индикация состояния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 xml:space="preserve">Индикатор состояния прибора; Индикатор обмена по системной шине </w:t>
            </w:r>
            <w:proofErr w:type="spellStart"/>
            <w:r w:rsidRPr="00052E65">
              <w:rPr>
                <w:rFonts w:eastAsia="Calibri"/>
                <w:sz w:val="20"/>
                <w:szCs w:val="20"/>
                <w:lang w:eastAsia="en-US"/>
              </w:rPr>
              <w:t>MTBus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Совместимость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 xml:space="preserve">Оборудование должно быть полностью совместимо с панельным программируемым контроллером SHM5 </w:t>
            </w:r>
            <w:proofErr w:type="spellStart"/>
            <w:r w:rsidRPr="00052E65">
              <w:rPr>
                <w:rFonts w:eastAsia="Calibri"/>
                <w:sz w:val="20"/>
                <w:szCs w:val="20"/>
                <w:lang w:eastAsia="en-US"/>
              </w:rPr>
              <w:t>Segnetics</w:t>
            </w:r>
            <w:proofErr w:type="spellEnd"/>
            <w:r w:rsidRPr="00052E65">
              <w:rPr>
                <w:rFonts w:eastAsia="Calibri"/>
                <w:sz w:val="20"/>
                <w:szCs w:val="20"/>
                <w:lang w:eastAsia="en-US"/>
              </w:rPr>
              <w:t xml:space="preserve"> установленным у Заказчика.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Класс электромагнитной совместимости оборудования информационных технологий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shd w:val="clear" w:color="auto" w:fill="auto"/>
          </w:tcPr>
          <w:p w:rsidR="00052E65" w:rsidRPr="00B6062E" w:rsidRDefault="00052E65" w:rsidP="00052E65">
            <w:pPr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9528" w:type="dxa"/>
            <w:gridSpan w:val="4"/>
            <w:shd w:val="clear" w:color="auto" w:fill="auto"/>
          </w:tcPr>
          <w:p w:rsidR="00052E65" w:rsidRPr="00B6062E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Характеристики товара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 xml:space="preserve"> </w:t>
            </w:r>
          </w:p>
        </w:tc>
      </w:tr>
      <w:tr w:rsidR="00052E65" w:rsidRPr="00B6062E" w:rsidTr="00D02F8C">
        <w:trPr>
          <w:trHeight w:val="814"/>
        </w:trPr>
        <w:tc>
          <w:tcPr>
            <w:tcW w:w="70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№ п/п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товара (ОКПД2/КТРУ)</w:t>
            </w:r>
          </w:p>
        </w:tc>
        <w:tc>
          <w:tcPr>
            <w:tcW w:w="822" w:type="dxa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№ показателя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Значение  показателя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Ед. изм. показателя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Е</w:t>
            </w:r>
            <w:r w:rsidRPr="00B6062E">
              <w:rPr>
                <w:rFonts w:eastAsia="SimSun"/>
                <w:b/>
                <w:sz w:val="20"/>
                <w:szCs w:val="20"/>
              </w:rPr>
              <w:t xml:space="preserve">д. </w:t>
            </w:r>
            <w:r>
              <w:rPr>
                <w:rFonts w:eastAsia="SimSun"/>
                <w:b/>
                <w:sz w:val="20"/>
                <w:szCs w:val="20"/>
              </w:rPr>
              <w:t>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B6062E">
              <w:rPr>
                <w:rFonts w:eastAsia="SimSun"/>
                <w:b/>
                <w:sz w:val="20"/>
                <w:szCs w:val="20"/>
              </w:rPr>
              <w:t>Кол-во</w:t>
            </w:r>
          </w:p>
        </w:tc>
      </w:tr>
      <w:tr w:rsidR="00052E65" w:rsidRPr="00B6062E" w:rsidTr="00D02F8C">
        <w:trPr>
          <w:trHeight w:val="149"/>
        </w:trPr>
        <w:tc>
          <w:tcPr>
            <w:tcW w:w="70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1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3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E65" w:rsidRPr="00B6062E" w:rsidRDefault="00052E65" w:rsidP="00052E65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b/>
                <w:sz w:val="20"/>
                <w:szCs w:val="20"/>
              </w:rPr>
              <w:t>9</w:t>
            </w: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bookmarkStart w:id="1" w:name="_GoBack" w:colFirst="2" w:colLast="5"/>
            <w:r w:rsidRPr="00052E65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27.12.40.000 Части электрической распределительной или регулирующей аппаратуры.</w:t>
            </w:r>
          </w:p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27.12.40.000-00000002 Части электрической распределительной или регулирующей аппаратуры.</w:t>
            </w:r>
          </w:p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Тип 4</w:t>
            </w: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Тип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Модуль ввода/вывода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Источник питания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Шина</w:t>
            </w:r>
            <w:r w:rsidRPr="00052E65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2E65">
              <w:rPr>
                <w:rFonts w:eastAsia="Calibri"/>
                <w:sz w:val="20"/>
                <w:szCs w:val="20"/>
                <w:lang w:val="en-US" w:eastAsia="en-US"/>
              </w:rPr>
              <w:t>MTBus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Количество цифровых входов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Вычислительное ядро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бит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8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Рабочий диапазон температур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От -40 до +70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Градус Цельсия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Потребляемая мощность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От 0,1 до 2,76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Ватт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8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Класс защиты от поражения электрическим то-ком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Комплект поставки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 xml:space="preserve">Модуль ввода/вывода 1 шт.; Соединительный кабель MRL.2034-001 1 шт.; </w:t>
            </w:r>
            <w:proofErr w:type="spellStart"/>
            <w:r w:rsidRPr="00052E65">
              <w:rPr>
                <w:rFonts w:eastAsia="Calibri"/>
                <w:sz w:val="20"/>
                <w:szCs w:val="20"/>
                <w:lang w:eastAsia="en-US"/>
              </w:rPr>
              <w:t>Клеммная</w:t>
            </w:r>
            <w:proofErr w:type="spellEnd"/>
            <w:r w:rsidRPr="00052E65">
              <w:rPr>
                <w:rFonts w:eastAsia="Calibri"/>
                <w:sz w:val="20"/>
                <w:szCs w:val="20"/>
                <w:lang w:eastAsia="en-US"/>
              </w:rPr>
              <w:t xml:space="preserve"> колодка MPC300-50009 2 шт.; Упаковка 1 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Тип монтажа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 xml:space="preserve">На </w:t>
            </w:r>
            <w:r w:rsidRPr="00052E65">
              <w:rPr>
                <w:rFonts w:eastAsia="Calibri"/>
                <w:sz w:val="20"/>
                <w:szCs w:val="20"/>
                <w:lang w:val="en-US" w:eastAsia="en-US"/>
              </w:rPr>
              <w:t xml:space="preserve">DIN </w:t>
            </w:r>
            <w:r w:rsidR="00215948">
              <w:rPr>
                <w:rFonts w:eastAsia="Calibri"/>
                <w:sz w:val="20"/>
                <w:szCs w:val="20"/>
                <w:lang w:eastAsia="en-US"/>
              </w:rPr>
              <w:t>рейк</w:t>
            </w:r>
            <w:r w:rsidRPr="00052E65">
              <w:rPr>
                <w:rFonts w:eastAsia="Calibri"/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21594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Светодиодная индикация состояния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 xml:space="preserve">Индикатор состояния прибора; Индикатор обмена по системной шине </w:t>
            </w:r>
            <w:proofErr w:type="spellStart"/>
            <w:r w:rsidRPr="00052E65">
              <w:rPr>
                <w:rFonts w:eastAsia="Calibri"/>
                <w:sz w:val="20"/>
                <w:szCs w:val="20"/>
                <w:lang w:eastAsia="en-US"/>
              </w:rPr>
              <w:t>MTBus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Совместимость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 xml:space="preserve">Оборудование должно быть полностью совместимо с панельным </w:t>
            </w:r>
            <w:r w:rsidR="00215948" w:rsidRPr="00052E65">
              <w:rPr>
                <w:rFonts w:eastAsia="Calibri"/>
                <w:sz w:val="20"/>
                <w:szCs w:val="20"/>
                <w:lang w:eastAsia="en-US"/>
              </w:rPr>
              <w:t>программируемым</w:t>
            </w:r>
            <w:r w:rsidRPr="00052E65">
              <w:rPr>
                <w:rFonts w:eastAsia="Calibri"/>
                <w:sz w:val="20"/>
                <w:szCs w:val="20"/>
                <w:lang w:eastAsia="en-US"/>
              </w:rPr>
              <w:t xml:space="preserve"> контроллером SHM5 </w:t>
            </w:r>
            <w:proofErr w:type="spellStart"/>
            <w:r w:rsidRPr="00052E65">
              <w:rPr>
                <w:rFonts w:eastAsia="Calibri"/>
                <w:sz w:val="20"/>
                <w:szCs w:val="20"/>
                <w:lang w:eastAsia="en-US"/>
              </w:rPr>
              <w:t>Segnetics</w:t>
            </w:r>
            <w:proofErr w:type="spellEnd"/>
            <w:r w:rsidRPr="00052E65">
              <w:rPr>
                <w:rFonts w:eastAsia="Calibri"/>
                <w:sz w:val="20"/>
                <w:szCs w:val="20"/>
                <w:lang w:eastAsia="en-US"/>
              </w:rPr>
              <w:t xml:space="preserve"> установленным у Заказчика.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2E65" w:rsidRPr="00B6062E" w:rsidTr="00052E65">
        <w:trPr>
          <w:trHeight w:val="149"/>
        </w:trPr>
        <w:tc>
          <w:tcPr>
            <w:tcW w:w="7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86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Класс электромагнитной совместимости оборудования информационных технологий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52E65" w:rsidRPr="00052E65" w:rsidRDefault="00052E65" w:rsidP="00052E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52E65">
              <w:rPr>
                <w:rFonts w:eastAsia="Calibri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2E65" w:rsidRPr="00B6062E" w:rsidRDefault="00052E65" w:rsidP="00052E6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bookmarkEnd w:id="1"/>
    </w:tbl>
    <w:p w:rsidR="00B6062E" w:rsidRPr="00B6062E" w:rsidRDefault="00B6062E" w:rsidP="00B6062E">
      <w:pPr>
        <w:rPr>
          <w:b/>
          <w:sz w:val="22"/>
          <w:szCs w:val="22"/>
        </w:rPr>
        <w:sectPr w:rsidR="00B6062E" w:rsidRPr="00B6062E" w:rsidSect="00B6062E">
          <w:pgSz w:w="16838" w:h="11906" w:orient="landscape"/>
          <w:pgMar w:top="567" w:right="567" w:bottom="1985" w:left="567" w:header="709" w:footer="709" w:gutter="0"/>
          <w:cols w:space="708"/>
          <w:docGrid w:linePitch="360"/>
        </w:sectPr>
      </w:pPr>
    </w:p>
    <w:p w:rsidR="00B6062E" w:rsidRDefault="00B6062E" w:rsidP="007C2D3D">
      <w:pPr>
        <w:ind w:right="480"/>
        <w:jc w:val="right"/>
        <w:rPr>
          <w:b/>
        </w:rPr>
      </w:pPr>
    </w:p>
    <w:p w:rsidR="00A413FD" w:rsidRPr="00A413FD" w:rsidRDefault="00D017E3" w:rsidP="00D017E3">
      <w:pPr>
        <w:ind w:right="-2"/>
        <w:jc w:val="right"/>
        <w:rPr>
          <w:b/>
        </w:rPr>
      </w:pPr>
      <w:r>
        <w:rPr>
          <w:b/>
        </w:rPr>
        <w:t xml:space="preserve">  </w:t>
      </w:r>
      <w:r w:rsidR="00A413FD" w:rsidRPr="00A413FD">
        <w:rPr>
          <w:b/>
        </w:rPr>
        <w:t xml:space="preserve">Приложение №2 </w:t>
      </w:r>
    </w:p>
    <w:p w:rsidR="00A413FD" w:rsidRPr="00A413FD" w:rsidRDefault="00361D77" w:rsidP="00A413FD">
      <w:pPr>
        <w:jc w:val="right"/>
      </w:pPr>
      <w:r>
        <w:t xml:space="preserve">к Контракту № </w:t>
      </w:r>
      <w:r w:rsidR="00A413FD" w:rsidRPr="00A413FD">
        <w:t>____/2</w:t>
      </w:r>
      <w:r w:rsidR="005643B7">
        <w:t>6</w:t>
      </w:r>
      <w:r w:rsidR="00A413FD" w:rsidRPr="00A413FD">
        <w:t>-</w:t>
      </w:r>
      <w:r w:rsidR="00BD0453" w:rsidRPr="00BD0453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5643B7"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A413FD" w:rsidRDefault="002076DA" w:rsidP="002076DA">
      <w:pPr>
        <w:jc w:val="center"/>
        <w:rPr>
          <w:b/>
        </w:rPr>
      </w:pPr>
      <w:r>
        <w:rPr>
          <w:b/>
        </w:rPr>
        <w:t>СПЕЦИФИКАЦИЯ</w:t>
      </w:r>
    </w:p>
    <w:p w:rsidR="008D1B7F" w:rsidRPr="00A413FD" w:rsidRDefault="008D1B7F" w:rsidP="002076DA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222"/>
        <w:gridCol w:w="646"/>
        <w:gridCol w:w="683"/>
        <w:gridCol w:w="1638"/>
        <w:gridCol w:w="823"/>
        <w:gridCol w:w="1371"/>
        <w:gridCol w:w="4264"/>
        <w:gridCol w:w="1702"/>
        <w:gridCol w:w="1276"/>
      </w:tblGrid>
      <w:tr w:rsidR="00E1236F" w:rsidRPr="004E10E6" w:rsidTr="00BC09E5">
        <w:trPr>
          <w:trHeight w:val="820"/>
        </w:trPr>
        <w:tc>
          <w:tcPr>
            <w:tcW w:w="222" w:type="pct"/>
            <w:vAlign w:val="center"/>
          </w:tcPr>
          <w:p w:rsidR="00A413FD" w:rsidRPr="00BC09E5" w:rsidRDefault="00A413FD" w:rsidP="00060732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BC09E5">
              <w:rPr>
                <w:b/>
                <w:sz w:val="20"/>
                <w:szCs w:val="20"/>
              </w:rPr>
              <w:t>№</w:t>
            </w:r>
          </w:p>
          <w:p w:rsidR="00A413FD" w:rsidRPr="00BC09E5" w:rsidRDefault="00A413FD" w:rsidP="00060732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BC09E5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BC09E5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Наименование</w:t>
            </w:r>
          </w:p>
          <w:p w:rsidR="00A413FD" w:rsidRPr="00BC09E5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BC09E5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Ед.</w:t>
            </w:r>
          </w:p>
          <w:p w:rsidR="00A413FD" w:rsidRPr="00BC09E5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BC09E5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BC09E5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Цена за единицу,</w:t>
            </w:r>
          </w:p>
          <w:p w:rsidR="00A413FD" w:rsidRPr="00BC09E5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BC09E5" w:rsidRDefault="00A413FD" w:rsidP="00060732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НДС</w:t>
            </w:r>
            <w:r w:rsidRPr="00BC09E5">
              <w:rPr>
                <w:b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BC09E5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Гарантия</w:t>
            </w:r>
          </w:p>
          <w:p w:rsidR="00E1236F" w:rsidRPr="00BC09E5" w:rsidRDefault="00E1236F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(месяц)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BC09E5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Характеристики товара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BC09E5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Страна происхождения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BC09E5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Стоимость,</w:t>
            </w:r>
          </w:p>
          <w:p w:rsidR="00A413FD" w:rsidRPr="00BC09E5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C09E5">
              <w:rPr>
                <w:b/>
                <w:sz w:val="20"/>
                <w:szCs w:val="20"/>
                <w:lang w:eastAsia="en-US"/>
              </w:rPr>
              <w:t>руб.</w:t>
            </w:r>
          </w:p>
        </w:tc>
      </w:tr>
      <w:tr w:rsidR="00BC09E5" w:rsidRPr="004E10E6" w:rsidTr="00BC09E5">
        <w:trPr>
          <w:trHeight w:val="333"/>
        </w:trPr>
        <w:tc>
          <w:tcPr>
            <w:tcW w:w="222" w:type="pct"/>
            <w:vAlign w:val="center"/>
          </w:tcPr>
          <w:p w:rsidR="00BC09E5" w:rsidRPr="00BC09E5" w:rsidRDefault="00BC09E5" w:rsidP="00BC09E5">
            <w:pPr>
              <w:jc w:val="center"/>
              <w:rPr>
                <w:sz w:val="20"/>
                <w:szCs w:val="20"/>
              </w:rPr>
            </w:pPr>
            <w:r w:rsidRPr="00BC09E5">
              <w:rPr>
                <w:sz w:val="20"/>
                <w:szCs w:val="20"/>
              </w:rPr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9E5" w:rsidRPr="00BC09E5" w:rsidRDefault="00BC09E5" w:rsidP="00BC09E5">
            <w:pPr>
              <w:jc w:val="center"/>
              <w:rPr>
                <w:color w:val="000000"/>
                <w:sz w:val="20"/>
                <w:szCs w:val="20"/>
              </w:rPr>
            </w:pPr>
            <w:r w:rsidRPr="00BC09E5">
              <w:rPr>
                <w:color w:val="000000"/>
                <w:sz w:val="20"/>
                <w:szCs w:val="20"/>
              </w:rPr>
              <w:t>Модуль ввода/вывода</w:t>
            </w:r>
            <w:r w:rsidRPr="00BC09E5">
              <w:rPr>
                <w:color w:val="000000"/>
                <w:sz w:val="20"/>
                <w:szCs w:val="20"/>
              </w:rPr>
              <w:br/>
              <w:t>Тип 1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9E5" w:rsidRPr="00BC09E5" w:rsidRDefault="00BC09E5" w:rsidP="00BC09E5">
            <w:pPr>
              <w:jc w:val="center"/>
              <w:rPr>
                <w:sz w:val="20"/>
                <w:szCs w:val="20"/>
              </w:rPr>
            </w:pPr>
            <w:r w:rsidRPr="00BC09E5">
              <w:rPr>
                <w:sz w:val="20"/>
                <w:szCs w:val="20"/>
              </w:rPr>
              <w:t>Шт.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9E5" w:rsidRPr="00BC09E5" w:rsidRDefault="00BC09E5" w:rsidP="00BC09E5">
            <w:pPr>
              <w:jc w:val="center"/>
              <w:rPr>
                <w:sz w:val="20"/>
                <w:szCs w:val="20"/>
              </w:rPr>
            </w:pPr>
            <w:r w:rsidRPr="00BC09E5">
              <w:rPr>
                <w:sz w:val="20"/>
                <w:szCs w:val="20"/>
              </w:rPr>
              <w:t>2</w:t>
            </w:r>
          </w:p>
        </w:tc>
        <w:tc>
          <w:tcPr>
            <w:tcW w:w="535" w:type="pct"/>
            <w:vAlign w:val="center"/>
          </w:tcPr>
          <w:p w:rsidR="00BC09E5" w:rsidRPr="00BC09E5" w:rsidRDefault="00BC09E5" w:rsidP="00BC09E5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69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3" w:type="pct"/>
            <w:vAlign w:val="center"/>
          </w:tcPr>
          <w:p w:rsidR="00BC09E5" w:rsidRPr="00BC09E5" w:rsidRDefault="00BC09E5" w:rsidP="00BC09E5">
            <w:pPr>
              <w:jc w:val="center"/>
              <w:rPr>
                <w:iCs/>
                <w:sz w:val="20"/>
                <w:szCs w:val="20"/>
                <w:lang w:bidi="en-US"/>
              </w:rPr>
            </w:pPr>
          </w:p>
        </w:tc>
        <w:tc>
          <w:tcPr>
            <w:tcW w:w="556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C09E5" w:rsidRPr="004E10E6" w:rsidTr="00BC09E5">
        <w:trPr>
          <w:trHeight w:val="333"/>
        </w:trPr>
        <w:tc>
          <w:tcPr>
            <w:tcW w:w="222" w:type="pct"/>
            <w:vAlign w:val="center"/>
          </w:tcPr>
          <w:p w:rsidR="00BC09E5" w:rsidRPr="00BC09E5" w:rsidRDefault="00BC09E5" w:rsidP="00BC09E5">
            <w:pPr>
              <w:jc w:val="center"/>
              <w:rPr>
                <w:sz w:val="20"/>
                <w:szCs w:val="20"/>
              </w:rPr>
            </w:pPr>
            <w:r w:rsidRPr="00BC09E5">
              <w:rPr>
                <w:sz w:val="20"/>
                <w:szCs w:val="20"/>
              </w:rPr>
              <w:t>2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9E5" w:rsidRPr="00BC09E5" w:rsidRDefault="00BC09E5" w:rsidP="00BC09E5">
            <w:pPr>
              <w:jc w:val="center"/>
              <w:rPr>
                <w:color w:val="000000"/>
                <w:sz w:val="20"/>
                <w:szCs w:val="20"/>
              </w:rPr>
            </w:pPr>
            <w:r w:rsidRPr="00BC09E5">
              <w:rPr>
                <w:color w:val="000000"/>
                <w:sz w:val="20"/>
                <w:szCs w:val="20"/>
              </w:rPr>
              <w:t>Модуль ввода/вывода</w:t>
            </w:r>
            <w:r w:rsidRPr="00BC09E5">
              <w:rPr>
                <w:color w:val="000000"/>
                <w:sz w:val="20"/>
                <w:szCs w:val="20"/>
              </w:rPr>
              <w:br/>
              <w:t>Тип 2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9E5" w:rsidRPr="00BC09E5" w:rsidRDefault="00BC09E5" w:rsidP="00BC09E5">
            <w:pPr>
              <w:jc w:val="center"/>
              <w:rPr>
                <w:sz w:val="20"/>
                <w:szCs w:val="20"/>
              </w:rPr>
            </w:pPr>
            <w:r w:rsidRPr="00BC09E5">
              <w:rPr>
                <w:sz w:val="20"/>
                <w:szCs w:val="20"/>
              </w:rPr>
              <w:t>Шт.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9E5" w:rsidRPr="00BC09E5" w:rsidRDefault="00BC09E5" w:rsidP="00BC09E5">
            <w:pPr>
              <w:jc w:val="center"/>
              <w:rPr>
                <w:sz w:val="20"/>
                <w:szCs w:val="20"/>
              </w:rPr>
            </w:pPr>
            <w:r w:rsidRPr="00BC09E5">
              <w:rPr>
                <w:sz w:val="20"/>
                <w:szCs w:val="20"/>
              </w:rPr>
              <w:t>2</w:t>
            </w:r>
          </w:p>
        </w:tc>
        <w:tc>
          <w:tcPr>
            <w:tcW w:w="535" w:type="pct"/>
            <w:vAlign w:val="center"/>
          </w:tcPr>
          <w:p w:rsidR="00BC09E5" w:rsidRPr="00BC09E5" w:rsidRDefault="00BC09E5" w:rsidP="00BC09E5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69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3" w:type="pct"/>
            <w:vAlign w:val="center"/>
          </w:tcPr>
          <w:p w:rsidR="00BC09E5" w:rsidRPr="00BC09E5" w:rsidRDefault="00BC09E5" w:rsidP="00BC09E5">
            <w:pPr>
              <w:jc w:val="center"/>
              <w:rPr>
                <w:iCs/>
                <w:sz w:val="20"/>
                <w:szCs w:val="20"/>
                <w:lang w:bidi="en-US"/>
              </w:rPr>
            </w:pPr>
          </w:p>
        </w:tc>
        <w:tc>
          <w:tcPr>
            <w:tcW w:w="556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C09E5" w:rsidRPr="004E10E6" w:rsidTr="00BC09E5">
        <w:trPr>
          <w:trHeight w:val="333"/>
        </w:trPr>
        <w:tc>
          <w:tcPr>
            <w:tcW w:w="222" w:type="pct"/>
            <w:vAlign w:val="center"/>
          </w:tcPr>
          <w:p w:rsidR="00BC09E5" w:rsidRPr="00BC09E5" w:rsidRDefault="00BC09E5" w:rsidP="00BC09E5">
            <w:pPr>
              <w:jc w:val="center"/>
              <w:rPr>
                <w:sz w:val="20"/>
                <w:szCs w:val="20"/>
              </w:rPr>
            </w:pPr>
            <w:r w:rsidRPr="00BC09E5">
              <w:rPr>
                <w:sz w:val="20"/>
                <w:szCs w:val="20"/>
              </w:rPr>
              <w:t>3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9E5" w:rsidRPr="00BC09E5" w:rsidRDefault="00BC09E5" w:rsidP="00BC09E5">
            <w:pPr>
              <w:jc w:val="center"/>
              <w:rPr>
                <w:color w:val="000000"/>
                <w:sz w:val="20"/>
                <w:szCs w:val="20"/>
              </w:rPr>
            </w:pPr>
            <w:r w:rsidRPr="00BC09E5">
              <w:rPr>
                <w:color w:val="000000"/>
                <w:sz w:val="20"/>
                <w:szCs w:val="20"/>
              </w:rPr>
              <w:t>Модуль ввода/вывода</w:t>
            </w:r>
            <w:r w:rsidRPr="00BC09E5">
              <w:rPr>
                <w:color w:val="000000"/>
                <w:sz w:val="20"/>
                <w:szCs w:val="20"/>
              </w:rPr>
              <w:br/>
              <w:t>Тип 3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9E5" w:rsidRPr="00BC09E5" w:rsidRDefault="00BC09E5" w:rsidP="00BC09E5">
            <w:pPr>
              <w:jc w:val="center"/>
              <w:rPr>
                <w:sz w:val="20"/>
                <w:szCs w:val="20"/>
              </w:rPr>
            </w:pPr>
            <w:r w:rsidRPr="00BC09E5">
              <w:rPr>
                <w:sz w:val="20"/>
                <w:szCs w:val="20"/>
              </w:rPr>
              <w:t>Шт.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9E5" w:rsidRPr="00BC09E5" w:rsidRDefault="00BC09E5" w:rsidP="00BC09E5">
            <w:pPr>
              <w:jc w:val="center"/>
              <w:rPr>
                <w:sz w:val="20"/>
                <w:szCs w:val="20"/>
              </w:rPr>
            </w:pPr>
            <w:r w:rsidRPr="00BC09E5">
              <w:rPr>
                <w:sz w:val="20"/>
                <w:szCs w:val="20"/>
              </w:rPr>
              <w:t>1</w:t>
            </w:r>
          </w:p>
        </w:tc>
        <w:tc>
          <w:tcPr>
            <w:tcW w:w="535" w:type="pct"/>
            <w:vAlign w:val="center"/>
          </w:tcPr>
          <w:p w:rsidR="00BC09E5" w:rsidRPr="00BC09E5" w:rsidRDefault="00BC09E5" w:rsidP="00BC09E5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69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3" w:type="pct"/>
            <w:vAlign w:val="center"/>
          </w:tcPr>
          <w:p w:rsidR="00BC09E5" w:rsidRPr="00BC09E5" w:rsidRDefault="00BC09E5" w:rsidP="00BC09E5">
            <w:pPr>
              <w:jc w:val="center"/>
              <w:rPr>
                <w:iCs/>
                <w:sz w:val="20"/>
                <w:szCs w:val="20"/>
                <w:lang w:bidi="en-US"/>
              </w:rPr>
            </w:pPr>
          </w:p>
        </w:tc>
        <w:tc>
          <w:tcPr>
            <w:tcW w:w="556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C09E5" w:rsidRPr="004E10E6" w:rsidTr="00BC09E5">
        <w:trPr>
          <w:trHeight w:val="333"/>
        </w:trPr>
        <w:tc>
          <w:tcPr>
            <w:tcW w:w="222" w:type="pct"/>
            <w:vAlign w:val="center"/>
          </w:tcPr>
          <w:p w:rsidR="00BC09E5" w:rsidRPr="00BC09E5" w:rsidRDefault="00BC09E5" w:rsidP="00BC09E5">
            <w:pPr>
              <w:jc w:val="center"/>
              <w:rPr>
                <w:sz w:val="20"/>
                <w:szCs w:val="20"/>
              </w:rPr>
            </w:pPr>
            <w:r w:rsidRPr="00BC09E5">
              <w:rPr>
                <w:sz w:val="20"/>
                <w:szCs w:val="20"/>
              </w:rPr>
              <w:t>4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9E5" w:rsidRPr="00BC09E5" w:rsidRDefault="00BC09E5" w:rsidP="00BC09E5">
            <w:pPr>
              <w:jc w:val="center"/>
              <w:rPr>
                <w:color w:val="000000"/>
                <w:sz w:val="20"/>
                <w:szCs w:val="20"/>
              </w:rPr>
            </w:pPr>
            <w:r w:rsidRPr="00BC09E5">
              <w:rPr>
                <w:color w:val="000000"/>
                <w:sz w:val="20"/>
                <w:szCs w:val="20"/>
              </w:rPr>
              <w:t>Модуль ввода/вывода</w:t>
            </w:r>
            <w:r w:rsidRPr="00BC09E5">
              <w:rPr>
                <w:color w:val="000000"/>
                <w:sz w:val="20"/>
                <w:szCs w:val="20"/>
              </w:rPr>
              <w:br/>
              <w:t>Тип 4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9E5" w:rsidRPr="00BC09E5" w:rsidRDefault="00BC09E5" w:rsidP="00BC09E5">
            <w:pPr>
              <w:jc w:val="center"/>
              <w:rPr>
                <w:sz w:val="20"/>
                <w:szCs w:val="20"/>
              </w:rPr>
            </w:pPr>
            <w:r w:rsidRPr="00BC09E5">
              <w:rPr>
                <w:sz w:val="20"/>
                <w:szCs w:val="20"/>
              </w:rPr>
              <w:t>Шт.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9E5" w:rsidRPr="00BC09E5" w:rsidRDefault="00BC09E5" w:rsidP="00BC09E5">
            <w:pPr>
              <w:jc w:val="center"/>
              <w:rPr>
                <w:sz w:val="20"/>
                <w:szCs w:val="20"/>
              </w:rPr>
            </w:pPr>
            <w:r w:rsidRPr="00BC09E5">
              <w:rPr>
                <w:sz w:val="20"/>
                <w:szCs w:val="20"/>
              </w:rPr>
              <w:t>1</w:t>
            </w:r>
          </w:p>
        </w:tc>
        <w:tc>
          <w:tcPr>
            <w:tcW w:w="535" w:type="pct"/>
            <w:vAlign w:val="center"/>
          </w:tcPr>
          <w:p w:rsidR="00BC09E5" w:rsidRPr="00BC09E5" w:rsidRDefault="00BC09E5" w:rsidP="00BC09E5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69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3" w:type="pct"/>
            <w:vAlign w:val="center"/>
          </w:tcPr>
          <w:p w:rsidR="00BC09E5" w:rsidRPr="00BC09E5" w:rsidRDefault="00BC09E5" w:rsidP="00BC09E5">
            <w:pPr>
              <w:jc w:val="center"/>
              <w:rPr>
                <w:iCs/>
                <w:sz w:val="20"/>
                <w:szCs w:val="20"/>
                <w:lang w:bidi="en-US"/>
              </w:rPr>
            </w:pPr>
          </w:p>
        </w:tc>
        <w:tc>
          <w:tcPr>
            <w:tcW w:w="556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pct"/>
            <w:vAlign w:val="center"/>
          </w:tcPr>
          <w:p w:rsidR="00BC09E5" w:rsidRPr="00BC09E5" w:rsidRDefault="00BC09E5" w:rsidP="00BC09E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43580" w:rsidRPr="004E10E6" w:rsidTr="00BC09E5">
        <w:trPr>
          <w:trHeight w:val="333"/>
        </w:trPr>
        <w:tc>
          <w:tcPr>
            <w:tcW w:w="4583" w:type="pct"/>
            <w:gridSpan w:val="9"/>
            <w:vAlign w:val="center"/>
          </w:tcPr>
          <w:p w:rsidR="00A413FD" w:rsidRPr="00BC09E5" w:rsidRDefault="00A413FD" w:rsidP="002076DA">
            <w:pPr>
              <w:rPr>
                <w:b/>
                <w:sz w:val="20"/>
                <w:szCs w:val="20"/>
              </w:rPr>
            </w:pPr>
            <w:r w:rsidRPr="00BC09E5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417" w:type="pct"/>
            <w:vAlign w:val="center"/>
          </w:tcPr>
          <w:p w:rsidR="00A413FD" w:rsidRPr="00BC09E5" w:rsidRDefault="00A413FD" w:rsidP="00A413F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413FD" w:rsidRPr="00A413FD" w:rsidRDefault="00A413FD" w:rsidP="00A413FD">
      <w:pPr>
        <w:jc w:val="both"/>
        <w:rPr>
          <w:b/>
        </w:rPr>
      </w:pPr>
    </w:p>
    <w:p w:rsidR="00A413FD" w:rsidRPr="00A413FD" w:rsidRDefault="00A413FD" w:rsidP="00A413FD">
      <w:pPr>
        <w:ind w:firstLine="708"/>
        <w:jc w:val="both"/>
      </w:pPr>
      <w:r w:rsidRPr="00A413FD">
        <w:rPr>
          <w:b/>
        </w:rPr>
        <w:t>Итого (цена Контракта)</w:t>
      </w:r>
      <w:r w:rsidRPr="00A413FD">
        <w:t xml:space="preserve">: ______________ </w:t>
      </w:r>
      <w:proofErr w:type="gramStart"/>
      <w:r w:rsidRPr="00A413FD">
        <w:t>(</w:t>
      </w:r>
      <w:r w:rsidRPr="00A413FD">
        <w:rPr>
          <w:u w:val="single"/>
        </w:rPr>
        <w:t xml:space="preserve">  </w:t>
      </w:r>
      <w:proofErr w:type="gramEnd"/>
      <w:r w:rsidRPr="00A413FD">
        <w:rPr>
          <w:u w:val="single"/>
        </w:rPr>
        <w:t xml:space="preserve">                        </w:t>
      </w:r>
      <w:r w:rsidRPr="00A413FD">
        <w:t>) руб. _____ коп., в том числе НДС 2</w:t>
      </w:r>
      <w:r w:rsidR="005643B7">
        <w:t>2</w:t>
      </w:r>
      <w:r w:rsidRPr="00A413FD">
        <w:t>% - ___________ руб. __ коп. (либо НДС не облагается на основании _______).</w:t>
      </w:r>
    </w:p>
    <w:p w:rsidR="002076DA" w:rsidRDefault="002076DA" w:rsidP="00A413FD">
      <w:pPr>
        <w:jc w:val="both"/>
        <w:rPr>
          <w:b/>
        </w:rPr>
        <w:sectPr w:rsidR="002076DA" w:rsidSect="00E1236F">
          <w:pgSz w:w="16838" w:h="11906" w:orient="landscape"/>
          <w:pgMar w:top="1134" w:right="820" w:bottom="1134" w:left="567" w:header="709" w:footer="709" w:gutter="0"/>
          <w:cols w:space="708"/>
          <w:docGrid w:linePitch="360"/>
        </w:sectPr>
      </w:pPr>
    </w:p>
    <w:p w:rsidR="00060732" w:rsidRDefault="00060732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  <w:r>
        <w:rPr>
          <w:b/>
          <w:bCs/>
        </w:rPr>
        <w:t xml:space="preserve">    </w:t>
      </w:r>
      <w:r w:rsidR="00A413FD" w:rsidRPr="00A413FD">
        <w:rPr>
          <w:b/>
          <w:bCs/>
        </w:rPr>
        <w:t>Приложение № 3</w:t>
      </w:r>
    </w:p>
    <w:p w:rsidR="00A413FD" w:rsidRPr="00A413FD" w:rsidRDefault="00A413FD" w:rsidP="00060732">
      <w:pPr>
        <w:widowControl w:val="0"/>
        <w:autoSpaceDE w:val="0"/>
        <w:autoSpaceDN w:val="0"/>
        <w:ind w:right="-2"/>
        <w:jc w:val="right"/>
      </w:pPr>
      <w:r w:rsidRPr="00A413FD">
        <w:t>к Контракту № ____/2</w:t>
      </w:r>
      <w:r w:rsidR="005643B7">
        <w:t>6</w:t>
      </w:r>
      <w:r w:rsidRPr="00A413FD">
        <w:t>-</w:t>
      </w:r>
      <w:r w:rsidR="00060732">
        <w:t>ЕАТ</w:t>
      </w:r>
    </w:p>
    <w:p w:rsidR="00A413FD" w:rsidRPr="00A413FD" w:rsidRDefault="00A413FD" w:rsidP="00060732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5643B7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</w:t>
      </w:r>
      <w:r w:rsidR="00723A26">
        <w:rPr>
          <w:rFonts w:eastAsia="Calibri"/>
        </w:rPr>
        <w:t xml:space="preserve">            </w:t>
      </w:r>
      <w:r w:rsidRPr="00A413FD">
        <w:rPr>
          <w:rFonts w:eastAsia="Calibri"/>
        </w:rPr>
        <w:t xml:space="preserve">  </w:t>
      </w:r>
      <w:r w:rsidR="00723A26">
        <w:rPr>
          <w:rFonts w:eastAsia="Calibri"/>
        </w:rPr>
        <w:t xml:space="preserve">  </w:t>
      </w:r>
      <w:proofErr w:type="gramStart"/>
      <w:r w:rsidR="00723A26">
        <w:rPr>
          <w:rFonts w:eastAsia="Calibri"/>
        </w:rPr>
        <w:t xml:space="preserve">   </w:t>
      </w:r>
      <w:r w:rsidRPr="00A413FD">
        <w:rPr>
          <w:rFonts w:eastAsia="Calibri"/>
        </w:rPr>
        <w:t>«</w:t>
      </w:r>
      <w:proofErr w:type="gramEnd"/>
      <w:r w:rsidRPr="00A413FD">
        <w:rPr>
          <w:rFonts w:eastAsia="Calibri"/>
        </w:rPr>
        <w:t>____» _________ 20</w:t>
      </w:r>
      <w:r w:rsidR="00723A26">
        <w:rPr>
          <w:rFonts w:eastAsia="Calibri"/>
        </w:rPr>
        <w:t>26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446933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5643B7">
        <w:rPr>
          <w:rFonts w:eastAsia="Calibri"/>
        </w:rPr>
        <w:t>6</w:t>
      </w:r>
      <w:r w:rsidR="00060732">
        <w:rPr>
          <w:rFonts w:eastAsia="Calibri"/>
        </w:rPr>
        <w:t>-ЕАТ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</w:t>
      </w:r>
      <w:proofErr w:type="gramStart"/>
      <w:r w:rsidRPr="00A413FD">
        <w:rPr>
          <w:rFonts w:eastAsia="Calibri"/>
        </w:rPr>
        <w:t>_»_</w:t>
      </w:r>
      <w:proofErr w:type="gramEnd"/>
      <w:r w:rsidRPr="00A413FD">
        <w:rPr>
          <w:rFonts w:eastAsia="Calibri"/>
        </w:rPr>
        <w:t>_______ 202</w:t>
      </w:r>
      <w:r w:rsidR="005643B7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F8C" w:rsidRPr="00D63FE6" w:rsidRDefault="00D02F8C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D02F8C" w:rsidRPr="00BE169F" w:rsidRDefault="00D02F8C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D02F8C" w:rsidRPr="00D63FE6" w:rsidRDefault="00D02F8C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D02F8C" w:rsidRPr="00BE169F" w:rsidRDefault="00D02F8C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985F15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ФОРМА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</w:t>
      </w:r>
      <w:proofErr w:type="gramStart"/>
      <w:r w:rsidRPr="00A413FD">
        <w:rPr>
          <w:rFonts w:eastAsia="Calibri"/>
          <w:color w:val="000000"/>
          <w:sz w:val="22"/>
          <w:szCs w:val="22"/>
        </w:rPr>
        <w:t>_  года</w:t>
      </w:r>
      <w:proofErr w:type="gramEnd"/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F8C" w:rsidRDefault="00D02F8C">
      <w:r>
        <w:separator/>
      </w:r>
    </w:p>
  </w:endnote>
  <w:endnote w:type="continuationSeparator" w:id="0">
    <w:p w:rsidR="00D02F8C" w:rsidRDefault="00D0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F8C" w:rsidRDefault="00D02F8C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7C0D">
      <w:rPr>
        <w:noProof/>
      </w:rPr>
      <w:t>8</w:t>
    </w:r>
    <w:r>
      <w:rPr>
        <w:noProof/>
      </w:rPr>
      <w:fldChar w:fldCharType="end"/>
    </w:r>
  </w:p>
  <w:p w:rsidR="00D02F8C" w:rsidRDefault="00D02F8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F8C" w:rsidRDefault="00D02F8C">
      <w:r>
        <w:separator/>
      </w:r>
    </w:p>
  </w:footnote>
  <w:footnote w:type="continuationSeparator" w:id="0">
    <w:p w:rsidR="00D02F8C" w:rsidRDefault="00D0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C4320"/>
    <w:multiLevelType w:val="multilevel"/>
    <w:tmpl w:val="DB863644"/>
    <w:lvl w:ilvl="0">
      <w:start w:val="2"/>
      <w:numFmt w:val="decimal"/>
      <w:lvlText w:val="%1"/>
      <w:lvlJc w:val="left"/>
      <w:pPr>
        <w:ind w:left="2295" w:hanging="2295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2224" w:hanging="2295"/>
      </w:pPr>
      <w:rPr>
        <w:rFonts w:hint="default"/>
        <w:b/>
      </w:rPr>
    </w:lvl>
    <w:lvl w:ilvl="2">
      <w:start w:val="40"/>
      <w:numFmt w:val="decimal"/>
      <w:lvlText w:val="%1.%2.%3"/>
      <w:lvlJc w:val="left"/>
      <w:pPr>
        <w:ind w:left="2153" w:hanging="2295"/>
      </w:pPr>
      <w:rPr>
        <w:rFonts w:hint="default"/>
        <w:b/>
      </w:rPr>
    </w:lvl>
    <w:lvl w:ilvl="3">
      <w:numFmt w:val="decimalZero"/>
      <w:lvlText w:val="%1.%2.%3.%4"/>
      <w:lvlJc w:val="left"/>
      <w:pPr>
        <w:ind w:left="2082" w:hanging="2295"/>
      </w:pPr>
      <w:rPr>
        <w:rFonts w:hint="default"/>
        <w:b/>
      </w:rPr>
    </w:lvl>
    <w:lvl w:ilvl="4">
      <w:start w:val="2"/>
      <w:numFmt w:val="decimalZero"/>
      <w:lvlText w:val="%1.%2.%3.%4-%5"/>
      <w:lvlJc w:val="left"/>
      <w:pPr>
        <w:ind w:left="2011" w:hanging="2295"/>
      </w:pPr>
      <w:rPr>
        <w:rFonts w:hint="default"/>
        <w:b/>
      </w:rPr>
    </w:lvl>
    <w:lvl w:ilvl="5">
      <w:start w:val="1"/>
      <w:numFmt w:val="decimal"/>
      <w:lvlText w:val="%1.%2.%3.%4-%5.%6"/>
      <w:lvlJc w:val="left"/>
      <w:pPr>
        <w:ind w:left="1940" w:hanging="2295"/>
      </w:pPr>
      <w:rPr>
        <w:rFonts w:hint="default"/>
        <w:b/>
      </w:rPr>
    </w:lvl>
    <w:lvl w:ilvl="6">
      <w:start w:val="1"/>
      <w:numFmt w:val="decimal"/>
      <w:lvlText w:val="%1.%2.%3.%4-%5.%6.%7"/>
      <w:lvlJc w:val="left"/>
      <w:pPr>
        <w:ind w:left="1869" w:hanging="2295"/>
      </w:pPr>
      <w:rPr>
        <w:rFonts w:hint="default"/>
        <w:b/>
      </w:rPr>
    </w:lvl>
    <w:lvl w:ilvl="7">
      <w:start w:val="1"/>
      <w:numFmt w:val="decimal"/>
      <w:lvlText w:val="%1.%2.%3.%4-%5.%6.%7.%8"/>
      <w:lvlJc w:val="left"/>
      <w:pPr>
        <w:ind w:left="1798" w:hanging="2295"/>
      </w:pPr>
      <w:rPr>
        <w:rFonts w:hint="default"/>
        <w:b/>
      </w:rPr>
    </w:lvl>
    <w:lvl w:ilvl="8">
      <w:start w:val="1"/>
      <w:numFmt w:val="decimal"/>
      <w:lvlText w:val="%1.%2.%3.%4-%5.%6.%7.%8.%9"/>
      <w:lvlJc w:val="left"/>
      <w:pPr>
        <w:ind w:left="1727" w:hanging="2295"/>
      </w:pPr>
      <w:rPr>
        <w:rFonts w:hint="default"/>
        <w:b/>
      </w:rPr>
    </w:lvl>
  </w:abstractNum>
  <w:abstractNum w:abstractNumId="2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1413B5"/>
    <w:multiLevelType w:val="hybridMultilevel"/>
    <w:tmpl w:val="69AE9B6C"/>
    <w:lvl w:ilvl="0" w:tplc="B6324D36">
      <w:start w:val="1"/>
      <w:numFmt w:val="decimal"/>
      <w:lvlText w:val="%1."/>
      <w:lvlJc w:val="left"/>
      <w:pPr>
        <w:ind w:left="720" w:hanging="360"/>
      </w:pPr>
      <w:rPr>
        <w:rFonts w:eastAsia="MS ??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07CFD"/>
    <w:multiLevelType w:val="hybridMultilevel"/>
    <w:tmpl w:val="9A3C76D2"/>
    <w:lvl w:ilvl="0" w:tplc="137254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F90CA1"/>
    <w:multiLevelType w:val="hybridMultilevel"/>
    <w:tmpl w:val="06DA59EA"/>
    <w:lvl w:ilvl="0" w:tplc="990AC3E6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CD01236"/>
    <w:multiLevelType w:val="multilevel"/>
    <w:tmpl w:val="8A903702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6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eastAsia="Times New Roman" w:hint="default"/>
      </w:rPr>
    </w:lvl>
  </w:abstractNum>
  <w:abstractNum w:abstractNumId="19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11"/>
  </w:num>
  <w:num w:numId="5">
    <w:abstractNumId w:val="14"/>
  </w:num>
  <w:num w:numId="6">
    <w:abstractNumId w:val="3"/>
  </w:num>
  <w:num w:numId="7">
    <w:abstractNumId w:val="10"/>
  </w:num>
  <w:num w:numId="8">
    <w:abstractNumId w:val="19"/>
  </w:num>
  <w:num w:numId="9">
    <w:abstractNumId w:val="24"/>
  </w:num>
  <w:num w:numId="10">
    <w:abstractNumId w:val="23"/>
  </w:num>
  <w:num w:numId="11">
    <w:abstractNumId w:val="6"/>
  </w:num>
  <w:num w:numId="12">
    <w:abstractNumId w:val="7"/>
  </w:num>
  <w:num w:numId="13">
    <w:abstractNumId w:val="22"/>
  </w:num>
  <w:num w:numId="14">
    <w:abstractNumId w:val="21"/>
  </w:num>
  <w:num w:numId="15">
    <w:abstractNumId w:val="4"/>
  </w:num>
  <w:num w:numId="16">
    <w:abstractNumId w:val="5"/>
  </w:num>
  <w:num w:numId="17">
    <w:abstractNumId w:val="15"/>
  </w:num>
  <w:num w:numId="18">
    <w:abstractNumId w:val="13"/>
  </w:num>
  <w:num w:numId="19">
    <w:abstractNumId w:val="9"/>
  </w:num>
  <w:num w:numId="20">
    <w:abstractNumId w:val="25"/>
  </w:num>
  <w:num w:numId="21">
    <w:abstractNumId w:val="2"/>
  </w:num>
  <w:num w:numId="22">
    <w:abstractNumId w:val="20"/>
  </w:num>
  <w:num w:numId="23">
    <w:abstractNumId w:val="16"/>
  </w:num>
  <w:num w:numId="24">
    <w:abstractNumId w:val="17"/>
  </w:num>
  <w:num w:numId="25">
    <w:abstractNumId w:val="12"/>
  </w:num>
  <w:num w:numId="26">
    <w:abstractNumId w:val="18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28"/>
    <w:rsid w:val="000021E5"/>
    <w:rsid w:val="00003DEA"/>
    <w:rsid w:val="0000401A"/>
    <w:rsid w:val="00005E10"/>
    <w:rsid w:val="00023679"/>
    <w:rsid w:val="000239F2"/>
    <w:rsid w:val="000242D4"/>
    <w:rsid w:val="00042142"/>
    <w:rsid w:val="00051B68"/>
    <w:rsid w:val="00052E65"/>
    <w:rsid w:val="000531C4"/>
    <w:rsid w:val="00053F05"/>
    <w:rsid w:val="00055618"/>
    <w:rsid w:val="00060732"/>
    <w:rsid w:val="00061AA5"/>
    <w:rsid w:val="00063AD7"/>
    <w:rsid w:val="00064433"/>
    <w:rsid w:val="000705EC"/>
    <w:rsid w:val="00071EF3"/>
    <w:rsid w:val="000821FE"/>
    <w:rsid w:val="00086246"/>
    <w:rsid w:val="0009169A"/>
    <w:rsid w:val="00091F29"/>
    <w:rsid w:val="00093504"/>
    <w:rsid w:val="00093DBD"/>
    <w:rsid w:val="000A4300"/>
    <w:rsid w:val="000A6F2D"/>
    <w:rsid w:val="000B2874"/>
    <w:rsid w:val="000B478E"/>
    <w:rsid w:val="000B4AE7"/>
    <w:rsid w:val="000B6339"/>
    <w:rsid w:val="000C0E28"/>
    <w:rsid w:val="000C1DE2"/>
    <w:rsid w:val="000C699E"/>
    <w:rsid w:val="000D2184"/>
    <w:rsid w:val="000D4B21"/>
    <w:rsid w:val="000E5317"/>
    <w:rsid w:val="000E599A"/>
    <w:rsid w:val="000F0E8B"/>
    <w:rsid w:val="000F44E8"/>
    <w:rsid w:val="001022F5"/>
    <w:rsid w:val="00105FD6"/>
    <w:rsid w:val="001106F0"/>
    <w:rsid w:val="00112ACC"/>
    <w:rsid w:val="00115CAD"/>
    <w:rsid w:val="00122E2F"/>
    <w:rsid w:val="00124EE4"/>
    <w:rsid w:val="001339D3"/>
    <w:rsid w:val="00134E60"/>
    <w:rsid w:val="001422DA"/>
    <w:rsid w:val="00152AAF"/>
    <w:rsid w:val="00157D24"/>
    <w:rsid w:val="00157D48"/>
    <w:rsid w:val="00162777"/>
    <w:rsid w:val="00163E61"/>
    <w:rsid w:val="0016438C"/>
    <w:rsid w:val="00164F16"/>
    <w:rsid w:val="00172F49"/>
    <w:rsid w:val="00175AEC"/>
    <w:rsid w:val="00177344"/>
    <w:rsid w:val="0018049D"/>
    <w:rsid w:val="00185384"/>
    <w:rsid w:val="00186F43"/>
    <w:rsid w:val="00187403"/>
    <w:rsid w:val="001A37F0"/>
    <w:rsid w:val="001A5EDE"/>
    <w:rsid w:val="001A743B"/>
    <w:rsid w:val="001C008B"/>
    <w:rsid w:val="001C48F7"/>
    <w:rsid w:val="001D0FA1"/>
    <w:rsid w:val="001E1224"/>
    <w:rsid w:val="001E3981"/>
    <w:rsid w:val="001E772B"/>
    <w:rsid w:val="001F1383"/>
    <w:rsid w:val="001F1B5D"/>
    <w:rsid w:val="001F2276"/>
    <w:rsid w:val="001F6153"/>
    <w:rsid w:val="002040C1"/>
    <w:rsid w:val="0020466E"/>
    <w:rsid w:val="002076DA"/>
    <w:rsid w:val="00215948"/>
    <w:rsid w:val="00216C2B"/>
    <w:rsid w:val="002171C7"/>
    <w:rsid w:val="00222386"/>
    <w:rsid w:val="002248C7"/>
    <w:rsid w:val="00244F13"/>
    <w:rsid w:val="002465F9"/>
    <w:rsid w:val="00254E9D"/>
    <w:rsid w:val="002562ED"/>
    <w:rsid w:val="00256C16"/>
    <w:rsid w:val="00263B7E"/>
    <w:rsid w:val="00267CE1"/>
    <w:rsid w:val="002807EF"/>
    <w:rsid w:val="00280DEE"/>
    <w:rsid w:val="002A641A"/>
    <w:rsid w:val="002A6CFF"/>
    <w:rsid w:val="002B12EF"/>
    <w:rsid w:val="002C279F"/>
    <w:rsid w:val="002C3CE5"/>
    <w:rsid w:val="002C4B44"/>
    <w:rsid w:val="002C6DCE"/>
    <w:rsid w:val="002D089B"/>
    <w:rsid w:val="002D4C79"/>
    <w:rsid w:val="002E24D4"/>
    <w:rsid w:val="002F05F5"/>
    <w:rsid w:val="002F33D9"/>
    <w:rsid w:val="00304797"/>
    <w:rsid w:val="0031335D"/>
    <w:rsid w:val="003216B6"/>
    <w:rsid w:val="00321DFA"/>
    <w:rsid w:val="00322814"/>
    <w:rsid w:val="00331B04"/>
    <w:rsid w:val="00333584"/>
    <w:rsid w:val="00343580"/>
    <w:rsid w:val="00346398"/>
    <w:rsid w:val="003514C1"/>
    <w:rsid w:val="0035180E"/>
    <w:rsid w:val="00352E61"/>
    <w:rsid w:val="0035782F"/>
    <w:rsid w:val="00361D77"/>
    <w:rsid w:val="00362E37"/>
    <w:rsid w:val="00365293"/>
    <w:rsid w:val="003663D3"/>
    <w:rsid w:val="00366EA8"/>
    <w:rsid w:val="0037102D"/>
    <w:rsid w:val="003727B8"/>
    <w:rsid w:val="00373C7C"/>
    <w:rsid w:val="00375684"/>
    <w:rsid w:val="00376A00"/>
    <w:rsid w:val="00376C90"/>
    <w:rsid w:val="00377654"/>
    <w:rsid w:val="0038159D"/>
    <w:rsid w:val="0038300A"/>
    <w:rsid w:val="00385820"/>
    <w:rsid w:val="00385998"/>
    <w:rsid w:val="0038706E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E37E7"/>
    <w:rsid w:val="003E3D01"/>
    <w:rsid w:val="003E5332"/>
    <w:rsid w:val="003E56DD"/>
    <w:rsid w:val="003F212D"/>
    <w:rsid w:val="003F29E6"/>
    <w:rsid w:val="003F3679"/>
    <w:rsid w:val="004100FD"/>
    <w:rsid w:val="004124C7"/>
    <w:rsid w:val="004169D9"/>
    <w:rsid w:val="00423336"/>
    <w:rsid w:val="0042379C"/>
    <w:rsid w:val="00435B3F"/>
    <w:rsid w:val="0044190F"/>
    <w:rsid w:val="004423EE"/>
    <w:rsid w:val="004427AB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6E20"/>
    <w:rsid w:val="00477707"/>
    <w:rsid w:val="00486726"/>
    <w:rsid w:val="00486DCC"/>
    <w:rsid w:val="00494FBD"/>
    <w:rsid w:val="004A6AD7"/>
    <w:rsid w:val="004B0789"/>
    <w:rsid w:val="004B10DF"/>
    <w:rsid w:val="004B60F5"/>
    <w:rsid w:val="004C408B"/>
    <w:rsid w:val="004C42C6"/>
    <w:rsid w:val="004D439D"/>
    <w:rsid w:val="004E10E6"/>
    <w:rsid w:val="004E70E7"/>
    <w:rsid w:val="004F4766"/>
    <w:rsid w:val="004F563F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2ED6"/>
    <w:rsid w:val="00535378"/>
    <w:rsid w:val="00535A0F"/>
    <w:rsid w:val="00535A28"/>
    <w:rsid w:val="00535A9B"/>
    <w:rsid w:val="005361B9"/>
    <w:rsid w:val="0053785E"/>
    <w:rsid w:val="00537EAD"/>
    <w:rsid w:val="0054549A"/>
    <w:rsid w:val="00551040"/>
    <w:rsid w:val="00556981"/>
    <w:rsid w:val="0056169E"/>
    <w:rsid w:val="005643B7"/>
    <w:rsid w:val="00565EBC"/>
    <w:rsid w:val="00573162"/>
    <w:rsid w:val="0058240A"/>
    <w:rsid w:val="00583D83"/>
    <w:rsid w:val="005848B0"/>
    <w:rsid w:val="00593513"/>
    <w:rsid w:val="005958BD"/>
    <w:rsid w:val="005974A9"/>
    <w:rsid w:val="005A1A73"/>
    <w:rsid w:val="005A70CD"/>
    <w:rsid w:val="005B307B"/>
    <w:rsid w:val="005B5155"/>
    <w:rsid w:val="005B618C"/>
    <w:rsid w:val="005C47AC"/>
    <w:rsid w:val="005D58BD"/>
    <w:rsid w:val="005E1364"/>
    <w:rsid w:val="005E223B"/>
    <w:rsid w:val="005E6E17"/>
    <w:rsid w:val="005F29DB"/>
    <w:rsid w:val="005F6C9F"/>
    <w:rsid w:val="005F744C"/>
    <w:rsid w:val="00615CF3"/>
    <w:rsid w:val="00620895"/>
    <w:rsid w:val="00635A5D"/>
    <w:rsid w:val="00635F88"/>
    <w:rsid w:val="006415DB"/>
    <w:rsid w:val="00652BDF"/>
    <w:rsid w:val="006536FE"/>
    <w:rsid w:val="0065633F"/>
    <w:rsid w:val="006624CF"/>
    <w:rsid w:val="006635BF"/>
    <w:rsid w:val="00663AF9"/>
    <w:rsid w:val="006642F6"/>
    <w:rsid w:val="00667EAF"/>
    <w:rsid w:val="0067028D"/>
    <w:rsid w:val="00677046"/>
    <w:rsid w:val="006A5538"/>
    <w:rsid w:val="006A6848"/>
    <w:rsid w:val="006A6F35"/>
    <w:rsid w:val="006B55F8"/>
    <w:rsid w:val="006C23B1"/>
    <w:rsid w:val="006D2D41"/>
    <w:rsid w:val="006E1357"/>
    <w:rsid w:val="006F0442"/>
    <w:rsid w:val="006F1151"/>
    <w:rsid w:val="006F3B74"/>
    <w:rsid w:val="006F71D3"/>
    <w:rsid w:val="00700FC3"/>
    <w:rsid w:val="0070258E"/>
    <w:rsid w:val="00702C5F"/>
    <w:rsid w:val="00703F5F"/>
    <w:rsid w:val="007053C5"/>
    <w:rsid w:val="00713525"/>
    <w:rsid w:val="007139ED"/>
    <w:rsid w:val="00713B4F"/>
    <w:rsid w:val="00714636"/>
    <w:rsid w:val="00714D11"/>
    <w:rsid w:val="00715DAC"/>
    <w:rsid w:val="00716293"/>
    <w:rsid w:val="00723A26"/>
    <w:rsid w:val="00724A02"/>
    <w:rsid w:val="00727354"/>
    <w:rsid w:val="007349DC"/>
    <w:rsid w:val="00741F6E"/>
    <w:rsid w:val="00752EE2"/>
    <w:rsid w:val="00754303"/>
    <w:rsid w:val="0075440D"/>
    <w:rsid w:val="00755218"/>
    <w:rsid w:val="007605C6"/>
    <w:rsid w:val="00762012"/>
    <w:rsid w:val="00770426"/>
    <w:rsid w:val="00781858"/>
    <w:rsid w:val="00785AB9"/>
    <w:rsid w:val="007913CB"/>
    <w:rsid w:val="00794776"/>
    <w:rsid w:val="0079539B"/>
    <w:rsid w:val="00795B16"/>
    <w:rsid w:val="007A0E76"/>
    <w:rsid w:val="007A40CE"/>
    <w:rsid w:val="007B1C24"/>
    <w:rsid w:val="007B2902"/>
    <w:rsid w:val="007C2D3D"/>
    <w:rsid w:val="007C514B"/>
    <w:rsid w:val="007D0CE9"/>
    <w:rsid w:val="007D217A"/>
    <w:rsid w:val="007D58F1"/>
    <w:rsid w:val="007D7AEA"/>
    <w:rsid w:val="007E0246"/>
    <w:rsid w:val="007F408B"/>
    <w:rsid w:val="007F5A4E"/>
    <w:rsid w:val="007F7F3A"/>
    <w:rsid w:val="00800C86"/>
    <w:rsid w:val="008065EC"/>
    <w:rsid w:val="00813F5C"/>
    <w:rsid w:val="008155C0"/>
    <w:rsid w:val="00823933"/>
    <w:rsid w:val="008252D6"/>
    <w:rsid w:val="00827E68"/>
    <w:rsid w:val="008327CF"/>
    <w:rsid w:val="00844BEE"/>
    <w:rsid w:val="00850911"/>
    <w:rsid w:val="00850B3A"/>
    <w:rsid w:val="00864AA4"/>
    <w:rsid w:val="00872037"/>
    <w:rsid w:val="0087216A"/>
    <w:rsid w:val="00877EBE"/>
    <w:rsid w:val="008804BD"/>
    <w:rsid w:val="00884B9E"/>
    <w:rsid w:val="00891F7F"/>
    <w:rsid w:val="0089552B"/>
    <w:rsid w:val="00896869"/>
    <w:rsid w:val="008A252C"/>
    <w:rsid w:val="008A25C4"/>
    <w:rsid w:val="008B04B7"/>
    <w:rsid w:val="008B1FFE"/>
    <w:rsid w:val="008B21D5"/>
    <w:rsid w:val="008B31E6"/>
    <w:rsid w:val="008B43B6"/>
    <w:rsid w:val="008B5A0F"/>
    <w:rsid w:val="008B6A35"/>
    <w:rsid w:val="008B71CC"/>
    <w:rsid w:val="008C0D64"/>
    <w:rsid w:val="008C63EA"/>
    <w:rsid w:val="008C6752"/>
    <w:rsid w:val="008C7E26"/>
    <w:rsid w:val="008D1B7F"/>
    <w:rsid w:val="008D210A"/>
    <w:rsid w:val="008D5CD1"/>
    <w:rsid w:val="008E03B7"/>
    <w:rsid w:val="008E1D3E"/>
    <w:rsid w:val="008E2E22"/>
    <w:rsid w:val="008E5341"/>
    <w:rsid w:val="008F30A5"/>
    <w:rsid w:val="008F656A"/>
    <w:rsid w:val="00904411"/>
    <w:rsid w:val="00910199"/>
    <w:rsid w:val="00914477"/>
    <w:rsid w:val="009146B9"/>
    <w:rsid w:val="00914C58"/>
    <w:rsid w:val="00914CDD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4D28"/>
    <w:rsid w:val="0097563A"/>
    <w:rsid w:val="00984DDC"/>
    <w:rsid w:val="00985F15"/>
    <w:rsid w:val="00986705"/>
    <w:rsid w:val="00996342"/>
    <w:rsid w:val="00997F9C"/>
    <w:rsid w:val="009A0584"/>
    <w:rsid w:val="009A0704"/>
    <w:rsid w:val="009A3EC1"/>
    <w:rsid w:val="009B3E29"/>
    <w:rsid w:val="009B4E36"/>
    <w:rsid w:val="009B7BFD"/>
    <w:rsid w:val="009C4DDA"/>
    <w:rsid w:val="009C664B"/>
    <w:rsid w:val="009C763E"/>
    <w:rsid w:val="009D7617"/>
    <w:rsid w:val="009E41FE"/>
    <w:rsid w:val="009E6335"/>
    <w:rsid w:val="009E7332"/>
    <w:rsid w:val="009E796C"/>
    <w:rsid w:val="009F184B"/>
    <w:rsid w:val="009F39AD"/>
    <w:rsid w:val="009F65EC"/>
    <w:rsid w:val="00A01EC0"/>
    <w:rsid w:val="00A021DA"/>
    <w:rsid w:val="00A0229E"/>
    <w:rsid w:val="00A11423"/>
    <w:rsid w:val="00A13C3F"/>
    <w:rsid w:val="00A156D0"/>
    <w:rsid w:val="00A15AD6"/>
    <w:rsid w:val="00A25300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4D3F"/>
    <w:rsid w:val="00A66B74"/>
    <w:rsid w:val="00A72519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2128"/>
    <w:rsid w:val="00AC4A97"/>
    <w:rsid w:val="00AD16A4"/>
    <w:rsid w:val="00AD20F8"/>
    <w:rsid w:val="00AE1735"/>
    <w:rsid w:val="00AE26D0"/>
    <w:rsid w:val="00AF6464"/>
    <w:rsid w:val="00B05B42"/>
    <w:rsid w:val="00B14649"/>
    <w:rsid w:val="00B15E17"/>
    <w:rsid w:val="00B24529"/>
    <w:rsid w:val="00B24E1D"/>
    <w:rsid w:val="00B26EE8"/>
    <w:rsid w:val="00B2791E"/>
    <w:rsid w:val="00B409F8"/>
    <w:rsid w:val="00B40D5C"/>
    <w:rsid w:val="00B41BF7"/>
    <w:rsid w:val="00B437CF"/>
    <w:rsid w:val="00B438D1"/>
    <w:rsid w:val="00B501E6"/>
    <w:rsid w:val="00B5738B"/>
    <w:rsid w:val="00B6062E"/>
    <w:rsid w:val="00B62D65"/>
    <w:rsid w:val="00B62E92"/>
    <w:rsid w:val="00B754A1"/>
    <w:rsid w:val="00B75987"/>
    <w:rsid w:val="00B80255"/>
    <w:rsid w:val="00B80768"/>
    <w:rsid w:val="00B81BA9"/>
    <w:rsid w:val="00BA1301"/>
    <w:rsid w:val="00BA52B0"/>
    <w:rsid w:val="00BB71D0"/>
    <w:rsid w:val="00BC09E5"/>
    <w:rsid w:val="00BC637F"/>
    <w:rsid w:val="00BC7723"/>
    <w:rsid w:val="00BD0453"/>
    <w:rsid w:val="00BD34D3"/>
    <w:rsid w:val="00BD5638"/>
    <w:rsid w:val="00BF325B"/>
    <w:rsid w:val="00BF577A"/>
    <w:rsid w:val="00C10A32"/>
    <w:rsid w:val="00C14950"/>
    <w:rsid w:val="00C15F67"/>
    <w:rsid w:val="00C15FD8"/>
    <w:rsid w:val="00C161E2"/>
    <w:rsid w:val="00C17C0D"/>
    <w:rsid w:val="00C250E2"/>
    <w:rsid w:val="00C31D85"/>
    <w:rsid w:val="00C3389E"/>
    <w:rsid w:val="00C36CB3"/>
    <w:rsid w:val="00C37A7F"/>
    <w:rsid w:val="00C5007F"/>
    <w:rsid w:val="00C531F8"/>
    <w:rsid w:val="00C60071"/>
    <w:rsid w:val="00C614F7"/>
    <w:rsid w:val="00C74190"/>
    <w:rsid w:val="00C757DE"/>
    <w:rsid w:val="00C76B81"/>
    <w:rsid w:val="00C835A1"/>
    <w:rsid w:val="00C845B8"/>
    <w:rsid w:val="00C85356"/>
    <w:rsid w:val="00C86D99"/>
    <w:rsid w:val="00C87E3C"/>
    <w:rsid w:val="00C919BB"/>
    <w:rsid w:val="00C92312"/>
    <w:rsid w:val="00C95074"/>
    <w:rsid w:val="00CA000E"/>
    <w:rsid w:val="00CA4743"/>
    <w:rsid w:val="00CB2C33"/>
    <w:rsid w:val="00CB2EE0"/>
    <w:rsid w:val="00CB72B7"/>
    <w:rsid w:val="00CB78CE"/>
    <w:rsid w:val="00CC10A0"/>
    <w:rsid w:val="00CC799D"/>
    <w:rsid w:val="00CD14C2"/>
    <w:rsid w:val="00CD2E3D"/>
    <w:rsid w:val="00CD6BCF"/>
    <w:rsid w:val="00CF44C7"/>
    <w:rsid w:val="00D0054A"/>
    <w:rsid w:val="00D017E3"/>
    <w:rsid w:val="00D02F8C"/>
    <w:rsid w:val="00D068AB"/>
    <w:rsid w:val="00D10A4B"/>
    <w:rsid w:val="00D17EE7"/>
    <w:rsid w:val="00D21B5A"/>
    <w:rsid w:val="00D24365"/>
    <w:rsid w:val="00D30973"/>
    <w:rsid w:val="00D3205C"/>
    <w:rsid w:val="00D35419"/>
    <w:rsid w:val="00D35E17"/>
    <w:rsid w:val="00D41367"/>
    <w:rsid w:val="00D41A03"/>
    <w:rsid w:val="00D41D88"/>
    <w:rsid w:val="00D430E1"/>
    <w:rsid w:val="00D459AF"/>
    <w:rsid w:val="00D46032"/>
    <w:rsid w:val="00D517DA"/>
    <w:rsid w:val="00D55739"/>
    <w:rsid w:val="00D57D09"/>
    <w:rsid w:val="00D6262E"/>
    <w:rsid w:val="00D62C34"/>
    <w:rsid w:val="00D844C6"/>
    <w:rsid w:val="00D85CF3"/>
    <w:rsid w:val="00D9063F"/>
    <w:rsid w:val="00D93751"/>
    <w:rsid w:val="00D9406B"/>
    <w:rsid w:val="00D97A6A"/>
    <w:rsid w:val="00DB5287"/>
    <w:rsid w:val="00DB63B3"/>
    <w:rsid w:val="00DB7838"/>
    <w:rsid w:val="00DC784B"/>
    <w:rsid w:val="00DE053E"/>
    <w:rsid w:val="00DE3983"/>
    <w:rsid w:val="00DE6F8B"/>
    <w:rsid w:val="00DF5D86"/>
    <w:rsid w:val="00DF6676"/>
    <w:rsid w:val="00E02222"/>
    <w:rsid w:val="00E056AD"/>
    <w:rsid w:val="00E07745"/>
    <w:rsid w:val="00E1236F"/>
    <w:rsid w:val="00E130D1"/>
    <w:rsid w:val="00E20C3A"/>
    <w:rsid w:val="00E2148B"/>
    <w:rsid w:val="00E2225F"/>
    <w:rsid w:val="00E22AD0"/>
    <w:rsid w:val="00E238C5"/>
    <w:rsid w:val="00E2687A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45BE"/>
    <w:rsid w:val="00E963B5"/>
    <w:rsid w:val="00EA3266"/>
    <w:rsid w:val="00EA3320"/>
    <w:rsid w:val="00EA7C39"/>
    <w:rsid w:val="00EB3829"/>
    <w:rsid w:val="00ED3CB9"/>
    <w:rsid w:val="00ED57DE"/>
    <w:rsid w:val="00EE3C38"/>
    <w:rsid w:val="00EE7446"/>
    <w:rsid w:val="00EF1732"/>
    <w:rsid w:val="00EF3742"/>
    <w:rsid w:val="00F033D9"/>
    <w:rsid w:val="00F058C2"/>
    <w:rsid w:val="00F06E87"/>
    <w:rsid w:val="00F13773"/>
    <w:rsid w:val="00F17A17"/>
    <w:rsid w:val="00F35066"/>
    <w:rsid w:val="00F459F7"/>
    <w:rsid w:val="00F4618C"/>
    <w:rsid w:val="00F46E6E"/>
    <w:rsid w:val="00F477F8"/>
    <w:rsid w:val="00F47A63"/>
    <w:rsid w:val="00F534CF"/>
    <w:rsid w:val="00F54A8D"/>
    <w:rsid w:val="00F56613"/>
    <w:rsid w:val="00F56B7F"/>
    <w:rsid w:val="00F61A4C"/>
    <w:rsid w:val="00F63FF9"/>
    <w:rsid w:val="00F66E38"/>
    <w:rsid w:val="00F717B0"/>
    <w:rsid w:val="00F76147"/>
    <w:rsid w:val="00F77B01"/>
    <w:rsid w:val="00F8121B"/>
    <w:rsid w:val="00F82103"/>
    <w:rsid w:val="00F83C9C"/>
    <w:rsid w:val="00F867A0"/>
    <w:rsid w:val="00FA025D"/>
    <w:rsid w:val="00FA459A"/>
    <w:rsid w:val="00FB6F1D"/>
    <w:rsid w:val="00FC01F3"/>
    <w:rsid w:val="00FC31F4"/>
    <w:rsid w:val="00FD2C54"/>
    <w:rsid w:val="00FD3722"/>
    <w:rsid w:val="00FD7064"/>
    <w:rsid w:val="00FE2FCC"/>
    <w:rsid w:val="00FF07D8"/>
    <w:rsid w:val="00FF0944"/>
    <w:rsid w:val="00FF16DB"/>
    <w:rsid w:val="00FF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3748"/>
  <w15:docId w15:val="{DAAA1DD1-D565-4E0F-BC63-B8E0050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8B1F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80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B41BF7"/>
    <w:pPr>
      <w:ind w:left="720"/>
      <w:contextualSpacing/>
    </w:pPr>
  </w:style>
  <w:style w:type="paragraph" w:styleId="ab">
    <w:name w:val="No Spacing"/>
    <w:link w:val="ac"/>
    <w:uiPriority w:val="99"/>
    <w:qFormat/>
    <w:rsid w:val="00891F7F"/>
    <w:pPr>
      <w:spacing w:after="0" w:line="240" w:lineRule="auto"/>
    </w:pPr>
  </w:style>
  <w:style w:type="character" w:customStyle="1" w:styleId="ac">
    <w:name w:val="Без интервала Знак"/>
    <w:link w:val="ab"/>
    <w:uiPriority w:val="99"/>
    <w:locked/>
    <w:rsid w:val="00891F7F"/>
  </w:style>
  <w:style w:type="paragraph" w:styleId="ad">
    <w:name w:val="footer"/>
    <w:basedOn w:val="a"/>
    <w:link w:val="ae"/>
    <w:uiPriority w:val="99"/>
    <w:semiHidden/>
    <w:unhideWhenUsed/>
    <w:rsid w:val="008C0D6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C0D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4015BC39F70F65BE86260621986C5B542795082F24D5CD43AD1F993684EBE7AC37BC32041912BF514AE0625014M9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ukov@nl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44fz.ru/app/okpd2/20.30.11.120?utm_source=6735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61D4A-F2E7-4214-A4B2-5702953D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18</Pages>
  <Words>6190</Words>
  <Characters>35287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Товаровед</dc:creator>
  <cp:keywords/>
  <dc:description/>
  <cp:lastModifiedBy>User</cp:lastModifiedBy>
  <cp:revision>35</cp:revision>
  <cp:lastPrinted>2024-07-02T06:51:00Z</cp:lastPrinted>
  <dcterms:created xsi:type="dcterms:W3CDTF">2026-02-18T13:07:00Z</dcterms:created>
  <dcterms:modified xsi:type="dcterms:W3CDTF">2026-08-06T12:06:00Z</dcterms:modified>
</cp:coreProperties>
</file>