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221" w:rsidRPr="007D7221" w:rsidRDefault="007D7221" w:rsidP="007D7221">
      <w:pPr>
        <w:pStyle w:val="30"/>
        <w:spacing w:after="0" w:line="240" w:lineRule="auto"/>
        <w:jc w:val="center"/>
        <w:rPr>
          <w:rFonts w:ascii="Times New Roman" w:hAnsi="Times New Roman" w:cs="Times New Roman"/>
        </w:rPr>
      </w:pPr>
      <w:r w:rsidRPr="007D7221">
        <w:rPr>
          <w:rFonts w:ascii="Times New Roman" w:hAnsi="Times New Roman" w:cs="Times New Roman"/>
          <w:b/>
          <w:bCs/>
        </w:rPr>
        <w:t>ПРОТОКОЛ</w:t>
      </w:r>
    </w:p>
    <w:p w:rsidR="007D7221" w:rsidRPr="007D7221" w:rsidRDefault="007D7221" w:rsidP="007D7221">
      <w:pPr>
        <w:pStyle w:val="a4"/>
        <w:spacing w:line="240" w:lineRule="auto"/>
        <w:ind w:firstLine="5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D7221">
        <w:rPr>
          <w:rFonts w:ascii="Times New Roman" w:hAnsi="Times New Roman" w:cs="Times New Roman"/>
          <w:b/>
          <w:sz w:val="22"/>
          <w:szCs w:val="22"/>
        </w:rPr>
        <w:t>обоснования начальной (максимальной) цены государственного контракта</w:t>
      </w:r>
    </w:p>
    <w:p w:rsidR="007D7221" w:rsidRPr="007D7221" w:rsidRDefault="007D7221" w:rsidP="007D7221">
      <w:pPr>
        <w:pStyle w:val="a4"/>
        <w:spacing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7D7221">
        <w:rPr>
          <w:rFonts w:ascii="Times New Roman" w:hAnsi="Times New Roman" w:cs="Times New Roman"/>
          <w:b/>
          <w:sz w:val="22"/>
          <w:szCs w:val="22"/>
        </w:rPr>
        <w:t xml:space="preserve">    </w:t>
      </w:r>
    </w:p>
    <w:p w:rsidR="007D7221" w:rsidRPr="007D7221" w:rsidRDefault="007D7221" w:rsidP="007D7221">
      <w:pPr>
        <w:shd w:val="clear" w:color="auto" w:fill="FFFFFF"/>
        <w:tabs>
          <w:tab w:val="left" w:pos="993"/>
          <w:tab w:val="right" w:pos="1560"/>
        </w:tabs>
        <w:jc w:val="both"/>
        <w:rPr>
          <w:sz w:val="22"/>
          <w:szCs w:val="22"/>
        </w:rPr>
      </w:pPr>
      <w:r w:rsidRPr="007D7221">
        <w:rPr>
          <w:sz w:val="22"/>
          <w:szCs w:val="22"/>
        </w:rPr>
        <w:tab/>
        <w:t xml:space="preserve">Начальная (максимальная) цена контракта определена с применением нормативного метода расчета, предусмотренного пунктом 2 части 1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Закон).  </w:t>
      </w:r>
    </w:p>
    <w:p w:rsidR="007D7221" w:rsidRPr="007D7221" w:rsidRDefault="007D7221" w:rsidP="007D7221">
      <w:pPr>
        <w:shd w:val="clear" w:color="auto" w:fill="FFFFFF"/>
        <w:tabs>
          <w:tab w:val="left" w:pos="993"/>
        </w:tabs>
        <w:jc w:val="both"/>
        <w:rPr>
          <w:sz w:val="22"/>
          <w:szCs w:val="22"/>
        </w:rPr>
      </w:pPr>
      <w:r w:rsidRPr="007D7221">
        <w:rPr>
          <w:sz w:val="22"/>
          <w:szCs w:val="22"/>
        </w:rPr>
        <w:tab/>
        <w:t>Метод определения НМЦ: метод сопоставимых рыночных цен (анализ рынка).</w:t>
      </w:r>
    </w:p>
    <w:p w:rsidR="007D7221" w:rsidRPr="007D7221" w:rsidRDefault="007D7221" w:rsidP="007D7221">
      <w:pPr>
        <w:shd w:val="clear" w:color="auto" w:fill="FFFFFF"/>
        <w:tabs>
          <w:tab w:val="left" w:pos="4264"/>
        </w:tabs>
        <w:jc w:val="both"/>
        <w:rPr>
          <w:sz w:val="22"/>
          <w:szCs w:val="22"/>
        </w:rPr>
      </w:pPr>
      <w:r w:rsidRPr="007D7221">
        <w:rPr>
          <w:sz w:val="22"/>
          <w:szCs w:val="22"/>
        </w:rPr>
        <w:t>Расчет произведен на основании полученных коммерческих предложений от организаций (Таблица).</w:t>
      </w:r>
    </w:p>
    <w:p w:rsidR="007D7221" w:rsidRPr="007D7221" w:rsidRDefault="007D7221" w:rsidP="007D7221">
      <w:pPr>
        <w:shd w:val="clear" w:color="auto" w:fill="FFFFFF"/>
        <w:tabs>
          <w:tab w:val="left" w:pos="4264"/>
        </w:tabs>
        <w:ind w:left="567"/>
        <w:jc w:val="both"/>
        <w:rPr>
          <w:sz w:val="22"/>
          <w:szCs w:val="22"/>
        </w:rPr>
      </w:pPr>
    </w:p>
    <w:tbl>
      <w:tblPr>
        <w:tblW w:w="13751" w:type="dxa"/>
        <w:jc w:val="center"/>
        <w:tblInd w:w="1691" w:type="dxa"/>
        <w:tblLayout w:type="fixed"/>
        <w:tblLook w:val="00A0"/>
      </w:tblPr>
      <w:tblGrid>
        <w:gridCol w:w="566"/>
        <w:gridCol w:w="1844"/>
        <w:gridCol w:w="708"/>
        <w:gridCol w:w="851"/>
        <w:gridCol w:w="1134"/>
        <w:gridCol w:w="1276"/>
        <w:gridCol w:w="1134"/>
        <w:gridCol w:w="1276"/>
        <w:gridCol w:w="1276"/>
        <w:gridCol w:w="1134"/>
        <w:gridCol w:w="1275"/>
        <w:gridCol w:w="1277"/>
      </w:tblGrid>
      <w:tr w:rsidR="007D7221" w:rsidRPr="007D7221" w:rsidTr="007D7221">
        <w:trPr>
          <w:trHeight w:val="315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№</w:t>
            </w:r>
            <w:r w:rsidRPr="007D7221">
              <w:rPr>
                <w:sz w:val="20"/>
                <w:szCs w:val="20"/>
              </w:rPr>
              <w:br/>
            </w:r>
            <w:proofErr w:type="spellStart"/>
            <w:r w:rsidRPr="007D7221">
              <w:rPr>
                <w:sz w:val="20"/>
                <w:szCs w:val="20"/>
              </w:rPr>
              <w:t>п</w:t>
            </w:r>
            <w:proofErr w:type="spellEnd"/>
            <w:r w:rsidRPr="007D7221">
              <w:rPr>
                <w:sz w:val="20"/>
                <w:szCs w:val="20"/>
              </w:rPr>
              <w:t>/</w:t>
            </w:r>
            <w:proofErr w:type="spellStart"/>
            <w:r w:rsidRPr="007D7221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7221" w:rsidRPr="007D7221" w:rsidRDefault="007D7221" w:rsidP="00AE3BD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D7221" w:rsidRPr="007D7221" w:rsidRDefault="007D7221" w:rsidP="00AE3BD0">
            <w:pPr>
              <w:jc w:val="center"/>
              <w:rPr>
                <w:b/>
                <w:bCs/>
                <w:sz w:val="20"/>
                <w:szCs w:val="20"/>
              </w:rPr>
            </w:pPr>
            <w:r w:rsidRPr="007D7221">
              <w:rPr>
                <w:b/>
                <w:bCs/>
                <w:sz w:val="20"/>
                <w:szCs w:val="20"/>
              </w:rPr>
              <w:t>Таблица цен для определения начальной суммы цен товаров, работ, услуг</w:t>
            </w:r>
          </w:p>
        </w:tc>
      </w:tr>
      <w:tr w:rsidR="007D7221" w:rsidRPr="007D7221" w:rsidTr="007D7221">
        <w:trPr>
          <w:trHeight w:val="553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b/>
                <w:bCs/>
                <w:sz w:val="20"/>
                <w:szCs w:val="20"/>
              </w:rPr>
            </w:pPr>
            <w:r w:rsidRPr="007D7221">
              <w:rPr>
                <w:b/>
                <w:bCs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rPr>
                <w:b/>
                <w:sz w:val="20"/>
                <w:szCs w:val="20"/>
              </w:rPr>
            </w:pPr>
            <w:r w:rsidRPr="007D7221">
              <w:rPr>
                <w:b/>
                <w:sz w:val="20"/>
                <w:szCs w:val="20"/>
              </w:rPr>
              <w:t xml:space="preserve"> Ед. </w:t>
            </w:r>
            <w:proofErr w:type="spellStart"/>
            <w:r w:rsidRPr="007D7221">
              <w:rPr>
                <w:b/>
                <w:sz w:val="20"/>
                <w:szCs w:val="20"/>
              </w:rPr>
              <w:t>измер</w:t>
            </w:r>
            <w:proofErr w:type="spellEnd"/>
            <w:r w:rsidRPr="007D722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b/>
                <w:sz w:val="20"/>
                <w:szCs w:val="20"/>
              </w:rPr>
            </w:pPr>
            <w:r w:rsidRPr="007D7221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b/>
                <w:bCs/>
                <w:sz w:val="20"/>
                <w:szCs w:val="20"/>
              </w:rPr>
            </w:pPr>
            <w:r w:rsidRPr="007D7221">
              <w:rPr>
                <w:b/>
                <w:bCs/>
                <w:sz w:val="20"/>
                <w:szCs w:val="20"/>
              </w:rPr>
              <w:t>Источники информации и цена за единицу,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7221" w:rsidRPr="007D7221" w:rsidRDefault="007D7221" w:rsidP="00AE3BD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7221" w:rsidRPr="007D7221" w:rsidRDefault="007D7221" w:rsidP="00AE3BD0">
            <w:pPr>
              <w:jc w:val="center"/>
              <w:rPr>
                <w:b/>
                <w:bCs/>
                <w:sz w:val="20"/>
                <w:szCs w:val="20"/>
              </w:rPr>
            </w:pPr>
            <w:r w:rsidRPr="007D7221">
              <w:rPr>
                <w:b/>
                <w:bCs/>
                <w:sz w:val="20"/>
                <w:szCs w:val="20"/>
              </w:rPr>
              <w:t>Определение однородности и средних значений цен</w:t>
            </w:r>
          </w:p>
        </w:tc>
      </w:tr>
      <w:tr w:rsidR="007D7221" w:rsidRPr="007D7221" w:rsidTr="007D7221">
        <w:trPr>
          <w:trHeight w:val="788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 xml:space="preserve">Источник №1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 xml:space="preserve">Источник №2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 xml:space="preserve">Источник №3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proofErr w:type="spellStart"/>
            <w:r w:rsidRPr="007D7221">
              <w:rPr>
                <w:sz w:val="20"/>
                <w:szCs w:val="20"/>
              </w:rPr>
              <w:t>Коэфф</w:t>
            </w:r>
            <w:proofErr w:type="spellEnd"/>
            <w:r w:rsidRPr="007D7221">
              <w:rPr>
                <w:sz w:val="20"/>
                <w:szCs w:val="20"/>
              </w:rPr>
              <w:t>. вариации (V),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proofErr w:type="spellStart"/>
            <w:r w:rsidRPr="007D7221">
              <w:rPr>
                <w:sz w:val="20"/>
                <w:szCs w:val="20"/>
              </w:rPr>
              <w:t>Совокупн</w:t>
            </w:r>
            <w:proofErr w:type="spellEnd"/>
            <w:r w:rsidRPr="007D7221">
              <w:rPr>
                <w:sz w:val="20"/>
                <w:szCs w:val="20"/>
              </w:rPr>
              <w:t>. значений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Сред. цена, руб.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Цена, выбранная Заказчиком, руб.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Стоимость, руб.</w:t>
            </w:r>
          </w:p>
        </w:tc>
      </w:tr>
      <w:tr w:rsidR="007D7221" w:rsidRPr="007D7221" w:rsidTr="007D7221">
        <w:trPr>
          <w:trHeight w:val="71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7221">
              <w:rPr>
                <w:bCs/>
                <w:sz w:val="20"/>
                <w:szCs w:val="20"/>
              </w:rPr>
              <w:t>Фасадная табличка (1000*800мм)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10000,00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8500,00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9500,00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8,18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221" w:rsidRPr="007D7221" w:rsidRDefault="007D7221" w:rsidP="00AE3BD0">
            <w:pPr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 xml:space="preserve">Однородная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9333,33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8500,00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8 500,00</w:t>
            </w:r>
          </w:p>
        </w:tc>
      </w:tr>
      <w:tr w:rsidR="007D7221" w:rsidRPr="007D7221" w:rsidTr="007D7221">
        <w:trPr>
          <w:trHeight w:val="71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7221">
              <w:rPr>
                <w:bCs/>
                <w:sz w:val="20"/>
                <w:szCs w:val="20"/>
              </w:rPr>
              <w:t>Фасадная табличка (800*600мм)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4000,00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3700,00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3800,00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3,98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221" w:rsidRPr="007D7221" w:rsidRDefault="007D7221" w:rsidP="00AE3BD0">
            <w:pPr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Однородная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3833,33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3700,00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44 400,00</w:t>
            </w:r>
          </w:p>
        </w:tc>
      </w:tr>
      <w:tr w:rsidR="007D7221" w:rsidRPr="007D7221" w:rsidTr="007D7221">
        <w:trPr>
          <w:trHeight w:val="71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7221">
              <w:rPr>
                <w:bCs/>
                <w:sz w:val="20"/>
                <w:szCs w:val="20"/>
              </w:rPr>
              <w:t>Фасадная табличка (500*600мм)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3000,00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2500,00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2900,00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9,45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221" w:rsidRPr="007D7221" w:rsidRDefault="007D7221" w:rsidP="00AE3BD0">
            <w:pPr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Однородная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2800,00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2500,00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2 500,00</w:t>
            </w:r>
          </w:p>
        </w:tc>
      </w:tr>
      <w:tr w:rsidR="007D7221" w:rsidRPr="007D7221" w:rsidTr="007D7221">
        <w:trPr>
          <w:trHeight w:val="71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7221">
              <w:rPr>
                <w:bCs/>
                <w:sz w:val="20"/>
                <w:szCs w:val="20"/>
              </w:rPr>
              <w:t>Фасадная табличка (400*600мм)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2800,00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2100,00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2700,00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14,94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221" w:rsidRPr="007D7221" w:rsidRDefault="007D7221" w:rsidP="00AE3BD0">
            <w:pPr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Однородная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2533,33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2100,00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27 300,00</w:t>
            </w:r>
          </w:p>
        </w:tc>
      </w:tr>
      <w:tr w:rsidR="007D7221" w:rsidRPr="007D7221" w:rsidTr="007D7221">
        <w:trPr>
          <w:trHeight w:val="71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Вкладыш пластиковый к информационной табличке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1600,00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1700,00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31,14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221" w:rsidRPr="007D7221" w:rsidRDefault="007D7221" w:rsidP="00AE3BD0">
            <w:pPr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Однородная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1400,00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221" w:rsidRPr="007D7221" w:rsidRDefault="007D7221" w:rsidP="00AE3BD0">
            <w:pPr>
              <w:jc w:val="center"/>
              <w:rPr>
                <w:sz w:val="20"/>
                <w:szCs w:val="20"/>
              </w:rPr>
            </w:pPr>
            <w:r w:rsidRPr="007D7221">
              <w:rPr>
                <w:sz w:val="20"/>
                <w:szCs w:val="20"/>
              </w:rPr>
              <w:t>10 800,00</w:t>
            </w:r>
          </w:p>
        </w:tc>
      </w:tr>
      <w:tr w:rsidR="007D7221" w:rsidRPr="007D7221" w:rsidTr="007D7221">
        <w:trPr>
          <w:trHeight w:val="257"/>
          <w:jc w:val="center"/>
        </w:trPr>
        <w:tc>
          <w:tcPr>
            <w:tcW w:w="124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21" w:rsidRPr="007D7221" w:rsidRDefault="007D7221" w:rsidP="00AE3BD0">
            <w:pPr>
              <w:jc w:val="right"/>
              <w:rPr>
                <w:b/>
                <w:sz w:val="20"/>
                <w:szCs w:val="20"/>
              </w:rPr>
            </w:pPr>
            <w:r w:rsidRPr="007D7221">
              <w:rPr>
                <w:b/>
                <w:sz w:val="20"/>
                <w:szCs w:val="20"/>
              </w:rPr>
              <w:t xml:space="preserve">Итого: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221" w:rsidRPr="007D7221" w:rsidRDefault="007D7221" w:rsidP="00AE3BD0">
            <w:pPr>
              <w:jc w:val="center"/>
              <w:rPr>
                <w:b/>
                <w:sz w:val="20"/>
                <w:szCs w:val="20"/>
              </w:rPr>
            </w:pPr>
            <w:r w:rsidRPr="007D7221">
              <w:rPr>
                <w:b/>
                <w:sz w:val="20"/>
                <w:szCs w:val="20"/>
              </w:rPr>
              <w:t>93 500,00</w:t>
            </w:r>
          </w:p>
        </w:tc>
      </w:tr>
    </w:tbl>
    <w:p w:rsidR="007D7221" w:rsidRPr="007D7221" w:rsidRDefault="007D7221" w:rsidP="007D7221">
      <w:pPr>
        <w:pStyle w:val="a4"/>
        <w:tabs>
          <w:tab w:val="left" w:pos="15840"/>
        </w:tabs>
        <w:spacing w:line="240" w:lineRule="auto"/>
        <w:ind w:left="567"/>
        <w:jc w:val="both"/>
        <w:rPr>
          <w:rFonts w:ascii="Times New Roman" w:hAnsi="Times New Roman" w:cs="Times New Roman"/>
          <w:color w:val="000000"/>
          <w:sz w:val="22"/>
          <w:szCs w:val="22"/>
          <w:lang w:eastAsia="ru-RU"/>
        </w:rPr>
      </w:pPr>
      <w:r w:rsidRPr="007D7221">
        <w:rPr>
          <w:rFonts w:ascii="Times New Roman" w:hAnsi="Times New Roman" w:cs="Times New Roman"/>
          <w:color w:val="000000"/>
          <w:sz w:val="22"/>
          <w:szCs w:val="22"/>
          <w:lang w:eastAsia="ru-RU"/>
        </w:rPr>
        <w:t xml:space="preserve">   </w:t>
      </w:r>
    </w:p>
    <w:p w:rsidR="007D7221" w:rsidRPr="007D7221" w:rsidRDefault="007D7221" w:rsidP="007D7221">
      <w:pPr>
        <w:pStyle w:val="a4"/>
        <w:tabs>
          <w:tab w:val="left" w:pos="15840"/>
        </w:tabs>
        <w:spacing w:line="240" w:lineRule="auto"/>
        <w:ind w:right="-3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7D7221">
        <w:rPr>
          <w:rFonts w:ascii="Times New Roman" w:hAnsi="Times New Roman" w:cs="Times New Roman"/>
          <w:sz w:val="20"/>
          <w:szCs w:val="20"/>
        </w:rPr>
        <w:t>Проведенные исследования позволяют определить начальную (максимальную) цену государственного контракта в размер 93 500,00 (Девяносто три тысячи пятьсот) рублей 00 копеек</w:t>
      </w:r>
    </w:p>
    <w:p w:rsidR="007D7221" w:rsidRDefault="007D7221" w:rsidP="007D7221">
      <w:pPr>
        <w:pStyle w:val="a4"/>
        <w:tabs>
          <w:tab w:val="left" w:pos="15840"/>
        </w:tabs>
        <w:spacing w:line="240" w:lineRule="auto"/>
        <w:ind w:right="-31"/>
        <w:jc w:val="both"/>
        <w:rPr>
          <w:rFonts w:ascii="Times New Roman" w:hAnsi="Times New Roman" w:cs="Times New Roman"/>
          <w:sz w:val="18"/>
          <w:szCs w:val="18"/>
        </w:rPr>
      </w:pPr>
    </w:p>
    <w:p w:rsidR="007D7221" w:rsidRDefault="007D7221" w:rsidP="007D7221">
      <w:pPr>
        <w:pStyle w:val="a4"/>
        <w:tabs>
          <w:tab w:val="left" w:pos="15840"/>
        </w:tabs>
        <w:spacing w:line="240" w:lineRule="auto"/>
        <w:ind w:right="-31"/>
        <w:jc w:val="both"/>
        <w:rPr>
          <w:rFonts w:ascii="Times New Roman" w:hAnsi="Times New Roman" w:cs="Times New Roman"/>
          <w:sz w:val="18"/>
          <w:szCs w:val="18"/>
        </w:rPr>
      </w:pPr>
      <w:r w:rsidRPr="007D7221">
        <w:rPr>
          <w:rFonts w:ascii="Times New Roman" w:hAnsi="Times New Roman" w:cs="Times New Roman"/>
          <w:sz w:val="18"/>
          <w:szCs w:val="18"/>
        </w:rPr>
        <w:t>Дата подготовки обоснования: 21 мая 2026 г.</w:t>
      </w:r>
    </w:p>
    <w:p w:rsidR="007D7221" w:rsidRDefault="007D7221" w:rsidP="007D7221">
      <w:pPr>
        <w:pStyle w:val="a4"/>
        <w:tabs>
          <w:tab w:val="left" w:pos="15840"/>
        </w:tabs>
        <w:spacing w:line="240" w:lineRule="auto"/>
        <w:ind w:right="-31"/>
        <w:jc w:val="both"/>
        <w:rPr>
          <w:rFonts w:ascii="Times New Roman" w:hAnsi="Times New Roman" w:cs="Times New Roman"/>
          <w:sz w:val="18"/>
          <w:szCs w:val="18"/>
        </w:rPr>
      </w:pPr>
    </w:p>
    <w:p w:rsidR="007D7221" w:rsidRPr="007D7221" w:rsidRDefault="007D7221" w:rsidP="007D7221">
      <w:pPr>
        <w:pStyle w:val="a4"/>
        <w:tabs>
          <w:tab w:val="left" w:pos="15840"/>
        </w:tabs>
        <w:spacing w:line="240" w:lineRule="auto"/>
        <w:ind w:right="-31"/>
        <w:jc w:val="both"/>
        <w:rPr>
          <w:rFonts w:ascii="Times New Roman" w:hAnsi="Times New Roman" w:cs="Times New Roman"/>
          <w:sz w:val="22"/>
          <w:szCs w:val="22"/>
        </w:rPr>
      </w:pPr>
      <w:r w:rsidRPr="007D7221">
        <w:rPr>
          <w:rFonts w:ascii="Times New Roman" w:hAnsi="Times New Roman" w:cs="Times New Roman"/>
          <w:sz w:val="18"/>
          <w:szCs w:val="18"/>
        </w:rPr>
        <w:t>Начальник отела материально-технического обеспечения                                                                                                                                     П.А. Шаро</w:t>
      </w:r>
      <w:r>
        <w:rPr>
          <w:rFonts w:ascii="Times New Roman" w:hAnsi="Times New Roman" w:cs="Times New Roman"/>
          <w:sz w:val="18"/>
          <w:szCs w:val="18"/>
        </w:rPr>
        <w:t>нов</w:t>
      </w:r>
    </w:p>
    <w:p w:rsidR="007D7221" w:rsidRDefault="007D7221" w:rsidP="007D7221">
      <w:pPr>
        <w:rPr>
          <w:sz w:val="18"/>
          <w:szCs w:val="18"/>
        </w:rPr>
      </w:pPr>
    </w:p>
    <w:p w:rsidR="007D7221" w:rsidRPr="007D7221" w:rsidRDefault="007D7221" w:rsidP="007D7221">
      <w:pPr>
        <w:rPr>
          <w:color w:val="auto"/>
          <w:sz w:val="18"/>
          <w:szCs w:val="18"/>
        </w:rPr>
      </w:pPr>
      <w:r w:rsidRPr="007D7221">
        <w:rPr>
          <w:sz w:val="18"/>
          <w:szCs w:val="18"/>
        </w:rPr>
        <w:t>Абрамова Ольга Михайловна 1565</w:t>
      </w:r>
    </w:p>
    <w:p w:rsidR="007D7221" w:rsidRPr="007D7221" w:rsidRDefault="007D7221" w:rsidP="007D7221">
      <w:pPr>
        <w:pStyle w:val="a4"/>
        <w:tabs>
          <w:tab w:val="left" w:pos="15840"/>
        </w:tabs>
        <w:spacing w:line="240" w:lineRule="auto"/>
        <w:ind w:right="-31"/>
        <w:jc w:val="both"/>
        <w:rPr>
          <w:rFonts w:ascii="Times New Roman" w:hAnsi="Times New Roman" w:cs="Times New Roman"/>
          <w:sz w:val="22"/>
          <w:szCs w:val="22"/>
        </w:rPr>
      </w:pPr>
    </w:p>
    <w:p w:rsidR="007D7221" w:rsidRPr="007D7221" w:rsidRDefault="007D7221" w:rsidP="007D7221">
      <w:pPr>
        <w:pStyle w:val="a4"/>
        <w:tabs>
          <w:tab w:val="left" w:pos="15840"/>
        </w:tabs>
        <w:spacing w:line="240" w:lineRule="auto"/>
        <w:ind w:right="902"/>
        <w:jc w:val="both"/>
        <w:rPr>
          <w:rFonts w:ascii="Times New Roman" w:hAnsi="Times New Roman" w:cs="Times New Roman"/>
          <w:sz w:val="22"/>
          <w:szCs w:val="22"/>
        </w:rPr>
      </w:pPr>
    </w:p>
    <w:sectPr w:rsidR="007D7221" w:rsidRPr="007D7221" w:rsidSect="007D7221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drawingGridHorizontalSpacing w:val="120"/>
  <w:displayHorizontalDrawingGridEvery w:val="2"/>
  <w:characterSpacingControl w:val="doNotCompress"/>
  <w:compat/>
  <w:rsids>
    <w:rsidRoot w:val="007D7221"/>
    <w:rsid w:val="000C2F58"/>
    <w:rsid w:val="007D7221"/>
    <w:rsid w:val="00A44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22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Знак1 Знак Знак,Основной текст Знак1 Знак Знак,Основной текст Знак Знак Знак Знак,Знак1 Знак1 Знак Знак,Основной текст Знак Знак1 Знак,Знак1 Знак Знак1 Знак,Body Text Char Знак"/>
    <w:link w:val="a4"/>
    <w:rsid w:val="007D7221"/>
    <w:rPr>
      <w:sz w:val="26"/>
      <w:szCs w:val="26"/>
    </w:rPr>
  </w:style>
  <w:style w:type="paragraph" w:styleId="a4">
    <w:name w:val="Body Text"/>
    <w:aliases w:val="Знак1 Знак,Основной текст Знак1 Знак,Основной текст Знак Знак Знак,Знак1 Знак1 Знак,Основной текст Знак Знак1,Знак1 Знак Знак1,Body Text Char"/>
    <w:basedOn w:val="a"/>
    <w:link w:val="a3"/>
    <w:rsid w:val="007D7221"/>
    <w:pPr>
      <w:spacing w:line="240" w:lineRule="atLeast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7D722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7D7221"/>
  </w:style>
  <w:style w:type="paragraph" w:customStyle="1" w:styleId="30">
    <w:name w:val="Основной текст (3)"/>
    <w:basedOn w:val="a"/>
    <w:link w:val="3"/>
    <w:rsid w:val="007D7221"/>
    <w:pPr>
      <w:spacing w:after="2040" w:line="240" w:lineRule="atLeas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u1221</dc:creator>
  <cp:lastModifiedBy>u1221</cp:lastModifiedBy>
  <cp:revision>1</cp:revision>
  <dcterms:created xsi:type="dcterms:W3CDTF">2026-07-16T06:57:00Z</dcterms:created>
  <dcterms:modified xsi:type="dcterms:W3CDTF">2026-07-16T07:01:00Z</dcterms:modified>
</cp:coreProperties>
</file>