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BA" w:rsidRPr="00F92F77" w:rsidRDefault="00490DBA" w:rsidP="00490D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F92F77">
        <w:rPr>
          <w:rFonts w:ascii="Times New Roman" w:eastAsia="Times New Roman" w:hAnsi="Times New Roman" w:cs="Times New Roman"/>
          <w:b/>
        </w:rPr>
        <w:t>Описание предмета закупки</w:t>
      </w:r>
    </w:p>
    <w:p w:rsidR="00490DBA" w:rsidRPr="00F92F77" w:rsidRDefault="00490DBA" w:rsidP="00490D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  <w:b/>
        </w:rPr>
        <w:t>(техническое задание)</w:t>
      </w:r>
      <w:r w:rsidRPr="00F92F77">
        <w:rPr>
          <w:rFonts w:ascii="Times New Roman" w:eastAsia="Times New Roman" w:hAnsi="Times New Roman" w:cs="Times New Roman"/>
          <w:b/>
        </w:rPr>
        <w:br/>
      </w:r>
    </w:p>
    <w:p w:rsidR="00490DBA" w:rsidRPr="00F92F77" w:rsidRDefault="00490DBA" w:rsidP="00490DBA">
      <w:pPr>
        <w:widowControl w:val="0"/>
        <w:autoSpaceDE w:val="0"/>
        <w:autoSpaceDN w:val="0"/>
        <w:spacing w:after="0"/>
        <w:ind w:firstLine="720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>1. Общая информация.</w:t>
      </w:r>
    </w:p>
    <w:p w:rsidR="00490DBA" w:rsidRPr="00F92F77" w:rsidRDefault="00490DBA" w:rsidP="00490D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ab/>
        <w:t xml:space="preserve">1.1. </w:t>
      </w:r>
      <w:proofErr w:type="gramStart"/>
      <w:r w:rsidRPr="00F92F77">
        <w:rPr>
          <w:rFonts w:ascii="Times New Roman" w:eastAsia="Times New Roman" w:hAnsi="Times New Roman" w:cs="Times New Roman"/>
          <w:b/>
        </w:rPr>
        <w:t>Наименование, место нахождения, почтовый адрес, адрес электронной почты, номер контактного телефона, ответственное должностное лицо Заказчика:</w:t>
      </w:r>
      <w:r w:rsidRPr="00F92F77">
        <w:rPr>
          <w:rFonts w:ascii="Times New Roman" w:eastAsia="Times New Roman" w:hAnsi="Times New Roman" w:cs="Times New Roman"/>
        </w:rPr>
        <w:t xml:space="preserve"> государственное автономное образовательное учреждение дополнительного профессионального образования Владимирской области «Владимирский институт развития образования имени Л. И. Новиковой», ИНН: 3327101387, место нахождения и почтовый адрес: 600001 г. Владимир, проспект Ленина, 8-а, адрес электронной почты: </w:t>
      </w:r>
      <w:hyperlink r:id="rId9" w:history="1">
        <w:r w:rsidRPr="00F92F77">
          <w:rPr>
            <w:rFonts w:ascii="Times New Roman" w:eastAsia="Times New Roman" w:hAnsi="Times New Roman" w:cs="Times New Roman"/>
          </w:rPr>
          <w:t xml:space="preserve"> </w:t>
        </w:r>
        <w:r w:rsidRPr="00F92F77">
          <w:rPr>
            <w:rFonts w:ascii="Times New Roman" w:eastAsia="Times New Roman" w:hAnsi="Times New Roman" w:cs="Times New Roman"/>
            <w:color w:val="0000FF"/>
            <w:u w:val="single"/>
          </w:rPr>
          <w:t>otdelzakupok33@yandex.ru,</w:t>
        </w:r>
      </w:hyperlink>
      <w:r w:rsidRPr="00F92F77">
        <w:rPr>
          <w:rFonts w:ascii="Times New Roman" w:eastAsia="Times New Roman" w:hAnsi="Times New Roman" w:cs="Times New Roman"/>
        </w:rPr>
        <w:t xml:space="preserve"> тел. +7(4922)777-510.</w:t>
      </w:r>
      <w:proofErr w:type="gramEnd"/>
    </w:p>
    <w:p w:rsidR="00490DBA" w:rsidRPr="00C11CC0" w:rsidRDefault="00490DBA" w:rsidP="00C11CC0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C11CC0">
        <w:rPr>
          <w:rFonts w:ascii="Times New Roman" w:eastAsia="Times New Roman" w:hAnsi="Times New Roman" w:cs="Times New Roman"/>
        </w:rPr>
        <w:t xml:space="preserve">1.2. </w:t>
      </w:r>
      <w:r w:rsidRPr="00C11CC0">
        <w:rPr>
          <w:rFonts w:ascii="Times New Roman" w:eastAsia="Times New Roman" w:hAnsi="Times New Roman" w:cs="Times New Roman"/>
          <w:b/>
        </w:rPr>
        <w:t>Ответственное должностное лицо за разработку технического задания, обоснование начальной (максимальной) цены договора и исполнение договора:</w:t>
      </w:r>
      <w:r w:rsidRPr="00C11CC0">
        <w:rPr>
          <w:rFonts w:ascii="Times New Roman" w:eastAsia="Times New Roman" w:hAnsi="Times New Roman" w:cs="Times New Roman"/>
        </w:rPr>
        <w:t xml:space="preserve"> </w:t>
      </w:r>
      <w:r w:rsidR="00C11CC0" w:rsidRPr="00C11CC0">
        <w:rPr>
          <w:rFonts w:ascii="Times New Roman" w:eastAsia="Times New Roman" w:hAnsi="Times New Roman" w:cs="Times New Roman"/>
        </w:rPr>
        <w:t>Заведующ</w:t>
      </w:r>
      <w:r w:rsidR="00C11CC0">
        <w:rPr>
          <w:rFonts w:ascii="Times New Roman" w:eastAsia="Times New Roman" w:hAnsi="Times New Roman" w:cs="Times New Roman"/>
        </w:rPr>
        <w:t>ая</w:t>
      </w:r>
      <w:r w:rsidR="00C11CC0" w:rsidRPr="00C11CC0">
        <w:rPr>
          <w:rFonts w:ascii="Times New Roman" w:eastAsia="Times New Roman" w:hAnsi="Times New Roman" w:cs="Times New Roman"/>
        </w:rPr>
        <w:t xml:space="preserve"> кафедры дошкольного и начального образования </w:t>
      </w:r>
      <w:r w:rsidR="00C11CC0">
        <w:rPr>
          <w:rFonts w:ascii="Times New Roman" w:eastAsia="Times New Roman" w:hAnsi="Times New Roman" w:cs="Times New Roman"/>
        </w:rPr>
        <w:t xml:space="preserve">- </w:t>
      </w:r>
      <w:r w:rsidR="00C11CC0" w:rsidRPr="00C11CC0">
        <w:rPr>
          <w:rFonts w:ascii="Times New Roman" w:eastAsia="Times New Roman" w:hAnsi="Times New Roman" w:cs="Times New Roman"/>
        </w:rPr>
        <w:t>Толкова Наталья Михайловна</w:t>
      </w:r>
      <w:r w:rsidR="00513D5F" w:rsidRPr="00C11CC0">
        <w:rPr>
          <w:rFonts w:ascii="Times New Roman" w:eastAsia="Times New Roman" w:hAnsi="Times New Roman" w:cs="Times New Roman"/>
        </w:rPr>
        <w:t>,</w:t>
      </w:r>
      <w:r w:rsidR="00504048" w:rsidRPr="00C11CC0">
        <w:rPr>
          <w:rFonts w:ascii="Times New Roman" w:eastAsia="Times New Roman" w:hAnsi="Times New Roman" w:cs="Times New Roman"/>
        </w:rPr>
        <w:t xml:space="preserve"> </w:t>
      </w:r>
      <w:r w:rsidRPr="00C11CC0">
        <w:rPr>
          <w:rFonts w:ascii="Times New Roman" w:eastAsia="Times New Roman" w:hAnsi="Times New Roman" w:cs="Times New Roman"/>
        </w:rPr>
        <w:t>тел.: +7(4922)</w:t>
      </w:r>
      <w:r w:rsidR="00513D5F" w:rsidRPr="00C11CC0">
        <w:rPr>
          <w:rFonts w:ascii="Times New Roman" w:eastAsia="Times New Roman" w:hAnsi="Times New Roman" w:cs="Times New Roman"/>
        </w:rPr>
        <w:t>77</w:t>
      </w:r>
      <w:r w:rsidR="00C11CC0" w:rsidRPr="00C11CC0">
        <w:rPr>
          <w:rFonts w:ascii="Times New Roman" w:eastAsia="Times New Roman" w:hAnsi="Times New Roman" w:cs="Times New Roman"/>
        </w:rPr>
        <w:t>7</w:t>
      </w:r>
      <w:r w:rsidR="00513D5F" w:rsidRPr="00C11CC0">
        <w:rPr>
          <w:rFonts w:ascii="Times New Roman" w:eastAsia="Times New Roman" w:hAnsi="Times New Roman" w:cs="Times New Roman"/>
        </w:rPr>
        <w:t>-</w:t>
      </w:r>
      <w:r w:rsidR="00C11CC0" w:rsidRPr="00C11CC0">
        <w:rPr>
          <w:rFonts w:ascii="Times New Roman" w:eastAsia="Times New Roman" w:hAnsi="Times New Roman" w:cs="Times New Roman"/>
        </w:rPr>
        <w:t xml:space="preserve">560, </w:t>
      </w:r>
      <w:r w:rsidR="00C11CC0" w:rsidRPr="00C11CC0">
        <w:rPr>
          <w:rFonts w:ascii="Times New Roman" w:eastAsia="Times New Roman" w:hAnsi="Times New Roman" w:cs="Times New Roman"/>
          <w:lang w:val="en-US"/>
        </w:rPr>
        <w:t>e</w:t>
      </w:r>
      <w:r w:rsidR="00C11CC0" w:rsidRPr="00C11CC0">
        <w:rPr>
          <w:rFonts w:ascii="Times New Roman" w:eastAsia="Times New Roman" w:hAnsi="Times New Roman" w:cs="Times New Roman"/>
        </w:rPr>
        <w:t>-</w:t>
      </w:r>
      <w:r w:rsidR="00C11CC0" w:rsidRPr="00C11CC0">
        <w:rPr>
          <w:rFonts w:ascii="Times New Roman" w:eastAsia="Times New Roman" w:hAnsi="Times New Roman" w:cs="Times New Roman"/>
          <w:lang w:val="en-US"/>
        </w:rPr>
        <w:t>mail</w:t>
      </w:r>
      <w:r w:rsidR="00C11CC0" w:rsidRPr="00C11CC0">
        <w:rPr>
          <w:rFonts w:ascii="Times New Roman" w:eastAsia="Times New Roman" w:hAnsi="Times New Roman" w:cs="Times New Roman"/>
        </w:rPr>
        <w:t>:</w:t>
      </w:r>
      <w:r w:rsidR="00C11CC0">
        <w:rPr>
          <w:rFonts w:ascii="Times New Roman" w:eastAsia="Times New Roman" w:hAnsi="Times New Roman" w:cs="Times New Roman"/>
        </w:rPr>
        <w:t xml:space="preserve"> </w:t>
      </w:r>
      <w:hyperlink r:id="rId10" w:history="1">
        <w:r w:rsidR="00C11CC0" w:rsidRPr="00C11CC0">
          <w:rPr>
            <w:rStyle w:val="a3"/>
            <w:rFonts w:ascii="Times New Roman" w:eastAsia="Times New Roman" w:hAnsi="Times New Roman" w:cs="Times New Roman"/>
            <w:lang w:val="en-US"/>
          </w:rPr>
          <w:t>nmtolkova</w:t>
        </w:r>
        <w:r w:rsidR="00C11CC0" w:rsidRPr="00C11CC0">
          <w:rPr>
            <w:rStyle w:val="a3"/>
            <w:rFonts w:ascii="Times New Roman" w:eastAsia="Times New Roman" w:hAnsi="Times New Roman" w:cs="Times New Roman"/>
          </w:rPr>
          <w:t>@</w:t>
        </w:r>
        <w:r w:rsidR="00C11CC0" w:rsidRPr="00C11CC0">
          <w:rPr>
            <w:rStyle w:val="a3"/>
            <w:rFonts w:ascii="Times New Roman" w:eastAsia="Times New Roman" w:hAnsi="Times New Roman" w:cs="Times New Roman"/>
            <w:lang w:val="en-US"/>
          </w:rPr>
          <w:t>yandex</w:t>
        </w:r>
        <w:r w:rsidR="00C11CC0" w:rsidRPr="00C11CC0">
          <w:rPr>
            <w:rStyle w:val="a3"/>
            <w:rFonts w:ascii="Times New Roman" w:eastAsia="Times New Roman" w:hAnsi="Times New Roman" w:cs="Times New Roman"/>
          </w:rPr>
          <w:t>.</w:t>
        </w:r>
        <w:r w:rsidR="00C11CC0" w:rsidRPr="00C11CC0">
          <w:rPr>
            <w:rStyle w:val="a3"/>
            <w:rFonts w:ascii="Times New Roman" w:eastAsia="Times New Roman" w:hAnsi="Times New Roman" w:cs="Times New Roman"/>
            <w:lang w:val="en-US"/>
          </w:rPr>
          <w:t>ru</w:t>
        </w:r>
      </w:hyperlink>
      <w:r w:rsidR="00513D5F" w:rsidRPr="00C11CC0">
        <w:rPr>
          <w:rFonts w:ascii="Times New Roman" w:hAnsi="Times New Roman" w:cs="Times New Roman"/>
        </w:rPr>
        <w:t>.</w:t>
      </w:r>
    </w:p>
    <w:p w:rsidR="00490DBA" w:rsidRPr="00F92F77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>2. Информация по предмету закупки.</w:t>
      </w:r>
    </w:p>
    <w:p w:rsidR="00490DBA" w:rsidRPr="00F92F77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2.1. </w:t>
      </w:r>
      <w:r w:rsidRPr="00F92F77">
        <w:rPr>
          <w:rFonts w:ascii="Times New Roman" w:eastAsia="Times New Roman" w:hAnsi="Times New Roman" w:cs="Times New Roman"/>
          <w:b/>
        </w:rPr>
        <w:t xml:space="preserve">Наименование объекта закупки: </w:t>
      </w:r>
      <w:r w:rsidRPr="00F92F77">
        <w:rPr>
          <w:rFonts w:ascii="Times New Roman" w:eastAsia="Times New Roman" w:hAnsi="Times New Roman" w:cs="Times New Roman"/>
        </w:rPr>
        <w:t xml:space="preserve">поставка </w:t>
      </w:r>
      <w:r w:rsidR="003F081D">
        <w:rPr>
          <w:rFonts w:ascii="Times New Roman" w:eastAsia="Times New Roman" w:hAnsi="Times New Roman" w:cs="Times New Roman"/>
        </w:rPr>
        <w:t xml:space="preserve">наборов по робототехнике </w:t>
      </w:r>
      <w:r w:rsidR="00F47EFA" w:rsidRPr="00F92F77">
        <w:rPr>
          <w:rFonts w:ascii="Times New Roman" w:eastAsia="Times New Roman" w:hAnsi="Times New Roman" w:cs="Times New Roman"/>
        </w:rPr>
        <w:t xml:space="preserve">для </w:t>
      </w:r>
      <w:r w:rsidR="003F081D">
        <w:rPr>
          <w:rFonts w:ascii="Times New Roman" w:eastAsia="Times New Roman" w:hAnsi="Times New Roman" w:cs="Times New Roman"/>
        </w:rPr>
        <w:t>кафедры дошкольного и начального образования</w:t>
      </w:r>
      <w:r w:rsidR="00F47EFA" w:rsidRPr="00F92F77">
        <w:rPr>
          <w:rFonts w:ascii="Times New Roman" w:eastAsia="Times New Roman" w:hAnsi="Times New Roman" w:cs="Times New Roman"/>
        </w:rPr>
        <w:t xml:space="preserve">. </w:t>
      </w:r>
    </w:p>
    <w:p w:rsidR="005937C7" w:rsidRPr="00F92F77" w:rsidRDefault="00490DBA" w:rsidP="00490D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            2.2. </w:t>
      </w:r>
      <w:r w:rsidRPr="00F92F77">
        <w:rPr>
          <w:rFonts w:ascii="Times New Roman" w:eastAsia="Times New Roman" w:hAnsi="Times New Roman" w:cs="Times New Roman"/>
          <w:b/>
        </w:rPr>
        <w:t>Коды позиций по ОКПД2:</w:t>
      </w:r>
      <w:r w:rsidRPr="00F92F77">
        <w:rPr>
          <w:rFonts w:ascii="Times New Roman" w:eastAsia="Times New Roman" w:hAnsi="Times New Roman" w:cs="Times New Roman"/>
        </w:rPr>
        <w:t xml:space="preserve"> </w:t>
      </w:r>
    </w:p>
    <w:p w:rsidR="005937C7" w:rsidRPr="00F92F77" w:rsidRDefault="005937C7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32.99.53.139 - приборы, аппаратура и устройства учебные и демонстрационные прочие.</w:t>
      </w:r>
    </w:p>
    <w:p w:rsidR="00490DBA" w:rsidRPr="00F92F77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2.3.</w:t>
      </w:r>
      <w:r w:rsidRPr="00F92F77">
        <w:rPr>
          <w:rFonts w:ascii="Times New Roman" w:eastAsia="Times New Roman" w:hAnsi="Times New Roman" w:cs="Times New Roman"/>
          <w:b/>
        </w:rPr>
        <w:t xml:space="preserve"> Тип объекта закупки: </w:t>
      </w:r>
      <w:r w:rsidRPr="00F92F77">
        <w:rPr>
          <w:rFonts w:ascii="Times New Roman" w:eastAsia="Times New Roman" w:hAnsi="Times New Roman" w:cs="Times New Roman"/>
        </w:rPr>
        <w:t>Товар.</w:t>
      </w:r>
    </w:p>
    <w:p w:rsidR="00AD0E45" w:rsidRPr="00F92F77" w:rsidRDefault="00490DBA" w:rsidP="00490DBA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2.4. </w:t>
      </w:r>
      <w:r w:rsidRPr="00F92F77">
        <w:rPr>
          <w:rFonts w:ascii="Times New Roman" w:eastAsia="Times New Roman" w:hAnsi="Times New Roman" w:cs="Times New Roman"/>
          <w:b/>
        </w:rPr>
        <w:t xml:space="preserve">Описание объекта закупки: </w:t>
      </w:r>
      <w:r w:rsidR="0056460B" w:rsidRPr="0056460B">
        <w:rPr>
          <w:rFonts w:ascii="Times New Roman" w:eastAsia="Times New Roman" w:hAnsi="Times New Roman" w:cs="Times New Roman"/>
        </w:rPr>
        <w:t>поставка наборов по робототехнике для кафедры дошкол</w:t>
      </w:r>
      <w:r w:rsidR="0056460B">
        <w:rPr>
          <w:rFonts w:ascii="Times New Roman" w:eastAsia="Times New Roman" w:hAnsi="Times New Roman" w:cs="Times New Roman"/>
        </w:rPr>
        <w:t xml:space="preserve">ьного и начального образования </w:t>
      </w:r>
      <w:r w:rsidRPr="00F92F77">
        <w:rPr>
          <w:rFonts w:ascii="Times New Roman" w:eastAsia="Times New Roman" w:hAnsi="Times New Roman" w:cs="Times New Roman"/>
        </w:rPr>
        <w:t>(далее – Товар) осуществляется в соответствии с ассортиментом, количеством и характеристиками, указанными в Приложении №</w:t>
      </w:r>
      <w:r w:rsidR="005D703C" w:rsidRPr="00F92F77">
        <w:rPr>
          <w:rFonts w:ascii="Times New Roman" w:eastAsia="Times New Roman" w:hAnsi="Times New Roman" w:cs="Times New Roman"/>
        </w:rPr>
        <w:t xml:space="preserve"> </w:t>
      </w:r>
      <w:r w:rsidRPr="00F92F77">
        <w:rPr>
          <w:rFonts w:ascii="Times New Roman" w:eastAsia="Times New Roman" w:hAnsi="Times New Roman" w:cs="Times New Roman"/>
        </w:rPr>
        <w:t xml:space="preserve">1 к настоящему Техническому заданию. 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</w:rPr>
        <w:t xml:space="preserve">2.5. </w:t>
      </w:r>
      <w:r w:rsidRPr="00F92F77">
        <w:rPr>
          <w:rFonts w:ascii="Times New Roman" w:eastAsia="Times New Roman" w:hAnsi="Times New Roman" w:cs="Times New Roman"/>
          <w:b/>
        </w:rPr>
        <w:t>требования стандартов, технических регламентов или иных нормативных документов, которым должны соответствовать товары, работы, услуги, а также требования к подтверждающим документам (сертификаты, заключения, инструкции, гарантийные талоны и др.), которые представляются в составе заявки либо перед заключением договора (при необходимости):</w:t>
      </w:r>
    </w:p>
    <w:p w:rsidR="00215F25" w:rsidRPr="00F92F77" w:rsidRDefault="00B05B4B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2.5.1. Поставляемый товар должен соответствовать</w:t>
      </w:r>
      <w:r w:rsidR="00215F25" w:rsidRPr="00F92F77">
        <w:rPr>
          <w:rFonts w:ascii="Times New Roman" w:eastAsia="Times New Roman" w:hAnsi="Times New Roman" w:cs="Times New Roman"/>
        </w:rPr>
        <w:t xml:space="preserve"> требованиям безопасности и подлежит обязательному подтверждению в порядке, предусмотренном законодательством Российской Федерации, и в соответствии с требованиями нормативных правовых актов. </w:t>
      </w:r>
    </w:p>
    <w:p w:rsidR="00215F25" w:rsidRPr="00F92F77" w:rsidRDefault="00215F25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2.5.2. Соответствие качества и безопасности Товара должно быть подтверждено следующими документами:</w:t>
      </w:r>
    </w:p>
    <w:p w:rsidR="00215F25" w:rsidRPr="00F92F77" w:rsidRDefault="00215F25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- сертификатом соответствия и/или декларацией о соответствии, действующими на территории Российской Федерации (в случае если в отношении данной группы товаров установлено требование об обязательном подтверждении);</w:t>
      </w:r>
    </w:p>
    <w:p w:rsidR="00B05B4B" w:rsidRPr="00F92F77" w:rsidRDefault="00B05B4B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>5. Требования к качеству, гарантийному сроку поставляемого Товара.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5.1. Поставщик  гарантирует  качество  и  безопасность Товара  в соответствии  с  действующими  стандартами,  утвержденными  на данный вид Товара,  и  наличием  сертификатов, обязательных для данного вида Товара, оформленных в соответствии  с  законодательством  Российской Федерации. Качество  Товара,  поставляемого  Заказчику  в соответствии с договором, должно соответствовать   требованиям  ГОСТов,  технических  условий  и нормативных документов.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5.2. </w:t>
      </w:r>
      <w:proofErr w:type="gramStart"/>
      <w:r w:rsidRPr="00F92F77">
        <w:rPr>
          <w:rFonts w:ascii="Times New Roman" w:eastAsia="Times New Roman" w:hAnsi="Times New Roman" w:cs="Times New Roman"/>
        </w:rPr>
        <w:t>При исполнении договора по согласованию сторон (путем заключения дополнительного соглашения) допускается поставка Товара,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статьи 3.1.4.</w:t>
      </w:r>
      <w:proofErr w:type="gramEnd"/>
      <w:r w:rsidRPr="00F92F77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92F77">
        <w:rPr>
          <w:rFonts w:ascii="Times New Roman" w:eastAsia="Times New Roman" w:hAnsi="Times New Roman" w:cs="Times New Roman"/>
        </w:rPr>
        <w:t>Федерального закона от 18 июля 2011 г. № 223-ФЗ «О закупках товаров, работ, услуг отдельными видами юридических лиц»).</w:t>
      </w:r>
      <w:proofErr w:type="gramEnd"/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5.3.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5.4. Гарантийный срок на товар составляет не менее 12 (двенадцати) месяцев с момента передачи товара грузополучателю. Если в процессе эксплуатации товара в течение гарантийного срока обнаружатся недостатки товара, то они подлежат устранению силами и средствами Поставщика. 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ab/>
        <w:t xml:space="preserve"> 5.5. Замена недоброкачественного товара должна осуществляться в течение 3-х (трех) рабочих дней после поступления заявки от Заказчика об обнаружении товара ненадлежащего качества. Поставщик </w:t>
      </w:r>
      <w:r w:rsidRPr="00F92F77">
        <w:rPr>
          <w:rFonts w:ascii="Times New Roman" w:eastAsia="Times New Roman" w:hAnsi="Times New Roman" w:cs="Times New Roman"/>
        </w:rPr>
        <w:lastRenderedPageBreak/>
        <w:t>должен нести все связанные с этим расходы.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5.6. Все расходы, связанные с возвратом Товара ненадлежащего качества, осуществляются за счёт Поставщика.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>6. Условия доставки и отгрузки товара.</w:t>
      </w:r>
    </w:p>
    <w:p w:rsidR="00E559E0" w:rsidRPr="00F92F77" w:rsidRDefault="00E559E0" w:rsidP="00E559E0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6.1.</w:t>
      </w:r>
      <w:r w:rsidRPr="00F92F77">
        <w:rPr>
          <w:rFonts w:ascii="Times New Roman" w:eastAsia="Times New Roman" w:hAnsi="Times New Roman" w:cs="Times New Roman"/>
        </w:rPr>
        <w:tab/>
        <w:t>Поставка товара осуществляется одной партией в присутствии представителя Заказчика. Поставщик извещает Заказчика о дате поставки не менее чем за два рабочих дня до предполагаемой даты поставки. Поставка осуществляется в рабочие дни, с 9-00 до 16-00 часов.</w:t>
      </w:r>
    </w:p>
    <w:p w:rsidR="00E559E0" w:rsidRPr="00F92F77" w:rsidRDefault="00E559E0" w:rsidP="00E559E0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6.2.</w:t>
      </w:r>
      <w:r w:rsidRPr="00F92F77">
        <w:rPr>
          <w:rFonts w:ascii="Times New Roman" w:eastAsia="Times New Roman" w:hAnsi="Times New Roman" w:cs="Times New Roman"/>
        </w:rPr>
        <w:tab/>
        <w:t>В цену договора включены все налоги и сборы, стоимость упаковки, фурнитуры, погрузочно-разгрузочных, сборка, транспортные расходы, расходы по уборке и вывозу упаковочного материала, таможенному оформлению и страхованию товара и иные расходы, связанные с поставкой товара.</w:t>
      </w:r>
    </w:p>
    <w:p w:rsidR="00E559E0" w:rsidRPr="00F92F77" w:rsidRDefault="00E559E0" w:rsidP="00E559E0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6.3. Товар должен быть новым, не бывшим в эксплуатации, не прошедшим ремонт, в том числе восстановление, замену составных частей, восстановление потребительских свойств.</w:t>
      </w:r>
    </w:p>
    <w:p w:rsidR="00E559E0" w:rsidRPr="00F92F77" w:rsidRDefault="00E559E0" w:rsidP="00E559E0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6.4. Товар поставляется в упаковке,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Упаковка (тара) товара должна отвечать требованиям безопасности жизни, здоровья и окружающей среды, содержать необходимые маркировки, штрих-коды, наклейки. </w:t>
      </w:r>
    </w:p>
    <w:p w:rsidR="00E559E0" w:rsidRPr="00F92F77" w:rsidRDefault="00E559E0" w:rsidP="00E559E0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6.5. Товар должен быть без дефектов, без механических, термических, биологических повреждений, без повреждений водой, без повреждений, вызванных неправильным хранением, транспортировкой или неосторожной выгрузкой.</w:t>
      </w:r>
    </w:p>
    <w:p w:rsidR="00E559E0" w:rsidRPr="00F92F77" w:rsidRDefault="00E559E0" w:rsidP="00E559E0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6.6. Доставка по адресу, разгрузка товара производится силами и средствами Поставщика.</w:t>
      </w:r>
    </w:p>
    <w:p w:rsidR="00215F25" w:rsidRPr="00F92F77" w:rsidRDefault="00E559E0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6.7. </w:t>
      </w:r>
      <w:r w:rsidR="00215F25" w:rsidRPr="00F92F77">
        <w:rPr>
          <w:rFonts w:ascii="Times New Roman" w:eastAsia="Times New Roman" w:hAnsi="Times New Roman" w:cs="Times New Roman"/>
        </w:rPr>
        <w:t>Поставляемый Товар при обычных условиях его использования, хранения и транспортировки должен быть безопасен для жизни, здоровья человека, окружающей среды, а также не должен причинять вред имуществу Заказчика.</w:t>
      </w:r>
    </w:p>
    <w:p w:rsidR="00215F25" w:rsidRPr="00F92F77" w:rsidRDefault="00E559E0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6.8. </w:t>
      </w:r>
      <w:r w:rsidR="00215F25" w:rsidRPr="00F92F77">
        <w:rPr>
          <w:rFonts w:ascii="Times New Roman" w:eastAsia="Times New Roman" w:hAnsi="Times New Roman" w:cs="Times New Roman"/>
        </w:rPr>
        <w:t>Товар должен соответствовать экологическим требованиям к качеству и техническим характеристикам в соответствии с нормативными правовыми актами.</w:t>
      </w:r>
    </w:p>
    <w:p w:rsidR="00215F25" w:rsidRPr="00F92F77" w:rsidRDefault="00E559E0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6.9. </w:t>
      </w:r>
      <w:r w:rsidR="00215F25" w:rsidRPr="00F92F77">
        <w:rPr>
          <w:rFonts w:ascii="Times New Roman" w:eastAsia="Times New Roman" w:hAnsi="Times New Roman" w:cs="Times New Roman"/>
        </w:rPr>
        <w:t>Транспортирование и хранение Товара должно осуществляться с учетом требований по безопасности, предусмотренных эксплуатационной документацией. В случае если для безопасности использования Товара, его хранения, транспортировки и утилизации необходимо соблюдать специальные правила, то в сопроводительной документации на Товар, на этикетке, маркировкой или иным способом они должны быть указаны.</w:t>
      </w:r>
    </w:p>
    <w:p w:rsidR="00215F25" w:rsidRPr="00F92F77" w:rsidRDefault="00E559E0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6.10. </w:t>
      </w:r>
      <w:r w:rsidR="00215F25" w:rsidRPr="00F92F77">
        <w:rPr>
          <w:rFonts w:ascii="Times New Roman" w:eastAsia="Times New Roman" w:hAnsi="Times New Roman" w:cs="Times New Roman"/>
        </w:rPr>
        <w:t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следов воздействия влаги.</w:t>
      </w:r>
    </w:p>
    <w:p w:rsidR="00215F25" w:rsidRPr="00F92F77" w:rsidRDefault="00E559E0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6.11. </w:t>
      </w:r>
      <w:r w:rsidR="00215F25" w:rsidRPr="00F92F77">
        <w:rPr>
          <w:rFonts w:ascii="Times New Roman" w:eastAsia="Times New Roman" w:hAnsi="Times New Roman" w:cs="Times New Roman"/>
        </w:rPr>
        <w:t>Упаковка Товара должна соответствовать нормативной правовой документации на Товар, на конкретные виды (типы) тары и упаковки, а также соответствующим требованиям согласно нормативным правовым актам, указанным в пунктах настоящего Технического задания.</w:t>
      </w:r>
    </w:p>
    <w:p w:rsidR="00215F25" w:rsidRPr="00F92F77" w:rsidRDefault="00E559E0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6.12. </w:t>
      </w:r>
      <w:r w:rsidR="00215F25" w:rsidRPr="00F92F77">
        <w:rPr>
          <w:rFonts w:ascii="Times New Roman" w:eastAsia="Times New Roman" w:hAnsi="Times New Roman" w:cs="Times New Roman"/>
        </w:rPr>
        <w:t>Каждая упаковка Товара должна содержать информационный лист с указанием реквизитов Контракта, наименования Товара, количества упаковок, количества штук в упаковке, наименование страны происхождения Товара, наименование фирмы-изготовителя, наименование Поставщика, наименование грузополучателя и адрес поставки Товара.</w:t>
      </w:r>
    </w:p>
    <w:p w:rsidR="00215F25" w:rsidRPr="00F92F77" w:rsidRDefault="00E559E0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6.13. </w:t>
      </w:r>
      <w:r w:rsidR="00215F25" w:rsidRPr="00F92F77">
        <w:rPr>
          <w:rFonts w:ascii="Times New Roman" w:eastAsia="Times New Roman" w:hAnsi="Times New Roman" w:cs="Times New Roman"/>
        </w:rP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:rsidR="00215F25" w:rsidRPr="00F92F77" w:rsidRDefault="00E559E0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6.14. </w:t>
      </w:r>
      <w:r w:rsidR="00215F25" w:rsidRPr="00F92F77">
        <w:rPr>
          <w:rFonts w:ascii="Times New Roman" w:eastAsia="Times New Roman" w:hAnsi="Times New Roman" w:cs="Times New Roman"/>
        </w:rPr>
        <w:t>Маркировка упаковки должна строго соответствовать маркировке Товара. При этом маркировка упаковки должна быть осуществлена таким образом, чтобы можно было определить тип, наименование и принадлежность к конкретному товарному знаку и производителю Товара.</w:t>
      </w:r>
    </w:p>
    <w:p w:rsidR="00215F25" w:rsidRPr="00F92F77" w:rsidRDefault="00E559E0" w:rsidP="00215F2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6.15. </w:t>
      </w:r>
      <w:r w:rsidR="00215F25" w:rsidRPr="00F92F77">
        <w:rPr>
          <w:rFonts w:ascii="Times New Roman" w:eastAsia="Times New Roman" w:hAnsi="Times New Roman" w:cs="Times New Roman"/>
        </w:rPr>
        <w:t xml:space="preserve">Маркировка Товара должна соответствовать требованиям нормативных правовых и нормативно технических актов, предъявляемых к маркировке данной продукции, в том числе требованиям нормативных правовых актов, 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>7. Место поставки товара.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7.1. Место по</w:t>
      </w:r>
      <w:r w:rsidR="00833265">
        <w:rPr>
          <w:rFonts w:ascii="Times New Roman" w:eastAsia="Times New Roman" w:hAnsi="Times New Roman" w:cs="Times New Roman"/>
        </w:rPr>
        <w:t>ставки Товара: г. Владимир, проспект Ленина</w:t>
      </w:r>
      <w:r w:rsidRPr="00F92F77">
        <w:rPr>
          <w:rFonts w:ascii="Times New Roman" w:eastAsia="Times New Roman" w:hAnsi="Times New Roman" w:cs="Times New Roman"/>
        </w:rPr>
        <w:t xml:space="preserve">, д. </w:t>
      </w:r>
      <w:r w:rsidR="00833265">
        <w:rPr>
          <w:rFonts w:ascii="Times New Roman" w:eastAsia="Times New Roman" w:hAnsi="Times New Roman" w:cs="Times New Roman"/>
        </w:rPr>
        <w:t>8А.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>8. Срок поставки товара.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lastRenderedPageBreak/>
        <w:t xml:space="preserve">8.1. Срок поставки товара – в течение </w:t>
      </w:r>
      <w:r w:rsidR="00E559E0" w:rsidRPr="00F92F77">
        <w:rPr>
          <w:rFonts w:ascii="Times New Roman" w:eastAsia="Times New Roman" w:hAnsi="Times New Roman" w:cs="Times New Roman"/>
        </w:rPr>
        <w:t>3</w:t>
      </w:r>
      <w:r w:rsidRPr="00F92F77">
        <w:rPr>
          <w:rFonts w:ascii="Times New Roman" w:eastAsia="Times New Roman" w:hAnsi="Times New Roman" w:cs="Times New Roman"/>
        </w:rPr>
        <w:t xml:space="preserve">0 </w:t>
      </w:r>
      <w:r w:rsidR="00833265">
        <w:rPr>
          <w:rFonts w:ascii="Times New Roman" w:eastAsia="Times New Roman" w:hAnsi="Times New Roman" w:cs="Times New Roman"/>
        </w:rPr>
        <w:t>рабочих</w:t>
      </w:r>
      <w:r w:rsidRPr="00F92F77">
        <w:rPr>
          <w:rFonts w:ascii="Times New Roman" w:eastAsia="Times New Roman" w:hAnsi="Times New Roman" w:cs="Times New Roman"/>
        </w:rPr>
        <w:t xml:space="preserve"> дней со дня заключения договора одной партией, в рабочее время Заказчик</w:t>
      </w:r>
      <w:r w:rsidR="00833265">
        <w:rPr>
          <w:rFonts w:ascii="Times New Roman" w:eastAsia="Times New Roman" w:hAnsi="Times New Roman" w:cs="Times New Roman"/>
        </w:rPr>
        <w:t>а (понедельник-пятница с 9.00-16</w:t>
      </w:r>
      <w:r w:rsidRPr="00F92F77">
        <w:rPr>
          <w:rFonts w:ascii="Times New Roman" w:eastAsia="Times New Roman" w:hAnsi="Times New Roman" w:cs="Times New Roman"/>
        </w:rPr>
        <w:t>.00 по местному времени), по предварительному согласованию.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>9. Начальная (максимальная) цена договора.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9.1. Начальная (максимальная) цена договора – </w:t>
      </w:r>
      <w:r w:rsidR="00833265">
        <w:rPr>
          <w:rFonts w:ascii="Times New Roman" w:eastAsia="Times New Roman" w:hAnsi="Times New Roman" w:cs="Times New Roman"/>
        </w:rPr>
        <w:t>1 125 900</w:t>
      </w:r>
      <w:r w:rsidRPr="00F92F77">
        <w:rPr>
          <w:rFonts w:ascii="Times New Roman" w:eastAsia="Times New Roman" w:hAnsi="Times New Roman" w:cs="Times New Roman"/>
        </w:rPr>
        <w:t xml:space="preserve"> (</w:t>
      </w:r>
      <w:r w:rsidR="00833265">
        <w:rPr>
          <w:rFonts w:ascii="Times New Roman" w:eastAsia="Times New Roman" w:hAnsi="Times New Roman" w:cs="Times New Roman"/>
        </w:rPr>
        <w:t>один миллион сто двадцать пять тысяч девятьсот</w:t>
      </w:r>
      <w:r w:rsidRPr="00F92F77">
        <w:rPr>
          <w:rFonts w:ascii="Times New Roman" w:eastAsia="Times New Roman" w:hAnsi="Times New Roman" w:cs="Times New Roman"/>
        </w:rPr>
        <w:t>) рубл</w:t>
      </w:r>
      <w:r w:rsidR="00E559E0" w:rsidRPr="00F92F77">
        <w:rPr>
          <w:rFonts w:ascii="Times New Roman" w:eastAsia="Times New Roman" w:hAnsi="Times New Roman" w:cs="Times New Roman"/>
        </w:rPr>
        <w:t>ей</w:t>
      </w:r>
      <w:r w:rsidRPr="00F92F77">
        <w:rPr>
          <w:rFonts w:ascii="Times New Roman" w:eastAsia="Times New Roman" w:hAnsi="Times New Roman" w:cs="Times New Roman"/>
        </w:rPr>
        <w:t xml:space="preserve"> </w:t>
      </w:r>
      <w:r w:rsidR="00E559E0" w:rsidRPr="00F92F77">
        <w:rPr>
          <w:rFonts w:ascii="Times New Roman" w:eastAsia="Times New Roman" w:hAnsi="Times New Roman" w:cs="Times New Roman"/>
        </w:rPr>
        <w:t>0</w:t>
      </w:r>
      <w:r w:rsidRPr="00F92F77">
        <w:rPr>
          <w:rFonts w:ascii="Times New Roman" w:eastAsia="Times New Roman" w:hAnsi="Times New Roman" w:cs="Times New Roman"/>
        </w:rPr>
        <w:t xml:space="preserve">0 копеек. 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9.2. </w:t>
      </w:r>
      <w:proofErr w:type="gramStart"/>
      <w:r w:rsidRPr="00F92F77">
        <w:rPr>
          <w:rFonts w:ascii="Times New Roman" w:eastAsia="Times New Roman" w:hAnsi="Times New Roman" w:cs="Times New Roman"/>
        </w:rPr>
        <w:t>Начальная (максимальная) цена контракта включает в себя установленные законодательством выплаты, учитывает все расходы Поставщика, в том числе: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  <w:proofErr w:type="gramEnd"/>
    </w:p>
    <w:p w:rsidR="00E559E0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9.3. </w:t>
      </w:r>
      <w:proofErr w:type="gramStart"/>
      <w:r w:rsidR="00E559E0" w:rsidRPr="00F92F77">
        <w:rPr>
          <w:rFonts w:ascii="Times New Roman" w:eastAsia="Times New Roman" w:hAnsi="Times New Roman" w:cs="Times New Roman"/>
        </w:rPr>
        <w:t xml:space="preserve">Обоснование начальной (максимальной) цены контракта - на запросы заказчика о предоставлении коммерческих предложений получены ответы: исх. № </w:t>
      </w:r>
      <w:r w:rsidR="00283DAA">
        <w:rPr>
          <w:rFonts w:ascii="Times New Roman" w:eastAsia="Times New Roman" w:hAnsi="Times New Roman" w:cs="Times New Roman"/>
        </w:rPr>
        <w:t>324</w:t>
      </w:r>
      <w:r w:rsidR="00E559E0" w:rsidRPr="00F92F77">
        <w:rPr>
          <w:rFonts w:ascii="Times New Roman" w:eastAsia="Times New Roman" w:hAnsi="Times New Roman" w:cs="Times New Roman"/>
        </w:rPr>
        <w:t xml:space="preserve"> от </w:t>
      </w:r>
      <w:r w:rsidR="00283DAA">
        <w:rPr>
          <w:rFonts w:ascii="Times New Roman" w:eastAsia="Times New Roman" w:hAnsi="Times New Roman" w:cs="Times New Roman"/>
        </w:rPr>
        <w:t>04</w:t>
      </w:r>
      <w:r w:rsidR="00E559E0" w:rsidRPr="00F92F77">
        <w:rPr>
          <w:rFonts w:ascii="Times New Roman" w:eastAsia="Times New Roman" w:hAnsi="Times New Roman" w:cs="Times New Roman"/>
        </w:rPr>
        <w:t>.0</w:t>
      </w:r>
      <w:r w:rsidR="00283DAA">
        <w:rPr>
          <w:rFonts w:ascii="Times New Roman" w:eastAsia="Times New Roman" w:hAnsi="Times New Roman" w:cs="Times New Roman"/>
        </w:rPr>
        <w:t>8</w:t>
      </w:r>
      <w:r w:rsidR="00E559E0" w:rsidRPr="00F92F77">
        <w:rPr>
          <w:rFonts w:ascii="Times New Roman" w:eastAsia="Times New Roman" w:hAnsi="Times New Roman" w:cs="Times New Roman"/>
        </w:rPr>
        <w:t xml:space="preserve">.2026 г.; исх. № </w:t>
      </w:r>
      <w:r w:rsidR="00283DAA">
        <w:rPr>
          <w:rFonts w:ascii="Times New Roman" w:eastAsia="Times New Roman" w:hAnsi="Times New Roman" w:cs="Times New Roman"/>
        </w:rPr>
        <w:t>б/н</w:t>
      </w:r>
      <w:r w:rsidR="00E559E0" w:rsidRPr="00F92F77">
        <w:rPr>
          <w:rFonts w:ascii="Times New Roman" w:eastAsia="Times New Roman" w:hAnsi="Times New Roman" w:cs="Times New Roman"/>
        </w:rPr>
        <w:t xml:space="preserve"> от </w:t>
      </w:r>
      <w:r w:rsidR="00283DAA">
        <w:rPr>
          <w:rFonts w:ascii="Times New Roman" w:eastAsia="Times New Roman" w:hAnsi="Times New Roman" w:cs="Times New Roman"/>
        </w:rPr>
        <w:t>04.08</w:t>
      </w:r>
      <w:r w:rsidR="00E559E0" w:rsidRPr="00F92F77">
        <w:rPr>
          <w:rFonts w:ascii="Times New Roman" w:eastAsia="Times New Roman" w:hAnsi="Times New Roman" w:cs="Times New Roman"/>
        </w:rPr>
        <w:t xml:space="preserve">.2026 г.; исх. № </w:t>
      </w:r>
      <w:r w:rsidR="00283DAA">
        <w:rPr>
          <w:rFonts w:ascii="Times New Roman" w:eastAsia="Times New Roman" w:hAnsi="Times New Roman" w:cs="Times New Roman"/>
        </w:rPr>
        <w:t>48</w:t>
      </w:r>
      <w:r w:rsidR="00E559E0" w:rsidRPr="00F92F77">
        <w:rPr>
          <w:rFonts w:ascii="Times New Roman" w:eastAsia="Times New Roman" w:hAnsi="Times New Roman" w:cs="Times New Roman"/>
        </w:rPr>
        <w:t xml:space="preserve"> от </w:t>
      </w:r>
      <w:r w:rsidR="00283DAA">
        <w:rPr>
          <w:rFonts w:ascii="Times New Roman" w:eastAsia="Times New Roman" w:hAnsi="Times New Roman" w:cs="Times New Roman"/>
        </w:rPr>
        <w:t>03.08</w:t>
      </w:r>
      <w:r w:rsidR="00E559E0" w:rsidRPr="00F92F77">
        <w:rPr>
          <w:rFonts w:ascii="Times New Roman" w:eastAsia="Times New Roman" w:hAnsi="Times New Roman" w:cs="Times New Roman"/>
        </w:rPr>
        <w:t>.2026 г. При определении начальной (максимальной) цены контракта, в целях более эффективного использования денежных средств (ст. 34 «Принцип эффективности использования бюджетных средств» Бюджетного кодекса Российской Федерации от 31.07.1998 № 145-ФЗ), установлена цена за</w:t>
      </w:r>
      <w:proofErr w:type="gramEnd"/>
      <w:r w:rsidR="00E559E0" w:rsidRPr="00F92F77">
        <w:rPr>
          <w:rFonts w:ascii="Times New Roman" w:eastAsia="Times New Roman" w:hAnsi="Times New Roman" w:cs="Times New Roman"/>
        </w:rPr>
        <w:t xml:space="preserve"> единицу измерения товара, равная минимальному значению цен среди представленных коммерческих предложений.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9.4. Метод определения начальной (максимальной) цены контракта - метод сопоставимых рыночных цен (анализ рынка).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>10. Срок и условия оплаты поставленного товара.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10.1. Оплата фактически поставленного по Договору Товара осуществляется по безналичному расчету путем перечисления Заказчиком денежных средств на расчетный счет Поставщика, указанный в Договоре после приемки Товара в соответствии с условиями настоящего Договора и подписания сторонами товарной накладной или универсального передаточного документа в течение 7 (семи) рабочих дней, на основании счета Поставщика.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>11. Обеспечение заявки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11.1. </w:t>
      </w:r>
      <w:r w:rsidR="000C73AA" w:rsidRPr="00F92F77">
        <w:rPr>
          <w:rFonts w:ascii="Times New Roman" w:eastAsia="Times New Roman" w:hAnsi="Times New Roman" w:cs="Times New Roman"/>
        </w:rPr>
        <w:t>Не установлено</w:t>
      </w:r>
      <w:r w:rsidRPr="00F92F77">
        <w:rPr>
          <w:rFonts w:ascii="Times New Roman" w:eastAsia="Times New Roman" w:hAnsi="Times New Roman" w:cs="Times New Roman"/>
        </w:rPr>
        <w:t>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>12. Обеспечение исполнения контракта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 xml:space="preserve">12.1. 5% от начальной (максимальной) цены договора, что составляет </w:t>
      </w:r>
      <w:r w:rsidR="00283DAA">
        <w:rPr>
          <w:rFonts w:ascii="Times New Roman" w:eastAsia="Times New Roman" w:hAnsi="Times New Roman" w:cs="Times New Roman"/>
        </w:rPr>
        <w:t>56 295</w:t>
      </w:r>
      <w:r w:rsidRPr="00F92F77">
        <w:rPr>
          <w:rFonts w:ascii="Times New Roman" w:eastAsia="Times New Roman" w:hAnsi="Times New Roman" w:cs="Times New Roman"/>
        </w:rPr>
        <w:t xml:space="preserve"> (</w:t>
      </w:r>
      <w:r w:rsidR="00283DAA">
        <w:rPr>
          <w:rFonts w:ascii="Times New Roman" w:eastAsia="Times New Roman" w:hAnsi="Times New Roman" w:cs="Times New Roman"/>
        </w:rPr>
        <w:t>пятьдесят шесть тысяч двести девяносто пять</w:t>
      </w:r>
      <w:r w:rsidRPr="00F92F77">
        <w:rPr>
          <w:rFonts w:ascii="Times New Roman" w:eastAsia="Times New Roman" w:hAnsi="Times New Roman" w:cs="Times New Roman"/>
        </w:rPr>
        <w:t xml:space="preserve">) рублей </w:t>
      </w:r>
      <w:r w:rsidR="000C73AA" w:rsidRPr="00F92F77">
        <w:rPr>
          <w:rFonts w:ascii="Times New Roman" w:eastAsia="Times New Roman" w:hAnsi="Times New Roman" w:cs="Times New Roman"/>
        </w:rPr>
        <w:t>00</w:t>
      </w:r>
      <w:r w:rsidRPr="00F92F77">
        <w:rPr>
          <w:rFonts w:ascii="Times New Roman" w:eastAsia="Times New Roman" w:hAnsi="Times New Roman" w:cs="Times New Roman"/>
        </w:rPr>
        <w:t xml:space="preserve"> копе</w:t>
      </w:r>
      <w:r w:rsidR="000C73AA" w:rsidRPr="00F92F77">
        <w:rPr>
          <w:rFonts w:ascii="Times New Roman" w:eastAsia="Times New Roman" w:hAnsi="Times New Roman" w:cs="Times New Roman"/>
        </w:rPr>
        <w:t>ек</w:t>
      </w:r>
      <w:r w:rsidRPr="00F92F77">
        <w:rPr>
          <w:rFonts w:ascii="Times New Roman" w:eastAsia="Times New Roman" w:hAnsi="Times New Roman" w:cs="Times New Roman"/>
        </w:rPr>
        <w:t>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 xml:space="preserve">13. Предоставление национального режима по ст. 3.1.4. Закона № 223-ФЗ и разделу 11 главы </w:t>
      </w:r>
      <w:r w:rsidRPr="00F92F77">
        <w:rPr>
          <w:rFonts w:ascii="Times New Roman" w:eastAsia="Times New Roman" w:hAnsi="Times New Roman" w:cs="Times New Roman"/>
          <w:b/>
          <w:lang w:val="en-US"/>
        </w:rPr>
        <w:t>II</w:t>
      </w:r>
      <w:r w:rsidRPr="00F92F77">
        <w:rPr>
          <w:rFonts w:ascii="Times New Roman" w:eastAsia="Times New Roman" w:hAnsi="Times New Roman" w:cs="Times New Roman"/>
          <w:b/>
        </w:rPr>
        <w:t xml:space="preserve"> Положения о закупках.</w:t>
      </w:r>
    </w:p>
    <w:p w:rsidR="00B05B4B" w:rsidRPr="00F92F77" w:rsidRDefault="00B05B4B" w:rsidP="000C73AA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F92F77">
        <w:rPr>
          <w:rFonts w:ascii="Times New Roman" w:eastAsia="Times New Roman" w:hAnsi="Times New Roman" w:cs="Times New Roman"/>
          <w:spacing w:val="-2"/>
          <w:lang w:eastAsia="ru-RU"/>
        </w:rPr>
        <w:tab/>
        <w:t xml:space="preserve">13.1. </w:t>
      </w:r>
      <w:proofErr w:type="gramStart"/>
      <w:r w:rsidRPr="00F92F77">
        <w:rPr>
          <w:rFonts w:ascii="Times New Roman" w:eastAsia="Times New Roman" w:hAnsi="Times New Roman" w:cs="Times New Roman"/>
          <w:spacing w:val="-2"/>
          <w:lang w:eastAsia="ru-RU"/>
        </w:rPr>
        <w:t>Установлено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 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</w:t>
      </w:r>
      <w:proofErr w:type="gramEnd"/>
      <w:r w:rsidRPr="00F92F77">
        <w:rPr>
          <w:rFonts w:ascii="Times New Roman" w:eastAsia="Times New Roman" w:hAnsi="Times New Roman" w:cs="Times New Roman"/>
          <w:spacing w:val="-2"/>
          <w:lang w:eastAsia="ru-RU"/>
        </w:rPr>
        <w:t xml:space="preserve"> отдельными видами юридических лиц» (конкретные позиции к которым применено ограничение, указаны в структурированной форме извещения). 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 xml:space="preserve">14. Дополнительные требования к участникам закупки по п. 9.6., п. 9.7., п. 9.8. раздела 9 главы </w:t>
      </w:r>
      <w:r w:rsidRPr="00F92F77">
        <w:rPr>
          <w:rFonts w:ascii="Times New Roman" w:eastAsia="Times New Roman" w:hAnsi="Times New Roman" w:cs="Times New Roman"/>
          <w:b/>
          <w:lang w:val="en-US"/>
        </w:rPr>
        <w:t>II</w:t>
      </w:r>
      <w:r w:rsidRPr="00F92F77">
        <w:rPr>
          <w:rFonts w:ascii="Times New Roman" w:eastAsia="Times New Roman" w:hAnsi="Times New Roman" w:cs="Times New Roman"/>
          <w:b/>
        </w:rPr>
        <w:t xml:space="preserve"> Положения о закупках.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14.1. Не установлены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</w:p>
    <w:p w:rsidR="00B05B4B" w:rsidRPr="00F92F77" w:rsidRDefault="00B05B4B" w:rsidP="00B05B4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Приложения: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Характеристики объекта закупки (Приложение № 1);</w:t>
      </w:r>
    </w:p>
    <w:p w:rsidR="00B05B4B" w:rsidRPr="00F92F77" w:rsidRDefault="00B05B4B" w:rsidP="00B05B4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t>Обоснование начальной (максимальной) цены контракта (Приложение № 2).</w:t>
      </w:r>
    </w:p>
    <w:p w:rsidR="00F74604" w:rsidRDefault="00F74604" w:rsidP="00490DBA">
      <w:pPr>
        <w:spacing w:after="0"/>
        <w:rPr>
          <w:rFonts w:ascii="Times New Roman" w:eastAsia="Times New Roman" w:hAnsi="Times New Roman" w:cs="Times New Roman"/>
        </w:rPr>
      </w:pPr>
    </w:p>
    <w:p w:rsidR="00F74604" w:rsidRDefault="00F74604" w:rsidP="00490DBA">
      <w:pPr>
        <w:spacing w:after="0"/>
        <w:rPr>
          <w:rFonts w:ascii="Times New Roman" w:eastAsia="Times New Roman" w:hAnsi="Times New Roman" w:cs="Times New Roman"/>
        </w:rPr>
      </w:pPr>
      <w:r w:rsidRPr="00F74604">
        <w:rPr>
          <w:rFonts w:ascii="Times New Roman" w:eastAsia="Times New Roman" w:hAnsi="Times New Roman" w:cs="Times New Roman"/>
        </w:rPr>
        <w:t xml:space="preserve">Заведующая кафедры дошкольного </w:t>
      </w:r>
    </w:p>
    <w:p w:rsidR="00490DBA" w:rsidRPr="00F92F77" w:rsidRDefault="00F74604" w:rsidP="00490DBA">
      <w:pPr>
        <w:spacing w:after="0"/>
        <w:rPr>
          <w:rFonts w:ascii="Times New Roman" w:eastAsia="Times New Roman" w:hAnsi="Times New Roman" w:cs="Times New Roman"/>
        </w:rPr>
        <w:sectPr w:rsidR="00490DBA" w:rsidRPr="00F92F77" w:rsidSect="00AB486B">
          <w:pgSz w:w="11910" w:h="16840"/>
          <w:pgMar w:top="567" w:right="567" w:bottom="567" w:left="1134" w:header="0" w:footer="0" w:gutter="0"/>
          <w:cols w:space="720"/>
        </w:sectPr>
      </w:pPr>
      <w:r w:rsidRPr="00F74604">
        <w:rPr>
          <w:rFonts w:ascii="Times New Roman" w:eastAsia="Times New Roman" w:hAnsi="Times New Roman" w:cs="Times New Roman"/>
        </w:rPr>
        <w:t xml:space="preserve">и начального образования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Н.М.</w:t>
      </w:r>
      <w:r w:rsidRPr="00F74604">
        <w:rPr>
          <w:rFonts w:ascii="Times New Roman" w:eastAsia="Times New Roman" w:hAnsi="Times New Roman" w:cs="Times New Roman"/>
        </w:rPr>
        <w:t>Толкова</w:t>
      </w:r>
    </w:p>
    <w:p w:rsidR="00490DBA" w:rsidRPr="00F92F77" w:rsidRDefault="00490DBA" w:rsidP="00490DBA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</w:rPr>
      </w:pPr>
      <w:r w:rsidRPr="00F92F77">
        <w:rPr>
          <w:rFonts w:ascii="Times New Roman" w:eastAsia="Times New Roman" w:hAnsi="Times New Roman" w:cs="Times New Roman"/>
        </w:rPr>
        <w:lastRenderedPageBreak/>
        <w:t>Приложение № 1 к техническому заданию</w:t>
      </w:r>
    </w:p>
    <w:p w:rsidR="007E54F3" w:rsidRPr="00F92F77" w:rsidRDefault="007E54F3" w:rsidP="007E54F3">
      <w:pPr>
        <w:widowControl w:val="0"/>
        <w:autoSpaceDE w:val="0"/>
        <w:autoSpaceDN w:val="0"/>
        <w:spacing w:before="276" w:after="0" w:line="240" w:lineRule="auto"/>
        <w:ind w:left="1"/>
        <w:jc w:val="center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</w:rPr>
        <w:t>Характеристики</w:t>
      </w:r>
      <w:r w:rsidRPr="00F92F77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F92F77">
        <w:rPr>
          <w:rFonts w:ascii="Times New Roman" w:eastAsia="Times New Roman" w:hAnsi="Times New Roman" w:cs="Times New Roman"/>
          <w:b/>
        </w:rPr>
        <w:t>объекта</w:t>
      </w:r>
      <w:r w:rsidRPr="00F92F77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F92F77">
        <w:rPr>
          <w:rFonts w:ascii="Times New Roman" w:eastAsia="Times New Roman" w:hAnsi="Times New Roman" w:cs="Times New Roman"/>
          <w:b/>
          <w:spacing w:val="-2"/>
        </w:rPr>
        <w:t>закупки</w:t>
      </w:r>
    </w:p>
    <w:p w:rsidR="007E54F3" w:rsidRPr="00F92F77" w:rsidRDefault="007E54F3" w:rsidP="007E54F3">
      <w:pPr>
        <w:widowControl w:val="0"/>
        <w:autoSpaceDE w:val="0"/>
        <w:autoSpaceDN w:val="0"/>
        <w:spacing w:before="1" w:after="0" w:line="240" w:lineRule="auto"/>
        <w:ind w:left="143"/>
        <w:rPr>
          <w:rFonts w:ascii="Times New Roman" w:eastAsia="Times New Roman" w:hAnsi="Times New Roman" w:cs="Times New Roman"/>
          <w:b/>
        </w:rPr>
      </w:pPr>
      <w:r w:rsidRPr="00F92F77">
        <w:rPr>
          <w:rFonts w:ascii="Times New Roman" w:eastAsia="Times New Roman" w:hAnsi="Times New Roman" w:cs="Times New Roman"/>
          <w:b/>
          <w:lang w:val="en-US"/>
        </w:rPr>
        <w:t>I</w:t>
      </w:r>
      <w:r w:rsidRPr="00F92F77">
        <w:rPr>
          <w:rFonts w:ascii="Times New Roman" w:eastAsia="Times New Roman" w:hAnsi="Times New Roman" w:cs="Times New Roman"/>
          <w:b/>
        </w:rPr>
        <w:t>. Наименование объекта закупки</w:t>
      </w:r>
      <w:r w:rsidRPr="00F92F77">
        <w:rPr>
          <w:rFonts w:ascii="Times New Roman" w:eastAsia="Times New Roman" w:hAnsi="Times New Roman" w:cs="Times New Roman"/>
          <w:b/>
          <w:spacing w:val="-2"/>
        </w:rPr>
        <w:t>:</w:t>
      </w:r>
    </w:p>
    <w:tbl>
      <w:tblPr>
        <w:tblStyle w:val="TableNormal"/>
        <w:tblW w:w="15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569"/>
        <w:gridCol w:w="5960"/>
        <w:gridCol w:w="1843"/>
        <w:gridCol w:w="1276"/>
        <w:gridCol w:w="2126"/>
        <w:gridCol w:w="2126"/>
      </w:tblGrid>
      <w:tr w:rsidR="00E500CD" w:rsidRPr="00EC54E1" w:rsidTr="008E5802">
        <w:trPr>
          <w:trHeight w:val="633"/>
        </w:trPr>
        <w:tc>
          <w:tcPr>
            <w:tcW w:w="556" w:type="dxa"/>
          </w:tcPr>
          <w:p w:rsidR="007E54F3" w:rsidRPr="00EC54E1" w:rsidRDefault="007E54F3" w:rsidP="00EC5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4E1">
              <w:rPr>
                <w:rFonts w:ascii="Times New Roman" w:hAnsi="Times New Roman" w:cs="Times New Roman"/>
                <w:b/>
              </w:rPr>
              <w:t>№</w:t>
            </w:r>
          </w:p>
          <w:p w:rsidR="007E54F3" w:rsidRPr="00EC54E1" w:rsidRDefault="007E54F3" w:rsidP="00EC5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4E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569" w:type="dxa"/>
          </w:tcPr>
          <w:p w:rsidR="007E54F3" w:rsidRPr="00EC54E1" w:rsidRDefault="007E54F3" w:rsidP="00EC5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4E1">
              <w:rPr>
                <w:rFonts w:ascii="Times New Roman" w:hAnsi="Times New Roman" w:cs="Times New Roman"/>
                <w:b/>
              </w:rPr>
              <w:t>Код ОКПД2</w:t>
            </w:r>
          </w:p>
        </w:tc>
        <w:tc>
          <w:tcPr>
            <w:tcW w:w="5960" w:type="dxa"/>
          </w:tcPr>
          <w:p w:rsidR="007E54F3" w:rsidRPr="00EC54E1" w:rsidRDefault="007E54F3" w:rsidP="00EC5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4E1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843" w:type="dxa"/>
          </w:tcPr>
          <w:p w:rsidR="007E54F3" w:rsidRPr="00EC54E1" w:rsidRDefault="007E54F3" w:rsidP="00EC5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4E1">
              <w:rPr>
                <w:rFonts w:ascii="Times New Roman" w:hAnsi="Times New Roman" w:cs="Times New Roman"/>
                <w:b/>
              </w:rPr>
              <w:t>Ед</w:t>
            </w:r>
            <w:r w:rsidR="00E500CD" w:rsidRPr="00EC54E1">
              <w:rPr>
                <w:rFonts w:ascii="Times New Roman" w:hAnsi="Times New Roman" w:cs="Times New Roman"/>
                <w:b/>
              </w:rPr>
              <w:t xml:space="preserve">. </w:t>
            </w:r>
            <w:r w:rsidRPr="00EC54E1">
              <w:rPr>
                <w:rFonts w:ascii="Times New Roman" w:hAnsi="Times New Roman" w:cs="Times New Roman"/>
                <w:b/>
              </w:rPr>
              <w:t>изм</w:t>
            </w:r>
            <w:r w:rsidR="00E500CD" w:rsidRPr="00EC54E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:rsidR="007E54F3" w:rsidRPr="00EC54E1" w:rsidRDefault="007E54F3" w:rsidP="00EC54E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C54E1">
              <w:rPr>
                <w:rFonts w:ascii="Times New Roman" w:hAnsi="Times New Roman" w:cs="Times New Roman"/>
                <w:b/>
                <w:lang w:val="ru-RU"/>
              </w:rPr>
              <w:t>Кол</w:t>
            </w:r>
            <w:r w:rsidR="00E500CD" w:rsidRPr="00EC54E1"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Pr="00EC54E1">
              <w:rPr>
                <w:rFonts w:ascii="Times New Roman" w:hAnsi="Times New Roman" w:cs="Times New Roman"/>
                <w:b/>
                <w:lang w:val="ru-RU"/>
              </w:rPr>
              <w:t>во</w:t>
            </w:r>
          </w:p>
        </w:tc>
        <w:tc>
          <w:tcPr>
            <w:tcW w:w="2126" w:type="dxa"/>
          </w:tcPr>
          <w:p w:rsidR="007E54F3" w:rsidRPr="00EC54E1" w:rsidRDefault="007E54F3" w:rsidP="00EC5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4E1">
              <w:rPr>
                <w:rFonts w:ascii="Times New Roman" w:hAnsi="Times New Roman" w:cs="Times New Roman"/>
                <w:b/>
              </w:rPr>
              <w:t>Цена за 1 ед., руб.</w:t>
            </w:r>
          </w:p>
        </w:tc>
        <w:tc>
          <w:tcPr>
            <w:tcW w:w="2126" w:type="dxa"/>
          </w:tcPr>
          <w:p w:rsidR="007E54F3" w:rsidRPr="00EC54E1" w:rsidRDefault="007E54F3" w:rsidP="00EC54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4E1">
              <w:rPr>
                <w:rFonts w:ascii="Times New Roman" w:hAnsi="Times New Roman" w:cs="Times New Roman"/>
                <w:b/>
              </w:rPr>
              <w:t>Стоимость, руб.</w:t>
            </w:r>
          </w:p>
        </w:tc>
      </w:tr>
      <w:tr w:rsidR="00F92F77" w:rsidRPr="00EC54E1" w:rsidTr="008E5802">
        <w:trPr>
          <w:trHeight w:val="248"/>
        </w:trPr>
        <w:tc>
          <w:tcPr>
            <w:tcW w:w="556" w:type="dxa"/>
          </w:tcPr>
          <w:p w:rsidR="00F92F77" w:rsidRPr="00EC54E1" w:rsidRDefault="00EC54E1" w:rsidP="00EC54E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1569" w:type="dxa"/>
          </w:tcPr>
          <w:p w:rsidR="00F92F77" w:rsidRPr="00EC54E1" w:rsidRDefault="00FF670C" w:rsidP="00EC54E1">
            <w:pPr>
              <w:jc w:val="center"/>
              <w:rPr>
                <w:rFonts w:ascii="Times New Roman" w:hAnsi="Times New Roman" w:cs="Times New Roman"/>
              </w:rPr>
            </w:pPr>
            <w:r w:rsidRPr="00EC54E1">
              <w:rPr>
                <w:rFonts w:ascii="Times New Roman" w:hAnsi="Times New Roman" w:cs="Times New Roman"/>
              </w:rPr>
              <w:t>32.99.53.139</w:t>
            </w:r>
          </w:p>
        </w:tc>
        <w:tc>
          <w:tcPr>
            <w:tcW w:w="5960" w:type="dxa"/>
          </w:tcPr>
          <w:p w:rsidR="00F92F77" w:rsidRPr="009D35CC" w:rsidRDefault="009D35CC" w:rsidP="009D35C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noProof w:val="0"/>
                <w:lang w:val="ru-RU"/>
              </w:rPr>
              <w:t>Н</w:t>
            </w:r>
            <w:r w:rsidRPr="009D35CC">
              <w:rPr>
                <w:rFonts w:ascii="Times New Roman" w:eastAsiaTheme="minorEastAsia" w:hAnsi="Times New Roman" w:cs="Times New Roman"/>
                <w:noProof w:val="0"/>
                <w:lang w:val="ru-RU"/>
              </w:rPr>
              <w:t>абор по робототехнике для кафедры дошкольного и начального образования</w:t>
            </w:r>
          </w:p>
        </w:tc>
        <w:tc>
          <w:tcPr>
            <w:tcW w:w="1843" w:type="dxa"/>
          </w:tcPr>
          <w:p w:rsidR="00F92F77" w:rsidRPr="00EC54E1" w:rsidRDefault="00F92F77" w:rsidP="00EC54E1">
            <w:pPr>
              <w:jc w:val="center"/>
              <w:rPr>
                <w:rFonts w:ascii="Times New Roman" w:hAnsi="Times New Roman" w:cs="Times New Roman"/>
              </w:rPr>
            </w:pPr>
            <w:r w:rsidRPr="00EC5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F92F77" w:rsidRPr="008E5802" w:rsidRDefault="008E5802" w:rsidP="00EC54E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126" w:type="dxa"/>
          </w:tcPr>
          <w:p w:rsidR="00F92F77" w:rsidRPr="008E5802" w:rsidRDefault="008E5802" w:rsidP="00EC54E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75 060,00</w:t>
            </w:r>
          </w:p>
        </w:tc>
        <w:tc>
          <w:tcPr>
            <w:tcW w:w="2126" w:type="dxa"/>
          </w:tcPr>
          <w:p w:rsidR="00F92F77" w:rsidRPr="008E5802" w:rsidRDefault="008E5802" w:rsidP="00EC54E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1 125 900,00</w:t>
            </w:r>
          </w:p>
        </w:tc>
      </w:tr>
      <w:tr w:rsidR="007E54F3" w:rsidRPr="00EC54E1" w:rsidTr="008E5802">
        <w:trPr>
          <w:trHeight w:val="269"/>
        </w:trPr>
        <w:tc>
          <w:tcPr>
            <w:tcW w:w="13330" w:type="dxa"/>
            <w:gridSpan w:val="6"/>
          </w:tcPr>
          <w:p w:rsidR="007E54F3" w:rsidRPr="00EC54E1" w:rsidRDefault="007E54F3" w:rsidP="00EC54E1">
            <w:pPr>
              <w:rPr>
                <w:rFonts w:ascii="Times New Roman" w:hAnsi="Times New Roman" w:cs="Times New Roman"/>
                <w:b/>
              </w:rPr>
            </w:pPr>
            <w:r w:rsidRPr="00EC54E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126" w:type="dxa"/>
          </w:tcPr>
          <w:p w:rsidR="007E54F3" w:rsidRPr="008E5802" w:rsidRDefault="008E5802" w:rsidP="00EC54E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1 125 900,00</w:t>
            </w:r>
          </w:p>
        </w:tc>
      </w:tr>
    </w:tbl>
    <w:p w:rsidR="007E54F3" w:rsidRPr="00F92F77" w:rsidRDefault="007E54F3" w:rsidP="007E54F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7E54F3" w:rsidRPr="00F92F77" w:rsidRDefault="007E54F3" w:rsidP="007E54F3">
      <w:pPr>
        <w:widowControl w:val="0"/>
        <w:autoSpaceDE w:val="0"/>
        <w:autoSpaceDN w:val="0"/>
        <w:spacing w:before="1" w:after="0" w:line="240" w:lineRule="auto"/>
        <w:ind w:left="143"/>
        <w:rPr>
          <w:rFonts w:ascii="Times New Roman" w:eastAsia="Times New Roman" w:hAnsi="Times New Roman" w:cs="Times New Roman"/>
          <w:b/>
          <w:spacing w:val="-2"/>
        </w:rPr>
      </w:pPr>
      <w:r w:rsidRPr="007A7308">
        <w:rPr>
          <w:rFonts w:ascii="Times New Roman" w:eastAsia="Times New Roman" w:hAnsi="Times New Roman" w:cs="Times New Roman"/>
          <w:b/>
          <w:lang w:val="en-US"/>
        </w:rPr>
        <w:t>II</w:t>
      </w:r>
      <w:r w:rsidRPr="007A7308">
        <w:rPr>
          <w:rFonts w:ascii="Times New Roman" w:eastAsia="Times New Roman" w:hAnsi="Times New Roman" w:cs="Times New Roman"/>
          <w:b/>
        </w:rPr>
        <w:t>. Х</w:t>
      </w:r>
      <w:r w:rsidRPr="007A7308">
        <w:rPr>
          <w:rFonts w:ascii="Times New Roman" w:eastAsia="Times New Roman" w:hAnsi="Times New Roman" w:cs="Times New Roman"/>
          <w:b/>
          <w:spacing w:val="-2"/>
        </w:rPr>
        <w:t>арактеристики:</w:t>
      </w:r>
    </w:p>
    <w:tbl>
      <w:tblPr>
        <w:tblOverlap w:val="never"/>
        <w:tblW w:w="15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1493"/>
        <w:gridCol w:w="2617"/>
        <w:gridCol w:w="1843"/>
        <w:gridCol w:w="567"/>
        <w:gridCol w:w="5103"/>
        <w:gridCol w:w="3402"/>
      </w:tblGrid>
      <w:tr w:rsidR="009D35CC" w:rsidRPr="009756F8" w:rsidTr="009D35CC">
        <w:trPr>
          <w:trHeight w:val="20"/>
        </w:trPr>
        <w:tc>
          <w:tcPr>
            <w:tcW w:w="436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b/>
                <w:noProof w:val="0"/>
              </w:rPr>
              <w:t xml:space="preserve">№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b/>
                <w:noProof w:val="0"/>
              </w:rPr>
              <w:t>п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b/>
                <w:noProof w:val="0"/>
              </w:rPr>
              <w:t>/ п</w:t>
            </w:r>
          </w:p>
        </w:tc>
        <w:tc>
          <w:tcPr>
            <w:tcW w:w="149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b/>
                <w:noProof w:val="0"/>
              </w:rPr>
              <w:t>Наименование товара</w:t>
            </w:r>
          </w:p>
          <w:p w:rsidR="009D35CC" w:rsidRPr="009756F8" w:rsidRDefault="009D35CC" w:rsidP="009756F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 w:val="0"/>
              </w:rPr>
            </w:pPr>
          </w:p>
        </w:tc>
        <w:tc>
          <w:tcPr>
            <w:tcW w:w="4460" w:type="dxa"/>
            <w:gridSpan w:val="2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b/>
                <w:noProof w:val="0"/>
              </w:rPr>
              <w:t>Значение показателей товара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b/>
                <w:noProof w:val="0"/>
              </w:rPr>
              <w:t>Ед. изм.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b/>
                <w:noProof w:val="0"/>
              </w:rPr>
              <w:t>Обоснование дополнительных характеристик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b/>
                <w:noProof w:val="0"/>
              </w:rPr>
              <w:t>Инструкция по заполнению характеристик в заявке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b/>
                <w:noProof w:val="0"/>
              </w:rPr>
              <w:t>Наименование показателя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b/>
                <w:noProof w:val="0"/>
              </w:rPr>
              <w:t>Требуемое значение показателя, установленное Заказчиком</w:t>
            </w:r>
          </w:p>
        </w:tc>
        <w:tc>
          <w:tcPr>
            <w:tcW w:w="567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</w:tr>
      <w:tr w:rsidR="009D35CC" w:rsidRPr="009756F8" w:rsidTr="009D35CC">
        <w:trPr>
          <w:trHeight w:val="553"/>
        </w:trPr>
        <w:tc>
          <w:tcPr>
            <w:tcW w:w="436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1</w:t>
            </w:r>
          </w:p>
        </w:tc>
        <w:tc>
          <w:tcPr>
            <w:tcW w:w="149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D35CC">
              <w:rPr>
                <w:rFonts w:ascii="Times New Roman" w:eastAsiaTheme="minorEastAsia" w:hAnsi="Times New Roman" w:cs="Times New Roman"/>
                <w:noProof w:val="0"/>
              </w:rPr>
              <w:t>Набор по робототехнике для кафедры дошкольного и начального образования</w:t>
            </w: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Вид набора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Базовый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Установлено Заказчиком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деталей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 800 и &lt; 1200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одновременно разрабатываемых роботов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Конструктивные элементы (пластиковые детали)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≥770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D35C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Характеристики комплекта конструктивных элементов обоснованы необходимостью развития инженерного мышления,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пространстве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н ног о моделирования и преемственности образовательных навыков.</w:t>
            </w:r>
            <w:r>
              <w:rPr>
                <w:rFonts w:ascii="Times New Roman" w:eastAsiaTheme="minorEastAsia" w:hAnsi="Times New Roman" w:cs="Times New Roman"/>
                <w:noProof w:val="0"/>
              </w:rPr>
              <w:t xml:space="preserve">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Эргономичная форма и отсутствие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острых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видов конструктивных элементов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≥100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Совместимость конструктивных элементов (пластиковых деталей) с электронными устройствами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Техническая втулка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≥32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видов втулок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Участник закупки указывает в заявке конкретное значение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Технический штифт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≥196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Участник закупки указывает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  <w:proofErr w:type="gramEnd"/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видов штифтов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≥10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углов гарантируют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травмо</w:t>
            </w:r>
            <w:proofErr w:type="spell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-безопасность и надежность собираемых конструкций в строгом соответствии с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ТР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ТС 008/2011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видов технических балок (по размерам, по форме и назначению)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≥29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Техническая балка с перпендикулярными отверстиями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Техническая балка прямая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≥60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Техническая балка изогнутая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≥36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Техническая рама-балка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≥6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Техническая балка с кривошипом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Техническая балка с креплениями для оси резиновая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≥8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видов осей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≥13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Оси (разной размерности)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≥88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Средние колеса (комплект: ступица и шина)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Диаметр шины среднего колеса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≥44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Трак гусеничный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≥54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Участник закупки указывает в заявке конкретное значение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Резиновое крепление для трака гусеничного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≥54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Шариковый подшипник со стальным шариком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Диаметр стального шарика шарикового подшипника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≥18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видов шестерней (зубчатых колес)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≥9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Шестерня (зубчатое колесо)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≥56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видов соединительных деталей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≥16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Соединительные детали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≥74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Карданный шарнир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видов декоративных элементов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≥6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Декоративные элементы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Программируемый контроллер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Характеристики контроллера обоснованы необходимостью изучения основ блочного и текстового программирован и я, что соответствует требованиям ФГОС НОО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и ООО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по информатике и технологии. Органы управления и эргономика корпуса рассчитаны на детей школьного возраста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Микроконтроллер контроллера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Разрядность микроконтроллера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≥32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bit</w:t>
            </w:r>
            <w:proofErr w:type="spellEnd"/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Флэш-память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≥512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Кб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ОЗУ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≥64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Кб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Рабочее напряжение контроллера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≥5 ≤12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диапазонное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Автоматический запуск контроллера при подключении кабеля (JSB-С к компьютеру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Переключатели напряжения на шинах питания с 3.3.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на 5В контроллера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частник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закупки указывает в заявке конкретное значение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Встроенные в корпус ячейки для аккумуляторных батарей, предназначенные для питания программируемого контролера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≥6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цифровых портов контроллера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аналоговых портов контроллера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Порты для управления моторами постоянного тока на контроллере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Порт UART на контроллере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Участник*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Интерфейс I2C на контроллере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Интерфейс SPI на контроллере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Кнопка включения-выключения на контроллере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Кнопка сброса на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контроллере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Значение характеристики не может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светодиодов на корпусе контроллера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Illi</w:t>
            </w:r>
            <w:proofErr w:type="spellEnd"/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Программируемый джойстик на контроллере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кнопок программируемого джойстика на контроллере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III!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Разъем USB тип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С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в контроллере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частник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Размеры контроллера (Д*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*В)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≤90х74x30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контроллера сделан из твердотельного литого пластика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контроллера совместим с конструктивными элементами (пластиковыми деталями)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Возможность запуска моторов без программирования на контроллере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Возможность программирования контроллера при помощи блоков и текста в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специализированном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ПО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Мотор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Характеристики моторов и сервоприводов обоснованы необходимостью наглядного изучения кинематики, механики передач и точного позиционирования объектов. Наличие сервомоторов с обратной связью позволяет создавать роботизированные манипуляторы и автономные шасси, что является ключевым элементом образовательной методики по формированию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инженерных компетенций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Размеры мотора (Д *ШХВ)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≤40*24x24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Рабочее напряжение мотора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Участник закупки указывает в заявке конкретное значение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Скорость мотора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≥200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Об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/мин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Максимальный крутящий момент мотора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≥1500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Г*см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Мотор оснащен встроенным кабелем для подключения к контроллеру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Разъем мотора для подключения к другому устройству: мама DP 2пин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•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Переходный элемент в моторе совместим с конструктивными элементами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•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мотора совместим с конструктивными элементами (пластиковыми деталями)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мотора сделан из твердотельного литого пластика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Мотор совместим с программируемым контроллером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Сервомотор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Характеристики моторов и сервоприводов обоснованы необходимостью наглядного изучения кинематики, механики передач и точного позиционирования объектов. Наличие сервомоторов с обратной связью позволяет создавать роботизированные манипуляторы и автономные шасси, что является ключевым элементом образовательной методики по формированию инженерных компетенций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Размеры сервомотора (Д*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*В)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≤40*24x24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Рабочее напряжение сервомотора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Крутящий момент сервомотора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≥2000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Г*см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Разъем сервомотора для подключения к другому устройству: мама DP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Максимальный градус поворота сервомотора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≥360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градус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Переходный элемент в сервомоторе совместим с конструктивными элементами (пластиковыми деталями)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сервомотора совместим с конструктивными элементами (пластиковыми деталями)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•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сервомотора сделан из твердотельного литого пластика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Сервомотор совместим с программируемым контроллером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RGB-светодиод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Характеристики RGB-светодиода обоснованы необходимостью создания интерактивных робототехнических систем, способных визуализировать состояния алгоритма и взаимодействовать с пользователем, что используется в образовательном процессе для изучения основ колористки, световой индикации и отладки программ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Рабочее напряжение RGB-с вето диода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RGB-светодиода светит: красным, зеленым, синим цветом или пересечением цветов в зависимости от подаваемых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сиг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налов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Размеры RGB-светодиода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(Д*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*В)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≤40*24*21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Участник закупки указывает в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Разъем RGB-светодиода для подключения к другому устройству: папа DP 4пин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RGB-светодиода совместим с конструктивными элементами (пластиковыми деталями)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RGB-с вето диода сделан из твердотельного литого пластика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RGB-светодиод совместим с программируемым контроллером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Пассивный зуммер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515EF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Характеристики пассивного «зуммера обоснованы необходимостью реализации звуковой обратной связи в робототехнических проектах и изучения учащимися принципов генерации звуковых сигналов различной частоты.</w:t>
            </w:r>
            <w:r w:rsidR="00515EF4">
              <w:rPr>
                <w:rFonts w:ascii="Times New Roman" w:eastAsiaTheme="minorEastAsia" w:hAnsi="Times New Roman" w:cs="Times New Roman"/>
                <w:noProof w:val="0"/>
              </w:rPr>
              <w:t xml:space="preserve">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Программируемое воспроизведение тональностей и мелодий позволяет создавать интерактивные модели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Рабочее напряжение пассивного зуммера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Диапазон рабочих частот пассивного {ум мера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≥0 - ≤4000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Гц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диапазонное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Размеры пассивного зуммера (ДХШХВ)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≤40х24х25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Разъем пассивного зуммера для подключения к другому устройству: ХН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Корпус пассивного зуммера совместим с конструктивными элементами (пластиковыми деталями) соответствующего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пассивного зуммера сделан из твердотельного литого пластика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Пассивный зуммер совместим с программируемым контроллером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*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Ультразвуковой датчик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Характеристики ультразвукового датчика обоснованы необходимостью изучения учащимися принципов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эхо локации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, автономной навигации и бесконтактного измерения расстояний. Реализация проектов по объезду препятствий развивает алгоритмическое мышление и навыки работы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&lt;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аявке</w:t>
            </w:r>
            <w:proofErr w:type="spell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Приемник и передатчик в ультразвуковом датчике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Рабочее напряжение ультразвукового датчика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Расстояние измерений ультразвукового датчика в диапазоне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 ≤400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диапазонное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Измерительный угол ультразвукового датчика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≥30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градус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Размеры ультразвукового датчика (Д*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*В)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≤49х36х19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Разъем ультразвукового датчика для подключения к другому устройству: папа DP 4пин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Корпус ультразвукового датчика совместим с конструктивными элементами (пластиковыми деталями)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соответствующею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ультразвукового датчика сделан из твердотельного литого пластика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Ультразвуковой датчик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совместим с программируемым контроллером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Значение характеристики не может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Датчик нажатия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Характеристики датчика нажатия обоснованы необходимостью изучения учащимися основ цифровой логики, условий ветвления алгоритмов («если... то...») и принципов взаимодействия человека с робототехнической системой. Наличие встроенных индикаторов обеспечивает наглядную визуальную обратную связь, что соответствует требованиям ФГОС.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Рабочее напряжение датчика нажатия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Кнопка датчика нажатия регистрирует нажатие и, в зависимости от состояния, изменяет состояние сигнального вывода (1\0)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светодиодов на датчике нажатия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Разъем датчика нажатия для подключения к другому устройству: ХН</w:t>
            </w:r>
          </w:p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Размеры датчика нажатия (Д*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*В)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≤40*24*30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датчика нажатия совместим с конструктивными элементами (пластиковыми деталями)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Корпус датчика нажатия сделан из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гвердотельного</w:t>
            </w:r>
            <w:proofErr w:type="spell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литого пластика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Датчик нажатия совместим с программируемым контроллером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Инфракрасный датчик (датчик линии) (D)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Характеристики инфракрасного датчика обоснованы необходимостью изучения учащимися принципов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оптической регистрации, следования по маршруту (соревновательная</w:t>
            </w:r>
            <w:r w:rsidR="00515EF4"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категория:</w:t>
            </w:r>
            <w:proofErr w:type="gramEnd"/>
            <w:r w:rsidR="00515EF4"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</w:t>
            </w:r>
            <w:proofErr w:type="gramStart"/>
            <w:r w:rsidR="00515EF4" w:rsidRPr="009756F8">
              <w:rPr>
                <w:rFonts w:ascii="Times New Roman" w:eastAsiaTheme="minorEastAsia" w:hAnsi="Times New Roman" w:cs="Times New Roman"/>
                <w:noProof w:val="0"/>
              </w:rPr>
              <w:t>"Движение по линии") и работы с данными, что соответствует задачам ФГОС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 xml:space="preserve">Участник закупки указывает в заявке диапазонное значение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Размеры датчика линии (D) (Д*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*В)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≤40*24*25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диапазонное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Сенсор датчика линии (D) регистрирует отражение светового сигнала и меняет значение 1\0 (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Белый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\Черный цвет)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Рабочее напряжение датчика линии (D)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Разъем датчика линии (D)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для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подключения к другому устройству: ХН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светодиодов датчика линии (D)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Потенциометр датчика линии (D) для регулировки расстояния срабатывания датчика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датчика линии (D) совместим с конструктивными элементами (пластиковыми деталями)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датчика линии (D) сделан из твердотельного литого пластика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Датчик линии (D) совместим с программируемым контроллером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Инфракрасный датчик (датчик линии) (А)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Размеры датчика линии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(А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)(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Д*Ш*В)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≤40*24*25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Участник закупки указывает в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Сенсор датчика линии (А) регистрирует отражение светового сигнала и устанавливает аналоговое значение на соответствующее, интенсивности отраженного света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Рабочее напряжение датчика линии (А)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Разъем датчика линии (А) для подключения к другому устройству (А): папа DP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светодиодов датчика линии (А)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датчика линии (А) совместим с конструктивными элементами (пластиковыми деталями)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датчика линии (А) инфракрасного датчика сделан из твердотельного литого пластика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Датчик линии (А) совместим с программируемым контроллером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Датчик цвета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Характеристики датчика цвета обоснованы необходимостью изучения работы с промышленными интерфейсами связи и реализации проектов по определению роботом цвета поверхности (сортировка объектов, ориентация на полигоне и т.д.), что соответствует задачам Ф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1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(X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Рабочее напряжение датчика цвета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≤3.3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Сенсор датчика цвета считывает отраженный от поверхности цвет, кодирует его и передает контроллеру по шине I2C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Разъем датчика цвета для подключения к другому устройству: папа DP 8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светодиодов датчика цвета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Размеры датчика цвета (Д*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*В)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≤40*24*21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датчика цвета совместим с конструктивными элементами (пластиковыми деталями)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Корпус датчика цвета сделан из твердотельного литого пластика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Датчик цвета совместим с программируемым контроллером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соответствие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Дополнительная плата расширения совместимая с контроллером и электронными компонентами тип 1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Характеристики дополнительной платы расширения обоснованы необходимостью подключения в</w:t>
            </w:r>
            <w:r w:rsidR="00515EF4">
              <w:rPr>
                <w:rFonts w:ascii="Times New Roman" w:eastAsiaTheme="minorEastAsia" w:hAnsi="Times New Roman" w:cs="Times New Roman"/>
                <w:noProof w:val="0"/>
              </w:rPr>
              <w:t>нешних устройств с унифицирован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ным интерфейсом ХН для ребят младшего школьного возраста.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Размер дополнительной платы расширения (Д*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*В)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≤51*28*18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Разъем дополнительной платы расширения ХН-ЗР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≥6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Блок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потенциомегров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Характеристики блока потенциометров обоснованы необходимостью изучать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Размеры блока потенциометров (Д*Ш)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≤40*24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Рабочее напряжение блока потенциометров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учащимися основ и принципов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схемотехники</w:t>
            </w:r>
            <w:proofErr w:type="spell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в данном наборе.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Потенциометр для регулирования параметров выходных сигналов на блоке потенциометров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≥3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светодиодов блока потенциометров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≥8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Разъем блока потенциометров для подключения к другому устройству: папа DP 5пин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Разъем блока потенциометров для подключения к другому устройству: ХН 5пин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Блок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погенциомегров</w:t>
            </w:r>
            <w:proofErr w:type="spell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совместим с программируемым контроллером соответствующего конструктора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Кабель USB тип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С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на USB тип 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Характеристики кабеля USB обоснованы требованиями к эффективному обмену информацией между контроллером и ПК учащегося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Длина кабеля USB тип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С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≥180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См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Провод ХН-ХН (F-F)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Характеристики комплекта проводов обоснованы требованиями к модульности, гибкости и безопасности сборки электронных схем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Длина провода ХН-ХН (F-F) 3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≥30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См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Провод XH-DP (F-F) 3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Длина провода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≥30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См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Участник закупки указывает в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Провод DP-DP (F-F) 1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Длина провода DP-DP (F-F) 1 </w:t>
            </w:r>
            <w:proofErr w:type="spell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≥30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См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Органайзер для хранения модулей и</w:t>
            </w:r>
            <w:r w:rsidR="00515EF4"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деталей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≥3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shd w:val="clear" w:color="auto" w:fill="auto"/>
          </w:tcPr>
          <w:p w:rsidR="009D35CC" w:rsidRPr="009756F8" w:rsidRDefault="009D35CC" w:rsidP="00515EF4">
            <w:pPr>
              <w:spacing w:after="0" w:line="240" w:lineRule="auto"/>
              <w:ind w:right="134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Характеристики</w:t>
            </w:r>
            <w:r w:rsidR="00515EF4"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 системы хранения обоснованы необходимостью безопасной транспортировки и систематизации большою</w:t>
            </w:r>
            <w:r w:rsidR="00515EF4">
              <w:rPr>
                <w:rFonts w:ascii="Times New Roman" w:eastAsiaTheme="minorEastAsia" w:hAnsi="Times New Roman" w:cs="Times New Roman"/>
                <w:noProof w:val="0"/>
              </w:rPr>
              <w:t xml:space="preserve"> </w:t>
            </w:r>
            <w:r w:rsidR="00515EF4"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количества конструктивных и электронных компонентов.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Участник закупки указывает 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в</w:t>
            </w:r>
            <w:proofErr w:type="gramEnd"/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Количество секций в органайзере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≥5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Контейнер для хранения и переноски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Размер контейнера для хранения и переноски (Д</w:t>
            </w:r>
            <w:proofErr w:type="gramStart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»Ш</w:t>
            </w:r>
            <w:proofErr w:type="gramEnd"/>
            <w:r w:rsidRPr="009756F8">
              <w:rPr>
                <w:rFonts w:ascii="Times New Roman" w:eastAsiaTheme="minorEastAsia" w:hAnsi="Times New Roman" w:cs="Times New Roman"/>
                <w:noProof w:val="0"/>
              </w:rPr>
              <w:t>*В)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≤390x280x160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ММ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Учебно-методический комплекс на 6 лет обучения.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Характеристики УМК обоснованы необходимостью обеспечения непрерывного и преемственного образовательного процесса на протяжении 6 лет. Наличие методических рекомендаций, презентаций и планов уроков гарантирует качественную подготовку педагога и полное соответствие с ФГОС.</w:t>
            </w: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1 год обучения состоит из 37 уроков (1 урок продолжительностью 2 академических часа)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Общее количество уроков в УМК на 6 лет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≥220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Учебно-методический комплекс согласно ФРП по уроку "Труд (технология)", инвариантный модуль "Робототехника" с 5-9 класс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Пошаговые инструкции по сборке моделей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≥180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Шт.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Участник закупки указывает в заявке конкретное значение характеристики</w:t>
            </w:r>
          </w:p>
        </w:tc>
      </w:tr>
      <w:tr w:rsidR="009D35CC" w:rsidRPr="009756F8" w:rsidTr="009D35CC">
        <w:trPr>
          <w:trHeight w:val="20"/>
        </w:trPr>
        <w:tc>
          <w:tcPr>
            <w:tcW w:w="436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261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 xml:space="preserve">Состав учебно-методического комплекса: Описание курса; </w:t>
            </w: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Программа курса; Календарно-тематический план курса; Презентации для проведения урока; Методические рекомендации для проведения урока; Мастер-классы; Дополнительные материалы.</w:t>
            </w:r>
          </w:p>
        </w:tc>
        <w:tc>
          <w:tcPr>
            <w:tcW w:w="1843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lastRenderedPageBreak/>
              <w:t>наличие</w:t>
            </w:r>
          </w:p>
        </w:tc>
        <w:tc>
          <w:tcPr>
            <w:tcW w:w="567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-</w:t>
            </w:r>
          </w:p>
        </w:tc>
        <w:tc>
          <w:tcPr>
            <w:tcW w:w="5103" w:type="dxa"/>
            <w:vMerge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</w:p>
        </w:tc>
        <w:tc>
          <w:tcPr>
            <w:tcW w:w="3402" w:type="dxa"/>
            <w:shd w:val="clear" w:color="auto" w:fill="auto"/>
          </w:tcPr>
          <w:p w:rsidR="009D35CC" w:rsidRPr="009756F8" w:rsidRDefault="009D35CC" w:rsidP="009756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 w:val="0"/>
              </w:rPr>
            </w:pPr>
            <w:r w:rsidRPr="009756F8">
              <w:rPr>
                <w:rFonts w:ascii="Times New Roman" w:eastAsiaTheme="minorEastAsia" w:hAnsi="Times New Roman" w:cs="Times New Roman"/>
                <w:noProof w:val="0"/>
              </w:rPr>
              <w:t>Значение характеристики не может изменяться участником закупки.</w:t>
            </w:r>
          </w:p>
        </w:tc>
      </w:tr>
    </w:tbl>
    <w:p w:rsidR="007E0859" w:rsidRDefault="007E0859" w:rsidP="007E54F3">
      <w:pPr>
        <w:widowControl w:val="0"/>
        <w:autoSpaceDE w:val="0"/>
        <w:autoSpaceDN w:val="0"/>
        <w:spacing w:before="1" w:after="0" w:line="240" w:lineRule="auto"/>
        <w:ind w:left="143"/>
        <w:rPr>
          <w:rFonts w:ascii="Times New Roman" w:eastAsia="Times New Roman" w:hAnsi="Times New Roman" w:cs="Times New Roman"/>
          <w:color w:val="FF0000"/>
        </w:rPr>
      </w:pPr>
    </w:p>
    <w:p w:rsidR="009E5EF9" w:rsidRDefault="009E5EF9" w:rsidP="009E5EF9">
      <w:pPr>
        <w:spacing w:after="0"/>
        <w:rPr>
          <w:rFonts w:ascii="Times New Roman" w:eastAsia="Times New Roman" w:hAnsi="Times New Roman" w:cs="Times New Roman"/>
        </w:rPr>
      </w:pPr>
      <w:r w:rsidRPr="00F74604">
        <w:rPr>
          <w:rFonts w:ascii="Times New Roman" w:eastAsia="Times New Roman" w:hAnsi="Times New Roman" w:cs="Times New Roman"/>
        </w:rPr>
        <w:t xml:space="preserve">Заведующая кафедры дошкольного </w:t>
      </w:r>
    </w:p>
    <w:p w:rsidR="007E0859" w:rsidRDefault="009E5EF9" w:rsidP="006E2913">
      <w:pPr>
        <w:spacing w:after="0"/>
        <w:rPr>
          <w:rFonts w:ascii="Times New Roman" w:eastAsia="Times New Roman" w:hAnsi="Times New Roman" w:cs="Times New Roman"/>
          <w:color w:val="FF0000"/>
        </w:rPr>
      </w:pPr>
      <w:r w:rsidRPr="00F74604">
        <w:rPr>
          <w:rFonts w:ascii="Times New Roman" w:eastAsia="Times New Roman" w:hAnsi="Times New Roman" w:cs="Times New Roman"/>
        </w:rPr>
        <w:t xml:space="preserve">и начального образования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Н.М.</w:t>
      </w:r>
      <w:r w:rsidRPr="00F74604">
        <w:rPr>
          <w:rFonts w:ascii="Times New Roman" w:eastAsia="Times New Roman" w:hAnsi="Times New Roman" w:cs="Times New Roman"/>
        </w:rPr>
        <w:t>Толкова</w:t>
      </w:r>
    </w:p>
    <w:sectPr w:rsidR="007E0859" w:rsidSect="004D7928">
      <w:pgSz w:w="16840" w:h="11910" w:orient="landscape"/>
      <w:pgMar w:top="567" w:right="567" w:bottom="28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059" w:rsidRDefault="00210059" w:rsidP="004D7928">
      <w:pPr>
        <w:spacing w:after="0" w:line="240" w:lineRule="auto"/>
      </w:pPr>
      <w:r>
        <w:separator/>
      </w:r>
    </w:p>
  </w:endnote>
  <w:endnote w:type="continuationSeparator" w:id="0">
    <w:p w:rsidR="00210059" w:rsidRDefault="00210059" w:rsidP="004D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059" w:rsidRDefault="00210059" w:rsidP="004D7928">
      <w:pPr>
        <w:spacing w:after="0" w:line="240" w:lineRule="auto"/>
      </w:pPr>
      <w:r>
        <w:separator/>
      </w:r>
    </w:p>
  </w:footnote>
  <w:footnote w:type="continuationSeparator" w:id="0">
    <w:p w:rsidR="00210059" w:rsidRDefault="00210059" w:rsidP="004D7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F73CE"/>
    <w:multiLevelType w:val="multilevel"/>
    <w:tmpl w:val="DF88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95"/>
    <w:rsid w:val="00014C0C"/>
    <w:rsid w:val="00034FF0"/>
    <w:rsid w:val="000C73AA"/>
    <w:rsid w:val="00112308"/>
    <w:rsid w:val="00152AAE"/>
    <w:rsid w:val="00166690"/>
    <w:rsid w:val="001A7141"/>
    <w:rsid w:val="00210059"/>
    <w:rsid w:val="00215F25"/>
    <w:rsid w:val="002528CD"/>
    <w:rsid w:val="00283DAA"/>
    <w:rsid w:val="003039F7"/>
    <w:rsid w:val="0032609A"/>
    <w:rsid w:val="00333D42"/>
    <w:rsid w:val="00364F1F"/>
    <w:rsid w:val="00372BF7"/>
    <w:rsid w:val="003C4033"/>
    <w:rsid w:val="003F081D"/>
    <w:rsid w:val="004226F1"/>
    <w:rsid w:val="00462685"/>
    <w:rsid w:val="00490DBA"/>
    <w:rsid w:val="004963FE"/>
    <w:rsid w:val="004D7928"/>
    <w:rsid w:val="004E71AC"/>
    <w:rsid w:val="00504048"/>
    <w:rsid w:val="00513D5F"/>
    <w:rsid w:val="00515EF4"/>
    <w:rsid w:val="0056460B"/>
    <w:rsid w:val="00590CD4"/>
    <w:rsid w:val="005937C7"/>
    <w:rsid w:val="005A6BD2"/>
    <w:rsid w:val="005B276A"/>
    <w:rsid w:val="005D1311"/>
    <w:rsid w:val="005D703C"/>
    <w:rsid w:val="00654395"/>
    <w:rsid w:val="006E2913"/>
    <w:rsid w:val="0070540E"/>
    <w:rsid w:val="007353E3"/>
    <w:rsid w:val="007673E7"/>
    <w:rsid w:val="0077109F"/>
    <w:rsid w:val="007A39FF"/>
    <w:rsid w:val="007A7308"/>
    <w:rsid w:val="007C7380"/>
    <w:rsid w:val="007E0859"/>
    <w:rsid w:val="007E54F3"/>
    <w:rsid w:val="00833265"/>
    <w:rsid w:val="00864853"/>
    <w:rsid w:val="008C5746"/>
    <w:rsid w:val="008D6A2B"/>
    <w:rsid w:val="008E5802"/>
    <w:rsid w:val="008F11C4"/>
    <w:rsid w:val="00937D41"/>
    <w:rsid w:val="009408CA"/>
    <w:rsid w:val="009756F8"/>
    <w:rsid w:val="009D35CC"/>
    <w:rsid w:val="009E5EF9"/>
    <w:rsid w:val="00A45BCF"/>
    <w:rsid w:val="00A657E9"/>
    <w:rsid w:val="00AB486B"/>
    <w:rsid w:val="00AB6BD3"/>
    <w:rsid w:val="00AD0E45"/>
    <w:rsid w:val="00B05B4B"/>
    <w:rsid w:val="00B40611"/>
    <w:rsid w:val="00B41DE9"/>
    <w:rsid w:val="00BD2D0A"/>
    <w:rsid w:val="00C11CC0"/>
    <w:rsid w:val="00C44096"/>
    <w:rsid w:val="00C60B74"/>
    <w:rsid w:val="00C6177D"/>
    <w:rsid w:val="00CD0338"/>
    <w:rsid w:val="00D238E6"/>
    <w:rsid w:val="00D971BB"/>
    <w:rsid w:val="00DC157F"/>
    <w:rsid w:val="00E500CD"/>
    <w:rsid w:val="00E559E0"/>
    <w:rsid w:val="00E6195E"/>
    <w:rsid w:val="00EC54E1"/>
    <w:rsid w:val="00F23BC1"/>
    <w:rsid w:val="00F47EFA"/>
    <w:rsid w:val="00F74604"/>
    <w:rsid w:val="00F852C5"/>
    <w:rsid w:val="00F92F77"/>
    <w:rsid w:val="00FB7E15"/>
    <w:rsid w:val="00FC3C35"/>
    <w:rsid w:val="00FD65DD"/>
    <w:rsid w:val="00FE454A"/>
    <w:rsid w:val="00FF357C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paragraph" w:styleId="1">
    <w:name w:val="heading 1"/>
    <w:basedOn w:val="a"/>
    <w:next w:val="a"/>
    <w:link w:val="10"/>
    <w:uiPriority w:val="9"/>
    <w:qFormat/>
    <w:rsid w:val="009756F8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noProof w:val="0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6F8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noProof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6F8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noProof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6F8"/>
    <w:pPr>
      <w:keepNext/>
      <w:spacing w:before="240" w:after="60" w:line="240" w:lineRule="auto"/>
      <w:outlineLvl w:val="3"/>
    </w:pPr>
    <w:rPr>
      <w:rFonts w:eastAsiaTheme="minorEastAsia" w:cs="Times New Roman"/>
      <w:b/>
      <w:bCs/>
      <w:noProof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6F8"/>
    <w:pPr>
      <w:spacing w:before="240" w:after="60" w:line="240" w:lineRule="auto"/>
      <w:outlineLvl w:val="4"/>
    </w:pPr>
    <w:rPr>
      <w:rFonts w:eastAsiaTheme="minorEastAsia" w:cs="Times New Roman"/>
      <w:b/>
      <w:bCs/>
      <w:i/>
      <w:iCs/>
      <w:noProof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6F8"/>
    <w:pPr>
      <w:spacing w:before="240" w:after="60" w:line="240" w:lineRule="auto"/>
      <w:outlineLvl w:val="5"/>
    </w:pPr>
    <w:rPr>
      <w:rFonts w:eastAsiaTheme="minorEastAsia" w:cs="Times New Roman"/>
      <w:b/>
      <w:bCs/>
      <w:noProof w:val="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6F8"/>
    <w:pPr>
      <w:spacing w:before="240" w:after="60" w:line="240" w:lineRule="auto"/>
      <w:outlineLvl w:val="6"/>
    </w:pPr>
    <w:rPr>
      <w:rFonts w:eastAsiaTheme="minorEastAsia" w:cs="Times New Roman"/>
      <w:noProof w:val="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6F8"/>
    <w:pPr>
      <w:spacing w:before="240" w:after="60" w:line="240" w:lineRule="auto"/>
      <w:outlineLvl w:val="7"/>
    </w:pPr>
    <w:rPr>
      <w:rFonts w:eastAsiaTheme="minorEastAsia" w:cs="Times New Roman"/>
      <w:i/>
      <w:iCs/>
      <w:noProof w:val="0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6F8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noProof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D5F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E54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39"/>
    <w:rsid w:val="00A45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5vy1f47">
    <w:name w:val="_typography_5vy1f_47"/>
    <w:basedOn w:val="a0"/>
    <w:rsid w:val="00A45BCF"/>
  </w:style>
  <w:style w:type="character" w:customStyle="1" w:styleId="product-characteristicsspec-title-content">
    <w:name w:val="product-characteristics__spec-title-content"/>
    <w:basedOn w:val="a0"/>
    <w:rsid w:val="00A45BCF"/>
  </w:style>
  <w:style w:type="character" w:styleId="a5">
    <w:name w:val="Strong"/>
    <w:basedOn w:val="a0"/>
    <w:uiPriority w:val="22"/>
    <w:qFormat/>
    <w:rsid w:val="00A45BCF"/>
    <w:rPr>
      <w:b/>
      <w:bCs/>
    </w:rPr>
  </w:style>
  <w:style w:type="table" w:styleId="a4">
    <w:name w:val="Table Grid"/>
    <w:basedOn w:val="a1"/>
    <w:uiPriority w:val="39"/>
    <w:rsid w:val="00A45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41DE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D7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928"/>
    <w:rPr>
      <w:noProof/>
    </w:rPr>
  </w:style>
  <w:style w:type="paragraph" w:styleId="a9">
    <w:name w:val="footer"/>
    <w:basedOn w:val="a"/>
    <w:link w:val="aa"/>
    <w:uiPriority w:val="99"/>
    <w:unhideWhenUsed/>
    <w:rsid w:val="004D7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928"/>
    <w:rPr>
      <w:noProof/>
    </w:rPr>
  </w:style>
  <w:style w:type="character" w:customStyle="1" w:styleId="10">
    <w:name w:val="Заголовок 1 Знак"/>
    <w:basedOn w:val="a0"/>
    <w:link w:val="1"/>
    <w:uiPriority w:val="9"/>
    <w:rsid w:val="009756F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756F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756F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756F8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756F8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756F8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756F8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756F8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756F8"/>
    <w:rPr>
      <w:rFonts w:asciiTheme="majorHAnsi" w:eastAsiaTheme="majorEastAsia" w:hAnsiTheme="majorHAnsi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9756F8"/>
  </w:style>
  <w:style w:type="table" w:customStyle="1" w:styleId="TableNormal1">
    <w:name w:val="Table Normal1"/>
    <w:uiPriority w:val="2"/>
    <w:semiHidden/>
    <w:unhideWhenUsed/>
    <w:qFormat/>
    <w:rsid w:val="009756F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next w:val="a4"/>
    <w:uiPriority w:val="39"/>
    <w:rsid w:val="009756F8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39"/>
    <w:rsid w:val="009756F8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rsid w:val="009756F8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noProof w:val="0"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9756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9756F8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noProof w:val="0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9756F8"/>
    <w:rPr>
      <w:rFonts w:asciiTheme="majorHAnsi" w:eastAsiaTheme="majorEastAsia" w:hAnsiTheme="majorHAnsi" w:cs="Times New Roman"/>
      <w:sz w:val="24"/>
      <w:szCs w:val="24"/>
    </w:rPr>
  </w:style>
  <w:style w:type="character" w:styleId="af">
    <w:name w:val="Emphasis"/>
    <w:basedOn w:val="a0"/>
    <w:uiPriority w:val="20"/>
    <w:qFormat/>
    <w:rsid w:val="009756F8"/>
    <w:rPr>
      <w:rFonts w:asciiTheme="minorHAnsi" w:hAnsiTheme="minorHAnsi"/>
      <w:b/>
      <w:i/>
      <w:iCs/>
    </w:rPr>
  </w:style>
  <w:style w:type="paragraph" w:styleId="af0">
    <w:name w:val="List Paragraph"/>
    <w:basedOn w:val="a"/>
    <w:uiPriority w:val="34"/>
    <w:qFormat/>
    <w:rsid w:val="009756F8"/>
    <w:pPr>
      <w:spacing w:after="0" w:line="240" w:lineRule="auto"/>
      <w:ind w:left="720"/>
      <w:contextualSpacing/>
    </w:pPr>
    <w:rPr>
      <w:rFonts w:eastAsiaTheme="minorEastAsia" w:cs="Times New Roman"/>
      <w:noProof w:val="0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9756F8"/>
    <w:pPr>
      <w:spacing w:after="0" w:line="240" w:lineRule="auto"/>
    </w:pPr>
    <w:rPr>
      <w:rFonts w:eastAsiaTheme="minorEastAsia" w:cs="Times New Roman"/>
      <w:i/>
      <w:noProof w:val="0"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9756F8"/>
    <w:rPr>
      <w:rFonts w:eastAsiaTheme="minorEastAsia" w:cs="Times New Roman"/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9756F8"/>
    <w:pPr>
      <w:spacing w:after="0" w:line="240" w:lineRule="auto"/>
      <w:ind w:left="720" w:right="720"/>
    </w:pPr>
    <w:rPr>
      <w:rFonts w:eastAsiaTheme="minorEastAsia" w:cs="Times New Roman"/>
      <w:b/>
      <w:i/>
      <w:noProof w:val="0"/>
      <w:sz w:val="24"/>
    </w:rPr>
  </w:style>
  <w:style w:type="character" w:customStyle="1" w:styleId="af2">
    <w:name w:val="Выделенная цитата Знак"/>
    <w:basedOn w:val="a0"/>
    <w:link w:val="af1"/>
    <w:uiPriority w:val="30"/>
    <w:rsid w:val="009756F8"/>
    <w:rPr>
      <w:rFonts w:eastAsiaTheme="minorEastAsia" w:cs="Times New Roman"/>
      <w:b/>
      <w:i/>
      <w:sz w:val="24"/>
    </w:rPr>
  </w:style>
  <w:style w:type="character" w:styleId="af3">
    <w:name w:val="Subtle Emphasis"/>
    <w:uiPriority w:val="19"/>
    <w:qFormat/>
    <w:rsid w:val="009756F8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9756F8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9756F8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9756F8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9756F8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9756F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paragraph" w:styleId="1">
    <w:name w:val="heading 1"/>
    <w:basedOn w:val="a"/>
    <w:next w:val="a"/>
    <w:link w:val="10"/>
    <w:uiPriority w:val="9"/>
    <w:qFormat/>
    <w:rsid w:val="009756F8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noProof w:val="0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6F8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noProof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6F8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noProof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6F8"/>
    <w:pPr>
      <w:keepNext/>
      <w:spacing w:before="240" w:after="60" w:line="240" w:lineRule="auto"/>
      <w:outlineLvl w:val="3"/>
    </w:pPr>
    <w:rPr>
      <w:rFonts w:eastAsiaTheme="minorEastAsia" w:cs="Times New Roman"/>
      <w:b/>
      <w:bCs/>
      <w:noProof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6F8"/>
    <w:pPr>
      <w:spacing w:before="240" w:after="60" w:line="240" w:lineRule="auto"/>
      <w:outlineLvl w:val="4"/>
    </w:pPr>
    <w:rPr>
      <w:rFonts w:eastAsiaTheme="minorEastAsia" w:cs="Times New Roman"/>
      <w:b/>
      <w:bCs/>
      <w:i/>
      <w:iCs/>
      <w:noProof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6F8"/>
    <w:pPr>
      <w:spacing w:before="240" w:after="60" w:line="240" w:lineRule="auto"/>
      <w:outlineLvl w:val="5"/>
    </w:pPr>
    <w:rPr>
      <w:rFonts w:eastAsiaTheme="minorEastAsia" w:cs="Times New Roman"/>
      <w:b/>
      <w:bCs/>
      <w:noProof w:val="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6F8"/>
    <w:pPr>
      <w:spacing w:before="240" w:after="60" w:line="240" w:lineRule="auto"/>
      <w:outlineLvl w:val="6"/>
    </w:pPr>
    <w:rPr>
      <w:rFonts w:eastAsiaTheme="minorEastAsia" w:cs="Times New Roman"/>
      <w:noProof w:val="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6F8"/>
    <w:pPr>
      <w:spacing w:before="240" w:after="60" w:line="240" w:lineRule="auto"/>
      <w:outlineLvl w:val="7"/>
    </w:pPr>
    <w:rPr>
      <w:rFonts w:eastAsiaTheme="minorEastAsia" w:cs="Times New Roman"/>
      <w:i/>
      <w:iCs/>
      <w:noProof w:val="0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6F8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noProof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D5F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E54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39"/>
    <w:rsid w:val="00A45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5vy1f47">
    <w:name w:val="_typography_5vy1f_47"/>
    <w:basedOn w:val="a0"/>
    <w:rsid w:val="00A45BCF"/>
  </w:style>
  <w:style w:type="character" w:customStyle="1" w:styleId="product-characteristicsspec-title-content">
    <w:name w:val="product-characteristics__spec-title-content"/>
    <w:basedOn w:val="a0"/>
    <w:rsid w:val="00A45BCF"/>
  </w:style>
  <w:style w:type="character" w:styleId="a5">
    <w:name w:val="Strong"/>
    <w:basedOn w:val="a0"/>
    <w:uiPriority w:val="22"/>
    <w:qFormat/>
    <w:rsid w:val="00A45BCF"/>
    <w:rPr>
      <w:b/>
      <w:bCs/>
    </w:rPr>
  </w:style>
  <w:style w:type="table" w:styleId="a4">
    <w:name w:val="Table Grid"/>
    <w:basedOn w:val="a1"/>
    <w:uiPriority w:val="39"/>
    <w:rsid w:val="00A45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41DE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D7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928"/>
    <w:rPr>
      <w:noProof/>
    </w:rPr>
  </w:style>
  <w:style w:type="paragraph" w:styleId="a9">
    <w:name w:val="footer"/>
    <w:basedOn w:val="a"/>
    <w:link w:val="aa"/>
    <w:uiPriority w:val="99"/>
    <w:unhideWhenUsed/>
    <w:rsid w:val="004D7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928"/>
    <w:rPr>
      <w:noProof/>
    </w:rPr>
  </w:style>
  <w:style w:type="character" w:customStyle="1" w:styleId="10">
    <w:name w:val="Заголовок 1 Знак"/>
    <w:basedOn w:val="a0"/>
    <w:link w:val="1"/>
    <w:uiPriority w:val="9"/>
    <w:rsid w:val="009756F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756F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756F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756F8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756F8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756F8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756F8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756F8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756F8"/>
    <w:rPr>
      <w:rFonts w:asciiTheme="majorHAnsi" w:eastAsiaTheme="majorEastAsia" w:hAnsiTheme="majorHAnsi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9756F8"/>
  </w:style>
  <w:style w:type="table" w:customStyle="1" w:styleId="TableNormal1">
    <w:name w:val="Table Normal1"/>
    <w:uiPriority w:val="2"/>
    <w:semiHidden/>
    <w:unhideWhenUsed/>
    <w:qFormat/>
    <w:rsid w:val="009756F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next w:val="a4"/>
    <w:uiPriority w:val="39"/>
    <w:rsid w:val="009756F8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39"/>
    <w:rsid w:val="009756F8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rsid w:val="009756F8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noProof w:val="0"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9756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9756F8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noProof w:val="0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9756F8"/>
    <w:rPr>
      <w:rFonts w:asciiTheme="majorHAnsi" w:eastAsiaTheme="majorEastAsia" w:hAnsiTheme="majorHAnsi" w:cs="Times New Roman"/>
      <w:sz w:val="24"/>
      <w:szCs w:val="24"/>
    </w:rPr>
  </w:style>
  <w:style w:type="character" w:styleId="af">
    <w:name w:val="Emphasis"/>
    <w:basedOn w:val="a0"/>
    <w:uiPriority w:val="20"/>
    <w:qFormat/>
    <w:rsid w:val="009756F8"/>
    <w:rPr>
      <w:rFonts w:asciiTheme="minorHAnsi" w:hAnsiTheme="minorHAnsi"/>
      <w:b/>
      <w:i/>
      <w:iCs/>
    </w:rPr>
  </w:style>
  <w:style w:type="paragraph" w:styleId="af0">
    <w:name w:val="List Paragraph"/>
    <w:basedOn w:val="a"/>
    <w:uiPriority w:val="34"/>
    <w:qFormat/>
    <w:rsid w:val="009756F8"/>
    <w:pPr>
      <w:spacing w:after="0" w:line="240" w:lineRule="auto"/>
      <w:ind w:left="720"/>
      <w:contextualSpacing/>
    </w:pPr>
    <w:rPr>
      <w:rFonts w:eastAsiaTheme="minorEastAsia" w:cs="Times New Roman"/>
      <w:noProof w:val="0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9756F8"/>
    <w:pPr>
      <w:spacing w:after="0" w:line="240" w:lineRule="auto"/>
    </w:pPr>
    <w:rPr>
      <w:rFonts w:eastAsiaTheme="minorEastAsia" w:cs="Times New Roman"/>
      <w:i/>
      <w:noProof w:val="0"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9756F8"/>
    <w:rPr>
      <w:rFonts w:eastAsiaTheme="minorEastAsia" w:cs="Times New Roman"/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9756F8"/>
    <w:pPr>
      <w:spacing w:after="0" w:line="240" w:lineRule="auto"/>
      <w:ind w:left="720" w:right="720"/>
    </w:pPr>
    <w:rPr>
      <w:rFonts w:eastAsiaTheme="minorEastAsia" w:cs="Times New Roman"/>
      <w:b/>
      <w:i/>
      <w:noProof w:val="0"/>
      <w:sz w:val="24"/>
    </w:rPr>
  </w:style>
  <w:style w:type="character" w:customStyle="1" w:styleId="af2">
    <w:name w:val="Выделенная цитата Знак"/>
    <w:basedOn w:val="a0"/>
    <w:link w:val="af1"/>
    <w:uiPriority w:val="30"/>
    <w:rsid w:val="009756F8"/>
    <w:rPr>
      <w:rFonts w:eastAsiaTheme="minorEastAsia" w:cs="Times New Roman"/>
      <w:b/>
      <w:i/>
      <w:sz w:val="24"/>
    </w:rPr>
  </w:style>
  <w:style w:type="character" w:styleId="af3">
    <w:name w:val="Subtle Emphasis"/>
    <w:uiPriority w:val="19"/>
    <w:qFormat/>
    <w:rsid w:val="009756F8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9756F8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9756F8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9756F8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9756F8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9756F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nmtolkova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useum@vladmuse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C33CE-07E6-419F-8968-08225ED46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5920</Words>
  <Characters>33748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Ребрий Карина Яковлевна</dc:creator>
  <cp:keywords/>
  <dc:description/>
  <cp:lastModifiedBy>Ребрий Карина Яковлевна</cp:lastModifiedBy>
  <cp:revision>80</cp:revision>
  <cp:lastPrinted>2026-06-04T10:04:00Z</cp:lastPrinted>
  <dcterms:created xsi:type="dcterms:W3CDTF">2026-04-29T11:17:00Z</dcterms:created>
  <dcterms:modified xsi:type="dcterms:W3CDTF">2026-08-24T07:23:00Z</dcterms:modified>
</cp:coreProperties>
</file>