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1"/>
        <w:ind w:firstLine="709"/>
        <w:rPr>
          <w:rFonts w:ascii="Times New Roman" w:hAnsi="Times New Roman" w:cs="Times New Roman"/>
          <w:b/>
          <w:sz w:val="20"/>
        </w:rPr>
      </w:pPr>
      <w:r>
        <w:rPr>
          <w:rFonts w:cs="Times New Roman" w:ascii="Times New Roman" w:hAnsi="Times New Roman"/>
          <w:b/>
          <w:sz w:val="20"/>
        </w:rPr>
      </w:r>
    </w:p>
    <w:p>
      <w:pPr>
        <w:pStyle w:val="ConsPlusNormal1"/>
        <w:ind w:left="4962"/>
        <w:rPr>
          <w:rFonts w:ascii="Times New Roman" w:hAnsi="Times New Roman" w:cs="Times New Roman"/>
          <w:b/>
          <w:sz w:val="20"/>
        </w:rPr>
      </w:pPr>
      <w:r>
        <w:rPr>
          <w:rFonts w:cs="Times New Roman" w:ascii="Times New Roman" w:hAnsi="Times New Roman"/>
          <w:b/>
          <w:sz w:val="20"/>
        </w:rPr>
      </w:r>
    </w:p>
    <w:p>
      <w:pPr>
        <w:pStyle w:val="ConsPlusNormal1"/>
        <w:ind w:firstLine="709"/>
        <w:jc w:val="center"/>
        <w:rPr>
          <w:rFonts w:ascii="Times New Roman" w:hAnsi="Times New Roman" w:cs="Times New Roman"/>
          <w:b/>
          <w:szCs w:val="22"/>
        </w:rPr>
      </w:pPr>
      <w:r>
        <w:rPr>
          <w:rFonts w:cs="Times New Roman" w:ascii="Times New Roman" w:hAnsi="Times New Roman"/>
          <w:b/>
          <w:szCs w:val="22"/>
        </w:rPr>
      </w:r>
    </w:p>
    <w:p>
      <w:pPr>
        <w:pStyle w:val="ConsPlusNormal1"/>
        <w:ind w:firstLine="709"/>
        <w:jc w:val="center"/>
        <w:rPr>
          <w:rFonts w:ascii="Times New Roman" w:hAnsi="Times New Roman" w:cs="Times New Roman"/>
          <w:b/>
          <w:szCs w:val="22"/>
        </w:rPr>
      </w:pPr>
      <w:r>
        <w:rPr>
          <w:rFonts w:cs="Times New Roman" w:ascii="Times New Roman" w:hAnsi="Times New Roman"/>
          <w:b/>
          <w:szCs w:val="22"/>
        </w:rPr>
      </w:r>
    </w:p>
    <w:p>
      <w:pPr>
        <w:pStyle w:val="ConsPlusNormal1"/>
        <w:ind w:firstLine="709"/>
        <w:jc w:val="center"/>
        <w:rPr>
          <w:rFonts w:ascii="Times New Roman" w:hAnsi="Times New Roman" w:cs="Times New Roman"/>
          <w:b/>
          <w:szCs w:val="22"/>
        </w:rPr>
      </w:pPr>
      <w:r>
        <w:rPr>
          <w:rFonts w:cs="Times New Roman" w:ascii="Times New Roman" w:hAnsi="Times New Roman"/>
          <w:b/>
          <w:szCs w:val="22"/>
        </w:rPr>
        <w:t>ОБОСНОВАНИЕ НАЧАЛЬНОЙ (МАКСИМАЛЬНОЙ) ЦЕНЫ КОНТРАКТА,</w:t>
      </w:r>
    </w:p>
    <w:p>
      <w:pPr>
        <w:pStyle w:val="ConsPlusNormal1"/>
        <w:ind w:firstLine="709"/>
        <w:jc w:val="center"/>
        <w:rPr>
          <w:rFonts w:ascii="Times New Roman" w:hAnsi="Times New Roman" w:cs="Times New Roman"/>
          <w:b/>
          <w:szCs w:val="22"/>
        </w:rPr>
      </w:pPr>
      <w:r>
        <w:rPr>
          <w:rFonts w:cs="Times New Roman" w:ascii="Times New Roman" w:hAnsi="Times New Roman"/>
          <w:b/>
          <w:szCs w:val="22"/>
        </w:rPr>
        <w:t>НАЧАЛЬНОЙ ЦЕНЫ ЕДИНИЦЫ ТОВАРА, РАБОТЫ, УСЛУГИ</w:t>
      </w:r>
    </w:p>
    <w:p>
      <w:pPr>
        <w:pStyle w:val="ConsPlusNormal1"/>
        <w:ind w:firstLine="709"/>
        <w:jc w:val="center"/>
        <w:rPr>
          <w:rFonts w:ascii="Times New Roman" w:hAnsi="Times New Roman" w:cs="Times New Roman"/>
          <w:b/>
          <w:szCs w:val="22"/>
        </w:rPr>
      </w:pPr>
      <w:r>
        <w:rPr>
          <w:rFonts w:cs="Times New Roman" w:ascii="Times New Roman" w:hAnsi="Times New Roman"/>
          <w:b/>
          <w:szCs w:val="22"/>
        </w:rPr>
      </w:r>
    </w:p>
    <w:p>
      <w:pPr>
        <w:pStyle w:val="Normal"/>
        <w:numPr>
          <w:ilvl w:val="0"/>
          <w:numId w:val="0"/>
        </w:numPr>
        <w:spacing w:lineRule="auto" w:line="240"/>
        <w:ind w:firstLine="567" w:left="0" w:right="0"/>
        <w:jc w:val="center"/>
        <w:outlineLvl w:val="0"/>
        <w:rPr/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auto"/>
          <w:sz w:val="22"/>
          <w:szCs w:val="22"/>
          <w:lang w:val="ru-RU" w:eastAsia="en-US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auto"/>
          <w:sz w:val="21"/>
          <w:szCs w:val="21"/>
          <w:lang w:val="ru-RU" w:eastAsia="ru-RU"/>
        </w:rPr>
        <w:t xml:space="preserve"> </w:t>
      </w:r>
      <w:r>
        <w:rPr>
          <w:rFonts w:eastAsia="Times New Roman" w:cs="Times New Roman" w:ascii="Times New Roman" w:hAnsi="Times New Roman"/>
          <w:b/>
          <w:bCs w:val="false"/>
          <w:i w:val="false"/>
          <w:iCs w:val="false"/>
          <w:color w:val="auto"/>
          <w:sz w:val="21"/>
          <w:szCs w:val="21"/>
          <w:lang w:val="ru-RU" w:eastAsia="ru-RU"/>
        </w:rPr>
        <w:t xml:space="preserve">выполнение монтажных  работ  по установке перегородки  в  режимно секретном помещении УФССП России по Ярославской области </w:t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cs="Times New Roman"/>
          <w:b w:val="false"/>
          <w:bCs w:val="false"/>
          <w:color w:val="auto"/>
          <w:sz w:val="22"/>
          <w:szCs w:val="22"/>
          <w:lang w:val="ru-RU"/>
        </w:rPr>
      </w:pPr>
      <w:r>
        <w:rPr>
          <w:rFonts w:cs="Times New Roman"/>
          <w:b w:val="false"/>
          <w:bCs w:val="false"/>
          <w:color w:val="auto"/>
          <w:sz w:val="22"/>
          <w:szCs w:val="22"/>
          <w:lang w:val="ru-RU"/>
        </w:rPr>
        <w:t>ИКЗ 261760407193876040100100410000000244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cs="Times New Roman"/>
        </w:rPr>
        <w:t xml:space="preserve">Объект закупки: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auto"/>
          <w:sz w:val="22"/>
          <w:szCs w:val="22"/>
          <w:lang w:val="ru-RU" w:eastAsia="en-US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auto"/>
          <w:sz w:val="21"/>
          <w:szCs w:val="21"/>
          <w:lang w:val="ru-RU" w:eastAsia="ru-RU"/>
        </w:rPr>
        <w:t xml:space="preserve"> </w:t>
      </w:r>
      <w:r>
        <w:rPr>
          <w:rFonts w:eastAsia="Times New Roman" w:cs="Times New Roman" w:ascii="Times New Roman" w:hAnsi="Times New Roman"/>
          <w:b/>
          <w:bCs w:val="false"/>
          <w:i w:val="false"/>
          <w:iCs w:val="false"/>
          <w:color w:val="auto"/>
          <w:sz w:val="21"/>
          <w:szCs w:val="21"/>
          <w:lang w:val="ru-RU" w:eastAsia="ru-RU"/>
        </w:rPr>
        <w:t xml:space="preserve">выполнение монтажных  работ  по установке перегородки  в  режимно секретном помещении УФССП России по Ярославской области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1.   Начальная (максимальная) цена контракта определена проектно-сметным методом в соответствии с ч. 9.1 ст. 22 Федерального закона от 05.04.2013 г. № 44-ФЗ «О контрактной системе в сфере закупок товаров, услуг для обеспечения государственных и муниципальных нужд».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/>
        </w:rPr>
        <w:t xml:space="preserve">2. </w:t>
      </w:r>
      <w:r>
        <w:rPr>
          <w:rFonts w:eastAsia="" w:cs="Times New Roman" w:eastAsiaTheme="minorEastAsia"/>
        </w:rPr>
        <w:t>Начальная (максимальная) цена контракта</w:t>
      </w:r>
      <w:r>
        <w:rPr>
          <w:rFonts w:cs="Times New Roman"/>
        </w:rPr>
        <w:t xml:space="preserve"> определена ЛОКАЛЬНЫМ</w:t>
      </w:r>
      <w:r>
        <w:rPr>
          <w:rFonts w:cs="Times New Roman"/>
          <w:b/>
          <w:bCs/>
        </w:rPr>
        <w:t xml:space="preserve"> СМЕТНЫМ РАСЧЕТОМ (СМЕТА) № </w:t>
      </w:r>
      <w:r>
        <w:rPr>
          <w:rFonts w:cs="Times New Roman"/>
          <w:b/>
          <w:bCs/>
        </w:rPr>
        <w:t>ЛС-02-01-01</w:t>
      </w:r>
      <w:r>
        <w:rPr>
          <w:rFonts w:cs="Times New Roman"/>
          <w:b/>
          <w:bCs/>
        </w:rPr>
        <w:t xml:space="preserve">, составленном в текущем уровне цен на </w:t>
      </w:r>
      <w:r>
        <w:rPr>
          <w:rFonts w:cs="Times New Roman"/>
          <w:b/>
          <w:bCs/>
        </w:rPr>
        <w:t>II квартал 2026г.</w:t>
      </w:r>
      <w:r>
        <w:rPr>
          <w:rFonts w:cs="Times New Roman"/>
          <w:b/>
          <w:bCs/>
        </w:rPr>
        <w:t>, и составляет</w:t>
      </w:r>
      <w:r>
        <w:rPr>
          <w:rFonts w:cs="Times New Roman"/>
        </w:rPr>
        <w:t xml:space="preserve"> </w:t>
      </w:r>
      <w:r>
        <w:rPr>
          <w:rFonts w:cs="Times New Roman"/>
          <w:b/>
          <w:bCs/>
        </w:rPr>
        <w:t>120 024,20</w:t>
      </w:r>
      <w:r>
        <w:rPr>
          <w:rFonts w:cs="Times New Roman"/>
          <w:b/>
          <w:bCs/>
        </w:rPr>
        <w:t xml:space="preserve"> рублей.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/>
        </w:rPr>
        <w:t>3. Начальная (максимальная) цена контракта включает в себя прибыль Подрядчика, уплату налогов, сборов, других обязательных платежей и иных расходов Подрядчика, связанных с выполнением обязательств по Контракту, в том числе налог на добавленную стоимость (далее - НДС), а в случае если Контракт заключается с лицами, не являющимися в соответствии с законодательством Российской Федерации о налогах и сборах плательщиком НДС, то цена контракта НДС не облагается.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/>
        </w:rPr>
        <w:t xml:space="preserve">4. Информация о валюте, используемой для формирования цены контракта и расчетов с поставщиком (подрядчиком, исполнителем) – Российский рубль.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/>
        </w:rPr>
        <w:t>5. 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 – не применяется.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/>
        </w:rPr>
        <w:t xml:space="preserve">Единица измерения  1 усл ед. </w:t>
      </w:r>
    </w:p>
    <w:p>
      <w:pPr>
        <w:pStyle w:val="Normal"/>
        <w:tabs>
          <w:tab w:val="clear" w:pos="708"/>
          <w:tab w:val="left" w:pos="1560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eastAsia="Times New Roman" w:cs="Times New Roman"/>
          <w:lang w:eastAsia="ru-RU"/>
        </w:rPr>
        <w:t>Приложение:</w:t>
      </w:r>
      <w:r>
        <w:rPr>
          <w:rFonts w:eastAsia="Times New Roman" w:cs="Times New Roman"/>
          <w:b/>
          <w:lang w:eastAsia="ru-RU"/>
        </w:rPr>
        <w:t xml:space="preserve">  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1560" w:leader="none"/>
        </w:tabs>
        <w:spacing w:lineRule="auto" w:line="240" w:before="0" w:after="0"/>
        <w:ind w:firstLine="709" w:left="0"/>
        <w:contextualSpacing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Локальный сметный расчет (смета) </w:t>
      </w:r>
      <w:r>
        <w:rPr>
          <w:rFonts w:eastAsia="Times New Roman" w:cs="Times New Roman"/>
          <w:b/>
          <w:bCs/>
          <w:lang w:eastAsia="ru-RU"/>
        </w:rPr>
        <w:t xml:space="preserve">№ </w:t>
      </w:r>
      <w:r>
        <w:rPr>
          <w:rFonts w:eastAsia="Times New Roman" w:cs="Times New Roman"/>
          <w:b/>
          <w:bCs/>
          <w:lang w:eastAsia="ru-RU"/>
        </w:rPr>
        <w:t>ЛС-02-01-0</w:t>
      </w:r>
      <w:r>
        <w:rPr>
          <w:rFonts w:eastAsia="Times New Roman" w:cs="Times New Roman"/>
          <w:lang w:eastAsia="ru-RU"/>
        </w:rPr>
        <w:t xml:space="preserve"> на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auto"/>
          <w:sz w:val="21"/>
          <w:szCs w:val="21"/>
          <w:lang w:val="ru-RU" w:eastAsia="ru-RU"/>
        </w:rPr>
        <w:t xml:space="preserve"> </w:t>
      </w:r>
      <w:r>
        <w:rPr>
          <w:rFonts w:eastAsia="Times New Roman" w:cs="Times New Roman" w:ascii="Times New Roman" w:hAnsi="Times New Roman"/>
          <w:b/>
          <w:bCs w:val="false"/>
          <w:i w:val="false"/>
          <w:iCs w:val="false"/>
          <w:color w:val="auto"/>
          <w:sz w:val="21"/>
          <w:szCs w:val="21"/>
          <w:lang w:val="ru-RU" w:eastAsia="ru-RU"/>
        </w:rPr>
        <w:t xml:space="preserve">выполнение монтажных  работ  по установке перегородки  в  режимно секретном помещении УФССП России по Ярославской области </w:t>
      </w:r>
      <w:r>
        <w:rPr>
          <w:rFonts w:eastAsia="Times New Roman" w:cs="Times New Roman"/>
          <w:b/>
          <w:bCs w:val="false"/>
          <w:i w:val="false"/>
          <w:iCs w:val="false"/>
          <w:color w:val="auto"/>
          <w:sz w:val="21"/>
          <w:szCs w:val="21"/>
          <w:lang w:val="ru-RU" w:eastAsia="ru-RU"/>
        </w:rPr>
        <w:t>и по адресу проспект Октября 17г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08"/>
          <w:tab w:val="left" w:pos="1560" w:leader="none"/>
        </w:tabs>
        <w:spacing w:lineRule="auto" w:line="240" w:before="0" w:after="0"/>
        <w:ind w:hanging="0" w:left="0"/>
        <w:contextualSpacing/>
        <w:rPr/>
      </w:pPr>
      <w:r>
        <w:rPr/>
      </w:r>
    </w:p>
    <w:p>
      <w:pPr>
        <w:pStyle w:val="ListParagraph"/>
        <w:widowControl w:val="false"/>
        <w:tabs>
          <w:tab w:val="clear" w:pos="708"/>
          <w:tab w:val="left" w:pos="1560" w:leader="none"/>
        </w:tabs>
        <w:spacing w:lineRule="auto" w:line="240" w:before="0" w:after="0"/>
        <w:ind w:firstLine="709" w:left="0"/>
        <w:contextualSpacing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Дружкова Л.В. ___________________</w:t>
      </w:r>
    </w:p>
    <w:p>
      <w:pPr>
        <w:pStyle w:val="ListParagraph"/>
        <w:widowControl w:val="false"/>
        <w:spacing w:lineRule="auto" w:line="240" w:before="0" w:after="0"/>
        <w:ind w:firstLine="709" w:left="0"/>
        <w:contextualSpacing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           </w:t>
      </w:r>
    </w:p>
    <w:p>
      <w:pPr>
        <w:pStyle w:val="Normal"/>
        <w:widowControl w:val="false"/>
        <w:spacing w:lineRule="auto" w:line="240" w:before="0" w:after="0"/>
        <w:ind w:firstLine="709"/>
        <w:rPr>
          <w:rFonts w:ascii="Times New Roman" w:hAnsi="Times New Roman" w:eastAsia="Calibri" w:cs="Times New Roman"/>
          <w:lang w:eastAsia="ar-SA"/>
        </w:rPr>
      </w:pPr>
      <w:r>
        <w:rPr>
          <w:rFonts w:eastAsia="Calibri" w:cs="Times New Roman"/>
          <w:lang w:eastAsia="ar-SA"/>
        </w:rPr>
        <w:t xml:space="preserve"> </w:t>
      </w:r>
    </w:p>
    <w:sectPr>
      <w:type w:val="nextPage"/>
      <w:pgSz w:w="11906" w:h="16838"/>
      <w:pgMar w:left="709" w:right="566" w:gutter="0" w:header="0" w:top="851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Open Sans">
    <w:charset w:val="01"/>
    <w:family w:val="roman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636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356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076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796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516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236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956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676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396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customStyle="1">
    <w:name w:val="Normal"/>
    <w:qFormat/>
    <w:rsid w:val="00d113ba"/>
    <w:pPr>
      <w:widowControl/>
      <w:tabs>
        <w:tab w:val="left" w:pos="708" w:leader="none"/>
      </w:tabs>
      <w:suppressAutoHyphens w:val="true"/>
      <w:bidi w:val="0"/>
      <w:spacing w:lineRule="atLeast" w:line="100"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555d42"/>
    <w:rPr>
      <w:rFonts w:ascii="Segoe UI" w:hAnsi="Segoe UI" w:cs="Segoe UI"/>
      <w:sz w:val="18"/>
      <w:szCs w:val="18"/>
    </w:rPr>
  </w:style>
  <w:style w:type="character" w:styleId="ConsPlusNormal" w:customStyle="1">
    <w:name w:val="ConsPlusNormal Знак"/>
    <w:link w:val="ConsPlusNormal1"/>
    <w:qFormat/>
    <w:locked/>
    <w:rsid w:val="001a12ce"/>
    <w:rPr>
      <w:rFonts w:ascii="Calibri" w:hAnsi="Calibri" w:eastAsia="Times New Roman" w:cs="Calibri"/>
      <w:szCs w:val="20"/>
      <w:lang w:eastAsia="ru-RU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Droid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Droid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555d4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1" w:customStyle="1">
    <w:name w:val="1"/>
    <w:basedOn w:val="Normal"/>
    <w:qFormat/>
    <w:rsid w:val="007b26d7"/>
    <w:pPr>
      <w:spacing w:lineRule="auto" w:line="240" w:beforeAutospacing="1" w:afterAutospacing="1"/>
    </w:pPr>
    <w:rPr>
      <w:rFonts w:ascii="Tahoma" w:hAnsi="Tahoma" w:eastAsia="Times New Roman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06168e"/>
    <w:pPr>
      <w:spacing w:lineRule="auto" w:line="259" w:before="0" w:after="160"/>
      <w:ind w:left="720"/>
      <w:contextualSpacing/>
    </w:pPr>
    <w:rPr/>
  </w:style>
  <w:style w:type="paragraph" w:styleId="ConsPlusNormal1" w:customStyle="1">
    <w:name w:val="ConsPlusNormal"/>
    <w:link w:val="ConsPlusNormal"/>
    <w:qFormat/>
    <w:rsid w:val="001a12ce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ConsPlusNonformat" w:customStyle="1">
    <w:name w:val="ConsPlusNonformat"/>
    <w:qFormat/>
    <w:rsid w:val="001a12ce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Consplusnormal0mrcssattr" w:customStyle="1">
    <w:name w:val="consplusnormal0_mr_css_attr"/>
    <w:basedOn w:val="Normal"/>
    <w:qFormat/>
    <w:rsid w:val="001a12ce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28019c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4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Application>LibreOffice/7.6.7.2$Linux_X86_64 LibreOffice_project/60$Build-2</Application>
  <AppVersion>15.0000</AppVersion>
  <Pages>1</Pages>
  <Words>249</Words>
  <Characters>1677</Characters>
  <CharactersWithSpaces>1952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2025-07-10T04:58:00Z</dcterms:created>
  <dc:creator>user</dc:creator>
  <dc:description/>
  <dc:language>ru-RU</dc:language>
  <cp:lastModifiedBy/>
  <cp:lastPrinted>2026-05-26T16:58:31Z</cp:lastPrinted>
  <dcterms:modified xsi:type="dcterms:W3CDTF">2026-08-28T15:03:24Z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