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8BF" w:rsidRDefault="009678BF">
      <w:pPr>
        <w:tabs>
          <w:tab w:val="left" w:pos="148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p w:rsidR="00E7307B" w:rsidRDefault="00E7307B" w:rsidP="00E7307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E7307B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Техническое задание</w:t>
      </w:r>
    </w:p>
    <w:p w:rsidR="00E7307B" w:rsidRPr="00E7307B" w:rsidRDefault="00E7307B" w:rsidP="00E7307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:rsidR="00E7307B" w:rsidRPr="00E7307B" w:rsidRDefault="00E7307B" w:rsidP="00E7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r w:rsidRPr="00E7307B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1. Предмет закупки: </w:t>
      </w:r>
      <w:r w:rsidRPr="00E7307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«</w:t>
      </w:r>
      <w:r w:rsidRPr="00E7307B">
        <w:rPr>
          <w:rFonts w:ascii="Times New Roman" w:eastAsia="Times New Roman" w:hAnsi="Times New Roman" w:cs="Times New Roman"/>
          <w:sz w:val="24"/>
          <w:szCs w:val="24"/>
          <w:lang w:eastAsia="ar-SA"/>
        </w:rPr>
        <w:t>Организация и обеспечение централизованной охраны объектов и обособленных помещений с помощью технических средств охраны (ТСО), подключенных к системам передачи извещений с выездом наряда (Кировская область)».</w:t>
      </w:r>
    </w:p>
    <w:p w:rsidR="00E7307B" w:rsidRPr="00E7307B" w:rsidRDefault="00E7307B" w:rsidP="00E7307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E7307B" w:rsidRPr="00E7307B" w:rsidRDefault="00E7307B" w:rsidP="00E7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7307B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2. Заказчик: </w:t>
      </w:r>
      <w:r w:rsidRPr="00E7307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Федеральное казенное учреждение «Центр по обеспечению деятельности Казначейства России». Межрегиональный филиал Федерального казенного учреждения «Центр по обеспечению деятельности Казначейства России» в г. Екатеринбурге.</w:t>
      </w:r>
      <w:r w:rsidRPr="00E7307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E7307B" w:rsidRPr="00E7307B" w:rsidRDefault="00E7307B" w:rsidP="00E7307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7307B" w:rsidRPr="00E7307B" w:rsidRDefault="00E7307B" w:rsidP="00E7307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07B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3. Место оказания Услуг</w:t>
      </w:r>
      <w:r w:rsidRPr="00E730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E730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Российская Федерация, </w:t>
      </w:r>
      <w:r w:rsidRPr="00E73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Кировская область: г. </w:t>
      </w:r>
      <w:proofErr w:type="gramStart"/>
      <w:r w:rsidRPr="00E73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Зуевка,   </w:t>
      </w:r>
      <w:proofErr w:type="gramEnd"/>
      <w:r w:rsidRPr="00E73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ул. Луначарского, д. 23; </w:t>
      </w:r>
      <w:proofErr w:type="spellStart"/>
      <w:r w:rsidRPr="00E7307B">
        <w:rPr>
          <w:rFonts w:ascii="Times New Roman" w:eastAsia="Times New Roman" w:hAnsi="Times New Roman" w:cs="Times New Roman"/>
          <w:sz w:val="24"/>
          <w:szCs w:val="24"/>
          <w:lang w:eastAsia="ru-RU"/>
        </w:rPr>
        <w:t>пгт</w:t>
      </w:r>
      <w:proofErr w:type="spellEnd"/>
      <w:r w:rsidRPr="00E73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Кумены, ул. Гагарина, д. 7Б, г. Нолинск, ул. Фрунзе, д. 46; </w:t>
      </w:r>
      <w:proofErr w:type="spellStart"/>
      <w:r w:rsidRPr="00E7307B">
        <w:rPr>
          <w:rFonts w:ascii="Times New Roman" w:eastAsia="Times New Roman" w:hAnsi="Times New Roman" w:cs="Times New Roman"/>
          <w:sz w:val="24"/>
          <w:szCs w:val="24"/>
          <w:lang w:eastAsia="ru-RU"/>
        </w:rPr>
        <w:t>пгт</w:t>
      </w:r>
      <w:proofErr w:type="spellEnd"/>
      <w:r w:rsidRPr="00E73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Юрья,                     ул. Большевиков, д. 11а (далее – Объекты).</w:t>
      </w:r>
    </w:p>
    <w:p w:rsidR="00E7307B" w:rsidRPr="00E7307B" w:rsidRDefault="00E7307B" w:rsidP="00E7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307B" w:rsidRPr="00E7307B" w:rsidRDefault="00E7307B" w:rsidP="00E7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730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 Срок и график оказания Услуг:</w:t>
      </w:r>
    </w:p>
    <w:p w:rsidR="00E7307B" w:rsidRPr="00E7307B" w:rsidRDefault="00E7307B" w:rsidP="00E7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E7307B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Дата начала исполнения контракта (оказания услуг): 01.10.2026.</w:t>
      </w:r>
    </w:p>
    <w:p w:rsidR="00E7307B" w:rsidRPr="00E7307B" w:rsidRDefault="00E7307B" w:rsidP="00E7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E7307B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Срок завершения оказания услуг: 31.10.2026 (включительно).</w:t>
      </w:r>
    </w:p>
    <w:p w:rsidR="00E7307B" w:rsidRPr="00E7307B" w:rsidRDefault="00E7307B" w:rsidP="00E7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7307B" w:rsidRPr="00E7307B" w:rsidRDefault="00E7307B" w:rsidP="00E7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730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r w:rsidRPr="00E7307B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Перечень, периодичность и объем оказываемых Услуг</w:t>
      </w:r>
      <w:r w:rsidRPr="00E730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E7307B" w:rsidRPr="00E7307B" w:rsidRDefault="00E7307B" w:rsidP="00E7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730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Объем оказываемых Услуг: определяется исходя из объема фактически оказанных услуг по организации и обеспечению централизованной охраны объектов и обособленных помещений с помощью технических средств охраны (ТСО), подключенных к системам передачи извещений с выездом наряда (Кировская область).</w:t>
      </w:r>
    </w:p>
    <w:p w:rsidR="00E7307B" w:rsidRPr="00E7307B" w:rsidRDefault="00E7307B" w:rsidP="00E7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730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Единица измерения – час.</w:t>
      </w:r>
    </w:p>
    <w:p w:rsidR="00E7307B" w:rsidRPr="00E7307B" w:rsidRDefault="00E7307B" w:rsidP="00E7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E7307B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Перечень услуг и периодичность их оказания указаны в Таблице № 1.</w:t>
      </w:r>
    </w:p>
    <w:p w:rsidR="00E7307B" w:rsidRPr="00E7307B" w:rsidRDefault="00E7307B" w:rsidP="00E7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E7307B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Перечень, количество и места нахождения оборудования и технических средств, установленных на Объектах указаны в Таблице № 2.</w:t>
      </w:r>
    </w:p>
    <w:p w:rsidR="00E7307B" w:rsidRPr="00E7307B" w:rsidRDefault="00E7307B" w:rsidP="00E730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730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Время оказания услуг по охране указано в таблице № 3.</w:t>
      </w:r>
    </w:p>
    <w:p w:rsidR="00E7307B" w:rsidRPr="00E7307B" w:rsidRDefault="00E7307B" w:rsidP="00E7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:rsidR="00E7307B" w:rsidRPr="00E7307B" w:rsidRDefault="00E7307B" w:rsidP="00E7307B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:rsidR="00E7307B" w:rsidRPr="00E7307B" w:rsidRDefault="00E7307B" w:rsidP="00E730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30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услуг и периодичность их оказания</w:t>
      </w:r>
    </w:p>
    <w:p w:rsidR="00E7307B" w:rsidRPr="00E7307B" w:rsidRDefault="00E7307B" w:rsidP="00E7307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07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№ 1</w:t>
      </w:r>
    </w:p>
    <w:tbl>
      <w:tblPr>
        <w:tblW w:w="102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7084"/>
        <w:gridCol w:w="2409"/>
      </w:tblGrid>
      <w:tr w:rsidR="00E7307B" w:rsidRPr="00E7307B" w:rsidTr="00E7307B">
        <w:trPr>
          <w:trHeight w:hRule="exact" w:val="521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307B" w:rsidRPr="00E7307B" w:rsidRDefault="00E7307B" w:rsidP="00E7307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услуг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Периодичность оказания услуг</w:t>
            </w:r>
          </w:p>
        </w:tc>
      </w:tr>
      <w:tr w:rsidR="00E7307B" w:rsidRPr="00E7307B" w:rsidTr="00E7307B">
        <w:trPr>
          <w:trHeight w:hRule="exact" w:val="356"/>
          <w:tblHeader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307B" w:rsidRPr="00E7307B" w:rsidRDefault="00E7307B" w:rsidP="00E7307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7307B" w:rsidRPr="00E7307B" w:rsidTr="00E7307B">
        <w:trPr>
          <w:trHeight w:hRule="exact" w:val="1304"/>
          <w:tblHeader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307B" w:rsidRPr="00E7307B" w:rsidRDefault="00E7307B" w:rsidP="00E7307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lang w:eastAsia="ru-RU"/>
              </w:rPr>
              <w:t>Организация и обеспечение централизованной охраны объектов и обособленных помещений с помощью технических средств охраны (ТСО), подключенных к системам передачи извещений с выездом наряда (Кировская область) по адресу: г. Зуевка, ул. Луначарского д. 23.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lang w:eastAsia="ru-RU"/>
              </w:rPr>
              <w:t>с 01.10.2026 по 31.10.2026</w:t>
            </w:r>
          </w:p>
        </w:tc>
      </w:tr>
      <w:tr w:rsidR="00E7307B" w:rsidRPr="00E7307B" w:rsidTr="00E7307B">
        <w:trPr>
          <w:trHeight w:hRule="exact" w:val="1304"/>
          <w:tblHeader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307B" w:rsidRPr="00E7307B" w:rsidRDefault="00E7307B" w:rsidP="00E7307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и обеспечение централизованной охраны объектов и обособленных помещений с помощью технических средств охраны (ТСО), подключенных к системам передачи извещений с выездом наряда (Кировская область) по адресу: </w:t>
            </w:r>
            <w:proofErr w:type="spellStart"/>
            <w:r w:rsidRPr="00E7307B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E7307B">
              <w:rPr>
                <w:rFonts w:ascii="Times New Roman" w:eastAsia="Times New Roman" w:hAnsi="Times New Roman" w:cs="Times New Roman"/>
                <w:lang w:eastAsia="ru-RU"/>
              </w:rPr>
              <w:t>. Кумены, ул. Гагарина, д. 7б.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lang w:eastAsia="ru-RU"/>
              </w:rPr>
              <w:t>с 01.10.2026 по 31.10.2026</w:t>
            </w:r>
          </w:p>
        </w:tc>
      </w:tr>
      <w:tr w:rsidR="00E7307B" w:rsidRPr="00E7307B" w:rsidTr="00E7307B">
        <w:trPr>
          <w:trHeight w:hRule="exact" w:val="1304"/>
          <w:tblHeader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307B" w:rsidRPr="00E7307B" w:rsidRDefault="00E7307B" w:rsidP="00E7307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lang w:eastAsia="ru-RU"/>
              </w:rPr>
              <w:t>Организация и обеспечение централизованной охраны объектов и обособленных помещений с помощью технических средств охраны (ТСО), подключенных к системам передачи извещений с выездом наряда (Кировская область) по адресу: г. Нолинск, ул. Фрунзе, д. 46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lang w:eastAsia="ru-RU"/>
              </w:rPr>
              <w:t>с 01.10.2026 по 31.10.2026</w:t>
            </w:r>
          </w:p>
        </w:tc>
      </w:tr>
      <w:tr w:rsidR="00E7307B" w:rsidRPr="00E7307B" w:rsidTr="00E7307B">
        <w:trPr>
          <w:trHeight w:hRule="exact" w:val="1304"/>
          <w:tblHeader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307B" w:rsidRPr="00E7307B" w:rsidRDefault="00E7307B" w:rsidP="00E7307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и обеспечение централизованной охраны объектов и обособленных помещений с помощью технических средств охраны (ТСО), подключенных к системам передачи извещений с выездом наряда (Кировская область) по адресу: </w:t>
            </w:r>
            <w:proofErr w:type="spellStart"/>
            <w:r w:rsidRPr="00E7307B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E7307B">
              <w:rPr>
                <w:rFonts w:ascii="Times New Roman" w:eastAsia="Times New Roman" w:hAnsi="Times New Roman" w:cs="Times New Roman"/>
                <w:lang w:eastAsia="ru-RU"/>
              </w:rPr>
              <w:t xml:space="preserve">. Юрья, ул. Большевиков, </w:t>
            </w:r>
          </w:p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lang w:eastAsia="ru-RU"/>
              </w:rPr>
              <w:t>д. 11а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lang w:eastAsia="ru-RU"/>
              </w:rPr>
              <w:t>с 01.10.2026 по 31.10.2026</w:t>
            </w:r>
          </w:p>
        </w:tc>
      </w:tr>
    </w:tbl>
    <w:p w:rsidR="00E7307B" w:rsidRPr="00E7307B" w:rsidRDefault="00E7307B" w:rsidP="00E7307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:rsidR="00E7307B" w:rsidRPr="00E7307B" w:rsidRDefault="00E7307B" w:rsidP="00E730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7307B" w:rsidRPr="00E7307B" w:rsidRDefault="00E7307B" w:rsidP="00E730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730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Перечень, количество и места нахождения оборудования и технических средств, установленных на Объектах</w:t>
      </w:r>
    </w:p>
    <w:p w:rsidR="00E7307B" w:rsidRPr="00E7307B" w:rsidRDefault="00E7307B" w:rsidP="00E7307B">
      <w:pPr>
        <w:shd w:val="clear" w:color="auto" w:fill="FFFFFF"/>
        <w:spacing w:after="0" w:line="240" w:lineRule="auto"/>
        <w:ind w:left="357"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730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Таблица № 2</w:t>
      </w:r>
    </w:p>
    <w:tbl>
      <w:tblPr>
        <w:tblW w:w="101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2700"/>
        <w:gridCol w:w="5666"/>
        <w:gridCol w:w="1104"/>
      </w:tblGrid>
      <w:tr w:rsidR="00E7307B" w:rsidRPr="00E7307B" w:rsidTr="00E7307B">
        <w:trPr>
          <w:trHeight w:val="383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Места установки технических средств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оборудования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Кол-во, шт.</w:t>
            </w:r>
          </w:p>
        </w:tc>
      </w:tr>
      <w:tr w:rsidR="00E7307B" w:rsidRPr="00E7307B" w:rsidTr="00E7307B">
        <w:trPr>
          <w:trHeight w:val="296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Зуевка, ул. Луначарского, д. 23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Приемно-контрольный прибор Сигнал -20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7307B" w:rsidRPr="00E7307B" w:rsidTr="00E7307B">
        <w:trPr>
          <w:trHeight w:val="60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Панель ОПС «Контур»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7307B" w:rsidRPr="00E7307B" w:rsidTr="00E7307B">
        <w:trPr>
          <w:trHeight w:val="29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Кумены, ул. Гагарина, д. 7б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Контрольно-приемный прибор «Гранд Магистр-8Арс»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7307B" w:rsidRPr="00E7307B" w:rsidTr="00E7307B">
        <w:trPr>
          <w:trHeight w:val="284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Нолинск, ул. Фрунзе, д. 46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Прибор приемно-контрольный «Сигнал-20»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7307B" w:rsidRPr="00E7307B" w:rsidTr="00E7307B">
        <w:trPr>
          <w:trHeight w:val="77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Прибор приемно-контрольный «Аккорд»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7307B" w:rsidRPr="00E7307B" w:rsidTr="00E7307B">
        <w:trPr>
          <w:trHeight w:val="561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Прибор приемно-контрольный охранной сигнализации «Сигнал-ВКА»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7307B" w:rsidRPr="00E7307B" w:rsidTr="00E7307B">
        <w:trPr>
          <w:trHeight w:val="77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Приемно-контрольный прибор «Гранит-ПУ»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7307B" w:rsidRPr="00E7307B" w:rsidTr="00E7307B">
        <w:trPr>
          <w:trHeight w:val="77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Приемно-контрольный прибор «Сигнал ВКА»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7307B" w:rsidRPr="00E7307B" w:rsidTr="00E7307B">
        <w:trPr>
          <w:trHeight w:val="77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Панель ОПС «Контур»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7307B" w:rsidRPr="00E7307B" w:rsidTr="00E7307B">
        <w:trPr>
          <w:trHeight w:val="132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Приемно-контрольный прибор «Гранит ПУ»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7307B" w:rsidRPr="00E7307B" w:rsidTr="00E7307B">
        <w:trPr>
          <w:trHeight w:val="132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Приемно-контрольный прибор «Сигнал ВКА»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7307B" w:rsidRPr="00E7307B" w:rsidTr="00E7307B">
        <w:trPr>
          <w:trHeight w:val="60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Панель ОПС «Контур»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7307B" w:rsidRPr="00E7307B" w:rsidTr="00E7307B">
        <w:trPr>
          <w:trHeight w:val="60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Приемно-контрольный прибор Сигнал ВКА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7307B" w:rsidRPr="00E7307B" w:rsidTr="00E7307B">
        <w:trPr>
          <w:trHeight w:val="60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Приемно-контрольный прибор Гранит ПУ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7307B" w:rsidRPr="00E7307B" w:rsidTr="00E7307B">
        <w:trPr>
          <w:trHeight w:val="212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Юрья, ул. Большевиков, д. 11а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Приемно-контрольный прибор Сигнал-20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7307B" w:rsidRPr="00E7307B" w:rsidTr="00E7307B">
        <w:trPr>
          <w:trHeight w:val="211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Приемно-контрольный прибор Сигнал-ВКА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7307B" w:rsidRPr="00E7307B" w:rsidTr="00E7307B">
        <w:trPr>
          <w:trHeight w:val="97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Приемно-контрольный прибор «Гранит ПУ»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E7307B" w:rsidRPr="00E7307B" w:rsidRDefault="00E7307B" w:rsidP="00E730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7307B" w:rsidRPr="00E7307B" w:rsidRDefault="00E7307B" w:rsidP="00E730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730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оказания услуг по охране</w:t>
      </w:r>
    </w:p>
    <w:p w:rsidR="00E7307B" w:rsidRPr="00E7307B" w:rsidRDefault="00E7307B" w:rsidP="00E730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730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Таблица № 3</w:t>
      </w:r>
    </w:p>
    <w:tbl>
      <w:tblPr>
        <w:tblW w:w="996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3"/>
        <w:gridCol w:w="3969"/>
        <w:gridCol w:w="2126"/>
        <w:gridCol w:w="3119"/>
      </w:tblGrid>
      <w:tr w:rsidR="00E7307B" w:rsidRPr="00E7307B" w:rsidTr="00E7307B">
        <w:trPr>
          <w:trHeight w:val="222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Место оказания услуг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рабочие дни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выходные и праздничные дни</w:t>
            </w:r>
          </w:p>
        </w:tc>
      </w:tr>
      <w:tr w:rsidR="00E7307B" w:rsidRPr="00E7307B" w:rsidTr="00E7307B">
        <w:trPr>
          <w:trHeight w:val="222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Зуевка, ул. Луначарского, д. 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18:00-06:00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18:00-06:00</w:t>
            </w:r>
          </w:p>
        </w:tc>
      </w:tr>
      <w:tr w:rsidR="00E7307B" w:rsidRPr="00E7307B" w:rsidTr="00E7307B">
        <w:trPr>
          <w:trHeight w:val="60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Кумены, ул. Гагарина, д. 7б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19:00-07:00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19:00-07:00</w:t>
            </w:r>
          </w:p>
        </w:tc>
      </w:tr>
      <w:tr w:rsidR="00E7307B" w:rsidRPr="00E7307B" w:rsidTr="00E7307B">
        <w:trPr>
          <w:trHeight w:val="126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Нолинск, ул. Фрунзе, д. 46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17:00-08:00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Круглосуточно</w:t>
            </w:r>
          </w:p>
        </w:tc>
      </w:tr>
      <w:tr w:rsidR="00E7307B" w:rsidRPr="00E7307B" w:rsidTr="00E7307B">
        <w:trPr>
          <w:trHeight w:val="142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Юрья, ул. Большевиков, д. 11а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19:00-07:00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307B" w:rsidRPr="00E7307B" w:rsidRDefault="00E7307B" w:rsidP="00E73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19:00-07:00</w:t>
            </w:r>
          </w:p>
        </w:tc>
      </w:tr>
    </w:tbl>
    <w:p w:rsidR="00E7307B" w:rsidRPr="00E7307B" w:rsidRDefault="00E7307B" w:rsidP="00E730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730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E7307B" w:rsidRPr="00E7307B" w:rsidRDefault="00E7307B" w:rsidP="00E7307B">
      <w:pPr>
        <w:tabs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730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Требования к функциональным, эксплуатационным и техническим характеристикам.</w:t>
      </w:r>
    </w:p>
    <w:p w:rsidR="00E7307B" w:rsidRPr="00E7307B" w:rsidRDefault="00E7307B" w:rsidP="00E7307B">
      <w:pPr>
        <w:tabs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7307B" w:rsidRPr="00E7307B" w:rsidRDefault="00E7307B" w:rsidP="00E7307B">
      <w:pPr>
        <w:widowControl w:val="0"/>
        <w:tabs>
          <w:tab w:val="left" w:pos="706"/>
          <w:tab w:val="left" w:leader="underscore" w:pos="89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E7307B" w:rsidRPr="00E7307B" w:rsidRDefault="00E7307B" w:rsidP="00E7307B">
      <w:pPr>
        <w:widowControl w:val="0"/>
        <w:tabs>
          <w:tab w:val="left" w:pos="706"/>
          <w:tab w:val="left" w:leader="underscore" w:pos="89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E7307B" w:rsidRPr="00E7307B" w:rsidRDefault="00E7307B" w:rsidP="00E7307B">
      <w:pPr>
        <w:widowControl w:val="0"/>
        <w:tabs>
          <w:tab w:val="left" w:pos="706"/>
          <w:tab w:val="left" w:leader="underscore" w:pos="89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E7307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Функциональные характеристики:</w:t>
      </w:r>
    </w:p>
    <w:p w:rsidR="00E7307B" w:rsidRPr="00E7307B" w:rsidRDefault="00E7307B" w:rsidP="00E7307B">
      <w:pPr>
        <w:widowControl w:val="0"/>
        <w:tabs>
          <w:tab w:val="left" w:pos="706"/>
          <w:tab w:val="left" w:leader="underscore" w:pos="89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</w:p>
    <w:p w:rsidR="00E7307B" w:rsidRPr="00E7307B" w:rsidRDefault="00E7307B" w:rsidP="00E7307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7307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Оказание услуг по организации и обеспечению централизованной охраны объектов и обособленных помещений с помощью технических средств охраны (ТСО), подключенных к системам передачи извещений с выездом наряда представляет собой комплекс специальных </w:t>
      </w:r>
      <w:r w:rsidRPr="00E7307B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мероприятий, осуществляемых Исполнителем с целью предотвращения случаев проникновения на охраняемые Объекты посторонних лиц и совершения ими противоправных деяний, противоправного изъятия или повреждения имущества. Все Объекты Заказчика используются Управлением Федерального казначейства по Кировской области).</w:t>
      </w:r>
    </w:p>
    <w:p w:rsidR="00E7307B" w:rsidRPr="00E7307B" w:rsidRDefault="00E7307B" w:rsidP="00E7307B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E7307B" w:rsidRPr="00E7307B" w:rsidRDefault="00E7307B" w:rsidP="00E7307B">
      <w:pPr>
        <w:widowControl w:val="0"/>
        <w:tabs>
          <w:tab w:val="left" w:pos="706"/>
          <w:tab w:val="left" w:leader="underscore" w:pos="89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E7307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Эксплуатационные и технические характеристики:</w:t>
      </w:r>
    </w:p>
    <w:p w:rsidR="00E7307B" w:rsidRPr="00E7307B" w:rsidRDefault="00E7307B" w:rsidP="00E7307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E7307B" w:rsidRPr="00E7307B" w:rsidRDefault="00E7307B" w:rsidP="00E7307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Услуги по организации и обеспечению централизованной охраны объектов и обособленных помещений Объектов с помощью (ТСО), подключенных к системам передачи извещений Исполнителя, с выездом наряда заключаются в наблюдении за каналом передачи тревожных сообщений с момента приема Объекта на пульт до его снятия с пульта. </w:t>
      </w:r>
    </w:p>
    <w:p w:rsidR="00E7307B" w:rsidRPr="00E7307B" w:rsidRDefault="00E7307B" w:rsidP="00E7307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07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предоставляет Список лиц, ответственных за пользование охранной сигнализацией, непосредственным подразделениям Исполнителя – на ПЦН которых подключены Объекты</w:t>
      </w:r>
      <w:r w:rsidRPr="00E730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 начала оказания услуг.</w:t>
      </w:r>
    </w:p>
    <w:p w:rsidR="00E7307B" w:rsidRPr="00E7307B" w:rsidRDefault="00E7307B" w:rsidP="00E7307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Факты и время поступления на ПЦН сигнала «Тревога» фиксируются на магнитном носителе ПЦН и (или) в контрольных листах ПЦН. </w:t>
      </w:r>
    </w:p>
    <w:p w:rsidR="00E7307B" w:rsidRPr="00E7307B" w:rsidRDefault="00E7307B" w:rsidP="00E7307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0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поступления на ПЦН информации о срабатывании технических средств охраны на объекте в период времени, когда объект находится под централизованным наблюдением, Исполнитель обязуется без дополнительной проверки по телефону причин срабатывания, обеспечить оперативное реагирование и незамедлительное прибытие наряда охраны для внешнего осмотра целостности объекта, выяснения причины срабатывания, пресечения противоправных деяний на объекте, при необходимости - принятия мер  к задержанию проникших или покушавшихся на объект лиц, а в случаях срабатывания установленной на объекте пожарной сигнализации дополнительно – незамедлительная передача информации в подразделения МЧС России.</w:t>
      </w:r>
    </w:p>
    <w:p w:rsidR="00E7307B" w:rsidRPr="00E7307B" w:rsidRDefault="00E7307B" w:rsidP="00E7307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07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поступления сигнала «тревога» с Объекта, перечень которых указан в Таблице № 3, обеспечить обработку и передачу тревожного сообщения в территориальный орган внутренних дел, а также проинформировать о поступившем сигнале по телефону представителя Заказчика, отвечающего за организацию охраны здания в нерабочее время и незамедлительно прибыть наряду охраны на объект.</w:t>
      </w:r>
    </w:p>
    <w:p w:rsidR="00E7307B" w:rsidRPr="00E7307B" w:rsidRDefault="00E7307B" w:rsidP="00E7307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приема объектов под охрану, и сдача их Заказчиком осуществляется одним из следующих вариантов, в зависимости от тактики охраны объектов и при наличии определенной технической возможности: </w:t>
      </w:r>
    </w:p>
    <w:p w:rsidR="00E7307B" w:rsidRPr="00E7307B" w:rsidRDefault="00E7307B" w:rsidP="00E7307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07B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 телефону на ПЦН, непосредственно из помещения, сдаваемого под охрану, согласно Инструкции о порядке пользования систем передачи извещений;</w:t>
      </w:r>
    </w:p>
    <w:p w:rsidR="00E7307B" w:rsidRPr="00E7307B" w:rsidRDefault="00E7307B" w:rsidP="00E7307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07B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объекты с автоматической тактикой «взятия-снятия»;</w:t>
      </w:r>
    </w:p>
    <w:p w:rsidR="00E7307B" w:rsidRPr="00E7307B" w:rsidRDefault="00E7307B" w:rsidP="00E7307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в случае неисправности комплекса технических средств охраны – с обязательным вызовом представителя Исполнителя. </w:t>
      </w:r>
    </w:p>
    <w:p w:rsidR="00E7307B" w:rsidRPr="00E7307B" w:rsidRDefault="00E7307B" w:rsidP="00E7307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обязан, в том числе для соблюдения всех уровней безопасности Заказчика: </w:t>
      </w:r>
    </w:p>
    <w:p w:rsidR="00E7307B" w:rsidRPr="00E7307B" w:rsidRDefault="00E7307B" w:rsidP="00E7307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не разглашать посторонним лицам правила пользования комплексом технических средств охраны, присвоенный условный номер Объект, коды, параметры и т.п.  </w:t>
      </w:r>
    </w:p>
    <w:p w:rsidR="00E7307B" w:rsidRPr="00E7307B" w:rsidRDefault="00E7307B" w:rsidP="00E7307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07B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 случае если, после обследования работоспособность оборудования Заказчика удовлетворяет требования Исполнителя, Исполнитель в течение 4 (четырех) рабочих дней производит подключение для обработки и передачи тревожных сообщений в территориальный орган внутренних дел для реагирования на сигналы «Тревога» передаваемые комплексом технических средств охраны на пульт централизованного наблюдения (далее – ПЦН) Исполнителя и проводит инструктаж сотрудников Заказчика.</w:t>
      </w:r>
    </w:p>
    <w:p w:rsidR="00E7307B" w:rsidRPr="00E7307B" w:rsidRDefault="00E7307B" w:rsidP="00E7307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в случае если после обследования, приемо-передающее оборудование Заказчика не соответствует требованиям Исполнителя (разница между передающим и принимающим сигналы оборудованием Заказчика и Исполнителя), Исполнитель в течение 2 (двух) рабочих дней, за свой счет устанавливает соответствующее его требованиям приёмо-передающее оборудование на </w:t>
      </w:r>
      <w:r w:rsidRPr="00E7307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Объектах, обеспечивающее передачу тревожных сигналов на ПЦН Исполнителя, которое передается во временное пользование Заказчику, до полного исполнения контракта. </w:t>
      </w:r>
    </w:p>
    <w:p w:rsidR="00E7307B" w:rsidRPr="00E7307B" w:rsidRDefault="00E7307B" w:rsidP="00E7307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07B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Установленное Исполнителем оборудование считается переданным после подписания Акта приема-передачи, установленного оборудования Исполнителем и Заказчиком. Затраты на техническое обслуживание и функционирование установленного оборудования в части передачи информации передающим прибором на ПЦН берет на себя Исполнитель (положительный баланс сим-карт и т.д.). После установки оборудования на Объектах, Исполнитель в течение 4 (четырех) рабочих дней производит подключение на ПЦН на полученные сигналы «Тревога» передаваемые комплексом технических средств охраны Объектов на ПЦН Исполнителю и проводит инструктаж сотрудников Заказчика. После исполнения контракта, Заказчик возвращает установленное Исполнителем оборудование по Акту приема-передачи установленного оборудования. При этом Исполнитель без дополнительных затрат со стороны Заказчика осуществляет демонтаж возвращаемого оборудования, и производит установку и подключение демонтированного ранее оборудования Объекта.</w:t>
      </w:r>
    </w:p>
    <w:p w:rsidR="00E7307B" w:rsidRPr="00E7307B" w:rsidRDefault="00E7307B" w:rsidP="00E7307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07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должен исполнять требования миграционного и трудового законодательства Российской Федерации, в том числе не привлекать и не допускать привлечения иностранных рабочих без соответствующей регистрации и без разрешения на привлечение иностранной рабочей силы, когда такие обязанности установлены действующим законодательством Российской Федерации.</w:t>
      </w:r>
    </w:p>
    <w:p w:rsidR="00E7307B" w:rsidRPr="00E7307B" w:rsidRDefault="00E7307B" w:rsidP="00E7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7307B" w:rsidRPr="00E7307B" w:rsidRDefault="00E7307B" w:rsidP="00E7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30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 оказании услуг Исполнитель обязан руководствоваться:</w:t>
      </w:r>
    </w:p>
    <w:p w:rsidR="00E7307B" w:rsidRPr="00E7307B" w:rsidRDefault="00E7307B" w:rsidP="00E7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307B" w:rsidRPr="00E7307B" w:rsidRDefault="00E7307B" w:rsidP="00E7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E7307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Документацией</w:t>
      </w:r>
      <w:r w:rsidRPr="00E73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завода-изготовителя оборудования и иными нормативными документами, имеющими отношение к оказываемым услугам или документов, их заменяющих.</w:t>
      </w:r>
    </w:p>
    <w:p w:rsidR="00E7307B" w:rsidRPr="00E7307B" w:rsidRDefault="00E7307B" w:rsidP="00E7307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307B" w:rsidRPr="00E7307B" w:rsidRDefault="00E7307B" w:rsidP="00E730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E7307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7.Требования к безопасности оказанных услуг. </w:t>
      </w:r>
    </w:p>
    <w:p w:rsidR="00E7307B" w:rsidRPr="00E7307B" w:rsidRDefault="00E7307B" w:rsidP="00E7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07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обязан соблюдать во время оказания услуг на объекте меры пожарной безопасности, техники безопасности и правила электробезопасности в течение всего срока оказания услуг.</w:t>
      </w:r>
    </w:p>
    <w:p w:rsidR="00E7307B" w:rsidRPr="00E7307B" w:rsidRDefault="00E7307B" w:rsidP="00E7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оказании услуг Исполнитель должен обеспечить полную безопасность для физических лиц и сохранность имущества на объектах. До начала оказания услуг персонал Исполнителя должен пройти инструктаж по технике безопасности.</w:t>
      </w:r>
    </w:p>
    <w:p w:rsidR="00E7307B" w:rsidRPr="00E7307B" w:rsidRDefault="00E7307B" w:rsidP="00E73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307B" w:rsidRPr="00E7307B" w:rsidRDefault="00E7307B" w:rsidP="00E7307B">
      <w:pPr>
        <w:shd w:val="clear" w:color="auto" w:fill="FFFFFF"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730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8.Требования к качеству оказания услуг</w:t>
      </w:r>
      <w:r w:rsidRPr="00E7307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E7307B" w:rsidRPr="00E7307B" w:rsidRDefault="00E7307B" w:rsidP="00E7307B">
      <w:pPr>
        <w:shd w:val="clear" w:color="auto" w:fill="FFFFFF"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E7307B" w:rsidRPr="00E7307B" w:rsidRDefault="00E7307B" w:rsidP="00E7307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07B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оказываемых услуг должно соответствовать требованиям, предъявляемым стандартами качества такого рода услугам, государственным стандартам и иным нормам, правилам и документам, установленным в Российской Федерации.</w:t>
      </w:r>
    </w:p>
    <w:p w:rsidR="00E7307B" w:rsidRPr="00E7307B" w:rsidRDefault="00E7307B" w:rsidP="00E7307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оказании услуг обеспечить полную безопасность для физических лиц и сохранность имущества на Объектах. </w:t>
      </w:r>
    </w:p>
    <w:p w:rsidR="00E7307B" w:rsidRPr="00E7307B" w:rsidRDefault="00E7307B" w:rsidP="00E7307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При оказании услуг охраны обеспечивается сохранность (в том числе техническая защита) информации, указанной в паспортах объектов комплексной системы обеспечения безопасности (далее – КСОБ), в частности контактная информация о руководителе и ответственных лицах (персональные данные), а также сведения о структуре КСОБ объекта, схемы технической организации КСОБ объекта, особенности и спецификация установленного оборудования.</w:t>
      </w:r>
    </w:p>
    <w:p w:rsidR="00E7307B" w:rsidRPr="00E7307B" w:rsidRDefault="00E7307B" w:rsidP="00E7307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Безопасность оказываемых услуг должна соответствовать всем требованиям, установленным действующим законодательством Российской Федерации, к такому роду услуг. </w:t>
      </w:r>
    </w:p>
    <w:p w:rsidR="00E7307B" w:rsidRPr="00E7307B" w:rsidRDefault="00E7307B" w:rsidP="00E7307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Исполнитель обязан знать и выполнять требования пожарной безопасности согласно:</w:t>
      </w:r>
    </w:p>
    <w:p w:rsidR="00E7307B" w:rsidRPr="00E7307B" w:rsidRDefault="00E7307B" w:rsidP="00E7307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07B">
        <w:rPr>
          <w:rFonts w:ascii="Times New Roman" w:eastAsia="Times New Roman" w:hAnsi="Times New Roman" w:cs="Times New Roman"/>
          <w:sz w:val="24"/>
          <w:szCs w:val="24"/>
          <w:lang w:eastAsia="ru-RU"/>
        </w:rPr>
        <w:t>- ГОСТ 12.1.004-91 «Межгосударственный стандарт. Система стандартов безопасности труда. Пожарная безопасность. Общие требования»;</w:t>
      </w:r>
    </w:p>
    <w:p w:rsidR="00E7307B" w:rsidRPr="00E7307B" w:rsidRDefault="00E7307B" w:rsidP="00E7307B">
      <w:pPr>
        <w:spacing w:after="0" w:line="240" w:lineRule="auto"/>
        <w:ind w:firstLine="709"/>
        <w:rPr>
          <w:rFonts w:ascii="Calibri" w:eastAsia="Times New Roman" w:hAnsi="Calibri" w:cs="Times New Roman"/>
          <w:lang w:eastAsia="ar-SA"/>
        </w:rPr>
      </w:pPr>
      <w:r w:rsidRPr="00E7307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Федерального закона от 21.12.1994 N 69-ФЗ «О пожарной безопасности».</w:t>
      </w:r>
    </w:p>
    <w:p w:rsidR="009678BF" w:rsidRDefault="009678BF">
      <w:pPr>
        <w:tabs>
          <w:tab w:val="left" w:pos="1482"/>
        </w:tabs>
        <w:spacing w:after="0" w:line="240" w:lineRule="auto"/>
        <w:ind w:firstLine="709"/>
        <w:jc w:val="center"/>
      </w:pPr>
    </w:p>
    <w:sectPr w:rsidR="009678BF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78BF" w:rsidRDefault="007F0B97">
      <w:pPr>
        <w:spacing w:after="0" w:line="240" w:lineRule="auto"/>
      </w:pPr>
      <w:r>
        <w:separator/>
      </w:r>
    </w:p>
  </w:endnote>
  <w:endnote w:type="continuationSeparator" w:id="0">
    <w:p w:rsidR="009678BF" w:rsidRDefault="007F0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78BF" w:rsidRDefault="007F0B97">
      <w:pPr>
        <w:spacing w:after="0" w:line="240" w:lineRule="auto"/>
      </w:pPr>
      <w:r>
        <w:separator/>
      </w:r>
    </w:p>
  </w:footnote>
  <w:footnote w:type="continuationSeparator" w:id="0">
    <w:p w:rsidR="009678BF" w:rsidRDefault="007F0B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7109838"/>
      <w:docPartObj>
        <w:docPartGallery w:val="Page Numbers (Top of Page)"/>
        <w:docPartUnique/>
      </w:docPartObj>
    </w:sdtPr>
    <w:sdtEndPr/>
    <w:sdtContent>
      <w:p w:rsidR="009678BF" w:rsidRDefault="007F0B97">
        <w:pPr>
          <w:pStyle w:val="af8"/>
          <w:jc w:val="center"/>
          <w:rPr>
            <w:rFonts w:ascii="Times New Roman" w:hAnsi="Times New Roman" w:cs="Times New Roman"/>
            <w:sz w:val="28"/>
          </w:rPr>
        </w:pPr>
        <w:r>
          <w:rPr>
            <w:rFonts w:ascii="Times New Roman" w:hAnsi="Times New Roman" w:cs="Times New Roman"/>
            <w:sz w:val="28"/>
          </w:rPr>
          <w:fldChar w:fldCharType="begin"/>
        </w:r>
        <w:r>
          <w:rPr>
            <w:rFonts w:ascii="Times New Roman" w:hAnsi="Times New Roman" w:cs="Times New Roman"/>
            <w:sz w:val="28"/>
          </w:rPr>
          <w:instrText>PAGE   \* MERGEFORMAT</w:instrText>
        </w:r>
        <w:r>
          <w:rPr>
            <w:rFonts w:ascii="Times New Roman" w:hAnsi="Times New Roman" w:cs="Times New Roman"/>
            <w:sz w:val="28"/>
          </w:rPr>
          <w:fldChar w:fldCharType="separate"/>
        </w:r>
        <w:r w:rsidR="0059553B">
          <w:rPr>
            <w:rFonts w:ascii="Times New Roman" w:hAnsi="Times New Roman" w:cs="Times New Roman"/>
            <w:noProof/>
            <w:sz w:val="28"/>
          </w:rPr>
          <w:t>5</w:t>
        </w:r>
        <w:r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9678BF" w:rsidRDefault="009678BF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502B56"/>
    <w:multiLevelType w:val="hybridMultilevel"/>
    <w:tmpl w:val="5B58B882"/>
    <w:lvl w:ilvl="0" w:tplc="E904EAF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F86C12C6">
      <w:start w:val="1"/>
      <w:numFmt w:val="lowerLetter"/>
      <w:lvlText w:val="%2."/>
      <w:lvlJc w:val="left"/>
      <w:pPr>
        <w:ind w:left="1789" w:hanging="360"/>
      </w:pPr>
    </w:lvl>
    <w:lvl w:ilvl="2" w:tplc="991AEAE8">
      <w:start w:val="1"/>
      <w:numFmt w:val="lowerRoman"/>
      <w:lvlText w:val="%3."/>
      <w:lvlJc w:val="right"/>
      <w:pPr>
        <w:ind w:left="2509" w:hanging="180"/>
      </w:pPr>
    </w:lvl>
    <w:lvl w:ilvl="3" w:tplc="71FC4C40">
      <w:start w:val="1"/>
      <w:numFmt w:val="decimal"/>
      <w:lvlText w:val="%4."/>
      <w:lvlJc w:val="left"/>
      <w:pPr>
        <w:ind w:left="3229" w:hanging="360"/>
      </w:pPr>
    </w:lvl>
    <w:lvl w:ilvl="4" w:tplc="AD9E0438">
      <w:start w:val="1"/>
      <w:numFmt w:val="lowerLetter"/>
      <w:lvlText w:val="%5."/>
      <w:lvlJc w:val="left"/>
      <w:pPr>
        <w:ind w:left="3949" w:hanging="360"/>
      </w:pPr>
    </w:lvl>
    <w:lvl w:ilvl="5" w:tplc="3E940806">
      <w:start w:val="1"/>
      <w:numFmt w:val="lowerRoman"/>
      <w:lvlText w:val="%6."/>
      <w:lvlJc w:val="right"/>
      <w:pPr>
        <w:ind w:left="4669" w:hanging="180"/>
      </w:pPr>
    </w:lvl>
    <w:lvl w:ilvl="6" w:tplc="13CE1002">
      <w:start w:val="1"/>
      <w:numFmt w:val="decimal"/>
      <w:lvlText w:val="%7."/>
      <w:lvlJc w:val="left"/>
      <w:pPr>
        <w:ind w:left="5389" w:hanging="360"/>
      </w:pPr>
    </w:lvl>
    <w:lvl w:ilvl="7" w:tplc="5B2AB448">
      <w:start w:val="1"/>
      <w:numFmt w:val="lowerLetter"/>
      <w:lvlText w:val="%8."/>
      <w:lvlJc w:val="left"/>
      <w:pPr>
        <w:ind w:left="6109" w:hanging="360"/>
      </w:pPr>
    </w:lvl>
    <w:lvl w:ilvl="8" w:tplc="D10402BC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8BF"/>
    <w:rsid w:val="0059553B"/>
    <w:rsid w:val="007F0B97"/>
    <w:rsid w:val="009678BF"/>
    <w:rsid w:val="00E73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8D09830-1FA1-416F-90E0-5FE285331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5B9BD5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563C1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character" w:styleId="af7">
    <w:name w:val="line number"/>
    <w:basedOn w:val="a0"/>
    <w:uiPriority w:val="99"/>
    <w:semiHidden/>
    <w:unhideWhenUsed/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55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764B4E-590E-4BC2-935A-72A2760BC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1752</Words>
  <Characters>9990</Characters>
  <Application>Microsoft Office Word</Application>
  <DocSecurity>0</DocSecurity>
  <Lines>83</Lines>
  <Paragraphs>23</Paragraphs>
  <ScaleCrop>false</ScaleCrop>
  <Company/>
  <LinksUpToDate>false</LinksUpToDate>
  <CharactersWithSpaces>11719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Колбин Алексей Владимирович</dc:creator>
  <cp:keywords/>
  <dc:description/>
  <cp:lastModifiedBy>Колбин Алексей Владимирович</cp:lastModifiedBy>
  <cp:revision>22</cp:revision>
  <dcterms:created xsi:type="dcterms:W3CDTF">2023-09-14T08:35:00Z</dcterms:created>
  <dcterms:modified xsi:type="dcterms:W3CDTF">2026-09-23T07:01:00Z</dcterms:modified>
</cp:coreProperties>
</file>