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840ABAE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716EA8">
        <w:rPr>
          <w:rFonts w:ascii="Times New Roman" w:hAnsi="Times New Roman"/>
          <w:b/>
        </w:rPr>
        <w:t>изделия медицинского назначения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1934"/>
        <w:gridCol w:w="10347"/>
        <w:gridCol w:w="709"/>
        <w:gridCol w:w="724"/>
      </w:tblGrid>
      <w:tr w:rsidR="00562977" w:rsidRPr="00E02AAD" w14:paraId="7932E82A" w14:textId="77777777" w:rsidTr="008D0CC8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68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574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245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250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E02AAD" w14:paraId="31EB3353" w14:textId="77777777" w:rsidTr="008D0CC8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21F0A54F" w14:textId="57F99318" w:rsidR="00A155DD" w:rsidRPr="00A155DD" w:rsidRDefault="00716EA8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Набор матрицы гемостатической</w:t>
            </w:r>
          </w:p>
        </w:tc>
        <w:tc>
          <w:tcPr>
            <w:tcW w:w="3574" w:type="pct"/>
            <w:shd w:val="clear" w:color="auto" w:fill="auto"/>
            <w:vAlign w:val="center"/>
          </w:tcPr>
          <w:p w14:paraId="6A5F8797" w14:textId="77777777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Описание: Набор для приготовления стерильной текучей рассасывающейся гемостатической матрицы из свиного желатина, предназначенный для использования в качестве гемостатического средства путем нанесения на кровоточащую поверхность.</w:t>
            </w:r>
          </w:p>
          <w:p w14:paraId="6DE19953" w14:textId="20D80524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Количество в наборе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1 шт</w:t>
            </w:r>
            <w:r>
              <w:rPr>
                <w:sz w:val="22"/>
                <w:szCs w:val="22"/>
              </w:rPr>
              <w:t>.</w:t>
            </w:r>
          </w:p>
          <w:p w14:paraId="02C3ED75" w14:textId="1F92C454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Стерильный лоток со всеми стерильными компонентами, необходимыми для приготовления текучей желатиновой матрицы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>.</w:t>
            </w:r>
          </w:p>
          <w:p w14:paraId="31794EFD" w14:textId="5C827E11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Объем матрицы на основе свиного желатина кремового цвета в стерильном наполненном шприце с синим поршнем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6 мл</w:t>
            </w:r>
            <w:r>
              <w:rPr>
                <w:sz w:val="22"/>
                <w:szCs w:val="22"/>
              </w:rPr>
              <w:t>.</w:t>
            </w:r>
          </w:p>
          <w:p w14:paraId="15D7FD35" w14:textId="3091A032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Градуировка шприца с синим поршнем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10 мл</w:t>
            </w:r>
            <w:r>
              <w:rPr>
                <w:sz w:val="22"/>
                <w:szCs w:val="22"/>
              </w:rPr>
              <w:t>.</w:t>
            </w:r>
          </w:p>
          <w:p w14:paraId="1A1994B3" w14:textId="5DBB76CE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Градуировка пустого стерильного шприца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5 мл</w:t>
            </w:r>
            <w:r>
              <w:rPr>
                <w:sz w:val="22"/>
                <w:szCs w:val="22"/>
              </w:rPr>
              <w:t>.</w:t>
            </w:r>
          </w:p>
          <w:p w14:paraId="626A6494" w14:textId="7BC9921A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Стерильная чашка для переноса жидкости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>.</w:t>
            </w:r>
          </w:p>
          <w:p w14:paraId="26A15B88" w14:textId="7EF6E468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Стерильный синий гибкий наконечник аппликатора, сгибаемый во всех направлениях</w:t>
            </w:r>
            <w:r>
              <w:rPr>
                <w:sz w:val="22"/>
                <w:szCs w:val="22"/>
              </w:rPr>
              <w:t>:</w:t>
            </w:r>
            <w:r w:rsidRPr="00716EA8">
              <w:rPr>
                <w:sz w:val="22"/>
                <w:szCs w:val="22"/>
              </w:rPr>
              <w:t xml:space="preserve"> Наличие</w:t>
            </w:r>
            <w:r>
              <w:rPr>
                <w:sz w:val="22"/>
                <w:szCs w:val="22"/>
              </w:rPr>
              <w:t>.</w:t>
            </w:r>
          </w:p>
          <w:p w14:paraId="17413B1D" w14:textId="60A55873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Стерильный белый наконечник аппликатора, который можно обрезать до нужной длины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Наличие</w:t>
            </w:r>
          </w:p>
          <w:p w14:paraId="3C857EAF" w14:textId="435FE2D3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Стерильный лоток со всеми поверхностно стерилизованными компонентами набора для приготовления раствора тромбина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>.</w:t>
            </w:r>
          </w:p>
          <w:p w14:paraId="6859CD6C" w14:textId="07421B31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Объем готового продукта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8 мл</w:t>
            </w:r>
            <w:r>
              <w:rPr>
                <w:sz w:val="22"/>
                <w:szCs w:val="22"/>
              </w:rPr>
              <w:t>.</w:t>
            </w:r>
          </w:p>
          <w:p w14:paraId="582A9DDF" w14:textId="6F3BF2B0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Набор стерильный, для одноразового использования</w:t>
            </w:r>
            <w:r>
              <w:rPr>
                <w:sz w:val="22"/>
                <w:szCs w:val="22"/>
              </w:rPr>
              <w:t>: Соответствует.</w:t>
            </w:r>
          </w:p>
          <w:p w14:paraId="75F75497" w14:textId="4154D7E9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Количество в коробке</w:t>
            </w:r>
            <w:r>
              <w:rPr>
                <w:sz w:val="22"/>
                <w:szCs w:val="22"/>
              </w:rPr>
              <w:t xml:space="preserve">: </w:t>
            </w:r>
            <w:r w:rsidRPr="00716EA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16EA8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  <w:p w14:paraId="2C752A3B" w14:textId="46692AD5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Флакон с тромбином</w:t>
            </w:r>
            <w:r>
              <w:rPr>
                <w:sz w:val="22"/>
                <w:szCs w:val="22"/>
              </w:rPr>
              <w:t>: Наличие.</w:t>
            </w:r>
          </w:p>
          <w:p w14:paraId="25E1D933" w14:textId="2960C0EE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Содержание</w:t>
            </w:r>
            <w:r>
              <w:rPr>
                <w:sz w:val="22"/>
                <w:szCs w:val="22"/>
              </w:rPr>
              <w:t xml:space="preserve"> </w:t>
            </w:r>
            <w:r w:rsidRPr="00716EA8">
              <w:rPr>
                <w:sz w:val="22"/>
                <w:szCs w:val="22"/>
              </w:rPr>
              <w:t>стерильного лиофилизированного человеческого тромбина во флаконе</w:t>
            </w:r>
            <w:r>
              <w:rPr>
                <w:sz w:val="22"/>
                <w:szCs w:val="22"/>
              </w:rPr>
              <w:t>:</w:t>
            </w:r>
            <w:r w:rsidRPr="00716EA8">
              <w:rPr>
                <w:sz w:val="22"/>
                <w:szCs w:val="22"/>
              </w:rPr>
              <w:t xml:space="preserve"> 2000 международная единица (МЕ)</w:t>
            </w:r>
            <w:r>
              <w:rPr>
                <w:sz w:val="22"/>
                <w:szCs w:val="22"/>
              </w:rPr>
              <w:t>.</w:t>
            </w:r>
          </w:p>
          <w:p w14:paraId="6456431B" w14:textId="0161EBD7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Шприц без иглы</w:t>
            </w:r>
            <w:r>
              <w:rPr>
                <w:sz w:val="22"/>
                <w:szCs w:val="22"/>
              </w:rPr>
              <w:t>: Соответствует.</w:t>
            </w:r>
          </w:p>
          <w:p w14:paraId="5C594AE2" w14:textId="423F188E" w:rsidR="00716EA8" w:rsidRPr="00716EA8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Содержание стерильной воды для инъекций в шприце (стерильной ВДИ</w:t>
            </w:r>
            <w:r>
              <w:rPr>
                <w:sz w:val="22"/>
                <w:szCs w:val="22"/>
              </w:rPr>
              <w:t xml:space="preserve">): </w:t>
            </w:r>
            <w:r w:rsidRPr="00716EA8">
              <w:rPr>
                <w:sz w:val="22"/>
                <w:szCs w:val="22"/>
              </w:rPr>
              <w:t>2 мл</w:t>
            </w:r>
            <w:r>
              <w:rPr>
                <w:sz w:val="22"/>
                <w:szCs w:val="22"/>
              </w:rPr>
              <w:t>.</w:t>
            </w:r>
          </w:p>
          <w:p w14:paraId="3451760B" w14:textId="571468E1" w:rsidR="00A155DD" w:rsidRPr="00A155DD" w:rsidRDefault="00716EA8" w:rsidP="00716EA8">
            <w:pPr>
              <w:pStyle w:val="3"/>
              <w:tabs>
                <w:tab w:val="clear" w:pos="432"/>
              </w:tabs>
              <w:ind w:left="0" w:hanging="2"/>
              <w:contextualSpacing/>
              <w:jc w:val="left"/>
              <w:rPr>
                <w:sz w:val="22"/>
                <w:szCs w:val="22"/>
              </w:rPr>
            </w:pPr>
            <w:r w:rsidRPr="00716EA8">
              <w:rPr>
                <w:sz w:val="22"/>
                <w:szCs w:val="22"/>
              </w:rPr>
              <w:t>Стерильный адаптер для флакона</w:t>
            </w:r>
            <w:r>
              <w:rPr>
                <w:sz w:val="22"/>
                <w:szCs w:val="22"/>
              </w:rPr>
              <w:t>: Наличие.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42A458F" w14:textId="24775706" w:rsidR="00A155DD" w:rsidRPr="00E02AAD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4BB5651" w14:textId="4B553831" w:rsidR="00A155DD" w:rsidRPr="00E02AAD" w:rsidRDefault="00716EA8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716EA8">
              <w:rPr>
                <w:rFonts w:ascii="Times New Roman" w:hAnsi="Times New Roman"/>
              </w:rPr>
              <w:t>11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8D0CC8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8D0CC8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8D0CC8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8D0CC8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8D0CC8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8D0CC8" w:rsidRDefault="00A155DD" w:rsidP="008D0CC8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3. Требования к гарантийному </w:t>
      </w:r>
      <w:r w:rsidRPr="008D0CC8">
        <w:rPr>
          <w:rFonts w:ascii="Times New Roman" w:eastAsia="SimSun" w:hAnsi="Times New Roman"/>
          <w:b/>
          <w:kern w:val="2"/>
          <w:lang w:eastAsia="hi-IN" w:bidi="hi-IN"/>
        </w:rPr>
        <w:t>сроку товара и (или) объему предоставления гарантий качества товара</w:t>
      </w:r>
    </w:p>
    <w:p w14:paraId="56F8FC33" w14:textId="77777777" w:rsidR="00A155DD" w:rsidRPr="008D0CC8" w:rsidRDefault="00A155DD" w:rsidP="008D0CC8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8D0CC8">
        <w:rPr>
          <w:rFonts w:ascii="Times New Roman" w:eastAsia="SimSun" w:hAnsi="Times New Roman"/>
          <w:kern w:val="2"/>
          <w:lang w:eastAsia="hi-IN" w:bidi="hi-IN"/>
        </w:rPr>
        <w:lastRenderedPageBreak/>
        <w:t>Поставщик гарантирует соответствие товара требования качества и безопасности</w:t>
      </w:r>
      <w:r w:rsidRPr="008D0CC8">
        <w:rPr>
          <w:rFonts w:ascii="Times New Roman" w:hAnsi="Times New Roman"/>
        </w:rPr>
        <w:t xml:space="preserve">, установленным </w:t>
      </w:r>
      <w:r w:rsidRPr="008D0CC8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1BECD09A" w14:textId="50B5EE35" w:rsidR="00D075B9" w:rsidRDefault="00EC3D32" w:rsidP="008D0CC8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8D0CC8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716EA8" w:rsidRPr="008D0CC8">
        <w:rPr>
          <w:rFonts w:ascii="Times New Roman" w:eastAsia="Calibri" w:hAnsi="Times New Roman"/>
          <w:lang w:eastAsia="en-US"/>
        </w:rPr>
        <w:t xml:space="preserve">12 </w:t>
      </w:r>
      <w:r w:rsidRPr="008D0CC8">
        <w:rPr>
          <w:rFonts w:ascii="Times New Roman" w:eastAsia="Calibri" w:hAnsi="Times New Roman"/>
          <w:lang w:eastAsia="en-US"/>
        </w:rPr>
        <w:t>месяцев</w:t>
      </w:r>
      <w:r w:rsidR="00D075B9" w:rsidRPr="008D0CC8">
        <w:rPr>
          <w:rFonts w:ascii="Times New Roman" w:eastAsia="Calibri" w:hAnsi="Times New Roman"/>
          <w:lang w:eastAsia="ar-SA"/>
        </w:rPr>
        <w:t xml:space="preserve"> с даты поставки</w:t>
      </w:r>
      <w:r w:rsidR="00D075B9">
        <w:rPr>
          <w:rFonts w:ascii="Times New Roman" w:eastAsia="Calibri" w:hAnsi="Times New Roman"/>
          <w:lang w:eastAsia="ar-SA"/>
        </w:rPr>
        <w:t xml:space="preserve"> Товара. </w:t>
      </w:r>
    </w:p>
    <w:p w14:paraId="3CC40CE6" w14:textId="670B5279" w:rsidR="00EC3D32" w:rsidRDefault="00EC3D32" w:rsidP="00EC3D32">
      <w:pPr>
        <w:ind w:left="426"/>
        <w:contextualSpacing/>
        <w:jc w:val="both"/>
        <w:rPr>
          <w:rFonts w:ascii="Times New Roman" w:eastAsia="Calibri" w:hAnsi="Times New Roman"/>
          <w:lang w:eastAsia="en-US"/>
        </w:rPr>
      </w:pPr>
    </w:p>
    <w:p w14:paraId="1ACD9534" w14:textId="77777777" w:rsidR="00A155DD" w:rsidRPr="005D0AA8" w:rsidRDefault="00A155DD" w:rsidP="00A155DD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422D12"/>
    <w:rsid w:val="005548FB"/>
    <w:rsid w:val="00562977"/>
    <w:rsid w:val="006D7ADF"/>
    <w:rsid w:val="00716EA8"/>
    <w:rsid w:val="00883520"/>
    <w:rsid w:val="008D0CC8"/>
    <w:rsid w:val="00A155DD"/>
    <w:rsid w:val="00A328B5"/>
    <w:rsid w:val="00C0584D"/>
    <w:rsid w:val="00C25EF0"/>
    <w:rsid w:val="00CA02B6"/>
    <w:rsid w:val="00D075B9"/>
    <w:rsid w:val="00D11375"/>
    <w:rsid w:val="00D1620C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13</cp:revision>
  <dcterms:created xsi:type="dcterms:W3CDTF">2025-02-21T02:37:00Z</dcterms:created>
  <dcterms:modified xsi:type="dcterms:W3CDTF">2026-07-30T03:32:00Z</dcterms:modified>
</cp:coreProperties>
</file>