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D5" w:rsidRPr="00FF0793" w:rsidRDefault="00B24219" w:rsidP="005D3DA2">
      <w:pPr>
        <w:jc w:val="center"/>
        <w:rPr>
          <w:sz w:val="24"/>
          <w:szCs w:val="24"/>
        </w:rPr>
      </w:pPr>
      <w:r w:rsidRPr="0047302D">
        <w:rPr>
          <w:b/>
          <w:sz w:val="24"/>
          <w:szCs w:val="24"/>
        </w:rPr>
        <w:t>Контракт</w:t>
      </w:r>
      <w:r w:rsidR="00A8592F" w:rsidRPr="0047302D">
        <w:rPr>
          <w:b/>
          <w:sz w:val="24"/>
          <w:szCs w:val="24"/>
        </w:rPr>
        <w:t xml:space="preserve"> </w:t>
      </w:r>
      <w:r w:rsidR="00A75ED5" w:rsidRPr="0047302D">
        <w:rPr>
          <w:b/>
          <w:sz w:val="24"/>
          <w:szCs w:val="24"/>
        </w:rPr>
        <w:t>№</w:t>
      </w:r>
      <w:r w:rsidRPr="0047302D">
        <w:rPr>
          <w:b/>
          <w:sz w:val="24"/>
          <w:szCs w:val="24"/>
        </w:rPr>
        <w:t xml:space="preserve"> </w:t>
      </w:r>
      <w:r w:rsidR="008B4A80">
        <w:rPr>
          <w:b/>
          <w:sz w:val="24"/>
          <w:szCs w:val="24"/>
        </w:rPr>
        <w:t>132</w:t>
      </w:r>
      <w:r w:rsidR="00302856">
        <w:rPr>
          <w:b/>
          <w:sz w:val="24"/>
          <w:szCs w:val="24"/>
        </w:rPr>
        <w:t>-ЕАТ</w:t>
      </w:r>
    </w:p>
    <w:p w:rsidR="00BA60FC" w:rsidRPr="00FF0793" w:rsidRDefault="00D3164E" w:rsidP="00D3164E">
      <w:pPr>
        <w:jc w:val="center"/>
        <w:rPr>
          <w:b/>
          <w:strike/>
          <w:sz w:val="24"/>
          <w:szCs w:val="24"/>
        </w:rPr>
      </w:pPr>
      <w:r w:rsidRPr="00FF0793">
        <w:rPr>
          <w:b/>
          <w:sz w:val="24"/>
          <w:szCs w:val="24"/>
        </w:rPr>
        <w:t xml:space="preserve">на поставку </w:t>
      </w:r>
      <w:r w:rsidR="00F80715">
        <w:rPr>
          <w:b/>
          <w:sz w:val="24"/>
          <w:szCs w:val="24"/>
        </w:rPr>
        <w:t>товара</w:t>
      </w:r>
      <w:r w:rsidR="008B4A80">
        <w:rPr>
          <w:b/>
          <w:sz w:val="24"/>
          <w:szCs w:val="24"/>
        </w:rPr>
        <w:t xml:space="preserve"> (дозаторов для мыла, сушилок для рук</w:t>
      </w:r>
      <w:r w:rsidR="005E293C">
        <w:rPr>
          <w:b/>
          <w:sz w:val="24"/>
          <w:szCs w:val="24"/>
        </w:rPr>
        <w:t>)</w:t>
      </w:r>
      <w:r w:rsidR="00866BA7" w:rsidRPr="00FF0793">
        <w:rPr>
          <w:b/>
          <w:sz w:val="24"/>
          <w:szCs w:val="24"/>
        </w:rPr>
        <w:t xml:space="preserve"> </w:t>
      </w:r>
      <w:r w:rsidRPr="00FF0793">
        <w:rPr>
          <w:b/>
          <w:sz w:val="24"/>
          <w:szCs w:val="24"/>
        </w:rPr>
        <w:t>для нужд федерального государственного бюджетного образовательного учреждения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D3164E" w:rsidRPr="00FF0793" w:rsidRDefault="00D3164E" w:rsidP="00BA60FC">
      <w:pPr>
        <w:jc w:val="both"/>
        <w:rPr>
          <w:sz w:val="24"/>
          <w:szCs w:val="24"/>
        </w:rPr>
      </w:pPr>
    </w:p>
    <w:p w:rsidR="00A75ED5" w:rsidRPr="00FF0793" w:rsidRDefault="00A75ED5" w:rsidP="00A75ED5">
      <w:pPr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г. Краснодар                                                          </w:t>
      </w:r>
      <w:r w:rsidRPr="00FF0793">
        <w:rPr>
          <w:sz w:val="24"/>
          <w:szCs w:val="24"/>
        </w:rPr>
        <w:tab/>
      </w:r>
      <w:r w:rsidRPr="00FF0793">
        <w:rPr>
          <w:sz w:val="24"/>
          <w:szCs w:val="24"/>
        </w:rPr>
        <w:tab/>
      </w:r>
      <w:r w:rsidRPr="00FF0793">
        <w:rPr>
          <w:sz w:val="24"/>
          <w:szCs w:val="24"/>
        </w:rPr>
        <w:tab/>
        <w:t xml:space="preserve">  </w:t>
      </w:r>
      <w:r w:rsidR="0093131C" w:rsidRPr="00FF0793">
        <w:rPr>
          <w:sz w:val="24"/>
          <w:szCs w:val="24"/>
        </w:rPr>
        <w:t xml:space="preserve">   </w:t>
      </w:r>
      <w:r w:rsidRPr="00FF0793">
        <w:rPr>
          <w:sz w:val="24"/>
          <w:szCs w:val="24"/>
        </w:rPr>
        <w:t xml:space="preserve">  </w:t>
      </w:r>
      <w:r w:rsidR="00362E9B">
        <w:rPr>
          <w:sz w:val="24"/>
          <w:szCs w:val="24"/>
        </w:rPr>
        <w:t xml:space="preserve">          </w:t>
      </w:r>
      <w:r w:rsidRPr="00FF0793">
        <w:rPr>
          <w:sz w:val="24"/>
          <w:szCs w:val="24"/>
        </w:rPr>
        <w:t>«</w:t>
      </w:r>
      <w:r w:rsidR="00813BAD">
        <w:rPr>
          <w:sz w:val="24"/>
          <w:szCs w:val="24"/>
        </w:rPr>
        <w:t>___»</w:t>
      </w:r>
      <w:r w:rsidR="000666C9">
        <w:rPr>
          <w:sz w:val="24"/>
          <w:szCs w:val="24"/>
        </w:rPr>
        <w:t>________</w:t>
      </w:r>
      <w:r w:rsidR="00C9436E" w:rsidRPr="00FF0793">
        <w:rPr>
          <w:sz w:val="24"/>
          <w:szCs w:val="24"/>
        </w:rPr>
        <w:t xml:space="preserve"> </w:t>
      </w:r>
      <w:r w:rsidR="00302856">
        <w:rPr>
          <w:sz w:val="24"/>
          <w:szCs w:val="24"/>
        </w:rPr>
        <w:t>202</w:t>
      </w:r>
      <w:r w:rsidR="00FC1122">
        <w:rPr>
          <w:sz w:val="24"/>
          <w:szCs w:val="24"/>
        </w:rPr>
        <w:t>6</w:t>
      </w:r>
      <w:r w:rsidR="00404E6D" w:rsidRPr="00FF0793">
        <w:rPr>
          <w:sz w:val="24"/>
          <w:szCs w:val="24"/>
        </w:rPr>
        <w:t xml:space="preserve"> </w:t>
      </w:r>
      <w:r w:rsidR="00BF7F9A" w:rsidRPr="00FF0793">
        <w:rPr>
          <w:sz w:val="24"/>
          <w:szCs w:val="24"/>
        </w:rPr>
        <w:t>г</w:t>
      </w:r>
      <w:r w:rsidRPr="00FF0793">
        <w:rPr>
          <w:sz w:val="24"/>
          <w:szCs w:val="24"/>
        </w:rPr>
        <w:t>.</w:t>
      </w:r>
    </w:p>
    <w:p w:rsidR="00BA60FC" w:rsidRPr="00FF0793" w:rsidRDefault="00BA60FC" w:rsidP="00BA60FC">
      <w:pPr>
        <w:jc w:val="both"/>
        <w:rPr>
          <w:b/>
          <w:sz w:val="24"/>
          <w:szCs w:val="24"/>
        </w:rPr>
      </w:pPr>
    </w:p>
    <w:p w:rsidR="00BA60FC" w:rsidRPr="00FF0793" w:rsidRDefault="00302856" w:rsidP="006F3FD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__________________________________ (________________), именуемое </w:t>
      </w:r>
      <w:r w:rsidR="00506D6D" w:rsidRPr="00506D6D">
        <w:rPr>
          <w:sz w:val="24"/>
          <w:szCs w:val="24"/>
        </w:rPr>
        <w:t xml:space="preserve">в дальнейшем «Поставщик», </w:t>
      </w:r>
      <w:r>
        <w:rPr>
          <w:sz w:val="24"/>
          <w:szCs w:val="24"/>
        </w:rPr>
        <w:t>в лице _________________,действующего на основании __________</w:t>
      </w:r>
      <w:r w:rsidR="00506D6D" w:rsidRPr="00506D6D">
        <w:rPr>
          <w:sz w:val="24"/>
          <w:szCs w:val="24"/>
        </w:rPr>
        <w:t>, с одной стороны</w:t>
      </w:r>
      <w:r w:rsidR="00641DA4" w:rsidRPr="00FF0793">
        <w:rPr>
          <w:sz w:val="24"/>
          <w:szCs w:val="24"/>
        </w:rPr>
        <w:t xml:space="preserve">, и </w:t>
      </w:r>
      <w:r w:rsidR="00641DA4" w:rsidRPr="00FF0793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  <w:r w:rsidR="00641DA4" w:rsidRPr="00FF0793">
        <w:rPr>
          <w:sz w:val="24"/>
          <w:szCs w:val="24"/>
        </w:rPr>
        <w:t>, именуемое в дальнейшем «Заказчик», в лице проректора по административно-хозяйственно</w:t>
      </w:r>
      <w:r w:rsidR="003E4C0C">
        <w:rPr>
          <w:sz w:val="24"/>
          <w:szCs w:val="24"/>
        </w:rPr>
        <w:t>й</w:t>
      </w:r>
      <w:r w:rsidR="00DA0CFB">
        <w:rPr>
          <w:sz w:val="24"/>
          <w:szCs w:val="24"/>
        </w:rPr>
        <w:t xml:space="preserve"> работе  Трембач</w:t>
      </w:r>
      <w:r>
        <w:rPr>
          <w:sz w:val="24"/>
          <w:szCs w:val="24"/>
        </w:rPr>
        <w:t>а</w:t>
      </w:r>
      <w:r w:rsidR="00DA0CFB">
        <w:rPr>
          <w:sz w:val="24"/>
          <w:szCs w:val="24"/>
        </w:rPr>
        <w:t xml:space="preserve"> Юрия Федоровича</w:t>
      </w:r>
      <w:r w:rsidR="00641DA4" w:rsidRPr="00FF0793">
        <w:rPr>
          <w:sz w:val="24"/>
          <w:szCs w:val="24"/>
        </w:rPr>
        <w:t>,</w:t>
      </w:r>
      <w:r w:rsidR="00BF7F9A" w:rsidRPr="00FF0793">
        <w:rPr>
          <w:sz w:val="24"/>
          <w:szCs w:val="24"/>
        </w:rPr>
        <w:t xml:space="preserve"> действующе</w:t>
      </w:r>
      <w:r w:rsidR="00F00C51" w:rsidRPr="00FF0793">
        <w:rPr>
          <w:sz w:val="24"/>
          <w:szCs w:val="24"/>
        </w:rPr>
        <w:t>го</w:t>
      </w:r>
      <w:r w:rsidR="00FC1122">
        <w:rPr>
          <w:sz w:val="24"/>
          <w:szCs w:val="24"/>
        </w:rPr>
        <w:t xml:space="preserve"> на основании доверенности № 156 от 12</w:t>
      </w:r>
      <w:r>
        <w:rPr>
          <w:sz w:val="24"/>
          <w:szCs w:val="24"/>
        </w:rPr>
        <w:t>.01</w:t>
      </w:r>
      <w:r w:rsidR="00DA0CFB">
        <w:rPr>
          <w:sz w:val="24"/>
          <w:szCs w:val="24"/>
        </w:rPr>
        <w:t>.202</w:t>
      </w:r>
      <w:r w:rsidR="00FC1122">
        <w:rPr>
          <w:sz w:val="24"/>
          <w:szCs w:val="24"/>
        </w:rPr>
        <w:t>6</w:t>
      </w:r>
      <w:r w:rsidR="00A75ED5" w:rsidRPr="00FF0793">
        <w:rPr>
          <w:sz w:val="24"/>
          <w:szCs w:val="24"/>
        </w:rPr>
        <w:t xml:space="preserve">, с другой </w:t>
      </w:r>
      <w:r w:rsidR="00F845D4" w:rsidRPr="00FF0793">
        <w:rPr>
          <w:sz w:val="24"/>
          <w:szCs w:val="24"/>
        </w:rPr>
        <w:t xml:space="preserve"> </w:t>
      </w:r>
      <w:r w:rsidR="0085689D">
        <w:rPr>
          <w:sz w:val="24"/>
          <w:szCs w:val="24"/>
        </w:rPr>
        <w:t xml:space="preserve">стороны,  </w:t>
      </w:r>
      <w:r w:rsidR="0085689D" w:rsidRPr="0085689D">
        <w:rPr>
          <w:sz w:val="24"/>
          <w:szCs w:val="24"/>
        </w:rPr>
        <w:t>с  соблюдением  требований Федерального закона от 05.04.2013 г. № 44-ФЗ «О контрактной системе в сфере закупок товаров, работ, услуг для обеспечения государственных и муниц</w:t>
      </w:r>
      <w:r w:rsidR="00813BAD">
        <w:rPr>
          <w:sz w:val="24"/>
          <w:szCs w:val="24"/>
        </w:rPr>
        <w:t xml:space="preserve">ипальных нужд» на основании п. </w:t>
      </w:r>
      <w:r w:rsidR="00813BAD" w:rsidRPr="00D9281A">
        <w:rPr>
          <w:sz w:val="24"/>
          <w:szCs w:val="24"/>
        </w:rPr>
        <w:t>4</w:t>
      </w:r>
      <w:r w:rsidR="0085689D" w:rsidRPr="0085689D">
        <w:rPr>
          <w:sz w:val="24"/>
          <w:szCs w:val="24"/>
        </w:rPr>
        <w:t xml:space="preserve"> ст. 93 указанного </w:t>
      </w:r>
      <w:r w:rsidR="003B0119">
        <w:rPr>
          <w:sz w:val="24"/>
          <w:szCs w:val="24"/>
        </w:rPr>
        <w:t xml:space="preserve">закона, </w:t>
      </w:r>
      <w:r w:rsidR="00735064" w:rsidRPr="00FF0793">
        <w:rPr>
          <w:sz w:val="24"/>
          <w:szCs w:val="24"/>
        </w:rPr>
        <w:t xml:space="preserve">заключили настоящий </w:t>
      </w:r>
      <w:r w:rsidR="00B24219">
        <w:rPr>
          <w:sz w:val="24"/>
          <w:szCs w:val="24"/>
        </w:rPr>
        <w:t>Контракт</w:t>
      </w:r>
      <w:r w:rsidR="00735064" w:rsidRPr="00FF0793">
        <w:rPr>
          <w:sz w:val="24"/>
          <w:szCs w:val="24"/>
        </w:rPr>
        <w:t xml:space="preserve"> о нижеследующем:</w:t>
      </w:r>
    </w:p>
    <w:p w:rsidR="00B01A06" w:rsidRPr="00FF0793" w:rsidRDefault="00A75ED5" w:rsidP="00125155">
      <w:pPr>
        <w:numPr>
          <w:ilvl w:val="0"/>
          <w:numId w:val="4"/>
        </w:numPr>
        <w:spacing w:before="60" w:after="60"/>
        <w:jc w:val="center"/>
        <w:rPr>
          <w:b/>
          <w:bCs/>
          <w:noProof/>
          <w:sz w:val="24"/>
          <w:szCs w:val="24"/>
        </w:rPr>
      </w:pPr>
      <w:r w:rsidRPr="00FF0793">
        <w:rPr>
          <w:rStyle w:val="aa"/>
          <w:bCs/>
          <w:noProof/>
          <w:color w:val="auto"/>
          <w:sz w:val="24"/>
          <w:szCs w:val="24"/>
        </w:rPr>
        <w:t xml:space="preserve">Предмет </w:t>
      </w:r>
      <w:r w:rsidR="00B24219">
        <w:rPr>
          <w:rStyle w:val="aa"/>
          <w:bCs/>
          <w:noProof/>
          <w:color w:val="auto"/>
          <w:sz w:val="24"/>
          <w:szCs w:val="24"/>
        </w:rPr>
        <w:t>Контракт</w:t>
      </w:r>
      <w:r w:rsidR="00C73776" w:rsidRPr="00FF0793">
        <w:rPr>
          <w:rStyle w:val="aa"/>
          <w:bCs/>
          <w:noProof/>
          <w:color w:val="auto"/>
          <w:sz w:val="24"/>
          <w:szCs w:val="24"/>
        </w:rPr>
        <w:t>а</w:t>
      </w:r>
    </w:p>
    <w:p w:rsidR="00A75ED5" w:rsidRPr="00FF0793" w:rsidRDefault="00A75ED5" w:rsidP="00AA4EA6">
      <w:pPr>
        <w:ind w:firstLine="708"/>
        <w:jc w:val="both"/>
        <w:rPr>
          <w:sz w:val="24"/>
          <w:szCs w:val="24"/>
        </w:rPr>
      </w:pPr>
      <w:r w:rsidRPr="00FF0793">
        <w:rPr>
          <w:noProof/>
          <w:sz w:val="24"/>
          <w:szCs w:val="24"/>
        </w:rPr>
        <w:t xml:space="preserve">1.1. Предметом настоящего </w:t>
      </w:r>
      <w:r w:rsidR="00B24219">
        <w:rPr>
          <w:noProof/>
          <w:sz w:val="24"/>
          <w:szCs w:val="24"/>
        </w:rPr>
        <w:t>Контракт</w:t>
      </w:r>
      <w:r w:rsidR="00C73776" w:rsidRPr="00FF0793">
        <w:rPr>
          <w:noProof/>
          <w:sz w:val="24"/>
          <w:szCs w:val="24"/>
        </w:rPr>
        <w:t>а</w:t>
      </w:r>
      <w:r w:rsidRPr="00FF0793">
        <w:rPr>
          <w:noProof/>
          <w:sz w:val="24"/>
          <w:szCs w:val="24"/>
        </w:rPr>
        <w:t xml:space="preserve"> является </w:t>
      </w:r>
      <w:r w:rsidR="005E293C">
        <w:rPr>
          <w:b/>
          <w:bCs/>
          <w:sz w:val="24"/>
          <w:szCs w:val="24"/>
        </w:rPr>
        <w:t>п</w:t>
      </w:r>
      <w:r w:rsidR="008B4A80">
        <w:rPr>
          <w:b/>
          <w:bCs/>
          <w:sz w:val="24"/>
          <w:szCs w:val="24"/>
        </w:rPr>
        <w:t>оставка дозаторов для мыла, сушилок для рук</w:t>
      </w:r>
      <w:r w:rsidR="00450F83">
        <w:rPr>
          <w:b/>
          <w:sz w:val="24"/>
          <w:szCs w:val="24"/>
        </w:rPr>
        <w:t xml:space="preserve">  </w:t>
      </w:r>
      <w:r w:rsidR="00AA4EA6" w:rsidRPr="00FF0793">
        <w:rPr>
          <w:bCs/>
          <w:sz w:val="24"/>
          <w:szCs w:val="24"/>
        </w:rPr>
        <w:t>для</w:t>
      </w:r>
      <w:r w:rsidR="00AA4EA6" w:rsidRPr="00FF0793">
        <w:rPr>
          <w:sz w:val="24"/>
          <w:szCs w:val="24"/>
        </w:rPr>
        <w:t xml:space="preserve"> нужд</w:t>
      </w:r>
      <w:r w:rsidR="00AA4EA6" w:rsidRPr="00FF0793">
        <w:rPr>
          <w:b/>
          <w:sz w:val="24"/>
          <w:szCs w:val="24"/>
        </w:rPr>
        <w:t xml:space="preserve"> </w:t>
      </w:r>
      <w:r w:rsidR="00AA4EA6" w:rsidRPr="00FF0793">
        <w:rPr>
          <w:sz w:val="24"/>
          <w:szCs w:val="24"/>
        </w:rPr>
        <w:t>федерального государственного бюджетного образовательного учреждения высшего образования «Кубанский государственный медицинский университет» Министерства здравоохранения Российской Федерации</w:t>
      </w:r>
      <w:r w:rsidR="00AA4EA6" w:rsidRPr="00FF0793">
        <w:rPr>
          <w:b/>
          <w:bCs/>
          <w:sz w:val="24"/>
          <w:szCs w:val="24"/>
        </w:rPr>
        <w:t xml:space="preserve"> </w:t>
      </w:r>
      <w:r w:rsidR="00C319CE" w:rsidRPr="00FF0793">
        <w:rPr>
          <w:noProof/>
          <w:sz w:val="24"/>
          <w:szCs w:val="24"/>
        </w:rPr>
        <w:t>(далее – Т</w:t>
      </w:r>
      <w:r w:rsidRPr="00FF0793">
        <w:rPr>
          <w:noProof/>
          <w:sz w:val="24"/>
          <w:szCs w:val="24"/>
        </w:rPr>
        <w:t>овар)</w:t>
      </w:r>
      <w:r w:rsidRPr="00FF0793">
        <w:rPr>
          <w:sz w:val="24"/>
          <w:szCs w:val="24"/>
        </w:rPr>
        <w:t xml:space="preserve">. </w:t>
      </w:r>
    </w:p>
    <w:p w:rsidR="00A75ED5" w:rsidRPr="00FF0793" w:rsidRDefault="00A75ED5" w:rsidP="00AA4EA6">
      <w:pPr>
        <w:ind w:firstLine="708"/>
        <w:jc w:val="both"/>
        <w:rPr>
          <w:noProof/>
          <w:sz w:val="24"/>
          <w:szCs w:val="24"/>
        </w:rPr>
      </w:pPr>
      <w:r w:rsidRPr="00FF0793">
        <w:rPr>
          <w:sz w:val="24"/>
          <w:szCs w:val="24"/>
        </w:rPr>
        <w:t>1.2.</w:t>
      </w:r>
      <w:r w:rsidR="00370040" w:rsidRPr="00FF0793">
        <w:rPr>
          <w:sz w:val="24"/>
          <w:szCs w:val="24"/>
        </w:rPr>
        <w:t xml:space="preserve"> </w:t>
      </w:r>
      <w:r w:rsidRPr="00FF0793">
        <w:rPr>
          <w:sz w:val="24"/>
          <w:szCs w:val="24"/>
        </w:rPr>
        <w:t>Поставщик обязуется поставить Заказчик</w:t>
      </w:r>
      <w:r w:rsidR="00C319CE" w:rsidRPr="00FF0793">
        <w:rPr>
          <w:sz w:val="24"/>
          <w:szCs w:val="24"/>
        </w:rPr>
        <w:t>у Т</w:t>
      </w:r>
      <w:r w:rsidRPr="00FF0793">
        <w:rPr>
          <w:sz w:val="24"/>
          <w:szCs w:val="24"/>
        </w:rPr>
        <w:t xml:space="preserve">овар, </w:t>
      </w:r>
      <w:r w:rsidRPr="00FF0793">
        <w:rPr>
          <w:noProof/>
          <w:sz w:val="24"/>
          <w:szCs w:val="24"/>
        </w:rPr>
        <w:t xml:space="preserve">являющийся предметом </w:t>
      </w:r>
      <w:r w:rsidR="00B24219">
        <w:rPr>
          <w:noProof/>
          <w:sz w:val="24"/>
          <w:szCs w:val="24"/>
        </w:rPr>
        <w:t>Контракт</w:t>
      </w:r>
      <w:r w:rsidR="00C319CE" w:rsidRPr="00FF0793">
        <w:rPr>
          <w:noProof/>
          <w:sz w:val="24"/>
          <w:szCs w:val="24"/>
        </w:rPr>
        <w:t>а</w:t>
      </w:r>
      <w:r w:rsidRPr="00FF0793">
        <w:rPr>
          <w:noProof/>
          <w:sz w:val="24"/>
          <w:szCs w:val="24"/>
        </w:rPr>
        <w:t xml:space="preserve">, </w:t>
      </w:r>
      <w:r w:rsidRPr="00FF0793">
        <w:rPr>
          <w:sz w:val="24"/>
          <w:szCs w:val="24"/>
        </w:rPr>
        <w:t xml:space="preserve">согласно </w:t>
      </w:r>
      <w:r w:rsidRPr="00FF0793">
        <w:rPr>
          <w:noProof/>
          <w:sz w:val="24"/>
          <w:szCs w:val="24"/>
        </w:rPr>
        <w:t xml:space="preserve">номенклатуре (ассортимент) товара, </w:t>
      </w:r>
      <w:r w:rsidR="00C319CE" w:rsidRPr="00FF0793">
        <w:rPr>
          <w:sz w:val="24"/>
          <w:szCs w:val="24"/>
        </w:rPr>
        <w:t>а Заказчик обязуется принять Т</w:t>
      </w:r>
      <w:r w:rsidRPr="00FF0793">
        <w:rPr>
          <w:sz w:val="24"/>
          <w:szCs w:val="24"/>
        </w:rPr>
        <w:t xml:space="preserve">овар и оплатить его на условиях настоящего </w:t>
      </w:r>
      <w:r w:rsidR="00B24219">
        <w:rPr>
          <w:sz w:val="24"/>
          <w:szCs w:val="24"/>
        </w:rPr>
        <w:t>Контракт</w:t>
      </w:r>
      <w:r w:rsidR="00C319CE" w:rsidRPr="00FF0793">
        <w:rPr>
          <w:sz w:val="24"/>
          <w:szCs w:val="24"/>
        </w:rPr>
        <w:t>а</w:t>
      </w:r>
      <w:r w:rsidRPr="00FF0793">
        <w:rPr>
          <w:noProof/>
          <w:sz w:val="24"/>
          <w:szCs w:val="24"/>
        </w:rPr>
        <w:t>.</w:t>
      </w:r>
    </w:p>
    <w:p w:rsidR="00A75ED5" w:rsidRPr="00FF0793" w:rsidRDefault="00A75ED5" w:rsidP="00AA4EA6">
      <w:pPr>
        <w:tabs>
          <w:tab w:val="left" w:pos="1134"/>
          <w:tab w:val="left" w:pos="1276"/>
        </w:tabs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1.3. Номенклатура (ассортимент), </w:t>
      </w:r>
      <w:r w:rsidR="00A0055A" w:rsidRPr="00FF0793">
        <w:rPr>
          <w:sz w:val="24"/>
          <w:szCs w:val="24"/>
        </w:rPr>
        <w:t xml:space="preserve">количество, </w:t>
      </w:r>
      <w:r w:rsidRPr="00FF0793">
        <w:rPr>
          <w:sz w:val="24"/>
          <w:szCs w:val="24"/>
        </w:rPr>
        <w:t>качество, технические и функциональные характеристики (потребите</w:t>
      </w:r>
      <w:r w:rsidR="00C319CE" w:rsidRPr="00FF0793">
        <w:rPr>
          <w:sz w:val="24"/>
          <w:szCs w:val="24"/>
        </w:rPr>
        <w:t>льские свойства) поставляемого Т</w:t>
      </w:r>
      <w:r w:rsidRPr="00FF0793">
        <w:rPr>
          <w:sz w:val="24"/>
          <w:szCs w:val="24"/>
        </w:rPr>
        <w:t xml:space="preserve">овара, указаны в Приложении №1 к настоящему </w:t>
      </w:r>
      <w:r w:rsidR="00B24219">
        <w:rPr>
          <w:noProof/>
          <w:sz w:val="24"/>
          <w:szCs w:val="24"/>
        </w:rPr>
        <w:t>Контракт</w:t>
      </w:r>
      <w:r w:rsidR="00C319CE" w:rsidRPr="00FF0793">
        <w:rPr>
          <w:noProof/>
          <w:sz w:val="24"/>
          <w:szCs w:val="24"/>
        </w:rPr>
        <w:t>у</w:t>
      </w:r>
      <w:r w:rsidRPr="00FF0793">
        <w:rPr>
          <w:sz w:val="24"/>
          <w:szCs w:val="24"/>
        </w:rPr>
        <w:t>, являющ</w:t>
      </w:r>
      <w:r w:rsidR="00EE78C6" w:rsidRPr="00FF0793">
        <w:rPr>
          <w:sz w:val="24"/>
          <w:szCs w:val="24"/>
        </w:rPr>
        <w:t>е</w:t>
      </w:r>
      <w:r w:rsidRPr="00FF0793">
        <w:rPr>
          <w:sz w:val="24"/>
          <w:szCs w:val="24"/>
        </w:rPr>
        <w:t xml:space="preserve">мся его неотъемлемой частью. </w:t>
      </w:r>
    </w:p>
    <w:p w:rsidR="008B0C52" w:rsidRDefault="008B0C52" w:rsidP="00AA4EA6">
      <w:pPr>
        <w:tabs>
          <w:tab w:val="left" w:pos="900"/>
          <w:tab w:val="left" w:pos="1080"/>
        </w:tabs>
        <w:ind w:firstLine="709"/>
        <w:jc w:val="both"/>
        <w:rPr>
          <w:sz w:val="24"/>
          <w:szCs w:val="24"/>
        </w:rPr>
      </w:pPr>
      <w:r w:rsidRPr="00FF0793">
        <w:rPr>
          <w:sz w:val="24"/>
          <w:szCs w:val="24"/>
        </w:rPr>
        <w:t>1.</w:t>
      </w:r>
      <w:r w:rsidR="00BB6AB4" w:rsidRPr="00FF0793">
        <w:rPr>
          <w:sz w:val="24"/>
          <w:szCs w:val="24"/>
        </w:rPr>
        <w:t>4</w:t>
      </w:r>
      <w:r w:rsidRPr="00FF0793">
        <w:rPr>
          <w:sz w:val="24"/>
          <w:szCs w:val="24"/>
        </w:rPr>
        <w:t>. Датой поставки считается дата подписани</w:t>
      </w:r>
      <w:r w:rsidR="00C319CE" w:rsidRPr="00FF0793">
        <w:rPr>
          <w:sz w:val="24"/>
          <w:szCs w:val="24"/>
        </w:rPr>
        <w:t>я</w:t>
      </w:r>
      <w:r w:rsidRPr="00FF0793">
        <w:rPr>
          <w:sz w:val="24"/>
          <w:szCs w:val="24"/>
        </w:rPr>
        <w:t xml:space="preserve"> Заказчиком  товарных накладных </w:t>
      </w:r>
      <w:r w:rsidR="00F31657">
        <w:rPr>
          <w:sz w:val="24"/>
          <w:szCs w:val="24"/>
        </w:rPr>
        <w:t xml:space="preserve">(УПД) </w:t>
      </w:r>
      <w:r w:rsidRPr="00FF0793">
        <w:rPr>
          <w:sz w:val="24"/>
          <w:szCs w:val="24"/>
        </w:rPr>
        <w:t>без претензий.</w:t>
      </w:r>
    </w:p>
    <w:p w:rsidR="0085689D" w:rsidRPr="00FF0793" w:rsidRDefault="000666C9" w:rsidP="005E293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2856">
        <w:rPr>
          <w:sz w:val="24"/>
          <w:szCs w:val="24"/>
        </w:rPr>
        <w:t>1.5. ИКЗ</w:t>
      </w:r>
      <w:r w:rsidR="00FC1122">
        <w:rPr>
          <w:sz w:val="24"/>
          <w:szCs w:val="24"/>
        </w:rPr>
        <w:t xml:space="preserve">: </w:t>
      </w:r>
      <w:r w:rsidR="00FC1122" w:rsidRPr="00FC1122">
        <w:rPr>
          <w:sz w:val="24"/>
          <w:szCs w:val="24"/>
        </w:rPr>
        <w:t>261230902344823104500301010000000244</w:t>
      </w:r>
      <w:r w:rsidR="00FC1122">
        <w:rPr>
          <w:sz w:val="24"/>
          <w:szCs w:val="24"/>
        </w:rPr>
        <w:t>.</w:t>
      </w:r>
    </w:p>
    <w:p w:rsidR="00B01A06" w:rsidRPr="00FF0793" w:rsidRDefault="00A75ED5" w:rsidP="00125155">
      <w:pPr>
        <w:spacing w:before="60" w:after="60"/>
        <w:jc w:val="center"/>
        <w:rPr>
          <w:b/>
          <w:sz w:val="24"/>
          <w:szCs w:val="24"/>
        </w:rPr>
      </w:pPr>
      <w:r w:rsidRPr="00FF0793">
        <w:rPr>
          <w:b/>
          <w:sz w:val="24"/>
          <w:szCs w:val="24"/>
        </w:rPr>
        <w:t>2. Условия поставки</w:t>
      </w:r>
    </w:p>
    <w:p w:rsidR="002D4909" w:rsidRPr="00FF0793" w:rsidRDefault="002D4909" w:rsidP="002D4909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>2.1. Поставщик осуществляет доставку товара по адресу Заказчика: г. Краснодар, ул.</w:t>
      </w:r>
      <w:r w:rsidR="003E4C0C">
        <w:rPr>
          <w:sz w:val="24"/>
          <w:szCs w:val="24"/>
        </w:rPr>
        <w:t xml:space="preserve"> </w:t>
      </w:r>
      <w:r w:rsidR="00362E9B">
        <w:rPr>
          <w:sz w:val="24"/>
          <w:szCs w:val="24"/>
        </w:rPr>
        <w:t>им.</w:t>
      </w:r>
      <w:r w:rsidRPr="00FF0793">
        <w:rPr>
          <w:sz w:val="24"/>
          <w:szCs w:val="24"/>
        </w:rPr>
        <w:t xml:space="preserve"> Митрофана Седина, 4</w:t>
      </w:r>
      <w:r w:rsidR="002646F4">
        <w:rPr>
          <w:sz w:val="24"/>
          <w:szCs w:val="24"/>
        </w:rPr>
        <w:t xml:space="preserve"> (ск</w:t>
      </w:r>
      <w:r w:rsidR="00744437">
        <w:rPr>
          <w:sz w:val="24"/>
          <w:szCs w:val="24"/>
        </w:rPr>
        <w:t>лад).</w:t>
      </w:r>
    </w:p>
    <w:p w:rsidR="002D4909" w:rsidRPr="00FF0793" w:rsidRDefault="002D4909" w:rsidP="002D4909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Товар доставляется транспортом Поставщика и за его счет на склад Заказчика в фирменной заводской упаковке, обеспечивающей сохранность при транспортировке и хранении, с обозначением товарных знаков (при наличии). </w:t>
      </w:r>
    </w:p>
    <w:p w:rsidR="002D4909" w:rsidRPr="00FF0793" w:rsidRDefault="002D4909" w:rsidP="002D4909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Доставка, разгрузка, поднятие на этаж осуществляются силами Поставщика. </w:t>
      </w:r>
    </w:p>
    <w:p w:rsidR="002D4909" w:rsidRPr="00FF0793" w:rsidRDefault="002D4909" w:rsidP="002D4909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2.2. Срок поставки: в </w:t>
      </w:r>
      <w:r w:rsidRPr="00FC18FE">
        <w:rPr>
          <w:sz w:val="24"/>
          <w:szCs w:val="24"/>
        </w:rPr>
        <w:t xml:space="preserve">течение </w:t>
      </w:r>
      <w:r w:rsidR="00302856">
        <w:rPr>
          <w:b/>
          <w:sz w:val="24"/>
          <w:szCs w:val="24"/>
        </w:rPr>
        <w:t>10</w:t>
      </w:r>
      <w:r w:rsidR="000666C9" w:rsidRPr="00FC18FE">
        <w:rPr>
          <w:b/>
          <w:sz w:val="24"/>
          <w:szCs w:val="24"/>
        </w:rPr>
        <w:t xml:space="preserve"> (</w:t>
      </w:r>
      <w:r w:rsidR="00302856">
        <w:rPr>
          <w:b/>
          <w:sz w:val="24"/>
          <w:szCs w:val="24"/>
        </w:rPr>
        <w:t>десяти</w:t>
      </w:r>
      <w:r w:rsidR="00FF0793" w:rsidRPr="00FC18FE">
        <w:rPr>
          <w:b/>
          <w:sz w:val="24"/>
          <w:szCs w:val="24"/>
        </w:rPr>
        <w:t>)</w:t>
      </w:r>
      <w:r w:rsidRPr="00FC18FE">
        <w:rPr>
          <w:b/>
          <w:sz w:val="24"/>
          <w:szCs w:val="24"/>
        </w:rPr>
        <w:t xml:space="preserve"> дней</w:t>
      </w:r>
      <w:r w:rsidRPr="00DA0CFB">
        <w:rPr>
          <w:sz w:val="24"/>
          <w:szCs w:val="24"/>
        </w:rPr>
        <w:t xml:space="preserve"> с даты</w:t>
      </w:r>
      <w:r w:rsidRPr="00FF0793">
        <w:rPr>
          <w:sz w:val="24"/>
          <w:szCs w:val="24"/>
        </w:rPr>
        <w:t xml:space="preserve"> заключения </w:t>
      </w:r>
      <w:r w:rsidR="00B24219">
        <w:rPr>
          <w:sz w:val="24"/>
          <w:szCs w:val="24"/>
        </w:rPr>
        <w:t>Контракт</w:t>
      </w:r>
      <w:r w:rsidRPr="00FF0793">
        <w:rPr>
          <w:sz w:val="24"/>
          <w:szCs w:val="24"/>
        </w:rPr>
        <w:t xml:space="preserve">а. </w:t>
      </w:r>
    </w:p>
    <w:p w:rsidR="002D4909" w:rsidRPr="00FF0793" w:rsidRDefault="002D4909" w:rsidP="002D4909">
      <w:pPr>
        <w:ind w:firstLine="708"/>
        <w:jc w:val="both"/>
        <w:rPr>
          <w:rStyle w:val="aa"/>
          <w:color w:val="auto"/>
          <w:sz w:val="24"/>
          <w:szCs w:val="24"/>
        </w:rPr>
      </w:pPr>
      <w:r w:rsidRPr="00FF0793">
        <w:rPr>
          <w:noProof/>
          <w:spacing w:val="-1"/>
          <w:sz w:val="24"/>
          <w:szCs w:val="24"/>
        </w:rPr>
        <w:t xml:space="preserve">2.3. Товар передается в таре и упаковке, соответствующей предъявляемым требованиям. </w:t>
      </w:r>
      <w:r w:rsidRPr="00FF0793">
        <w:rPr>
          <w:sz w:val="24"/>
          <w:szCs w:val="24"/>
        </w:rPr>
        <w:t>Упаковка товара должна соответствовать требованиям Технического регламента ТС «О безопасности упаковки» (ТР ТС 005/2011) (утв. решением Комиссии Таможенного союза от 16 августа 2011 г. N 769).</w:t>
      </w:r>
    </w:p>
    <w:p w:rsidR="00A75ED5" w:rsidRPr="00FF0793" w:rsidRDefault="00A75ED5" w:rsidP="00A75ED5">
      <w:pPr>
        <w:spacing w:after="120"/>
        <w:jc w:val="center"/>
        <w:rPr>
          <w:b/>
          <w:sz w:val="24"/>
          <w:szCs w:val="24"/>
        </w:rPr>
      </w:pPr>
      <w:r w:rsidRPr="00FF0793">
        <w:rPr>
          <w:rStyle w:val="aa"/>
          <w:bCs/>
          <w:noProof/>
          <w:color w:val="auto"/>
          <w:sz w:val="24"/>
          <w:szCs w:val="24"/>
        </w:rPr>
        <w:t xml:space="preserve">3. Цена </w:t>
      </w:r>
      <w:r w:rsidR="00B24219">
        <w:rPr>
          <w:rStyle w:val="aa"/>
          <w:bCs/>
          <w:noProof/>
          <w:color w:val="auto"/>
          <w:sz w:val="24"/>
          <w:szCs w:val="24"/>
        </w:rPr>
        <w:t>Контракт</w:t>
      </w:r>
      <w:r w:rsidR="00CF3747" w:rsidRPr="00FF0793">
        <w:rPr>
          <w:rStyle w:val="aa"/>
          <w:bCs/>
          <w:noProof/>
          <w:color w:val="auto"/>
          <w:sz w:val="24"/>
          <w:szCs w:val="24"/>
        </w:rPr>
        <w:t>а</w:t>
      </w:r>
      <w:r w:rsidRPr="00FF0793">
        <w:rPr>
          <w:rStyle w:val="aa"/>
          <w:bCs/>
          <w:noProof/>
          <w:color w:val="auto"/>
          <w:sz w:val="24"/>
          <w:szCs w:val="24"/>
        </w:rPr>
        <w:t>, порядок расчетов</w:t>
      </w:r>
    </w:p>
    <w:p w:rsidR="00A75ED5" w:rsidRPr="00FF0793" w:rsidRDefault="00A75ED5" w:rsidP="00365FA1">
      <w:pPr>
        <w:pStyle w:val="a9"/>
        <w:ind w:firstLine="708"/>
        <w:rPr>
          <w:rFonts w:ascii="Times New Roman" w:hAnsi="Times New Roman" w:cs="Times New Roman"/>
          <w:noProof/>
          <w:sz w:val="24"/>
          <w:szCs w:val="24"/>
        </w:rPr>
      </w:pPr>
      <w:r w:rsidRPr="00FF0793">
        <w:rPr>
          <w:rFonts w:ascii="Times New Roman" w:hAnsi="Times New Roman" w:cs="Times New Roman"/>
          <w:noProof/>
          <w:sz w:val="24"/>
          <w:szCs w:val="24"/>
        </w:rPr>
        <w:t xml:space="preserve">3.1. Цены на товар (единицу изделия) по </w:t>
      </w:r>
      <w:r w:rsidR="00B24219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CF3747" w:rsidRPr="00FF0793">
        <w:rPr>
          <w:rFonts w:ascii="Times New Roman" w:hAnsi="Times New Roman" w:cs="Times New Roman"/>
          <w:noProof/>
          <w:sz w:val="24"/>
          <w:szCs w:val="24"/>
        </w:rPr>
        <w:t>у</w:t>
      </w:r>
      <w:r w:rsidR="00D378F6" w:rsidRPr="00FF0793">
        <w:rPr>
          <w:rFonts w:ascii="Times New Roman" w:hAnsi="Times New Roman" w:cs="Times New Roman"/>
          <w:noProof/>
          <w:sz w:val="24"/>
          <w:szCs w:val="24"/>
        </w:rPr>
        <w:t xml:space="preserve"> определены в Приложении №</w:t>
      </w:r>
      <w:r w:rsidRPr="00FF0793">
        <w:rPr>
          <w:rFonts w:ascii="Times New Roman" w:hAnsi="Times New Roman" w:cs="Times New Roman"/>
          <w:noProof/>
          <w:sz w:val="24"/>
          <w:szCs w:val="24"/>
        </w:rPr>
        <w:t xml:space="preserve">1 к настоящему </w:t>
      </w:r>
      <w:r w:rsidR="00B24219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CF3747" w:rsidRPr="00FF0793">
        <w:rPr>
          <w:rFonts w:ascii="Times New Roman" w:hAnsi="Times New Roman" w:cs="Times New Roman"/>
          <w:noProof/>
          <w:sz w:val="24"/>
          <w:szCs w:val="24"/>
        </w:rPr>
        <w:t>у</w:t>
      </w:r>
      <w:r w:rsidRPr="00FF0793">
        <w:rPr>
          <w:rFonts w:ascii="Times New Roman" w:hAnsi="Times New Roman" w:cs="Times New Roman"/>
          <w:noProof/>
          <w:sz w:val="24"/>
          <w:szCs w:val="24"/>
        </w:rPr>
        <w:t xml:space="preserve">, зафиксированы и не подлежат изменению в течение срока действия </w:t>
      </w:r>
      <w:r w:rsidR="00B24219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9F00B5" w:rsidRPr="00FF0793">
        <w:rPr>
          <w:rFonts w:ascii="Times New Roman" w:hAnsi="Times New Roman" w:cs="Times New Roman"/>
          <w:noProof/>
          <w:sz w:val="24"/>
          <w:szCs w:val="24"/>
        </w:rPr>
        <w:t>а</w:t>
      </w:r>
      <w:r w:rsidRPr="00FF0793">
        <w:rPr>
          <w:rFonts w:ascii="Times New Roman" w:hAnsi="Times New Roman" w:cs="Times New Roman"/>
          <w:noProof/>
          <w:sz w:val="24"/>
          <w:szCs w:val="24"/>
        </w:rPr>
        <w:t>, кроме случ</w:t>
      </w:r>
      <w:r w:rsidR="00F845D4" w:rsidRPr="00FF0793">
        <w:rPr>
          <w:rFonts w:ascii="Times New Roman" w:hAnsi="Times New Roman" w:cs="Times New Roman"/>
          <w:noProof/>
          <w:sz w:val="24"/>
          <w:szCs w:val="24"/>
        </w:rPr>
        <w:t>ев</w:t>
      </w:r>
      <w:r w:rsidRPr="00FF0793">
        <w:rPr>
          <w:rFonts w:ascii="Times New Roman" w:hAnsi="Times New Roman" w:cs="Times New Roman"/>
          <w:noProof/>
          <w:sz w:val="24"/>
          <w:szCs w:val="24"/>
        </w:rPr>
        <w:t>, указанн</w:t>
      </w:r>
      <w:r w:rsidR="00F845D4" w:rsidRPr="00FF0793">
        <w:rPr>
          <w:rFonts w:ascii="Times New Roman" w:hAnsi="Times New Roman" w:cs="Times New Roman"/>
          <w:noProof/>
          <w:sz w:val="24"/>
          <w:szCs w:val="24"/>
        </w:rPr>
        <w:t>ых</w:t>
      </w:r>
      <w:r w:rsidRPr="00FF0793"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 w:rsidR="004B46D1" w:rsidRPr="00FF0793">
        <w:rPr>
          <w:rFonts w:ascii="Times New Roman" w:hAnsi="Times New Roman" w:cs="Times New Roman"/>
          <w:noProof/>
          <w:sz w:val="24"/>
          <w:szCs w:val="24"/>
        </w:rPr>
        <w:t>настояще</w:t>
      </w:r>
      <w:r w:rsidR="00365FA1" w:rsidRPr="00FF0793">
        <w:rPr>
          <w:rFonts w:ascii="Times New Roman" w:hAnsi="Times New Roman" w:cs="Times New Roman"/>
          <w:noProof/>
          <w:sz w:val="24"/>
          <w:szCs w:val="24"/>
        </w:rPr>
        <w:t>м</w:t>
      </w:r>
      <w:r w:rsidR="004B46D1" w:rsidRPr="00FF07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4219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365FA1" w:rsidRPr="00FF0793">
        <w:rPr>
          <w:rFonts w:ascii="Times New Roman" w:hAnsi="Times New Roman" w:cs="Times New Roman"/>
          <w:noProof/>
          <w:sz w:val="24"/>
          <w:szCs w:val="24"/>
        </w:rPr>
        <w:t>е</w:t>
      </w:r>
      <w:r w:rsidRPr="00FF0793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A75ED5" w:rsidRPr="008A5F17" w:rsidRDefault="00A75ED5" w:rsidP="008A5F17">
      <w:pPr>
        <w:ind w:firstLine="708"/>
        <w:jc w:val="both"/>
        <w:rPr>
          <w:b/>
          <w:noProof/>
          <w:sz w:val="24"/>
          <w:szCs w:val="24"/>
        </w:rPr>
      </w:pPr>
      <w:r w:rsidRPr="00FF0793">
        <w:rPr>
          <w:noProof/>
          <w:sz w:val="24"/>
          <w:szCs w:val="24"/>
        </w:rPr>
        <w:t>3.2.</w:t>
      </w:r>
      <w:r w:rsidRPr="00FF0793">
        <w:rPr>
          <w:noProof/>
          <w:sz w:val="24"/>
          <w:szCs w:val="24"/>
        </w:rPr>
        <w:tab/>
      </w:r>
      <w:r w:rsidR="001617E2" w:rsidRPr="00FF0793">
        <w:rPr>
          <w:noProof/>
          <w:sz w:val="24"/>
          <w:szCs w:val="24"/>
        </w:rPr>
        <w:t xml:space="preserve">Цена </w:t>
      </w:r>
      <w:r w:rsidR="00B24219">
        <w:rPr>
          <w:noProof/>
          <w:sz w:val="24"/>
          <w:szCs w:val="24"/>
        </w:rPr>
        <w:t>Контракт</w:t>
      </w:r>
      <w:r w:rsidR="001617E2" w:rsidRPr="00FF0793">
        <w:rPr>
          <w:noProof/>
          <w:sz w:val="24"/>
          <w:szCs w:val="24"/>
        </w:rPr>
        <w:t xml:space="preserve">а составляет </w:t>
      </w:r>
      <w:r w:rsidR="00C170BE" w:rsidRPr="00FF0793">
        <w:rPr>
          <w:b/>
          <w:noProof/>
          <w:sz w:val="24"/>
          <w:szCs w:val="24"/>
        </w:rPr>
        <w:t xml:space="preserve"> </w:t>
      </w:r>
      <w:r w:rsidR="00302856">
        <w:rPr>
          <w:b/>
          <w:noProof/>
          <w:sz w:val="24"/>
          <w:szCs w:val="24"/>
        </w:rPr>
        <w:softHyphen/>
      </w:r>
      <w:r w:rsidR="00302856" w:rsidRPr="00302856">
        <w:rPr>
          <w:b/>
          <w:noProof/>
          <w:sz w:val="24"/>
          <w:szCs w:val="24"/>
          <w:highlight w:val="yellow"/>
        </w:rPr>
        <w:t>_______________</w:t>
      </w:r>
      <w:r w:rsidR="00A245A7" w:rsidRPr="00302856">
        <w:rPr>
          <w:b/>
          <w:noProof/>
          <w:sz w:val="24"/>
          <w:szCs w:val="24"/>
          <w:highlight w:val="yellow"/>
        </w:rPr>
        <w:t xml:space="preserve"> </w:t>
      </w:r>
      <w:r w:rsidR="00302856" w:rsidRPr="00302856">
        <w:rPr>
          <w:noProof/>
          <w:sz w:val="24"/>
          <w:szCs w:val="24"/>
          <w:highlight w:val="yellow"/>
        </w:rPr>
        <w:t>(______________________</w:t>
      </w:r>
      <w:r w:rsidR="00FF5486" w:rsidRPr="00302856">
        <w:rPr>
          <w:noProof/>
          <w:sz w:val="24"/>
          <w:szCs w:val="24"/>
          <w:highlight w:val="yellow"/>
        </w:rPr>
        <w:t>)</w:t>
      </w:r>
      <w:r w:rsidR="00EE78C6" w:rsidRPr="005E293C">
        <w:rPr>
          <w:noProof/>
          <w:sz w:val="24"/>
          <w:szCs w:val="24"/>
        </w:rPr>
        <w:t>,</w:t>
      </w:r>
      <w:r w:rsidR="00302856">
        <w:rPr>
          <w:noProof/>
          <w:sz w:val="24"/>
          <w:szCs w:val="24"/>
        </w:rPr>
        <w:t xml:space="preserve"> в том числе НДС</w:t>
      </w:r>
      <w:r w:rsidR="00302856" w:rsidRPr="00302856">
        <w:rPr>
          <w:noProof/>
          <w:sz w:val="24"/>
          <w:szCs w:val="24"/>
          <w:highlight w:val="yellow"/>
        </w:rPr>
        <w:t>__</w:t>
      </w:r>
      <w:r w:rsidR="00302856">
        <w:rPr>
          <w:noProof/>
          <w:sz w:val="24"/>
          <w:szCs w:val="24"/>
        </w:rPr>
        <w:t>% или</w:t>
      </w:r>
      <w:r w:rsidR="00A76236" w:rsidRPr="005E293C">
        <w:rPr>
          <w:noProof/>
          <w:sz w:val="24"/>
          <w:szCs w:val="24"/>
        </w:rPr>
        <w:t xml:space="preserve"> </w:t>
      </w:r>
      <w:r w:rsidR="00C170BE" w:rsidRPr="005E293C">
        <w:rPr>
          <w:noProof/>
          <w:sz w:val="24"/>
          <w:szCs w:val="24"/>
        </w:rPr>
        <w:t>Н</w:t>
      </w:r>
      <w:r w:rsidR="009E24BE" w:rsidRPr="005E293C">
        <w:rPr>
          <w:noProof/>
          <w:sz w:val="24"/>
          <w:szCs w:val="24"/>
        </w:rPr>
        <w:t>ДС</w:t>
      </w:r>
      <w:r w:rsidR="00C170BE" w:rsidRPr="005E293C">
        <w:rPr>
          <w:noProof/>
          <w:sz w:val="24"/>
          <w:szCs w:val="24"/>
        </w:rPr>
        <w:t xml:space="preserve"> не предусмотрен</w:t>
      </w:r>
      <w:r w:rsidR="00302856">
        <w:rPr>
          <w:noProof/>
          <w:sz w:val="24"/>
          <w:szCs w:val="24"/>
        </w:rPr>
        <w:t xml:space="preserve"> </w:t>
      </w:r>
      <w:r w:rsidR="00302856" w:rsidRPr="00F31657">
        <w:rPr>
          <w:noProof/>
          <w:sz w:val="24"/>
          <w:szCs w:val="24"/>
          <w:highlight w:val="yellow"/>
        </w:rPr>
        <w:t>(обоснование</w:t>
      </w:r>
      <w:r w:rsidR="005E293C" w:rsidRPr="00F31657">
        <w:rPr>
          <w:noProof/>
          <w:sz w:val="24"/>
          <w:szCs w:val="24"/>
          <w:highlight w:val="yellow"/>
        </w:rPr>
        <w:t>)</w:t>
      </w:r>
      <w:r w:rsidR="00C170BE" w:rsidRPr="005E293C">
        <w:rPr>
          <w:noProof/>
          <w:sz w:val="24"/>
          <w:szCs w:val="24"/>
        </w:rPr>
        <w:t xml:space="preserve">. </w:t>
      </w:r>
    </w:p>
    <w:p w:rsidR="00B73E12" w:rsidRPr="00FF0793" w:rsidRDefault="00B73E12" w:rsidP="00365FA1">
      <w:pPr>
        <w:suppressAutoHyphens/>
        <w:ind w:firstLine="708"/>
        <w:jc w:val="both"/>
        <w:rPr>
          <w:sz w:val="24"/>
          <w:szCs w:val="24"/>
          <w:lang w:eastAsia="zh-CN"/>
        </w:rPr>
      </w:pPr>
      <w:r w:rsidRPr="00FF0793">
        <w:rPr>
          <w:sz w:val="24"/>
          <w:szCs w:val="24"/>
        </w:rPr>
        <w:lastRenderedPageBreak/>
        <w:t xml:space="preserve">3.3. Цена </w:t>
      </w:r>
      <w:r w:rsidR="00B24219">
        <w:rPr>
          <w:sz w:val="24"/>
          <w:szCs w:val="24"/>
        </w:rPr>
        <w:t>Контракт</w:t>
      </w:r>
      <w:r w:rsidRPr="00FF0793">
        <w:rPr>
          <w:sz w:val="24"/>
          <w:szCs w:val="24"/>
        </w:rPr>
        <w:t xml:space="preserve">а может быть снижена  по соглашению Сторон без изменения предусмотренных </w:t>
      </w:r>
      <w:r w:rsidR="00B24219">
        <w:rPr>
          <w:sz w:val="24"/>
          <w:szCs w:val="24"/>
        </w:rPr>
        <w:t>Контракт</w:t>
      </w:r>
      <w:r w:rsidR="00C34124" w:rsidRPr="00FF0793">
        <w:rPr>
          <w:sz w:val="24"/>
          <w:szCs w:val="24"/>
        </w:rPr>
        <w:t>ом</w:t>
      </w:r>
      <w:r w:rsidRPr="00FF0793">
        <w:rPr>
          <w:sz w:val="24"/>
          <w:szCs w:val="24"/>
        </w:rPr>
        <w:t xml:space="preserve"> объема и качества поставляемого Товара и иных условий </w:t>
      </w:r>
      <w:r w:rsidR="00B24219">
        <w:rPr>
          <w:sz w:val="24"/>
          <w:szCs w:val="24"/>
        </w:rPr>
        <w:t>Контракт</w:t>
      </w:r>
      <w:r w:rsidR="00C34124" w:rsidRPr="00FF0793">
        <w:rPr>
          <w:sz w:val="24"/>
          <w:szCs w:val="24"/>
        </w:rPr>
        <w:t>а</w:t>
      </w:r>
    </w:p>
    <w:p w:rsidR="00A75ED5" w:rsidRPr="00FF0793" w:rsidRDefault="00A75ED5" w:rsidP="00365FA1">
      <w:pPr>
        <w:widowControl w:val="0"/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>3.</w:t>
      </w:r>
      <w:r w:rsidR="00C34124" w:rsidRPr="00FF0793">
        <w:rPr>
          <w:sz w:val="24"/>
          <w:szCs w:val="24"/>
        </w:rPr>
        <w:t>4</w:t>
      </w:r>
      <w:r w:rsidRPr="00FF0793">
        <w:rPr>
          <w:sz w:val="24"/>
          <w:szCs w:val="24"/>
        </w:rPr>
        <w:t>.</w:t>
      </w:r>
      <w:r w:rsidRPr="00FF0793">
        <w:rPr>
          <w:sz w:val="24"/>
          <w:szCs w:val="24"/>
        </w:rPr>
        <w:tab/>
      </w:r>
      <w:r w:rsidRPr="00FF0793">
        <w:rPr>
          <w:noProof/>
          <w:sz w:val="24"/>
          <w:szCs w:val="24"/>
        </w:rPr>
        <w:t xml:space="preserve">Сторонами настоящего </w:t>
      </w:r>
      <w:r w:rsidR="00B24219">
        <w:rPr>
          <w:noProof/>
          <w:sz w:val="24"/>
          <w:szCs w:val="24"/>
        </w:rPr>
        <w:t>Контракт</w:t>
      </w:r>
      <w:r w:rsidR="001617E2" w:rsidRPr="00FF0793">
        <w:rPr>
          <w:noProof/>
          <w:sz w:val="24"/>
          <w:szCs w:val="24"/>
        </w:rPr>
        <w:t>а</w:t>
      </w:r>
      <w:r w:rsidR="007810DF" w:rsidRPr="00FF0793">
        <w:rPr>
          <w:noProof/>
          <w:sz w:val="24"/>
          <w:szCs w:val="24"/>
        </w:rPr>
        <w:t xml:space="preserve"> </w:t>
      </w:r>
      <w:r w:rsidRPr="00FF0793">
        <w:rPr>
          <w:noProof/>
          <w:sz w:val="24"/>
          <w:szCs w:val="24"/>
        </w:rPr>
        <w:t xml:space="preserve">определен </w:t>
      </w:r>
      <w:r w:rsidRPr="00FF0793">
        <w:rPr>
          <w:b/>
          <w:noProof/>
          <w:sz w:val="24"/>
          <w:szCs w:val="24"/>
          <w:u w:val="single"/>
        </w:rPr>
        <w:t>следующий  порядок и срок расчетов</w:t>
      </w:r>
      <w:r w:rsidRPr="00FF0793">
        <w:rPr>
          <w:noProof/>
          <w:sz w:val="24"/>
          <w:szCs w:val="24"/>
        </w:rPr>
        <w:t xml:space="preserve"> за товар, являющийся предметом </w:t>
      </w:r>
      <w:r w:rsidR="00B24219">
        <w:rPr>
          <w:noProof/>
          <w:sz w:val="24"/>
          <w:szCs w:val="24"/>
        </w:rPr>
        <w:t>Контракт</w:t>
      </w:r>
      <w:r w:rsidR="001617E2" w:rsidRPr="00FF0793">
        <w:rPr>
          <w:noProof/>
          <w:sz w:val="24"/>
          <w:szCs w:val="24"/>
        </w:rPr>
        <w:t>а</w:t>
      </w:r>
      <w:r w:rsidRPr="00FF0793">
        <w:rPr>
          <w:noProof/>
          <w:sz w:val="24"/>
          <w:szCs w:val="24"/>
        </w:rPr>
        <w:t>:</w:t>
      </w:r>
      <w:r w:rsidR="00C00D26" w:rsidRPr="00FF0793">
        <w:rPr>
          <w:noProof/>
          <w:sz w:val="24"/>
          <w:szCs w:val="24"/>
        </w:rPr>
        <w:t xml:space="preserve"> </w:t>
      </w:r>
      <w:r w:rsidR="00817ED3" w:rsidRPr="00FF0793">
        <w:rPr>
          <w:sz w:val="24"/>
          <w:szCs w:val="24"/>
        </w:rPr>
        <w:t>безналичный</w:t>
      </w:r>
      <w:r w:rsidR="005D65CB" w:rsidRPr="00FF0793">
        <w:rPr>
          <w:sz w:val="24"/>
          <w:szCs w:val="24"/>
        </w:rPr>
        <w:t xml:space="preserve"> расчет, </w:t>
      </w:r>
      <w:r w:rsidR="0099385B" w:rsidRPr="00450F83">
        <w:rPr>
          <w:b/>
          <w:sz w:val="24"/>
          <w:szCs w:val="24"/>
        </w:rPr>
        <w:t xml:space="preserve">оплата </w:t>
      </w:r>
      <w:r w:rsidR="006B2F62" w:rsidRPr="00450F83">
        <w:rPr>
          <w:b/>
          <w:sz w:val="24"/>
          <w:szCs w:val="24"/>
        </w:rPr>
        <w:t xml:space="preserve">в течение </w:t>
      </w:r>
      <w:r w:rsidR="00B24219">
        <w:rPr>
          <w:b/>
          <w:sz w:val="24"/>
          <w:szCs w:val="24"/>
        </w:rPr>
        <w:t>7</w:t>
      </w:r>
      <w:r w:rsidR="006B2F62" w:rsidRPr="00450F83">
        <w:rPr>
          <w:b/>
          <w:sz w:val="24"/>
          <w:szCs w:val="24"/>
        </w:rPr>
        <w:t xml:space="preserve"> (</w:t>
      </w:r>
      <w:r w:rsidR="00B24219">
        <w:rPr>
          <w:b/>
          <w:sz w:val="24"/>
          <w:szCs w:val="24"/>
        </w:rPr>
        <w:t>семи</w:t>
      </w:r>
      <w:r w:rsidR="006B2F62" w:rsidRPr="00450F83">
        <w:rPr>
          <w:b/>
          <w:sz w:val="24"/>
          <w:szCs w:val="24"/>
        </w:rPr>
        <w:t>)</w:t>
      </w:r>
      <w:r w:rsidR="00FF0793" w:rsidRPr="00450F83">
        <w:rPr>
          <w:b/>
          <w:sz w:val="24"/>
          <w:szCs w:val="24"/>
        </w:rPr>
        <w:t xml:space="preserve"> рабочих</w:t>
      </w:r>
      <w:r w:rsidR="006B2F62" w:rsidRPr="00450F83">
        <w:rPr>
          <w:b/>
          <w:sz w:val="24"/>
          <w:szCs w:val="24"/>
        </w:rPr>
        <w:t xml:space="preserve"> дней</w:t>
      </w:r>
      <w:r w:rsidR="006B2F62" w:rsidRPr="00FF0793">
        <w:rPr>
          <w:sz w:val="24"/>
          <w:szCs w:val="24"/>
        </w:rPr>
        <w:t xml:space="preserve"> с даты подписания документа о приемке и предоставления  документов</w:t>
      </w:r>
      <w:r w:rsidR="00985740" w:rsidRPr="00FF0793">
        <w:rPr>
          <w:sz w:val="24"/>
          <w:szCs w:val="24"/>
        </w:rPr>
        <w:t>:</w:t>
      </w:r>
      <w:r w:rsidRPr="00FF0793">
        <w:rPr>
          <w:sz w:val="24"/>
          <w:szCs w:val="24"/>
        </w:rPr>
        <w:t xml:space="preserve"> </w:t>
      </w:r>
    </w:p>
    <w:p w:rsidR="00A75ED5" w:rsidRPr="00FF0793" w:rsidRDefault="00A75ED5" w:rsidP="00A75ED5">
      <w:pPr>
        <w:widowControl w:val="0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а) </w:t>
      </w:r>
      <w:r w:rsidRPr="00FF0793">
        <w:rPr>
          <w:bCs/>
          <w:sz w:val="24"/>
          <w:szCs w:val="24"/>
        </w:rPr>
        <w:t>товарной накладной</w:t>
      </w:r>
      <w:r w:rsidR="001222DB" w:rsidRPr="00FF0793">
        <w:rPr>
          <w:bCs/>
          <w:sz w:val="24"/>
          <w:szCs w:val="24"/>
        </w:rPr>
        <w:t xml:space="preserve"> или УПД (универсальный передаточный документ)</w:t>
      </w:r>
      <w:r w:rsidRPr="00FF0793">
        <w:rPr>
          <w:sz w:val="24"/>
          <w:szCs w:val="24"/>
        </w:rPr>
        <w:t xml:space="preserve">, </w:t>
      </w:r>
    </w:p>
    <w:p w:rsidR="00795AFA" w:rsidRPr="00FF0793" w:rsidRDefault="00A75ED5" w:rsidP="00A75ED5">
      <w:pPr>
        <w:widowControl w:val="0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б) счёта, </w:t>
      </w:r>
    </w:p>
    <w:p w:rsidR="00F33E71" w:rsidRPr="00FF0793" w:rsidRDefault="00795AFA" w:rsidP="00A75ED5">
      <w:pPr>
        <w:widowControl w:val="0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в) </w:t>
      </w:r>
      <w:r w:rsidR="00A75ED5" w:rsidRPr="00FF0793">
        <w:rPr>
          <w:sz w:val="24"/>
          <w:szCs w:val="24"/>
        </w:rPr>
        <w:t>счёта-фактуры</w:t>
      </w:r>
      <w:r w:rsidR="00B82A69" w:rsidRPr="00FF0793">
        <w:rPr>
          <w:sz w:val="24"/>
          <w:szCs w:val="24"/>
        </w:rPr>
        <w:t xml:space="preserve"> (при наличии)</w:t>
      </w:r>
      <w:r w:rsidR="006B4A08" w:rsidRPr="00FF0793">
        <w:rPr>
          <w:sz w:val="24"/>
          <w:szCs w:val="24"/>
        </w:rPr>
        <w:t>.</w:t>
      </w:r>
    </w:p>
    <w:p w:rsidR="00C34124" w:rsidRPr="00FF0793" w:rsidRDefault="00D06C85" w:rsidP="00365FA1">
      <w:pPr>
        <w:ind w:firstLine="708"/>
        <w:jc w:val="both"/>
        <w:rPr>
          <w:sz w:val="24"/>
          <w:szCs w:val="24"/>
          <w:lang w:eastAsia="zh-CN"/>
        </w:rPr>
      </w:pPr>
      <w:r w:rsidRPr="00FF0793">
        <w:rPr>
          <w:sz w:val="24"/>
          <w:szCs w:val="24"/>
        </w:rPr>
        <w:t>3.</w:t>
      </w:r>
      <w:r w:rsidR="00C34124" w:rsidRPr="00FF0793">
        <w:rPr>
          <w:sz w:val="24"/>
          <w:szCs w:val="24"/>
        </w:rPr>
        <w:t>5</w:t>
      </w:r>
      <w:r w:rsidR="00A75ED5" w:rsidRPr="00FF0793">
        <w:rPr>
          <w:sz w:val="24"/>
          <w:szCs w:val="24"/>
        </w:rPr>
        <w:t>.</w:t>
      </w:r>
      <w:r w:rsidR="00A75ED5" w:rsidRPr="00FF0793">
        <w:rPr>
          <w:sz w:val="24"/>
          <w:szCs w:val="24"/>
        </w:rPr>
        <w:tab/>
      </w:r>
      <w:r w:rsidR="00C34124" w:rsidRPr="00FF0793">
        <w:rPr>
          <w:sz w:val="24"/>
          <w:szCs w:val="24"/>
          <w:lang w:eastAsia="zh-CN"/>
        </w:rPr>
        <w:t xml:space="preserve">Все документы, подтверждающие поставку товара, должны быть оформлены в соответствии с действующим законодательством и предоставлены Заказчику </w:t>
      </w:r>
      <w:r w:rsidR="00C34124" w:rsidRPr="00FF0793">
        <w:rPr>
          <w:sz w:val="24"/>
          <w:szCs w:val="24"/>
          <w:u w:val="single"/>
          <w:lang w:eastAsia="zh-CN"/>
        </w:rPr>
        <w:t xml:space="preserve">в </w:t>
      </w:r>
      <w:r w:rsidR="00365FA1" w:rsidRPr="00FF0793">
        <w:rPr>
          <w:sz w:val="24"/>
          <w:szCs w:val="24"/>
          <w:u w:val="single"/>
          <w:lang w:eastAsia="zh-CN"/>
        </w:rPr>
        <w:t>2</w:t>
      </w:r>
      <w:r w:rsidR="00C34124" w:rsidRPr="00FF0793">
        <w:rPr>
          <w:sz w:val="24"/>
          <w:szCs w:val="24"/>
          <w:u w:val="single"/>
          <w:lang w:eastAsia="zh-CN"/>
        </w:rPr>
        <w:t xml:space="preserve"> (</w:t>
      </w:r>
      <w:r w:rsidR="00365FA1" w:rsidRPr="00FF0793">
        <w:rPr>
          <w:sz w:val="24"/>
          <w:szCs w:val="24"/>
          <w:u w:val="single"/>
          <w:lang w:eastAsia="zh-CN"/>
        </w:rPr>
        <w:t>двух</w:t>
      </w:r>
      <w:r w:rsidR="00C34124" w:rsidRPr="00FF0793">
        <w:rPr>
          <w:sz w:val="24"/>
          <w:szCs w:val="24"/>
          <w:u w:val="single"/>
          <w:lang w:eastAsia="zh-CN"/>
        </w:rPr>
        <w:t>) экземплярах.</w:t>
      </w:r>
      <w:r w:rsidR="00C34124" w:rsidRPr="00FF0793">
        <w:rPr>
          <w:sz w:val="24"/>
          <w:szCs w:val="24"/>
          <w:lang w:eastAsia="zh-CN"/>
        </w:rPr>
        <w:t xml:space="preserve"> На перечисленных выше документах  обязательно должны быть указаны: наименование Заказчика, Поставщика, дата и номер </w:t>
      </w:r>
      <w:r w:rsidR="00B24219">
        <w:rPr>
          <w:sz w:val="24"/>
          <w:szCs w:val="24"/>
          <w:lang w:eastAsia="zh-CN"/>
        </w:rPr>
        <w:t>Контракт</w:t>
      </w:r>
      <w:r w:rsidR="00C34124" w:rsidRPr="00FF0793">
        <w:rPr>
          <w:sz w:val="24"/>
          <w:szCs w:val="24"/>
          <w:lang w:eastAsia="zh-CN"/>
        </w:rPr>
        <w:t xml:space="preserve">а и предусмотренные документами даты,  в товарных накладных – номер серии </w:t>
      </w:r>
      <w:r w:rsidR="00C34124" w:rsidRPr="008A5F17">
        <w:rPr>
          <w:sz w:val="24"/>
          <w:szCs w:val="24"/>
          <w:lang w:eastAsia="zh-CN"/>
        </w:rPr>
        <w:t>товара</w:t>
      </w:r>
      <w:r w:rsidR="00445810" w:rsidRPr="008A5F17">
        <w:rPr>
          <w:sz w:val="24"/>
          <w:szCs w:val="24"/>
          <w:lang w:eastAsia="zh-CN"/>
        </w:rPr>
        <w:t xml:space="preserve"> </w:t>
      </w:r>
      <w:r w:rsidR="00445810" w:rsidRPr="008A5F17">
        <w:rPr>
          <w:sz w:val="24"/>
          <w:szCs w:val="24"/>
        </w:rPr>
        <w:t>(при наличии).</w:t>
      </w:r>
    </w:p>
    <w:p w:rsidR="00C34124" w:rsidRPr="00FF0793" w:rsidRDefault="00C34124" w:rsidP="00C34124">
      <w:pPr>
        <w:widowControl w:val="0"/>
        <w:suppressAutoHyphens/>
        <w:snapToGrid w:val="0"/>
        <w:ind w:firstLine="708"/>
        <w:jc w:val="both"/>
        <w:rPr>
          <w:rFonts w:cs="Arial"/>
          <w:spacing w:val="-2"/>
          <w:sz w:val="24"/>
          <w:szCs w:val="24"/>
          <w:lang w:eastAsia="zh-CN"/>
        </w:rPr>
      </w:pPr>
      <w:r w:rsidRPr="00FF0793">
        <w:rPr>
          <w:rFonts w:cs="Arial"/>
          <w:sz w:val="24"/>
          <w:szCs w:val="24"/>
          <w:lang w:eastAsia="zh-CN"/>
        </w:rPr>
        <w:t xml:space="preserve">При оформлении накладной и счета Поставщик указывает сокращенное наименование Заказчика – </w:t>
      </w:r>
      <w:r w:rsidRPr="00FF0793">
        <w:rPr>
          <w:rFonts w:cs="Arial"/>
          <w:b/>
          <w:sz w:val="24"/>
          <w:szCs w:val="24"/>
          <w:lang w:eastAsia="zh-CN"/>
        </w:rPr>
        <w:t>ФГБОУ ВО КубГМУ Минздрава России.</w:t>
      </w:r>
    </w:p>
    <w:p w:rsidR="00A75ED5" w:rsidRPr="00FF0793" w:rsidRDefault="00A75ED5" w:rsidP="00C34124">
      <w:pPr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В случае неправильного оформления (не в соответствии с условиями настоящего </w:t>
      </w:r>
      <w:r w:rsidR="00B24219">
        <w:rPr>
          <w:sz w:val="24"/>
          <w:szCs w:val="24"/>
        </w:rPr>
        <w:t>Контракт</w:t>
      </w:r>
      <w:r w:rsidR="00611513" w:rsidRPr="00FF0793">
        <w:rPr>
          <w:sz w:val="24"/>
          <w:szCs w:val="24"/>
        </w:rPr>
        <w:t>а</w:t>
      </w:r>
      <w:r w:rsidRPr="00FF0793">
        <w:rPr>
          <w:sz w:val="24"/>
          <w:szCs w:val="24"/>
        </w:rPr>
        <w:t>) Поставщиком товарной накладной и счета, счета-фактуры срок оплаты переносится до исправления Поставщиком указанных документов.</w:t>
      </w:r>
    </w:p>
    <w:p w:rsidR="00C34124" w:rsidRPr="00FF0793" w:rsidRDefault="00C34124" w:rsidP="00365FA1">
      <w:pPr>
        <w:suppressAutoHyphens/>
        <w:ind w:firstLine="708"/>
        <w:jc w:val="both"/>
        <w:rPr>
          <w:sz w:val="24"/>
          <w:szCs w:val="24"/>
          <w:lang w:eastAsia="zh-CN"/>
        </w:rPr>
      </w:pPr>
      <w:r w:rsidRPr="00FF0793">
        <w:rPr>
          <w:sz w:val="24"/>
          <w:szCs w:val="24"/>
          <w:lang w:eastAsia="zh-CN"/>
        </w:rPr>
        <w:t>3.6.</w:t>
      </w:r>
      <w:r w:rsidRPr="00FF0793">
        <w:rPr>
          <w:sz w:val="24"/>
          <w:szCs w:val="24"/>
          <w:lang w:eastAsia="zh-CN"/>
        </w:rPr>
        <w:tab/>
        <w:t xml:space="preserve">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B24219">
        <w:rPr>
          <w:sz w:val="24"/>
          <w:szCs w:val="24"/>
          <w:lang w:eastAsia="zh-CN"/>
        </w:rPr>
        <w:t>Контракт</w:t>
      </w:r>
      <w:r w:rsidRPr="00FF0793">
        <w:rPr>
          <w:sz w:val="24"/>
          <w:szCs w:val="24"/>
          <w:lang w:eastAsia="zh-CN"/>
        </w:rPr>
        <w:t>е счет Поставщика, несет Поставщик.</w:t>
      </w:r>
    </w:p>
    <w:p w:rsidR="00F76BAF" w:rsidRDefault="00C34124" w:rsidP="006F3FD8">
      <w:pPr>
        <w:suppressAutoHyphens/>
        <w:ind w:firstLine="708"/>
        <w:jc w:val="both"/>
        <w:rPr>
          <w:sz w:val="24"/>
          <w:szCs w:val="24"/>
          <w:lang w:eastAsia="zh-CN"/>
        </w:rPr>
      </w:pPr>
      <w:r w:rsidRPr="00FF0793">
        <w:rPr>
          <w:sz w:val="24"/>
          <w:szCs w:val="24"/>
          <w:lang w:eastAsia="zh-CN"/>
        </w:rPr>
        <w:t>3.7. В случае необходимости, Сторонами составляется акт сверки расчетов.</w:t>
      </w:r>
      <w:r w:rsidR="00071A43" w:rsidRPr="00FF0793">
        <w:rPr>
          <w:sz w:val="24"/>
          <w:szCs w:val="24"/>
          <w:lang w:eastAsia="zh-CN"/>
        </w:rPr>
        <w:t xml:space="preserve"> </w:t>
      </w:r>
      <w:r w:rsidRPr="00FF0793">
        <w:rPr>
          <w:sz w:val="24"/>
          <w:szCs w:val="24"/>
          <w:lang w:eastAsia="zh-CN"/>
        </w:rPr>
        <w:t xml:space="preserve">Акты сверки должны быть рассмотрены и подписаны  в течение 10 календарных дней с момента передачи другой стороне. </w:t>
      </w:r>
    </w:p>
    <w:p w:rsidR="00506D6D" w:rsidRPr="00FF0793" w:rsidRDefault="00506D6D" w:rsidP="006F3FD8">
      <w:pPr>
        <w:suppressAutoHyphens/>
        <w:ind w:firstLine="708"/>
        <w:jc w:val="both"/>
        <w:rPr>
          <w:sz w:val="24"/>
          <w:szCs w:val="24"/>
          <w:lang w:eastAsia="zh-CN"/>
        </w:rPr>
      </w:pPr>
    </w:p>
    <w:p w:rsidR="00A75ED5" w:rsidRPr="00FF0793" w:rsidRDefault="00A75ED5" w:rsidP="00175216">
      <w:pPr>
        <w:jc w:val="center"/>
        <w:rPr>
          <w:b/>
          <w:sz w:val="24"/>
          <w:szCs w:val="24"/>
        </w:rPr>
      </w:pPr>
      <w:r w:rsidRPr="00FF0793">
        <w:rPr>
          <w:b/>
          <w:sz w:val="24"/>
          <w:szCs w:val="24"/>
        </w:rPr>
        <w:t>4. Качество товара. Гарантийные обязательства</w:t>
      </w:r>
    </w:p>
    <w:p w:rsidR="00FF5486" w:rsidRPr="00FF0793" w:rsidRDefault="00FF5486" w:rsidP="005E293C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>4.1.</w:t>
      </w:r>
      <w:r w:rsidRPr="00FF0793">
        <w:rPr>
          <w:sz w:val="24"/>
          <w:szCs w:val="24"/>
        </w:rPr>
        <w:tab/>
        <w:t xml:space="preserve">Товар должен соответствовать требованиям технических регламентов, ГОСТ, иметь документы, подтверждающие </w:t>
      </w:r>
      <w:r w:rsidR="00FC1122">
        <w:rPr>
          <w:sz w:val="24"/>
          <w:szCs w:val="24"/>
        </w:rPr>
        <w:t>качество товара – сертификат соответствия, паспорт</w:t>
      </w:r>
      <w:r w:rsidRPr="00FF0793">
        <w:rPr>
          <w:sz w:val="24"/>
          <w:szCs w:val="24"/>
        </w:rPr>
        <w:t xml:space="preserve">, инструкции на русском языке (предоставляются при поставке товара по мере необходимости). Документы, подтверждающие качество и соответствие товара, передаются Поставщиком Покупателю при поставке товара в виде копий, заверенных в установленном порядке. Ответственность за правильное отражение сведений о документах, подтверждающих качество товара в товарно-сопроводительных документах, несет Поставщик. </w:t>
      </w:r>
    </w:p>
    <w:p w:rsidR="00B22113" w:rsidRPr="00FF0793" w:rsidRDefault="00FF5486" w:rsidP="00B22113">
      <w:pPr>
        <w:tabs>
          <w:tab w:val="left" w:pos="-4536"/>
        </w:tabs>
        <w:suppressAutoHyphens/>
        <w:jc w:val="both"/>
        <w:rPr>
          <w:sz w:val="24"/>
          <w:szCs w:val="24"/>
        </w:rPr>
      </w:pPr>
      <w:r w:rsidRPr="00FF0793">
        <w:rPr>
          <w:sz w:val="24"/>
          <w:szCs w:val="24"/>
        </w:rPr>
        <w:tab/>
        <w:t xml:space="preserve">4.2. </w:t>
      </w:r>
      <w:r w:rsidR="006B2F62" w:rsidRPr="00FF0793">
        <w:rPr>
          <w:sz w:val="24"/>
          <w:szCs w:val="24"/>
        </w:rPr>
        <w:t xml:space="preserve">Срок замены некачественной продукции в полном объёме в течение </w:t>
      </w:r>
      <w:r w:rsidR="008B4A80">
        <w:rPr>
          <w:sz w:val="24"/>
          <w:szCs w:val="24"/>
        </w:rPr>
        <w:t xml:space="preserve">7 </w:t>
      </w:r>
      <w:r w:rsidR="00F31657">
        <w:rPr>
          <w:sz w:val="24"/>
          <w:szCs w:val="24"/>
        </w:rPr>
        <w:t xml:space="preserve"> </w:t>
      </w:r>
      <w:r w:rsidR="008B4A80">
        <w:rPr>
          <w:sz w:val="24"/>
          <w:szCs w:val="24"/>
        </w:rPr>
        <w:t>(семи)</w:t>
      </w:r>
      <w:r w:rsidR="006B2F62" w:rsidRPr="00FF0793">
        <w:rPr>
          <w:sz w:val="24"/>
          <w:szCs w:val="24"/>
        </w:rPr>
        <w:t xml:space="preserve"> дней с момента обращения Заказчика. </w:t>
      </w:r>
    </w:p>
    <w:p w:rsidR="00B22113" w:rsidRDefault="00B22113" w:rsidP="00303CB0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>4.</w:t>
      </w:r>
      <w:r w:rsidR="00E8331F" w:rsidRPr="00FF0793">
        <w:rPr>
          <w:sz w:val="24"/>
          <w:szCs w:val="24"/>
        </w:rPr>
        <w:t>3</w:t>
      </w:r>
      <w:r w:rsidRPr="00FF0793">
        <w:rPr>
          <w:sz w:val="24"/>
          <w:szCs w:val="24"/>
        </w:rPr>
        <w:t>.</w:t>
      </w:r>
      <w:r w:rsidRPr="00FF0793">
        <w:rPr>
          <w:sz w:val="24"/>
          <w:szCs w:val="24"/>
        </w:rPr>
        <w:tab/>
      </w:r>
      <w:r w:rsidR="00EC756B" w:rsidRPr="0047302D">
        <w:rPr>
          <w:snapToGrid w:val="0"/>
          <w:sz w:val="24"/>
          <w:szCs w:val="24"/>
        </w:rPr>
        <w:t>Производитель</w:t>
      </w:r>
      <w:r w:rsidR="00EC756B">
        <w:rPr>
          <w:snapToGrid w:val="0"/>
          <w:sz w:val="24"/>
          <w:szCs w:val="24"/>
        </w:rPr>
        <w:t xml:space="preserve"> </w:t>
      </w:r>
      <w:r w:rsidRPr="00FF0793">
        <w:rPr>
          <w:snapToGrid w:val="0"/>
          <w:sz w:val="24"/>
          <w:szCs w:val="24"/>
        </w:rPr>
        <w:t xml:space="preserve">гарантирует качество поставляемого товара в течение гарантийного срока. </w:t>
      </w:r>
      <w:r w:rsidRPr="00FF0793">
        <w:rPr>
          <w:sz w:val="24"/>
          <w:szCs w:val="24"/>
        </w:rPr>
        <w:t>Поставщик гарантирует, что предоставляемый товар свободен от прав третьих лиц и не обременен залогом.</w:t>
      </w:r>
    </w:p>
    <w:p w:rsidR="00F31657" w:rsidRPr="00FF0793" w:rsidRDefault="00F31657" w:rsidP="00303CB0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4.4. Остаточный срок годности на момент поставки товара -  не менее 50% от общего срока годности.</w:t>
      </w:r>
    </w:p>
    <w:p w:rsidR="00B01A06" w:rsidRPr="00FF0793" w:rsidRDefault="00A75ED5" w:rsidP="00125155">
      <w:pPr>
        <w:jc w:val="center"/>
        <w:rPr>
          <w:b/>
          <w:sz w:val="24"/>
          <w:szCs w:val="24"/>
        </w:rPr>
      </w:pPr>
      <w:r w:rsidRPr="00FF0793">
        <w:rPr>
          <w:b/>
          <w:sz w:val="24"/>
          <w:szCs w:val="24"/>
        </w:rPr>
        <w:t>5. Приемка товара</w:t>
      </w:r>
    </w:p>
    <w:p w:rsidR="003E47B4" w:rsidRPr="00FF0793" w:rsidRDefault="003E47B4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5.1. </w:t>
      </w:r>
      <w:r w:rsidRPr="00FF0793">
        <w:rPr>
          <w:noProof/>
          <w:sz w:val="24"/>
          <w:szCs w:val="24"/>
        </w:rPr>
        <w:t>Поставщик обязуется одновременно с передачей товара передать Заказчику относящиеся к нему документы (</w:t>
      </w:r>
      <w:r w:rsidR="001F4E19" w:rsidRPr="00FF0793">
        <w:rPr>
          <w:noProof/>
          <w:sz w:val="24"/>
          <w:szCs w:val="24"/>
        </w:rPr>
        <w:t xml:space="preserve">сертификат соответствия, </w:t>
      </w:r>
      <w:r w:rsidR="006A3F1F" w:rsidRPr="00FF0793">
        <w:rPr>
          <w:noProof/>
          <w:sz w:val="24"/>
          <w:szCs w:val="24"/>
        </w:rPr>
        <w:t>технический паспорт, инструкция по применению</w:t>
      </w:r>
      <w:r w:rsidR="00D83953" w:rsidRPr="00FF0793">
        <w:rPr>
          <w:noProof/>
          <w:sz w:val="24"/>
          <w:szCs w:val="24"/>
        </w:rPr>
        <w:t xml:space="preserve"> и т.д.</w:t>
      </w:r>
      <w:r w:rsidR="00125155" w:rsidRPr="00FF0793">
        <w:rPr>
          <w:noProof/>
          <w:sz w:val="24"/>
          <w:szCs w:val="24"/>
        </w:rPr>
        <w:t xml:space="preserve"> по мере необходимости</w:t>
      </w:r>
      <w:r w:rsidRPr="00FF0793">
        <w:rPr>
          <w:noProof/>
          <w:sz w:val="24"/>
          <w:szCs w:val="24"/>
        </w:rPr>
        <w:t xml:space="preserve">), необходимые при использовании товара по его назначению. Все документы должны быть оформлены </w:t>
      </w:r>
      <w:r w:rsidRPr="00FF0793">
        <w:rPr>
          <w:b/>
          <w:noProof/>
          <w:sz w:val="24"/>
          <w:szCs w:val="24"/>
        </w:rPr>
        <w:t>на русском языке.</w:t>
      </w:r>
    </w:p>
    <w:p w:rsidR="003E47B4" w:rsidRPr="00FF0793" w:rsidRDefault="003E47B4" w:rsidP="00303CB0">
      <w:pPr>
        <w:ind w:firstLine="708"/>
        <w:jc w:val="both"/>
        <w:rPr>
          <w:noProof/>
          <w:sz w:val="24"/>
          <w:szCs w:val="24"/>
        </w:rPr>
      </w:pPr>
      <w:r w:rsidRPr="00FF0793">
        <w:rPr>
          <w:noProof/>
          <w:sz w:val="24"/>
          <w:szCs w:val="24"/>
        </w:rPr>
        <w:t xml:space="preserve">5.2. Заказчик, при приемке Товара, своими силами обязан провести экспертизу поставленного Товара на предмет его соответствия условиям </w:t>
      </w:r>
      <w:r w:rsidR="00B24219">
        <w:rPr>
          <w:noProof/>
          <w:sz w:val="24"/>
          <w:szCs w:val="24"/>
        </w:rPr>
        <w:t>Контракт</w:t>
      </w:r>
      <w:r w:rsidR="005B0B83" w:rsidRPr="00FF0793">
        <w:rPr>
          <w:noProof/>
          <w:sz w:val="24"/>
          <w:szCs w:val="24"/>
        </w:rPr>
        <w:t>а</w:t>
      </w:r>
      <w:r w:rsidRPr="00FF0793">
        <w:rPr>
          <w:noProof/>
          <w:sz w:val="24"/>
          <w:szCs w:val="24"/>
        </w:rPr>
        <w:t xml:space="preserve">.  </w:t>
      </w:r>
    </w:p>
    <w:p w:rsidR="003E47B4" w:rsidRPr="00FF0793" w:rsidRDefault="003E47B4" w:rsidP="00303CB0">
      <w:pPr>
        <w:ind w:firstLine="708"/>
        <w:jc w:val="both"/>
        <w:rPr>
          <w:noProof/>
          <w:sz w:val="24"/>
          <w:szCs w:val="24"/>
        </w:rPr>
      </w:pPr>
      <w:r w:rsidRPr="00FF0793">
        <w:rPr>
          <w:noProof/>
          <w:sz w:val="24"/>
          <w:szCs w:val="24"/>
        </w:rPr>
        <w:t>5.3.</w:t>
      </w:r>
      <w:r w:rsidRPr="00FF0793">
        <w:rPr>
          <w:noProof/>
          <w:sz w:val="24"/>
          <w:szCs w:val="24"/>
        </w:rPr>
        <w:tab/>
        <w:t xml:space="preserve">В случае обнаружения при приемке-сдаче товара несоотвествия условиям </w:t>
      </w:r>
      <w:r w:rsidR="00B24219">
        <w:rPr>
          <w:noProof/>
          <w:sz w:val="24"/>
          <w:szCs w:val="24"/>
        </w:rPr>
        <w:t>Контракт</w:t>
      </w:r>
      <w:r w:rsidR="005B0B83" w:rsidRPr="00FF0793">
        <w:rPr>
          <w:noProof/>
          <w:sz w:val="24"/>
          <w:szCs w:val="24"/>
        </w:rPr>
        <w:t>а</w:t>
      </w:r>
      <w:r w:rsidRPr="00FF0793">
        <w:rPr>
          <w:noProof/>
          <w:sz w:val="24"/>
          <w:szCs w:val="24"/>
        </w:rPr>
        <w:t xml:space="preserve">, сторонами составляется Акт с подробным описанием выявленных несоотвествий. </w:t>
      </w:r>
    </w:p>
    <w:p w:rsidR="003E47B4" w:rsidRPr="00FF0793" w:rsidRDefault="003E47B4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lastRenderedPageBreak/>
        <w:t xml:space="preserve">5.4. После получения акта Поставщик производит замену товара, восполнение недопоставки в </w:t>
      </w:r>
      <w:r w:rsidRPr="0047302D">
        <w:rPr>
          <w:sz w:val="24"/>
          <w:szCs w:val="24"/>
        </w:rPr>
        <w:t xml:space="preserve">течение </w:t>
      </w:r>
      <w:r w:rsidR="008B4A80">
        <w:rPr>
          <w:sz w:val="24"/>
          <w:szCs w:val="24"/>
        </w:rPr>
        <w:t>7</w:t>
      </w:r>
      <w:r w:rsidR="006A3F1F" w:rsidRPr="00696C3D">
        <w:rPr>
          <w:sz w:val="24"/>
          <w:szCs w:val="24"/>
        </w:rPr>
        <w:t xml:space="preserve"> </w:t>
      </w:r>
      <w:r w:rsidRPr="00696C3D">
        <w:rPr>
          <w:sz w:val="24"/>
          <w:szCs w:val="24"/>
        </w:rPr>
        <w:t>(</w:t>
      </w:r>
      <w:r w:rsidR="008B4A80">
        <w:rPr>
          <w:sz w:val="24"/>
          <w:szCs w:val="24"/>
        </w:rPr>
        <w:t>семи</w:t>
      </w:r>
      <w:r w:rsidRPr="00696C3D">
        <w:rPr>
          <w:sz w:val="24"/>
          <w:szCs w:val="24"/>
        </w:rPr>
        <w:t>)</w:t>
      </w:r>
      <w:r w:rsidRPr="00FF0793">
        <w:rPr>
          <w:sz w:val="24"/>
          <w:szCs w:val="24"/>
        </w:rPr>
        <w:t xml:space="preserve"> дней с момента обращения Заказчика. Все транспортные расходы в связи с заменой и (или) восполнением недопоставки несет Поставщик.</w:t>
      </w:r>
    </w:p>
    <w:p w:rsidR="001A1FAE" w:rsidRPr="00FF0793" w:rsidRDefault="001A1FAE" w:rsidP="00303CB0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FF0793">
        <w:rPr>
          <w:bCs/>
          <w:sz w:val="24"/>
          <w:szCs w:val="24"/>
        </w:rPr>
        <w:t>5.</w:t>
      </w:r>
      <w:r w:rsidR="005B0B83" w:rsidRPr="00FF0793">
        <w:rPr>
          <w:bCs/>
          <w:sz w:val="24"/>
          <w:szCs w:val="24"/>
        </w:rPr>
        <w:t>5</w:t>
      </w:r>
      <w:r w:rsidRPr="00FF0793">
        <w:rPr>
          <w:bCs/>
          <w:sz w:val="24"/>
          <w:szCs w:val="24"/>
        </w:rPr>
        <w:t xml:space="preserve">. В случае поставки товара, несоответствующего условиям </w:t>
      </w:r>
      <w:r w:rsidR="00B24219">
        <w:rPr>
          <w:bCs/>
          <w:sz w:val="24"/>
          <w:szCs w:val="24"/>
        </w:rPr>
        <w:t>Контракт</w:t>
      </w:r>
      <w:r w:rsidR="005B0B83" w:rsidRPr="00FF0793">
        <w:rPr>
          <w:bCs/>
          <w:sz w:val="24"/>
          <w:szCs w:val="24"/>
        </w:rPr>
        <w:t>а</w:t>
      </w:r>
      <w:r w:rsidRPr="00FF0793">
        <w:rPr>
          <w:bCs/>
          <w:sz w:val="24"/>
          <w:szCs w:val="24"/>
        </w:rPr>
        <w:t xml:space="preserve">, в силу </w:t>
      </w:r>
      <w:hyperlink r:id="rId9" w:history="1">
        <w:r w:rsidRPr="00FF0793">
          <w:rPr>
            <w:rStyle w:val="af"/>
            <w:bCs/>
            <w:color w:val="auto"/>
            <w:sz w:val="24"/>
            <w:szCs w:val="24"/>
            <w:u w:val="none"/>
          </w:rPr>
          <w:t>статьи 514</w:t>
        </w:r>
      </w:hyperlink>
      <w:r w:rsidRPr="00FF0793">
        <w:rPr>
          <w:bCs/>
          <w:sz w:val="24"/>
          <w:szCs w:val="24"/>
        </w:rPr>
        <w:t xml:space="preserve"> ГК РФ, Заказчик имеет право отказаться от переданного Поставщиком товара. В этом случае Заказчик обязан обеспечить сохранность этого товара (ответственное хранение) и незамедлительно уведомить Поставщика. Поставщик обязан вывезти товар, принятый Заказчиком на ответственное хранение в семидневный срок с момента получения указанного уведомления. </w:t>
      </w:r>
    </w:p>
    <w:p w:rsidR="00175216" w:rsidRPr="00FF0793" w:rsidRDefault="001A1FAE" w:rsidP="001C0930">
      <w:pPr>
        <w:ind w:firstLine="708"/>
        <w:jc w:val="both"/>
        <w:rPr>
          <w:b/>
          <w:sz w:val="24"/>
          <w:szCs w:val="24"/>
        </w:rPr>
      </w:pPr>
      <w:r w:rsidRPr="00FF0793">
        <w:rPr>
          <w:bCs/>
          <w:sz w:val="24"/>
          <w:szCs w:val="24"/>
        </w:rPr>
        <w:t xml:space="preserve">Затраты, понесенные Заказчиком в связи с принятием товара на ответственное хранение подлежат возмещению Поставщиком и начисляются со дня, следующего за получением Поставщиком акта о несоответствии товара, до момента вывоза  указанного товара со склада Заказчика, в размере 5% от стоимости товара несоответствующего условиям </w:t>
      </w:r>
      <w:r w:rsidR="00B24219">
        <w:rPr>
          <w:bCs/>
          <w:sz w:val="24"/>
          <w:szCs w:val="24"/>
        </w:rPr>
        <w:t>Контракт</w:t>
      </w:r>
      <w:r w:rsidR="005B0B83" w:rsidRPr="00FF0793">
        <w:rPr>
          <w:bCs/>
          <w:sz w:val="24"/>
          <w:szCs w:val="24"/>
        </w:rPr>
        <w:t>а</w:t>
      </w:r>
      <w:r w:rsidRPr="00FF0793">
        <w:rPr>
          <w:bCs/>
          <w:sz w:val="24"/>
          <w:szCs w:val="24"/>
        </w:rPr>
        <w:t xml:space="preserve"> за каждый день хранения.</w:t>
      </w:r>
      <w:bookmarkStart w:id="0" w:name="sub_95150"/>
    </w:p>
    <w:p w:rsidR="00506D6D" w:rsidRDefault="00506D6D" w:rsidP="00125155">
      <w:pPr>
        <w:jc w:val="center"/>
        <w:rPr>
          <w:b/>
          <w:sz w:val="24"/>
          <w:szCs w:val="24"/>
        </w:rPr>
      </w:pPr>
    </w:p>
    <w:p w:rsidR="00B01A06" w:rsidRPr="00FF0793" w:rsidRDefault="00B22113" w:rsidP="00125155">
      <w:pPr>
        <w:jc w:val="center"/>
        <w:rPr>
          <w:b/>
          <w:sz w:val="24"/>
          <w:szCs w:val="24"/>
        </w:rPr>
      </w:pPr>
      <w:r w:rsidRPr="00FF0793">
        <w:rPr>
          <w:b/>
          <w:sz w:val="24"/>
          <w:szCs w:val="24"/>
        </w:rPr>
        <w:t xml:space="preserve">6. Ответственность сторон, изменение и расторжение </w:t>
      </w:r>
      <w:r w:rsidR="00B24219">
        <w:rPr>
          <w:b/>
          <w:sz w:val="24"/>
          <w:szCs w:val="24"/>
        </w:rPr>
        <w:t>Контракт</w:t>
      </w:r>
      <w:r w:rsidR="005B0B83" w:rsidRPr="00FF0793">
        <w:rPr>
          <w:b/>
          <w:sz w:val="24"/>
          <w:szCs w:val="24"/>
        </w:rPr>
        <w:t>а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bookmarkStart w:id="1" w:name="sub_95120"/>
      <w:r w:rsidRPr="00FF0793">
        <w:rPr>
          <w:rFonts w:ascii="Times New Roman" w:hAnsi="Times New Roman"/>
          <w:sz w:val="24"/>
          <w:szCs w:val="24"/>
        </w:rPr>
        <w:t xml:space="preserve">6.1. Стороны несут ответственность за неисполнение или ненадлежащее исполнение своих обязательств по настоящему 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у  в  соответствии  с действующим законодательством РФ.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6.2. В случае существенного нарушения требований к качеству товара Поставщик обязан по выбору Заказчика вернуть ему уплаченную за товар сумму или заменить товар ненадлежащего качества товаром, соответствующим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у.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6.3.  За просрочку исполнения обязательства Заказчиком по условиям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 может быть начислена неустойка (штраф, пени) за каждый день просрочки исполнения обязательства, начиная со дня, следующего за днем истечения срока его исполнения, установленного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ом.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>Размер неустойки (штраф, пени) составляет одну трехсотую действующей на дату уплаты пени ключевой ставки Центрального банка Российской Федерации на день уплаты.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>6.4. Заказчик освобождается от уплаты неустойки (штрафа, пеней), если докажет, что просрочка исполнения обязательства произошла вследствие обстоятельств непреодолимой силы или по вине Поставщика.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6.5. В случае, если поставщиком просрочено исполнение обязательства либо это обязательство ненадлежаще исполнено, Заказчик вправе потребовать уплаты неустойки (штрафа, пеней): 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6.5.1. Неустойка (пени) начисляется за каждый день просрочки исполнения обязательства, предусмотренного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ом, начиная со дня, следующего за днем истечения срока его исполнения, установленного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ом. Размер пени составляет одну трехсотую действующую на дату уплаты пени ключевой ставки Центрального банка Российской Федерации на день уплаты пеней. 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6.5.2. За каждый факт неисполнения или ненадлежащего исполнения Поставщиком обязательств, предусмотренных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ом, за исключением просрочки исполнения обязательств, размер штраф</w:t>
      </w:r>
      <w:r w:rsidR="00FF0793">
        <w:rPr>
          <w:rFonts w:ascii="Times New Roman" w:hAnsi="Times New Roman"/>
          <w:sz w:val="24"/>
          <w:szCs w:val="24"/>
        </w:rPr>
        <w:t>а</w:t>
      </w:r>
      <w:r w:rsidR="001C0930">
        <w:rPr>
          <w:rFonts w:ascii="Times New Roman" w:hAnsi="Times New Roman"/>
          <w:sz w:val="24"/>
          <w:szCs w:val="24"/>
        </w:rPr>
        <w:t xml:space="preserve"> уст</w:t>
      </w:r>
      <w:r w:rsidR="00B24219">
        <w:rPr>
          <w:rFonts w:ascii="Times New Roman" w:hAnsi="Times New Roman"/>
          <w:sz w:val="24"/>
          <w:szCs w:val="24"/>
        </w:rPr>
        <w:t>ана</w:t>
      </w:r>
      <w:r w:rsidR="002646F4">
        <w:rPr>
          <w:rFonts w:ascii="Times New Roman" w:hAnsi="Times New Roman"/>
          <w:sz w:val="24"/>
          <w:szCs w:val="24"/>
        </w:rPr>
        <w:t>вливается  в раз</w:t>
      </w:r>
      <w:r w:rsidR="00302856">
        <w:rPr>
          <w:rFonts w:ascii="Times New Roman" w:hAnsi="Times New Roman"/>
          <w:sz w:val="24"/>
          <w:szCs w:val="24"/>
        </w:rPr>
        <w:t xml:space="preserve">мере </w:t>
      </w:r>
      <w:r w:rsidR="001C0930">
        <w:rPr>
          <w:rFonts w:ascii="Times New Roman" w:hAnsi="Times New Roman"/>
          <w:sz w:val="24"/>
          <w:szCs w:val="24"/>
        </w:rPr>
        <w:t>10%</w:t>
      </w:r>
      <w:r w:rsidR="00FF0793">
        <w:rPr>
          <w:rFonts w:ascii="Times New Roman" w:hAnsi="Times New Roman"/>
          <w:sz w:val="24"/>
          <w:szCs w:val="24"/>
        </w:rPr>
        <w:t xml:space="preserve"> </w:t>
      </w:r>
      <w:r w:rsidRPr="00FF0793">
        <w:rPr>
          <w:rFonts w:ascii="Times New Roman" w:hAnsi="Times New Roman"/>
          <w:sz w:val="24"/>
          <w:szCs w:val="24"/>
        </w:rPr>
        <w:t xml:space="preserve">от цены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а.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Заказчик имеет право удержать сумму начисленной неустойки (пени, штрафа) за нарушение сроков поставки при осуществлении окончательного расчета по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у.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>6.6. Поставщик освобождается от уплаты неустойки (штрафа, пеней), если докажет, что ненадлежащее исполнение обязательства или просрочка его исполнения произошли вследствие обстоятельств непреодолимой силы или по вине Заказчика.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6.7. Уплата неустойки, а также возмещение убытков не освобождает Стороны от исполнения обязательств по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у. 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6.8. Существенные условия настоящего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а могут быть изменены по соглашению сторон в следующих случаях: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а) при снижении цены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 без изменения предусмотренных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ом количества товара, качества поставляемого товара и иных условий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а;</w:t>
      </w:r>
    </w:p>
    <w:p w:rsidR="0009654C" w:rsidRPr="00FF0793" w:rsidRDefault="0009654C" w:rsidP="00302856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б) если по предложению Заказчика увеличиваются предусмотренные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ом количество товара не более чем на десять процентов или уменьшаются предусмотренные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 пропорционально дополнительному количеству товара исходя из установленной в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е цены единицы товара, работы или услуги, но не более чем на десять процентов цены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а. При уменьшении предусмотренных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ом количества товара стороны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е количество такого товара;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>в) изменение в соответствии с законодательством Российской Федерации регулируемых цен (тарифов) на товары.</w:t>
      </w:r>
    </w:p>
    <w:p w:rsidR="0009654C" w:rsidRPr="00FF0793" w:rsidRDefault="0009654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 xml:space="preserve">г) в случае поставки, по согласованию Заказчика с Поставщиком, товара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>е.</w:t>
      </w:r>
    </w:p>
    <w:p w:rsidR="005B0B83" w:rsidRPr="00FF0793" w:rsidRDefault="008E5EFC" w:rsidP="0009654C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>6.</w:t>
      </w:r>
      <w:r w:rsidR="00CC57F8" w:rsidRPr="00FF0793">
        <w:rPr>
          <w:rFonts w:ascii="Times New Roman" w:hAnsi="Times New Roman"/>
          <w:sz w:val="24"/>
          <w:szCs w:val="24"/>
        </w:rPr>
        <w:t>9</w:t>
      </w:r>
      <w:r w:rsidRPr="00FF0793">
        <w:rPr>
          <w:rFonts w:ascii="Times New Roman" w:hAnsi="Times New Roman"/>
          <w:sz w:val="24"/>
          <w:szCs w:val="24"/>
        </w:rPr>
        <w:t xml:space="preserve">. Настоящий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сторон, по решению суда или в связи с односторонним отказом стороны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 от исполнения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Pr="00FF0793">
        <w:rPr>
          <w:rFonts w:ascii="Times New Roman" w:hAnsi="Times New Roman"/>
          <w:sz w:val="24"/>
          <w:szCs w:val="24"/>
        </w:rPr>
        <w:t xml:space="preserve">а в соответствии с гражданским </w:t>
      </w:r>
      <w:hyperlink r:id="rId10" w:history="1">
        <w:r w:rsidRPr="00FF0793">
          <w:rPr>
            <w:rStyle w:val="af"/>
            <w:rFonts w:ascii="Times New Roman" w:hAnsi="Times New Roman"/>
            <w:sz w:val="24"/>
            <w:szCs w:val="24"/>
          </w:rPr>
          <w:t>законодательством</w:t>
        </w:r>
      </w:hyperlink>
      <w:r w:rsidRPr="00FF0793">
        <w:rPr>
          <w:rFonts w:ascii="Times New Roman" w:hAnsi="Times New Roman"/>
          <w:sz w:val="24"/>
          <w:szCs w:val="24"/>
        </w:rPr>
        <w:t>.</w:t>
      </w:r>
    </w:p>
    <w:p w:rsidR="00782679" w:rsidRPr="00FF0793" w:rsidRDefault="00782679" w:rsidP="003D122D">
      <w:pPr>
        <w:suppressAutoHyphens/>
        <w:ind w:firstLine="708"/>
        <w:jc w:val="both"/>
        <w:rPr>
          <w:sz w:val="24"/>
          <w:szCs w:val="24"/>
          <w:lang w:eastAsia="zh-CN"/>
        </w:rPr>
      </w:pPr>
      <w:r w:rsidRPr="00FF0793">
        <w:rPr>
          <w:sz w:val="24"/>
          <w:szCs w:val="24"/>
          <w:lang w:eastAsia="ar-SA"/>
        </w:rPr>
        <w:t>6.</w:t>
      </w:r>
      <w:r w:rsidR="00CC57F8" w:rsidRPr="00FF0793">
        <w:rPr>
          <w:sz w:val="24"/>
          <w:szCs w:val="24"/>
          <w:lang w:eastAsia="ar-SA"/>
        </w:rPr>
        <w:t>10</w:t>
      </w:r>
      <w:r w:rsidRPr="00FF0793">
        <w:rPr>
          <w:sz w:val="24"/>
          <w:szCs w:val="24"/>
          <w:lang w:eastAsia="ar-SA"/>
        </w:rPr>
        <w:t xml:space="preserve">. Заказчик вправе принять решение об одностороннем отказе от исполнения </w:t>
      </w:r>
      <w:r w:rsidR="00B24219">
        <w:rPr>
          <w:sz w:val="24"/>
          <w:szCs w:val="24"/>
          <w:lang w:eastAsia="ar-SA"/>
        </w:rPr>
        <w:t>Контракт</w:t>
      </w:r>
      <w:r w:rsidRPr="00FF0793">
        <w:rPr>
          <w:sz w:val="24"/>
          <w:szCs w:val="24"/>
          <w:lang w:eastAsia="ar-SA"/>
        </w:rPr>
        <w:t xml:space="preserve">а в соответствии с </w:t>
      </w:r>
      <w:hyperlink r:id="rId11" w:history="1">
        <w:r w:rsidRPr="00FF0793">
          <w:rPr>
            <w:color w:val="0000FF"/>
            <w:sz w:val="24"/>
            <w:szCs w:val="24"/>
            <w:u w:val="single"/>
            <w:lang w:eastAsia="ar-SA"/>
          </w:rPr>
          <w:t>гражданским законодательством</w:t>
        </w:r>
      </w:hyperlink>
      <w:r w:rsidRPr="00FF0793">
        <w:rPr>
          <w:sz w:val="24"/>
          <w:szCs w:val="24"/>
          <w:lang w:eastAsia="ar-SA"/>
        </w:rPr>
        <w:t>, в следующих случаях:</w:t>
      </w:r>
    </w:p>
    <w:p w:rsidR="00782679" w:rsidRPr="00FF0793" w:rsidRDefault="00782679" w:rsidP="00782679">
      <w:pPr>
        <w:tabs>
          <w:tab w:val="left" w:pos="-4690"/>
          <w:tab w:val="left" w:pos="720"/>
        </w:tabs>
        <w:suppressAutoHyphens/>
        <w:jc w:val="both"/>
        <w:rPr>
          <w:sz w:val="24"/>
          <w:szCs w:val="24"/>
          <w:lang w:eastAsia="zh-CN"/>
        </w:rPr>
      </w:pPr>
      <w:r w:rsidRPr="00FF0793">
        <w:rPr>
          <w:sz w:val="24"/>
          <w:szCs w:val="24"/>
          <w:lang w:eastAsia="zh-CN"/>
        </w:rPr>
        <w:t xml:space="preserve">- в случае неоднократного нарушения сроков поставки Товара, указанных в </w:t>
      </w:r>
      <w:r w:rsidR="00917053" w:rsidRPr="00FF0793">
        <w:rPr>
          <w:sz w:val="24"/>
          <w:szCs w:val="24"/>
          <w:lang w:eastAsia="zh-CN"/>
        </w:rPr>
        <w:t xml:space="preserve">настоящем </w:t>
      </w:r>
      <w:r w:rsidR="00B24219">
        <w:rPr>
          <w:sz w:val="24"/>
          <w:szCs w:val="24"/>
          <w:lang w:eastAsia="zh-CN"/>
        </w:rPr>
        <w:t>Контракт</w:t>
      </w:r>
      <w:r w:rsidR="00917053" w:rsidRPr="00FF0793">
        <w:rPr>
          <w:sz w:val="24"/>
          <w:szCs w:val="24"/>
          <w:lang w:eastAsia="zh-CN"/>
        </w:rPr>
        <w:t>е</w:t>
      </w:r>
      <w:r w:rsidRPr="00FF0793">
        <w:rPr>
          <w:sz w:val="24"/>
          <w:szCs w:val="24"/>
          <w:lang w:eastAsia="zh-CN"/>
        </w:rPr>
        <w:t>;</w:t>
      </w:r>
    </w:p>
    <w:p w:rsidR="00782679" w:rsidRPr="00FF0793" w:rsidRDefault="00782679" w:rsidP="00782679">
      <w:pPr>
        <w:tabs>
          <w:tab w:val="left" w:pos="-4690"/>
          <w:tab w:val="left" w:pos="720"/>
        </w:tabs>
        <w:suppressAutoHyphens/>
        <w:jc w:val="both"/>
        <w:rPr>
          <w:sz w:val="24"/>
          <w:szCs w:val="24"/>
          <w:lang w:eastAsia="ar-SA"/>
        </w:rPr>
      </w:pPr>
      <w:r w:rsidRPr="00FF0793">
        <w:rPr>
          <w:sz w:val="24"/>
          <w:szCs w:val="24"/>
          <w:lang w:eastAsia="zh-CN"/>
        </w:rPr>
        <w:t xml:space="preserve">- в случае неоднократной поставки Товара ненадлежащего качества; </w:t>
      </w:r>
    </w:p>
    <w:p w:rsidR="00917053" w:rsidRPr="00FF0793" w:rsidRDefault="00782679" w:rsidP="00782679">
      <w:pPr>
        <w:suppressAutoHyphens/>
        <w:jc w:val="both"/>
        <w:rPr>
          <w:sz w:val="24"/>
          <w:szCs w:val="24"/>
          <w:lang w:eastAsia="ar-SA"/>
        </w:rPr>
      </w:pPr>
      <w:r w:rsidRPr="00FF0793">
        <w:rPr>
          <w:sz w:val="24"/>
          <w:szCs w:val="24"/>
          <w:lang w:eastAsia="ar-SA"/>
        </w:rPr>
        <w:t xml:space="preserve">- в случае, когда документы, относящиеся к товару в соответствии условиями </w:t>
      </w:r>
      <w:r w:rsidR="00B24219">
        <w:rPr>
          <w:sz w:val="24"/>
          <w:szCs w:val="24"/>
          <w:lang w:eastAsia="ar-SA"/>
        </w:rPr>
        <w:t>Контракт</w:t>
      </w:r>
      <w:r w:rsidRPr="00FF0793">
        <w:rPr>
          <w:sz w:val="24"/>
          <w:szCs w:val="24"/>
          <w:lang w:eastAsia="ar-SA"/>
        </w:rPr>
        <w:t>а, не переданы Поставщиком одновременно с передачей Товара, либо содержат ложную информацию о его характеристиках</w:t>
      </w:r>
    </w:p>
    <w:p w:rsidR="00782679" w:rsidRPr="00FF0793" w:rsidRDefault="00917053" w:rsidP="00782679">
      <w:pPr>
        <w:suppressAutoHyphens/>
        <w:jc w:val="both"/>
        <w:rPr>
          <w:sz w:val="24"/>
          <w:szCs w:val="24"/>
          <w:lang w:eastAsia="ar-SA"/>
        </w:rPr>
      </w:pPr>
      <w:r w:rsidRPr="00FF0793">
        <w:rPr>
          <w:sz w:val="24"/>
          <w:szCs w:val="24"/>
          <w:lang w:eastAsia="ar-SA"/>
        </w:rPr>
        <w:t xml:space="preserve">- в случае непоставки товара в течение 10 календарных дней после истечения срока поставки, предусмотренного </w:t>
      </w:r>
      <w:r w:rsidR="00B24219">
        <w:rPr>
          <w:sz w:val="24"/>
          <w:szCs w:val="24"/>
          <w:lang w:eastAsia="ar-SA"/>
        </w:rPr>
        <w:t>Контракт</w:t>
      </w:r>
      <w:r w:rsidRPr="00FF0793">
        <w:rPr>
          <w:sz w:val="24"/>
          <w:szCs w:val="24"/>
          <w:lang w:eastAsia="ar-SA"/>
        </w:rPr>
        <w:t>ом</w:t>
      </w:r>
      <w:r w:rsidR="00782679" w:rsidRPr="00FF0793">
        <w:rPr>
          <w:sz w:val="24"/>
          <w:szCs w:val="24"/>
          <w:lang w:eastAsia="ar-SA"/>
        </w:rPr>
        <w:t>.</w:t>
      </w:r>
    </w:p>
    <w:p w:rsidR="00E11AE1" w:rsidRDefault="00E11AE1" w:rsidP="001C0930">
      <w:pPr>
        <w:suppressAutoHyphens/>
        <w:autoSpaceDE w:val="0"/>
        <w:ind w:firstLine="708"/>
        <w:jc w:val="both"/>
        <w:rPr>
          <w:sz w:val="24"/>
          <w:szCs w:val="24"/>
          <w:lang w:eastAsia="zh-CN"/>
        </w:rPr>
      </w:pPr>
      <w:bookmarkStart w:id="2" w:name="sub_95130"/>
      <w:r w:rsidRPr="00FF0793">
        <w:rPr>
          <w:sz w:val="24"/>
          <w:szCs w:val="24"/>
          <w:lang w:eastAsia="zh-CN"/>
        </w:rPr>
        <w:t>6.1</w:t>
      </w:r>
      <w:r w:rsidR="00CC57F8" w:rsidRPr="00FF0793">
        <w:rPr>
          <w:sz w:val="24"/>
          <w:szCs w:val="24"/>
          <w:lang w:eastAsia="zh-CN"/>
        </w:rPr>
        <w:t>1</w:t>
      </w:r>
      <w:r w:rsidRPr="00FF0793">
        <w:rPr>
          <w:sz w:val="24"/>
          <w:szCs w:val="24"/>
          <w:lang w:eastAsia="zh-CN"/>
        </w:rPr>
        <w:t xml:space="preserve">. </w:t>
      </w:r>
      <w:bookmarkEnd w:id="2"/>
      <w:r w:rsidR="00302856" w:rsidRPr="00302856">
        <w:rPr>
          <w:sz w:val="24"/>
          <w:szCs w:val="24"/>
          <w:lang w:eastAsia="zh-CN"/>
        </w:rPr>
        <w:t>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контракту на ЕАТ. 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контракта.</w:t>
      </w:r>
    </w:p>
    <w:p w:rsidR="00B24219" w:rsidRPr="00B24219" w:rsidRDefault="00B24219" w:rsidP="00B24219">
      <w:pPr>
        <w:suppressAutoHyphens/>
        <w:autoSpaceDE w:val="0"/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6.12.</w:t>
      </w:r>
      <w:r w:rsidRPr="00B24219">
        <w:t xml:space="preserve"> </w:t>
      </w:r>
      <w:r w:rsidRPr="00B24219">
        <w:rPr>
          <w:sz w:val="24"/>
          <w:szCs w:val="24"/>
          <w:lang w:eastAsia="zh-CN"/>
        </w:rPr>
        <w:t>Поставщик гарантирует:</w:t>
      </w:r>
    </w:p>
    <w:p w:rsidR="00B24219" w:rsidRPr="00B24219" w:rsidRDefault="00B24219" w:rsidP="00B24219">
      <w:pPr>
        <w:suppressAutoHyphens/>
        <w:autoSpaceDE w:val="0"/>
        <w:ind w:firstLine="708"/>
        <w:jc w:val="both"/>
        <w:rPr>
          <w:sz w:val="24"/>
          <w:szCs w:val="24"/>
          <w:lang w:eastAsia="zh-CN"/>
        </w:rPr>
      </w:pPr>
      <w:r w:rsidRPr="00B24219">
        <w:rPr>
          <w:sz w:val="24"/>
          <w:szCs w:val="24"/>
          <w:lang w:eastAsia="zh-CN"/>
        </w:rPr>
        <w:t>- О непроведении его ликвидации и отсутствии решения арбитражного суда о признании его несостоятельным (банкротом) и об открытии в отношении его конкурсного производства;</w:t>
      </w:r>
    </w:p>
    <w:p w:rsidR="00B24219" w:rsidRPr="00B24219" w:rsidRDefault="00B24219" w:rsidP="00B24219">
      <w:pPr>
        <w:suppressAutoHyphens/>
        <w:autoSpaceDE w:val="0"/>
        <w:ind w:firstLine="708"/>
        <w:jc w:val="both"/>
        <w:rPr>
          <w:sz w:val="24"/>
          <w:szCs w:val="24"/>
          <w:lang w:eastAsia="zh-CN"/>
        </w:rPr>
      </w:pPr>
      <w:r w:rsidRPr="00B24219">
        <w:rPr>
          <w:sz w:val="24"/>
          <w:szCs w:val="24"/>
          <w:lang w:eastAsia="zh-CN"/>
        </w:rPr>
        <w:t>- О неприостановлении деятельности в порядке, установленном Кодексом Российской Федерации об административных правонарушениях, на дату заключения контракта;</w:t>
      </w:r>
    </w:p>
    <w:p w:rsidR="00B24219" w:rsidRPr="00B24219" w:rsidRDefault="00B24219" w:rsidP="00B24219">
      <w:pPr>
        <w:suppressAutoHyphens/>
        <w:autoSpaceDE w:val="0"/>
        <w:ind w:firstLine="708"/>
        <w:jc w:val="both"/>
        <w:rPr>
          <w:sz w:val="24"/>
          <w:szCs w:val="24"/>
          <w:lang w:eastAsia="zh-CN"/>
        </w:rPr>
      </w:pPr>
      <w:r w:rsidRPr="00B24219">
        <w:rPr>
          <w:sz w:val="24"/>
          <w:szCs w:val="24"/>
          <w:lang w:eastAsia="zh-CN"/>
        </w:rPr>
        <w:t>- Об отсутствии у него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период. Поставщик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</w:p>
    <w:p w:rsidR="00B24219" w:rsidRPr="00B24219" w:rsidRDefault="00B24219" w:rsidP="00B24219">
      <w:pPr>
        <w:suppressAutoHyphens/>
        <w:autoSpaceDE w:val="0"/>
        <w:ind w:firstLine="708"/>
        <w:jc w:val="both"/>
        <w:rPr>
          <w:sz w:val="24"/>
          <w:szCs w:val="24"/>
          <w:lang w:eastAsia="zh-CN"/>
        </w:rPr>
      </w:pPr>
      <w:r w:rsidRPr="00B24219">
        <w:rPr>
          <w:sz w:val="24"/>
          <w:szCs w:val="24"/>
          <w:lang w:eastAsia="zh-CN"/>
        </w:rPr>
        <w:t>- Об отсутствии у Поставщика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Поставщика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являющегося предметом Контракта, и административного наказания в виде дисквалификации;</w:t>
      </w:r>
    </w:p>
    <w:p w:rsidR="00B24219" w:rsidRPr="00FF0793" w:rsidRDefault="00B24219" w:rsidP="00B24219">
      <w:pPr>
        <w:suppressAutoHyphens/>
        <w:autoSpaceDE w:val="0"/>
        <w:ind w:firstLine="708"/>
        <w:jc w:val="both"/>
        <w:rPr>
          <w:sz w:val="24"/>
          <w:szCs w:val="24"/>
          <w:lang w:eastAsia="ar-SA"/>
        </w:rPr>
      </w:pPr>
      <w:r w:rsidRPr="00B24219">
        <w:rPr>
          <w:sz w:val="24"/>
          <w:szCs w:val="24"/>
          <w:lang w:eastAsia="zh-CN"/>
        </w:rPr>
        <w:t>- Об отсутствии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Поставщика – юридического лица в течение двух лет до момента заключения контракта.</w:t>
      </w:r>
    </w:p>
    <w:bookmarkEnd w:id="0"/>
    <w:bookmarkEnd w:id="1"/>
    <w:p w:rsidR="00506D6D" w:rsidRDefault="00506D6D" w:rsidP="00BF7E80">
      <w:pPr>
        <w:jc w:val="center"/>
        <w:rPr>
          <w:b/>
          <w:sz w:val="24"/>
          <w:szCs w:val="24"/>
        </w:rPr>
      </w:pPr>
    </w:p>
    <w:p w:rsidR="00B01A06" w:rsidRPr="00FF0793" w:rsidRDefault="00651321" w:rsidP="00BF7E80">
      <w:pPr>
        <w:jc w:val="center"/>
        <w:rPr>
          <w:b/>
          <w:sz w:val="24"/>
          <w:szCs w:val="24"/>
        </w:rPr>
      </w:pPr>
      <w:r w:rsidRPr="00FF0793">
        <w:rPr>
          <w:b/>
          <w:sz w:val="24"/>
          <w:szCs w:val="24"/>
        </w:rPr>
        <w:t>7</w:t>
      </w:r>
      <w:r w:rsidR="00A75ED5" w:rsidRPr="00FF0793">
        <w:rPr>
          <w:b/>
          <w:sz w:val="24"/>
          <w:szCs w:val="24"/>
        </w:rPr>
        <w:t>.</w:t>
      </w:r>
      <w:r w:rsidR="00A75ED5" w:rsidRPr="00FF0793">
        <w:rPr>
          <w:b/>
          <w:sz w:val="24"/>
          <w:szCs w:val="24"/>
        </w:rPr>
        <w:tab/>
        <w:t>Условия согласования связи между сторонами</w:t>
      </w:r>
    </w:p>
    <w:p w:rsidR="00A75ED5" w:rsidRPr="00FF0793" w:rsidRDefault="00651321" w:rsidP="00303CB0">
      <w:pPr>
        <w:ind w:firstLine="708"/>
        <w:jc w:val="both"/>
        <w:rPr>
          <w:sz w:val="24"/>
          <w:szCs w:val="24"/>
        </w:rPr>
      </w:pPr>
      <w:r w:rsidRPr="00FF0793">
        <w:rPr>
          <w:noProof/>
          <w:sz w:val="24"/>
          <w:szCs w:val="24"/>
        </w:rPr>
        <w:t>7</w:t>
      </w:r>
      <w:r w:rsidR="00A75ED5" w:rsidRPr="00FF0793">
        <w:rPr>
          <w:noProof/>
          <w:sz w:val="24"/>
          <w:szCs w:val="24"/>
        </w:rPr>
        <w:t xml:space="preserve">.1. Полномочными представителями сторон по настоящему </w:t>
      </w:r>
      <w:r w:rsidR="00B24219">
        <w:rPr>
          <w:noProof/>
          <w:sz w:val="24"/>
          <w:szCs w:val="24"/>
        </w:rPr>
        <w:t>Контракт</w:t>
      </w:r>
      <w:r w:rsidR="00982260" w:rsidRPr="00FF0793">
        <w:rPr>
          <w:noProof/>
          <w:sz w:val="24"/>
          <w:szCs w:val="24"/>
        </w:rPr>
        <w:t>у</w:t>
      </w:r>
      <w:r w:rsidR="00A75ED5" w:rsidRPr="00FF0793">
        <w:rPr>
          <w:noProof/>
          <w:sz w:val="24"/>
          <w:szCs w:val="24"/>
        </w:rPr>
        <w:t xml:space="preserve"> являются: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320"/>
        <w:gridCol w:w="2520"/>
      </w:tblGrid>
      <w:tr w:rsidR="00506D6D" w:rsidRPr="006A68D6" w:rsidTr="00670726">
        <w:trPr>
          <w:trHeight w:val="276"/>
        </w:trPr>
        <w:tc>
          <w:tcPr>
            <w:tcW w:w="3348" w:type="dxa"/>
          </w:tcPr>
          <w:p w:rsidR="00506D6D" w:rsidRPr="006A68D6" w:rsidRDefault="00506D6D" w:rsidP="00670726">
            <w:pPr>
              <w:rPr>
                <w:b/>
                <w:sz w:val="24"/>
                <w:szCs w:val="24"/>
              </w:rPr>
            </w:pPr>
            <w:r w:rsidRPr="00F31657">
              <w:rPr>
                <w:b/>
                <w:sz w:val="24"/>
                <w:szCs w:val="24"/>
                <w:highlight w:val="yellow"/>
              </w:rPr>
              <w:t>Поставщик:</w:t>
            </w:r>
          </w:p>
        </w:tc>
        <w:tc>
          <w:tcPr>
            <w:tcW w:w="4320" w:type="dxa"/>
          </w:tcPr>
          <w:p w:rsidR="00506D6D" w:rsidRPr="006A68D6" w:rsidRDefault="00506D6D" w:rsidP="0067072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06D6D" w:rsidRPr="006A68D6" w:rsidRDefault="00506D6D" w:rsidP="00670726">
            <w:pPr>
              <w:rPr>
                <w:sz w:val="24"/>
                <w:szCs w:val="24"/>
              </w:rPr>
            </w:pPr>
          </w:p>
        </w:tc>
      </w:tr>
      <w:tr w:rsidR="00506D6D" w:rsidRPr="006A68D6" w:rsidTr="00670726">
        <w:trPr>
          <w:trHeight w:val="339"/>
        </w:trPr>
        <w:tc>
          <w:tcPr>
            <w:tcW w:w="3348" w:type="dxa"/>
          </w:tcPr>
          <w:p w:rsidR="00506D6D" w:rsidRPr="006A68D6" w:rsidRDefault="00506D6D" w:rsidP="00670726">
            <w:pPr>
              <w:rPr>
                <w:b/>
                <w:sz w:val="24"/>
                <w:szCs w:val="24"/>
              </w:rPr>
            </w:pPr>
            <w:r w:rsidRPr="006A68D6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320" w:type="dxa"/>
          </w:tcPr>
          <w:p w:rsidR="00506D6D" w:rsidRPr="006A68D6" w:rsidRDefault="00FC1122" w:rsidP="0067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Комендант учебного корпуса</w:t>
            </w:r>
          </w:p>
        </w:tc>
        <w:tc>
          <w:tcPr>
            <w:tcW w:w="2520" w:type="dxa"/>
          </w:tcPr>
          <w:p w:rsidR="00506D6D" w:rsidRPr="006A68D6" w:rsidRDefault="00FC1122" w:rsidP="0067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918 120-43-61</w:t>
            </w:r>
          </w:p>
        </w:tc>
      </w:tr>
    </w:tbl>
    <w:p w:rsidR="00506D6D" w:rsidRDefault="00506D6D" w:rsidP="00BF7E80">
      <w:pPr>
        <w:jc w:val="center"/>
        <w:rPr>
          <w:b/>
          <w:sz w:val="24"/>
          <w:szCs w:val="24"/>
        </w:rPr>
      </w:pPr>
    </w:p>
    <w:p w:rsidR="00125155" w:rsidRPr="00FF0793" w:rsidRDefault="005E6A87" w:rsidP="00BF7E80">
      <w:pPr>
        <w:jc w:val="center"/>
        <w:rPr>
          <w:b/>
          <w:sz w:val="24"/>
          <w:szCs w:val="24"/>
        </w:rPr>
      </w:pPr>
      <w:r w:rsidRPr="00FF0793">
        <w:rPr>
          <w:b/>
          <w:sz w:val="24"/>
          <w:szCs w:val="24"/>
        </w:rPr>
        <w:t>8</w:t>
      </w:r>
      <w:r w:rsidR="00A75ED5" w:rsidRPr="00FF0793">
        <w:rPr>
          <w:b/>
          <w:sz w:val="24"/>
          <w:szCs w:val="24"/>
        </w:rPr>
        <w:t>. Заключительные положения</w:t>
      </w:r>
    </w:p>
    <w:p w:rsidR="005E6A87" w:rsidRPr="00FF0793" w:rsidRDefault="005E6A87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>8.1. В случае действия обстоятельств непреодолимой силы, а именно: пожара, взрыва, стихийного бедствия, военных операций, блокады, запрета на экспорт-импорт – срок исполнения обязательств сторон продлевается соответственно сроку действия обстоятельств непреодолимой силы.</w:t>
      </w:r>
    </w:p>
    <w:p w:rsidR="005E6A87" w:rsidRPr="00FF0793" w:rsidRDefault="005E6A87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8.2. Любые уведомления, направляемые в рамках настоящего </w:t>
      </w:r>
      <w:r w:rsidR="00B24219">
        <w:rPr>
          <w:sz w:val="24"/>
          <w:szCs w:val="24"/>
        </w:rPr>
        <w:t>Контракт</w:t>
      </w:r>
      <w:r w:rsidRPr="00FF0793">
        <w:rPr>
          <w:sz w:val="24"/>
          <w:szCs w:val="24"/>
        </w:rPr>
        <w:t xml:space="preserve">а по приведенным в разделе 9 </w:t>
      </w:r>
      <w:r w:rsidR="00B24219">
        <w:rPr>
          <w:sz w:val="24"/>
          <w:szCs w:val="24"/>
        </w:rPr>
        <w:t>Контракт</w:t>
      </w:r>
      <w:r w:rsidRPr="00FF0793">
        <w:rPr>
          <w:sz w:val="24"/>
          <w:szCs w:val="24"/>
        </w:rPr>
        <w:t xml:space="preserve">а реквизитам, будут считаться надлежащими, если они оформлены в письменном виде и отправлены по факсу, по почте заказным или ценным письмом с уведомлением о вручении, по электронной почте или курьером либо с использованием иных средств связи и доставки, обеспечивающих фиксирование такого уведомления и получение направившей Стороной подтверждения о его вручении контрагенту. </w:t>
      </w:r>
    </w:p>
    <w:p w:rsidR="005E6A87" w:rsidRPr="00FF0793" w:rsidRDefault="005E6A87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>8.3. Все споры, возникающие между Сторонами, разрешаются путем переговоров, а также в претензионном порядке. При невозможности разрешения споров мирным путем они подлежат рассмотрению в Арбитражном суде Краснодарского края.</w:t>
      </w:r>
    </w:p>
    <w:p w:rsidR="005E6A87" w:rsidRPr="00FF0793" w:rsidRDefault="005E6A87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8.4. Все изменения и дополнения к настоящему </w:t>
      </w:r>
      <w:r w:rsidR="00B24219">
        <w:rPr>
          <w:sz w:val="24"/>
          <w:szCs w:val="24"/>
        </w:rPr>
        <w:t>Контракт</w:t>
      </w:r>
      <w:r w:rsidRPr="00FF0793">
        <w:rPr>
          <w:sz w:val="24"/>
          <w:szCs w:val="24"/>
        </w:rPr>
        <w:t>у действительны в том случае, если они совершены в письменной форме и подписаны Сторонами.</w:t>
      </w:r>
    </w:p>
    <w:p w:rsidR="005E6A87" w:rsidRPr="00FF0793" w:rsidRDefault="005E6A87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8.5. Ни одна из Сторон не имеет права передавать третьему лицу права и обязанности по настоящему </w:t>
      </w:r>
      <w:r w:rsidR="00B24219">
        <w:rPr>
          <w:sz w:val="24"/>
          <w:szCs w:val="24"/>
        </w:rPr>
        <w:t>Контракт</w:t>
      </w:r>
      <w:r w:rsidRPr="00FF0793">
        <w:rPr>
          <w:sz w:val="24"/>
          <w:szCs w:val="24"/>
        </w:rPr>
        <w:t>у.</w:t>
      </w:r>
    </w:p>
    <w:p w:rsidR="005E6A87" w:rsidRPr="00FF0793" w:rsidRDefault="005E6A87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8.6. Во всем остальном, что не предусмотрено настоящим </w:t>
      </w:r>
      <w:r w:rsidR="00B24219">
        <w:rPr>
          <w:sz w:val="24"/>
          <w:szCs w:val="24"/>
        </w:rPr>
        <w:t>Контракт</w:t>
      </w:r>
      <w:r w:rsidRPr="00FF0793">
        <w:rPr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:rsidR="005E6A87" w:rsidRPr="00FF0793" w:rsidRDefault="005E6A87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 xml:space="preserve">8.7. </w:t>
      </w:r>
      <w:r w:rsidR="00B24219">
        <w:rPr>
          <w:sz w:val="24"/>
          <w:szCs w:val="24"/>
        </w:rPr>
        <w:t>Контракт</w:t>
      </w:r>
      <w:r w:rsidRPr="00FF0793">
        <w:rPr>
          <w:sz w:val="24"/>
          <w:szCs w:val="24"/>
        </w:rPr>
        <w:t xml:space="preserve"> считается заключенным с момента подписания.</w:t>
      </w:r>
    </w:p>
    <w:p w:rsidR="005E6A87" w:rsidRPr="00FF0793" w:rsidRDefault="00303CB0" w:rsidP="005E6A87">
      <w:pPr>
        <w:pStyle w:val="ab"/>
        <w:tabs>
          <w:tab w:val="left" w:pos="180"/>
          <w:tab w:val="left" w:pos="360"/>
        </w:tabs>
        <w:ind w:firstLine="0"/>
        <w:rPr>
          <w:rFonts w:ascii="Times New Roman" w:hAnsi="Times New Roman"/>
          <w:sz w:val="24"/>
          <w:szCs w:val="24"/>
        </w:rPr>
      </w:pPr>
      <w:r w:rsidRPr="00FF0793">
        <w:rPr>
          <w:rFonts w:ascii="Times New Roman" w:hAnsi="Times New Roman"/>
          <w:sz w:val="24"/>
          <w:szCs w:val="24"/>
        </w:rPr>
        <w:tab/>
      </w:r>
      <w:r w:rsidRPr="00FF0793">
        <w:rPr>
          <w:rFonts w:ascii="Times New Roman" w:hAnsi="Times New Roman"/>
          <w:sz w:val="24"/>
          <w:szCs w:val="24"/>
        </w:rPr>
        <w:tab/>
      </w:r>
      <w:r w:rsidRPr="00FF0793">
        <w:rPr>
          <w:rFonts w:ascii="Times New Roman" w:hAnsi="Times New Roman"/>
          <w:sz w:val="24"/>
          <w:szCs w:val="24"/>
        </w:rPr>
        <w:tab/>
      </w:r>
      <w:r w:rsidR="005E6A87" w:rsidRPr="00FF0793">
        <w:rPr>
          <w:rFonts w:ascii="Times New Roman" w:hAnsi="Times New Roman"/>
          <w:sz w:val="24"/>
          <w:szCs w:val="24"/>
        </w:rPr>
        <w:t xml:space="preserve">8.8. Срок действия настоящего </w:t>
      </w:r>
      <w:r w:rsidR="00B24219">
        <w:rPr>
          <w:rFonts w:ascii="Times New Roman" w:hAnsi="Times New Roman"/>
          <w:sz w:val="24"/>
          <w:szCs w:val="24"/>
        </w:rPr>
        <w:t>Контракт</w:t>
      </w:r>
      <w:r w:rsidR="005E6A87" w:rsidRPr="00FF0793">
        <w:rPr>
          <w:rFonts w:ascii="Times New Roman" w:hAnsi="Times New Roman"/>
          <w:sz w:val="24"/>
          <w:szCs w:val="24"/>
        </w:rPr>
        <w:t xml:space="preserve">а с </w:t>
      </w:r>
      <w:r w:rsidR="001B12DC" w:rsidRPr="00FF0793">
        <w:rPr>
          <w:rFonts w:ascii="Times New Roman" w:hAnsi="Times New Roman"/>
          <w:sz w:val="24"/>
          <w:szCs w:val="24"/>
        </w:rPr>
        <w:t xml:space="preserve">даты </w:t>
      </w:r>
      <w:r w:rsidR="005E6A87" w:rsidRPr="00FF0793">
        <w:rPr>
          <w:rFonts w:ascii="Times New Roman" w:hAnsi="Times New Roman"/>
          <w:sz w:val="24"/>
          <w:szCs w:val="24"/>
        </w:rPr>
        <w:t>заключения до</w:t>
      </w:r>
      <w:r w:rsidR="008B4A80">
        <w:rPr>
          <w:rFonts w:ascii="Times New Roman" w:hAnsi="Times New Roman"/>
          <w:sz w:val="24"/>
          <w:szCs w:val="24"/>
        </w:rPr>
        <w:t xml:space="preserve"> 31.07</w:t>
      </w:r>
      <w:r w:rsidR="00FC1122">
        <w:rPr>
          <w:rFonts w:ascii="Times New Roman" w:hAnsi="Times New Roman"/>
          <w:sz w:val="24"/>
          <w:szCs w:val="24"/>
        </w:rPr>
        <w:t>.2026</w:t>
      </w:r>
      <w:r w:rsidR="00BF7E80">
        <w:rPr>
          <w:rFonts w:ascii="Times New Roman" w:hAnsi="Times New Roman"/>
          <w:sz w:val="24"/>
          <w:szCs w:val="24"/>
        </w:rPr>
        <w:t xml:space="preserve"> г. </w:t>
      </w:r>
    </w:p>
    <w:p w:rsidR="00B01A06" w:rsidRPr="00FF0793" w:rsidRDefault="00B01A06" w:rsidP="005E6A87">
      <w:pPr>
        <w:pStyle w:val="ab"/>
        <w:tabs>
          <w:tab w:val="left" w:pos="180"/>
          <w:tab w:val="left" w:pos="360"/>
        </w:tabs>
        <w:ind w:firstLine="0"/>
        <w:rPr>
          <w:rFonts w:ascii="Times New Roman" w:hAnsi="Times New Roman"/>
          <w:sz w:val="24"/>
          <w:szCs w:val="24"/>
        </w:rPr>
      </w:pPr>
    </w:p>
    <w:p w:rsidR="00A75ED5" w:rsidRPr="00FF0793" w:rsidRDefault="005E6A87" w:rsidP="00A75ED5">
      <w:pPr>
        <w:spacing w:before="60" w:after="60"/>
        <w:jc w:val="center"/>
        <w:rPr>
          <w:b/>
          <w:sz w:val="24"/>
          <w:szCs w:val="24"/>
        </w:rPr>
      </w:pPr>
      <w:r w:rsidRPr="00FF0793">
        <w:rPr>
          <w:b/>
          <w:sz w:val="24"/>
          <w:szCs w:val="24"/>
        </w:rPr>
        <w:t>9</w:t>
      </w:r>
      <w:r w:rsidR="00A75ED5" w:rsidRPr="00FF0793">
        <w:rPr>
          <w:b/>
          <w:sz w:val="24"/>
          <w:szCs w:val="24"/>
        </w:rPr>
        <w:t>. Юридические адреса и платежные реквизиты сторон</w:t>
      </w:r>
    </w:p>
    <w:p w:rsidR="00A75ED5" w:rsidRPr="00FF0793" w:rsidRDefault="005E6A87" w:rsidP="00303CB0">
      <w:pPr>
        <w:ind w:firstLine="708"/>
        <w:jc w:val="both"/>
        <w:rPr>
          <w:noProof/>
          <w:sz w:val="24"/>
          <w:szCs w:val="24"/>
        </w:rPr>
      </w:pPr>
      <w:r w:rsidRPr="00FF0793">
        <w:rPr>
          <w:sz w:val="24"/>
          <w:szCs w:val="24"/>
        </w:rPr>
        <w:t>9</w:t>
      </w:r>
      <w:r w:rsidR="00A75ED5" w:rsidRPr="00FF0793">
        <w:rPr>
          <w:sz w:val="24"/>
          <w:szCs w:val="24"/>
        </w:rPr>
        <w:t>.1.</w:t>
      </w:r>
      <w:r w:rsidR="00A75ED5" w:rsidRPr="00FF0793">
        <w:rPr>
          <w:sz w:val="24"/>
          <w:szCs w:val="24"/>
        </w:rPr>
        <w:tab/>
      </w:r>
      <w:r w:rsidR="00A75ED5" w:rsidRPr="00FF0793">
        <w:rPr>
          <w:noProof/>
          <w:sz w:val="24"/>
          <w:szCs w:val="24"/>
        </w:rPr>
        <w:t xml:space="preserve"> В случае изменения названия, юридического адреса или обслуживающего банка стороны </w:t>
      </w:r>
      <w:r w:rsidR="00B24219">
        <w:rPr>
          <w:noProof/>
          <w:sz w:val="24"/>
          <w:szCs w:val="24"/>
        </w:rPr>
        <w:t>Контракт</w:t>
      </w:r>
      <w:r w:rsidR="00E24BB9" w:rsidRPr="00FF0793">
        <w:rPr>
          <w:noProof/>
          <w:sz w:val="24"/>
          <w:szCs w:val="24"/>
        </w:rPr>
        <w:t>а</w:t>
      </w:r>
      <w:r w:rsidR="00A75ED5" w:rsidRPr="00FF0793">
        <w:rPr>
          <w:noProof/>
          <w:sz w:val="24"/>
          <w:szCs w:val="24"/>
        </w:rPr>
        <w:t xml:space="preserve"> обязаны в 15 дневный срок уведомить об  этом  другую сторону.</w:t>
      </w:r>
    </w:p>
    <w:p w:rsidR="00A75ED5" w:rsidRPr="00FF0793" w:rsidRDefault="005E6A87" w:rsidP="00303CB0">
      <w:pPr>
        <w:ind w:firstLine="708"/>
        <w:jc w:val="both"/>
        <w:rPr>
          <w:sz w:val="24"/>
          <w:szCs w:val="24"/>
        </w:rPr>
      </w:pPr>
      <w:r w:rsidRPr="00FF0793">
        <w:rPr>
          <w:sz w:val="24"/>
          <w:szCs w:val="24"/>
        </w:rPr>
        <w:t>9</w:t>
      </w:r>
      <w:r w:rsidR="00A75ED5" w:rsidRPr="00FF0793">
        <w:rPr>
          <w:sz w:val="24"/>
          <w:szCs w:val="24"/>
        </w:rPr>
        <w:t>.2. Реквизиты сторон:</w:t>
      </w:r>
    </w:p>
    <w:p w:rsidR="00FD44F1" w:rsidRPr="00FF0793" w:rsidRDefault="00FD44F1" w:rsidP="00FD44F1">
      <w:pPr>
        <w:ind w:firstLine="708"/>
        <w:jc w:val="both"/>
        <w:rPr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3843"/>
        <w:gridCol w:w="1917"/>
        <w:gridCol w:w="2878"/>
      </w:tblGrid>
      <w:tr w:rsidR="00BB6A4B" w:rsidRPr="00302856" w:rsidTr="00E84B3E">
        <w:trPr>
          <w:trHeight w:val="292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302856">
              <w:rPr>
                <w:b/>
                <w:sz w:val="22"/>
                <w:szCs w:val="22"/>
                <w:lang w:eastAsia="zh-CN"/>
              </w:rPr>
              <w:t>Заказчик: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hd w:val="clear" w:color="auto" w:fill="FFFFFF"/>
              <w:tabs>
                <w:tab w:val="left" w:pos="5220"/>
              </w:tabs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302856">
              <w:rPr>
                <w:b/>
                <w:sz w:val="22"/>
                <w:szCs w:val="22"/>
                <w:lang w:eastAsia="zh-CN"/>
              </w:rPr>
              <w:t>Поставщик</w:t>
            </w:r>
            <w:r w:rsidR="00FA66FD">
              <w:rPr>
                <w:b/>
                <w:sz w:val="22"/>
                <w:szCs w:val="22"/>
                <w:lang w:eastAsia="zh-CN"/>
              </w:rPr>
              <w:t>:</w:t>
            </w:r>
            <w:r w:rsidRPr="00302856">
              <w:rPr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B6A4B" w:rsidRPr="00302856" w:rsidTr="00E84B3E">
        <w:trPr>
          <w:trHeight w:val="334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302856">
              <w:rPr>
                <w:b/>
                <w:sz w:val="22"/>
                <w:szCs w:val="22"/>
                <w:lang w:eastAsia="zh-CN"/>
              </w:rPr>
              <w:t>ФГБОУ ВО КубГМУ Минздрава России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pStyle w:val="af9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 xml:space="preserve">Юр. адрес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350063, г. Краснодар, ул. им. Митрофана Седина,4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Юр. адрес:</w:t>
            </w:r>
            <w:r w:rsidRPr="003028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4B" w:rsidRPr="00302856" w:rsidRDefault="00BB6A4B" w:rsidP="00E84B3E">
            <w:pPr>
              <w:pStyle w:val="af9"/>
              <w:rPr>
                <w:rFonts w:ascii="Times New Roman" w:hAnsi="Times New Roman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ИНН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2309023448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 xml:space="preserve">Фактический адрес: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pStyle w:val="af9"/>
              <w:rPr>
                <w:rFonts w:ascii="Times New Roman" w:hAnsi="Times New Roman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КПП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C744EA" w:rsidP="00E84B3E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2308</w:t>
            </w:r>
            <w:r w:rsidR="00BB6A4B" w:rsidRPr="00302856">
              <w:rPr>
                <w:sz w:val="22"/>
                <w:szCs w:val="22"/>
                <w:lang w:eastAsia="zh-CN"/>
              </w:rPr>
              <w:t>01001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outlineLvl w:val="0"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 xml:space="preserve">ИНН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bookmarkStart w:id="3" w:name="_GoBack"/>
            <w:bookmarkEnd w:id="3"/>
          </w:p>
        </w:tc>
      </w:tr>
      <w:tr w:rsidR="00BB6A4B" w:rsidRPr="00302856" w:rsidTr="00E84B3E">
        <w:trPr>
          <w:trHeight w:val="287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4B" w:rsidRPr="00302856" w:rsidRDefault="00BB6A4B" w:rsidP="00E84B3E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Банковские реквизиты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КПП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80" w:rsidRPr="008B4A80" w:rsidRDefault="008B4A80" w:rsidP="008B4A80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8B4A80">
              <w:rPr>
                <w:sz w:val="22"/>
                <w:szCs w:val="22"/>
                <w:lang w:eastAsia="zh-CN"/>
              </w:rPr>
              <w:t>БИК банка получателя: 012202102</w:t>
            </w:r>
          </w:p>
          <w:p w:rsidR="008B4A80" w:rsidRPr="008B4A80" w:rsidRDefault="008B4A80" w:rsidP="008B4A80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8B4A80">
              <w:rPr>
                <w:sz w:val="22"/>
                <w:szCs w:val="22"/>
                <w:lang w:eastAsia="zh-CN"/>
              </w:rPr>
              <w:t xml:space="preserve">Наименование банка получателя: ОКЦ № 1 ВВГУ Банка России//УФК по Нижегородской области, г. Нижний Новгород  </w:t>
            </w:r>
          </w:p>
          <w:p w:rsidR="008B4A80" w:rsidRPr="008B4A80" w:rsidRDefault="008B4A80" w:rsidP="008B4A80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8B4A80">
              <w:rPr>
                <w:sz w:val="22"/>
                <w:szCs w:val="22"/>
                <w:lang w:eastAsia="zh-CN"/>
              </w:rPr>
              <w:t xml:space="preserve">Номер счета банка получателя (номер банковского счета, входящего в состав единого казначейского счета): 40102810745370000024 </w:t>
            </w:r>
          </w:p>
          <w:p w:rsidR="008B4A80" w:rsidRPr="008B4A80" w:rsidRDefault="008B4A80" w:rsidP="008B4A80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8B4A80">
              <w:rPr>
                <w:sz w:val="22"/>
                <w:szCs w:val="22"/>
                <w:lang w:eastAsia="zh-CN"/>
              </w:rPr>
              <w:t>Номер счета получателя (номер казначейского счета): 03214643000000013241</w:t>
            </w:r>
          </w:p>
          <w:p w:rsidR="008B4A80" w:rsidRPr="008B4A80" w:rsidRDefault="008B4A80" w:rsidP="008B4A80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8B4A80">
              <w:rPr>
                <w:sz w:val="22"/>
                <w:szCs w:val="22"/>
                <w:lang w:eastAsia="zh-CN"/>
              </w:rPr>
              <w:t xml:space="preserve">Наименование получателя: УФК по Нижегородской области (ФГБОУ ВО КубГМУ Минздрава России л/с 20186Х68980, 22186Х68980, 21186Х68980) </w:t>
            </w:r>
          </w:p>
          <w:p w:rsidR="008B4A80" w:rsidRDefault="008B4A80" w:rsidP="008B4A80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8B4A80">
              <w:rPr>
                <w:sz w:val="22"/>
                <w:szCs w:val="22"/>
                <w:lang w:eastAsia="zh-CN"/>
              </w:rPr>
              <w:t>ОКТМО 03701000</w:t>
            </w:r>
          </w:p>
          <w:p w:rsidR="00BB6A4B" w:rsidRPr="00C744EA" w:rsidRDefault="00BB6A4B" w:rsidP="00FC1122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Тел</w:t>
            </w:r>
            <w:r w:rsidRPr="00C744EA">
              <w:rPr>
                <w:sz w:val="22"/>
                <w:szCs w:val="22"/>
                <w:lang w:eastAsia="zh-CN"/>
              </w:rPr>
              <w:t>. 861</w:t>
            </w:r>
            <w:r w:rsidRPr="00302856">
              <w:rPr>
                <w:sz w:val="22"/>
                <w:szCs w:val="22"/>
                <w:lang w:val="en-US" w:eastAsia="zh-CN"/>
              </w:rPr>
              <w:t> </w:t>
            </w:r>
            <w:r w:rsidRPr="00C744EA">
              <w:rPr>
                <w:sz w:val="22"/>
                <w:szCs w:val="22"/>
                <w:lang w:eastAsia="zh-CN"/>
              </w:rPr>
              <w:t xml:space="preserve">262-29-82, </w:t>
            </w:r>
            <w:r w:rsidRPr="00302856">
              <w:rPr>
                <w:sz w:val="22"/>
                <w:szCs w:val="22"/>
                <w:lang w:val="en-US" w:eastAsia="zh-CN"/>
              </w:rPr>
              <w:t>e</w:t>
            </w:r>
            <w:r w:rsidRPr="00C744EA">
              <w:rPr>
                <w:sz w:val="22"/>
                <w:szCs w:val="22"/>
                <w:lang w:eastAsia="zh-CN"/>
              </w:rPr>
              <w:t>-</w:t>
            </w:r>
            <w:r w:rsidRPr="00302856">
              <w:rPr>
                <w:sz w:val="22"/>
                <w:szCs w:val="22"/>
                <w:lang w:val="en-US" w:eastAsia="zh-CN"/>
              </w:rPr>
              <w:t>mail</w:t>
            </w:r>
            <w:r w:rsidRPr="00C744EA">
              <w:rPr>
                <w:sz w:val="22"/>
                <w:szCs w:val="22"/>
                <w:lang w:eastAsia="zh-CN"/>
              </w:rPr>
              <w:t xml:space="preserve">: </w:t>
            </w:r>
            <w:r w:rsidRPr="00302856">
              <w:rPr>
                <w:sz w:val="22"/>
                <w:szCs w:val="22"/>
                <w:lang w:val="en-US" w:eastAsia="zh-CN"/>
              </w:rPr>
              <w:t>zakupki</w:t>
            </w:r>
            <w:r w:rsidRPr="00C744EA">
              <w:rPr>
                <w:sz w:val="22"/>
                <w:szCs w:val="22"/>
                <w:lang w:eastAsia="zh-CN"/>
              </w:rPr>
              <w:t>@</w:t>
            </w:r>
            <w:r w:rsidRPr="00302856">
              <w:rPr>
                <w:sz w:val="22"/>
                <w:szCs w:val="22"/>
                <w:lang w:val="en-US" w:eastAsia="zh-CN"/>
              </w:rPr>
              <w:t>ksma</w:t>
            </w:r>
            <w:r w:rsidRPr="00C744EA">
              <w:rPr>
                <w:sz w:val="22"/>
                <w:szCs w:val="22"/>
                <w:lang w:eastAsia="zh-CN"/>
              </w:rPr>
              <w:t>.</w:t>
            </w:r>
            <w:r w:rsidRPr="00302856">
              <w:rPr>
                <w:sz w:val="22"/>
                <w:szCs w:val="22"/>
                <w:lang w:val="en-US" w:eastAsia="zh-CN"/>
              </w:rPr>
              <w:t>ru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Р/сч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BB6A4B" w:rsidRPr="00302856" w:rsidTr="00E84B3E">
        <w:trPr>
          <w:trHeight w:val="325"/>
        </w:trPr>
        <w:tc>
          <w:tcPr>
            <w:tcW w:w="5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4B" w:rsidRPr="00302856" w:rsidRDefault="00BB6A4B" w:rsidP="00E84B3E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outlineLvl w:val="0"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Банк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pStyle w:val="af9"/>
              <w:rPr>
                <w:rFonts w:ascii="Times New Roman" w:hAnsi="Times New Roman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5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Корсчет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4B" w:rsidRPr="00302856" w:rsidRDefault="00BB6A4B" w:rsidP="00E84B3E">
            <w:pPr>
              <w:pStyle w:val="af9"/>
              <w:rPr>
                <w:rFonts w:ascii="Times New Roman" w:hAnsi="Times New Roman"/>
                <w:lang w:eastAsia="zh-CN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5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outlineLvl w:val="0"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БИК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5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ind w:firstLine="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e-mail: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5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тел.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4B" w:rsidRPr="00302856" w:rsidRDefault="008B4A80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От Заказчика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Проректор  по административно-хозяйственной работе ФГБОУ ВО КубГМУ Минздрава  России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80" w:rsidRDefault="008B4A80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От</w:t>
            </w:r>
          </w:p>
          <w:p w:rsidR="00BB6A4B" w:rsidRPr="00302856" w:rsidRDefault="008B4A80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Поставщика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4B" w:rsidRPr="00302856" w:rsidRDefault="00BB6A4B" w:rsidP="00E84B3E">
            <w:pPr>
              <w:rPr>
                <w:sz w:val="22"/>
                <w:szCs w:val="22"/>
              </w:rPr>
            </w:pPr>
          </w:p>
        </w:tc>
      </w:tr>
      <w:tr w:rsidR="00BB6A4B" w:rsidRPr="00302856" w:rsidTr="00E84B3E">
        <w:trPr>
          <w:trHeight w:val="28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_________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 xml:space="preserve"> Ю.Ф.Трембач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4B" w:rsidRPr="00302856" w:rsidRDefault="00BB6A4B" w:rsidP="00E84B3E">
            <w:pPr>
              <w:suppressAutoHyphens/>
              <w:rPr>
                <w:sz w:val="22"/>
                <w:szCs w:val="22"/>
                <w:lang w:eastAsia="zh-CN"/>
              </w:rPr>
            </w:pPr>
            <w:r w:rsidRPr="00302856">
              <w:rPr>
                <w:sz w:val="22"/>
                <w:szCs w:val="22"/>
                <w:lang w:eastAsia="zh-CN"/>
              </w:rPr>
              <w:t>______________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4B" w:rsidRPr="00302856" w:rsidRDefault="00BB6A4B" w:rsidP="00E84B3E">
            <w:pPr>
              <w:rPr>
                <w:sz w:val="22"/>
                <w:szCs w:val="22"/>
              </w:rPr>
            </w:pPr>
          </w:p>
        </w:tc>
      </w:tr>
    </w:tbl>
    <w:p w:rsidR="004A20B9" w:rsidRPr="00FF0793" w:rsidRDefault="004A20B9" w:rsidP="00FD44F1">
      <w:pPr>
        <w:ind w:firstLine="708"/>
        <w:jc w:val="both"/>
        <w:rPr>
          <w:sz w:val="24"/>
          <w:szCs w:val="24"/>
        </w:rPr>
      </w:pPr>
    </w:p>
    <w:p w:rsidR="00A75ED5" w:rsidRPr="00FF0793" w:rsidRDefault="00A75ED5" w:rsidP="00A75ED5">
      <w:pPr>
        <w:jc w:val="both"/>
        <w:rPr>
          <w:noProof/>
          <w:sz w:val="24"/>
          <w:szCs w:val="24"/>
        </w:rPr>
      </w:pPr>
      <w:r w:rsidRPr="00FF0793">
        <w:rPr>
          <w:noProof/>
          <w:sz w:val="24"/>
          <w:szCs w:val="24"/>
        </w:rPr>
        <w:t xml:space="preserve">К настоящему </w:t>
      </w:r>
      <w:r w:rsidR="00B24219">
        <w:rPr>
          <w:noProof/>
          <w:sz w:val="24"/>
          <w:szCs w:val="24"/>
        </w:rPr>
        <w:t>Контракт</w:t>
      </w:r>
      <w:r w:rsidR="00E24BB9" w:rsidRPr="00FF0793">
        <w:rPr>
          <w:noProof/>
          <w:sz w:val="24"/>
          <w:szCs w:val="24"/>
        </w:rPr>
        <w:t>у</w:t>
      </w:r>
      <w:r w:rsidRPr="00FF0793">
        <w:rPr>
          <w:noProof/>
          <w:sz w:val="24"/>
          <w:szCs w:val="24"/>
        </w:rPr>
        <w:t xml:space="preserve"> прилагаются:</w:t>
      </w:r>
    </w:p>
    <w:p w:rsidR="004820D9" w:rsidRPr="00FF0793" w:rsidRDefault="00A75ED5" w:rsidP="00A75ED5">
      <w:pPr>
        <w:jc w:val="both"/>
        <w:rPr>
          <w:sz w:val="24"/>
          <w:szCs w:val="24"/>
        </w:rPr>
      </w:pPr>
      <w:r w:rsidRPr="00FF0793">
        <w:rPr>
          <w:sz w:val="24"/>
          <w:szCs w:val="24"/>
        </w:rPr>
        <w:t>Приложение №1 – Спецификация</w:t>
      </w:r>
    </w:p>
    <w:p w:rsidR="00A75ED5" w:rsidRPr="00FF0793" w:rsidRDefault="00A75ED5" w:rsidP="00D613F3">
      <w:pPr>
        <w:jc w:val="both"/>
        <w:rPr>
          <w:b/>
          <w:bCs/>
          <w:sz w:val="24"/>
          <w:szCs w:val="24"/>
        </w:rPr>
        <w:sectPr w:rsidR="00A75ED5" w:rsidRPr="00FF0793" w:rsidSect="00B01A06">
          <w:headerReference w:type="even" r:id="rId12"/>
          <w:headerReference w:type="default" r:id="rId13"/>
          <w:pgSz w:w="11906" w:h="16838"/>
          <w:pgMar w:top="851" w:right="707" w:bottom="993" w:left="1418" w:header="709" w:footer="416" w:gutter="0"/>
          <w:cols w:space="708"/>
          <w:titlePg/>
          <w:docGrid w:linePitch="360"/>
        </w:sectPr>
      </w:pPr>
    </w:p>
    <w:p w:rsidR="00925796" w:rsidRPr="00FF0793" w:rsidRDefault="0081594E" w:rsidP="00925796">
      <w:pPr>
        <w:ind w:left="7797" w:firstLine="7071"/>
        <w:jc w:val="right"/>
        <w:rPr>
          <w:sz w:val="24"/>
          <w:szCs w:val="24"/>
        </w:rPr>
      </w:pPr>
      <w:r w:rsidRPr="00FF0793">
        <w:rPr>
          <w:sz w:val="24"/>
          <w:szCs w:val="24"/>
        </w:rPr>
        <w:t xml:space="preserve">    </w:t>
      </w:r>
      <w:r w:rsidR="00A75ED5" w:rsidRPr="00FF0793">
        <w:rPr>
          <w:sz w:val="24"/>
          <w:szCs w:val="24"/>
        </w:rPr>
        <w:t>Приложение №1</w:t>
      </w:r>
    </w:p>
    <w:p w:rsidR="00471F4D" w:rsidRPr="00936FBA" w:rsidRDefault="000B576D" w:rsidP="00936FBA">
      <w:pPr>
        <w:ind w:left="7797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1C0930">
        <w:rPr>
          <w:sz w:val="24"/>
          <w:szCs w:val="24"/>
        </w:rPr>
        <w:t xml:space="preserve"> </w:t>
      </w:r>
      <w:r w:rsidR="00B24219">
        <w:rPr>
          <w:sz w:val="24"/>
          <w:szCs w:val="24"/>
        </w:rPr>
        <w:t>Контракт</w:t>
      </w:r>
      <w:r w:rsidR="001C0930">
        <w:rPr>
          <w:sz w:val="24"/>
          <w:szCs w:val="24"/>
        </w:rPr>
        <w:t xml:space="preserve">у </w:t>
      </w:r>
      <w:r w:rsidR="001C0930" w:rsidRPr="0047302D">
        <w:rPr>
          <w:sz w:val="24"/>
          <w:szCs w:val="24"/>
        </w:rPr>
        <w:t>№</w:t>
      </w:r>
      <w:r w:rsidR="000537AD">
        <w:rPr>
          <w:sz w:val="24"/>
          <w:szCs w:val="24"/>
        </w:rPr>
        <w:t xml:space="preserve">    </w:t>
      </w:r>
      <w:r w:rsidR="004C6906">
        <w:rPr>
          <w:sz w:val="24"/>
          <w:szCs w:val="24"/>
        </w:rPr>
        <w:t xml:space="preserve"> </w:t>
      </w:r>
      <w:r w:rsidR="00813BAD">
        <w:rPr>
          <w:sz w:val="24"/>
          <w:szCs w:val="24"/>
        </w:rPr>
        <w:t>от</w:t>
      </w:r>
      <w:r w:rsidR="004C6906">
        <w:rPr>
          <w:sz w:val="24"/>
          <w:szCs w:val="24"/>
        </w:rPr>
        <w:t xml:space="preserve"> </w:t>
      </w:r>
      <w:r w:rsidR="00813BAD">
        <w:rPr>
          <w:sz w:val="24"/>
          <w:szCs w:val="24"/>
        </w:rPr>
        <w:t>____</w:t>
      </w:r>
      <w:r w:rsidR="00FC1122">
        <w:rPr>
          <w:sz w:val="24"/>
          <w:szCs w:val="24"/>
        </w:rPr>
        <w:t xml:space="preserve"> 2026</w:t>
      </w:r>
      <w:r w:rsidR="00936FBA">
        <w:rPr>
          <w:sz w:val="24"/>
          <w:szCs w:val="24"/>
        </w:rPr>
        <w:t>г</w:t>
      </w:r>
    </w:p>
    <w:p w:rsidR="00471F4D" w:rsidRDefault="00471F4D" w:rsidP="005F216D">
      <w:pPr>
        <w:jc w:val="center"/>
        <w:rPr>
          <w:b/>
          <w:bCs/>
          <w:sz w:val="24"/>
          <w:szCs w:val="24"/>
        </w:rPr>
      </w:pPr>
    </w:p>
    <w:p w:rsidR="005F216D" w:rsidRDefault="005F216D" w:rsidP="005F216D">
      <w:pPr>
        <w:jc w:val="center"/>
        <w:rPr>
          <w:b/>
          <w:bCs/>
          <w:sz w:val="24"/>
          <w:szCs w:val="24"/>
        </w:rPr>
      </w:pPr>
      <w:r w:rsidRPr="00FF0793">
        <w:rPr>
          <w:b/>
          <w:bCs/>
          <w:sz w:val="24"/>
          <w:szCs w:val="24"/>
        </w:rPr>
        <w:t>СПЕЦИФИКАЦИЯ</w:t>
      </w:r>
    </w:p>
    <w:p w:rsidR="00471F4D" w:rsidRPr="00FF0793" w:rsidRDefault="00471F4D" w:rsidP="00692EB8">
      <w:pPr>
        <w:rPr>
          <w:b/>
          <w:bCs/>
          <w:sz w:val="24"/>
          <w:szCs w:val="24"/>
        </w:rPr>
      </w:pP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698"/>
        <w:gridCol w:w="2508"/>
        <w:gridCol w:w="2696"/>
        <w:gridCol w:w="4779"/>
        <w:gridCol w:w="859"/>
        <w:gridCol w:w="1392"/>
        <w:gridCol w:w="1662"/>
        <w:gridCol w:w="1223"/>
      </w:tblGrid>
      <w:tr w:rsidR="00C86FFB" w:rsidRPr="00C86FFB" w:rsidTr="00C86FFB">
        <w:trPr>
          <w:trHeight w:val="56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sz w:val="22"/>
                <w:szCs w:val="22"/>
              </w:rPr>
            </w:pPr>
            <w:r w:rsidRPr="00C86FF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sz w:val="22"/>
                <w:szCs w:val="22"/>
              </w:rPr>
            </w:pPr>
            <w:r w:rsidRPr="00C86FFB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sz w:val="22"/>
                <w:szCs w:val="22"/>
              </w:rPr>
            </w:pPr>
            <w:r w:rsidRPr="00C86FFB">
              <w:rPr>
                <w:b/>
                <w:bCs/>
                <w:sz w:val="22"/>
                <w:szCs w:val="22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6FF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6FFB">
              <w:rPr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6FFB">
              <w:rPr>
                <w:b/>
                <w:bCs/>
                <w:color w:val="000000"/>
                <w:sz w:val="22"/>
                <w:szCs w:val="22"/>
              </w:rPr>
              <w:t>Цена за ед. изм.,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6FFB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C86FFB" w:rsidRPr="00C86FFB" w:rsidTr="00C86FFB">
        <w:trPr>
          <w:trHeight w:val="7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sz w:val="22"/>
                <w:szCs w:val="22"/>
              </w:rPr>
            </w:pPr>
            <w:r w:rsidRPr="00C86FFB"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jc w:val="center"/>
              <w:rPr>
                <w:b/>
                <w:bCs/>
                <w:sz w:val="22"/>
                <w:szCs w:val="22"/>
              </w:rPr>
            </w:pPr>
            <w:r w:rsidRPr="00C86FFB">
              <w:rPr>
                <w:b/>
                <w:bCs/>
                <w:sz w:val="22"/>
                <w:szCs w:val="22"/>
              </w:rPr>
              <w:t>значение показателя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75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C86FFB" w:rsidRPr="00C86FFB" w:rsidTr="00C86FFB">
              <w:trPr>
                <w:trHeight w:val="276"/>
                <w:tblCellSpacing w:w="0" w:type="dxa"/>
              </w:trPr>
              <w:tc>
                <w:tcPr>
                  <w:tcW w:w="2292" w:type="dxa"/>
                  <w:vMerge w:val="restart"/>
                  <w:shd w:val="clear" w:color="auto" w:fill="auto"/>
                  <w:hideMark/>
                </w:tcPr>
                <w:p w:rsidR="00C86FFB" w:rsidRPr="00C86FFB" w:rsidRDefault="00C86FFB" w:rsidP="00C86FFB">
                  <w:pPr>
                    <w:jc w:val="center"/>
                    <w:rPr>
                      <w:sz w:val="22"/>
                      <w:szCs w:val="22"/>
                    </w:rPr>
                  </w:pPr>
                  <w:r w:rsidRPr="00C86FFB">
                    <w:rPr>
                      <w:sz w:val="22"/>
                      <w:szCs w:val="22"/>
                    </w:rPr>
                    <w:t>Дозатор для  жидкого мыла 22.29.23.130</w:t>
                  </w:r>
                </w:p>
              </w:tc>
            </w:tr>
            <w:tr w:rsidR="00C86FFB" w:rsidRPr="00C86FFB" w:rsidTr="00C86FFB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86FFB" w:rsidRPr="00C86FFB" w:rsidRDefault="00C86FFB" w:rsidP="00C86FF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86FFB" w:rsidRPr="00C86FFB" w:rsidRDefault="00B53C47" w:rsidP="00C86F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442595</wp:posOffset>
                  </wp:positionV>
                  <wp:extent cx="786130" cy="133286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332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Назначение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для жидкого мыла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</w:tr>
      <w:tr w:rsidR="00C86FFB" w:rsidRPr="00C86FFB" w:rsidTr="00C86FFB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Вид крепления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настен</w:t>
            </w:r>
            <w:r>
              <w:rPr>
                <w:sz w:val="22"/>
                <w:szCs w:val="22"/>
              </w:rPr>
              <w:t>н</w:t>
            </w:r>
            <w:r w:rsidRPr="00C86FFB">
              <w:rPr>
                <w:sz w:val="22"/>
                <w:szCs w:val="22"/>
              </w:rPr>
              <w:t>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ударопрочный пластик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Габариты В*Ш*Г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250*115*100 мм.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Цвет корпуса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белый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Объем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1000 мл.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Пенообразователь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Тип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механический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Локтевой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Способ заправки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наливной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Тип распыления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капельный.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Контроль уровня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имеет прозрачный глазок для контроля уровня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4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1870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C86FFB" w:rsidRPr="00C86FFB" w:rsidTr="00C86FFB">
              <w:trPr>
                <w:trHeight w:val="276"/>
                <w:tblCellSpacing w:w="0" w:type="dxa"/>
              </w:trPr>
              <w:tc>
                <w:tcPr>
                  <w:tcW w:w="2292" w:type="dxa"/>
                  <w:vMerge w:val="restart"/>
                  <w:shd w:val="clear" w:color="auto" w:fill="auto"/>
                  <w:hideMark/>
                </w:tcPr>
                <w:p w:rsidR="00C86FFB" w:rsidRPr="00C86FFB" w:rsidRDefault="00C86FFB" w:rsidP="00C86FF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Дозатор для мыла-пены</w:t>
                  </w:r>
                  <w:r w:rsidRPr="00C86FFB">
                    <w:rPr>
                      <w:sz w:val="22"/>
                      <w:szCs w:val="22"/>
                    </w:rPr>
                    <w:t xml:space="preserve">  </w:t>
                  </w:r>
                  <w:r w:rsidRPr="00C86FFB">
                    <w:rPr>
                      <w:sz w:val="22"/>
                      <w:szCs w:val="22"/>
                    </w:rPr>
                    <w:br/>
                    <w:t>22.29.23.130</w:t>
                  </w:r>
                </w:p>
              </w:tc>
            </w:tr>
            <w:tr w:rsidR="00C86FFB" w:rsidRPr="00C86FFB" w:rsidTr="00C86FFB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86FFB" w:rsidRPr="00C86FFB" w:rsidRDefault="00C86FFB" w:rsidP="00C86FF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Назначение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для мыла-пены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</w:tr>
      <w:tr w:rsidR="00C86FFB" w:rsidRPr="00C86FFB" w:rsidTr="00C86FFB">
        <w:trPr>
          <w:trHeight w:val="3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Вид крепления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настеный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ударопрочный пластик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Габариты В*Ш*Г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250*115*100 мм.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Цвет корпуса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белый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Объем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1000 мл.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B53C47" w:rsidP="00C86FF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-1062355</wp:posOffset>
                  </wp:positionH>
                  <wp:positionV relativeFrom="paragraph">
                    <wp:posOffset>106680</wp:posOffset>
                  </wp:positionV>
                  <wp:extent cx="539750" cy="102870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6FFB" w:rsidRPr="00C86FFB">
              <w:rPr>
                <w:sz w:val="22"/>
                <w:szCs w:val="22"/>
              </w:rPr>
              <w:t>Пенообразователь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Тип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механический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Локтевой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Способ заправки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наливной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6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FFB" w:rsidRPr="00C86FFB" w:rsidRDefault="00C86FFB" w:rsidP="00C86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Контроль уровня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имеет прозрачный глазок для контроля уровня средства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Сушилка для рук 27.51.23.120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Назначение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 xml:space="preserve">для сушки рук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шт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86FFB" w:rsidRPr="00C86FFB" w:rsidRDefault="00C86FFB" w:rsidP="00C86FFB">
            <w:pPr>
              <w:jc w:val="center"/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 </w:t>
            </w: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Вид крепления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Настеный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ударопрочный пластик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Цвет корпуса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белый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2000 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Тип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автоматическое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сенсорное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Электропитание,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Скорость потока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от 15 м/с до 30м/м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 xml:space="preserve">Температура воздуха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от 30С до 65С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Дополнительные свойства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  <w:r w:rsidRPr="00C86FFB">
              <w:rPr>
                <w:sz w:val="22"/>
                <w:szCs w:val="22"/>
              </w:rPr>
              <w:t>автоотключение/защита от перегрева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FFB" w:rsidRPr="00C86FFB" w:rsidRDefault="00C86FFB" w:rsidP="00C86FFB">
            <w:pPr>
              <w:rPr>
                <w:sz w:val="22"/>
                <w:szCs w:val="22"/>
              </w:rPr>
            </w:pPr>
          </w:p>
        </w:tc>
      </w:tr>
      <w:tr w:rsidR="00C86FFB" w:rsidRPr="00C86FFB" w:rsidTr="00C86FFB">
        <w:trPr>
          <w:trHeight w:val="464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FB" w:rsidRPr="00C86FFB" w:rsidRDefault="00C86FFB" w:rsidP="00C86FFB">
            <w:pPr>
              <w:rPr>
                <w:b/>
                <w:sz w:val="22"/>
                <w:szCs w:val="22"/>
              </w:rPr>
            </w:pPr>
            <w:r w:rsidRPr="00C86FFB">
              <w:rPr>
                <w:b/>
                <w:sz w:val="22"/>
                <w:szCs w:val="22"/>
              </w:rPr>
              <w:t>ИТОГО,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FFB" w:rsidRPr="00C86FFB" w:rsidRDefault="00C86FFB" w:rsidP="00C86FFB">
            <w:pPr>
              <w:rPr>
                <w:b/>
                <w:sz w:val="22"/>
                <w:szCs w:val="22"/>
              </w:rPr>
            </w:pPr>
            <w:r w:rsidRPr="00C86FFB">
              <w:rPr>
                <w:b/>
                <w:sz w:val="22"/>
                <w:szCs w:val="22"/>
              </w:rPr>
              <w:t> </w:t>
            </w:r>
          </w:p>
        </w:tc>
      </w:tr>
    </w:tbl>
    <w:p w:rsidR="00842041" w:rsidRDefault="00842041" w:rsidP="000666C9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12"/>
        <w:tblW w:w="14604" w:type="dxa"/>
        <w:tblLook w:val="01E0" w:firstRow="1" w:lastRow="1" w:firstColumn="1" w:lastColumn="1" w:noHBand="0" w:noVBand="0"/>
      </w:tblPr>
      <w:tblGrid>
        <w:gridCol w:w="8188"/>
        <w:gridCol w:w="6416"/>
      </w:tblGrid>
      <w:tr w:rsidR="00842041" w:rsidRPr="006A68D6" w:rsidTr="00842041">
        <w:trPr>
          <w:trHeight w:val="1136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842041" w:rsidRPr="006A68D6" w:rsidRDefault="00842041" w:rsidP="00842041">
            <w:pPr>
              <w:jc w:val="both"/>
              <w:rPr>
                <w:b/>
                <w:sz w:val="24"/>
                <w:szCs w:val="24"/>
              </w:rPr>
            </w:pPr>
          </w:p>
          <w:p w:rsidR="00842041" w:rsidRPr="006A68D6" w:rsidRDefault="00842041" w:rsidP="00842041">
            <w:pPr>
              <w:jc w:val="both"/>
              <w:rPr>
                <w:b/>
                <w:sz w:val="24"/>
                <w:szCs w:val="24"/>
              </w:rPr>
            </w:pPr>
            <w:r w:rsidRPr="006A68D6">
              <w:rPr>
                <w:b/>
                <w:sz w:val="24"/>
                <w:szCs w:val="24"/>
              </w:rPr>
              <w:t>Заказчик</w:t>
            </w:r>
            <w:r>
              <w:rPr>
                <w:b/>
                <w:sz w:val="24"/>
                <w:szCs w:val="24"/>
              </w:rPr>
              <w:t>:</w:t>
            </w:r>
            <w:r w:rsidRPr="006A68D6">
              <w:rPr>
                <w:sz w:val="24"/>
                <w:szCs w:val="24"/>
              </w:rPr>
              <w:t xml:space="preserve"> </w:t>
            </w:r>
            <w:r w:rsidRPr="0025157B">
              <w:rPr>
                <w:b/>
                <w:sz w:val="24"/>
                <w:szCs w:val="24"/>
              </w:rPr>
              <w:t>ФГБОУ ВО КубГМУ Минздрава России</w:t>
            </w:r>
          </w:p>
          <w:p w:rsidR="00842041" w:rsidRPr="006A68D6" w:rsidRDefault="00842041" w:rsidP="00842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A68D6">
              <w:rPr>
                <w:sz w:val="24"/>
                <w:szCs w:val="24"/>
              </w:rPr>
              <w:t>роректор</w:t>
            </w:r>
            <w:r>
              <w:rPr>
                <w:sz w:val="24"/>
                <w:szCs w:val="24"/>
              </w:rPr>
              <w:t xml:space="preserve"> </w:t>
            </w:r>
            <w:r w:rsidRPr="006A68D6">
              <w:rPr>
                <w:sz w:val="24"/>
                <w:szCs w:val="24"/>
              </w:rPr>
              <w:t xml:space="preserve"> по административно-хозяйственной работе ФГБОУ ВО КубГМУ Минздрава  России </w:t>
            </w:r>
          </w:p>
          <w:p w:rsidR="00842041" w:rsidRDefault="00F31657" w:rsidP="00842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="00842041" w:rsidRPr="006A68D6">
              <w:rPr>
                <w:sz w:val="24"/>
                <w:szCs w:val="24"/>
              </w:rPr>
              <w:t xml:space="preserve">   </w:t>
            </w:r>
            <w:r w:rsidR="00842041">
              <w:rPr>
                <w:sz w:val="24"/>
                <w:szCs w:val="24"/>
              </w:rPr>
              <w:t>Ю.Ф.Трембач</w:t>
            </w:r>
          </w:p>
          <w:p w:rsidR="00842041" w:rsidRPr="006A68D6" w:rsidRDefault="00842041" w:rsidP="00842041">
            <w:pPr>
              <w:jc w:val="both"/>
              <w:rPr>
                <w:sz w:val="24"/>
                <w:szCs w:val="24"/>
              </w:rPr>
            </w:pPr>
            <w:r w:rsidRPr="006A68D6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</w:tcPr>
          <w:p w:rsidR="00842041" w:rsidRPr="00C55235" w:rsidRDefault="00842041" w:rsidP="00842041">
            <w:pPr>
              <w:jc w:val="both"/>
              <w:rPr>
                <w:b/>
                <w:sz w:val="24"/>
                <w:szCs w:val="24"/>
              </w:rPr>
            </w:pPr>
          </w:p>
          <w:p w:rsidR="00842041" w:rsidRPr="006A68D6" w:rsidRDefault="00842041" w:rsidP="00842041">
            <w:pPr>
              <w:jc w:val="both"/>
              <w:rPr>
                <w:sz w:val="24"/>
                <w:szCs w:val="24"/>
                <w:highlight w:val="yellow"/>
              </w:rPr>
            </w:pPr>
            <w:r w:rsidRPr="006A68D6"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</w:rPr>
              <w:t>:</w:t>
            </w:r>
            <w:r w:rsidRPr="006A68D6">
              <w:rPr>
                <w:b/>
                <w:sz w:val="24"/>
                <w:szCs w:val="24"/>
              </w:rPr>
              <w:t xml:space="preserve">   </w:t>
            </w:r>
            <w:r w:rsidRPr="006A68D6">
              <w:rPr>
                <w:sz w:val="24"/>
                <w:szCs w:val="24"/>
              </w:rPr>
              <w:t xml:space="preserve"> </w:t>
            </w:r>
          </w:p>
          <w:p w:rsidR="00842041" w:rsidRPr="006A68D6" w:rsidRDefault="00842041" w:rsidP="00842041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842041" w:rsidRDefault="00842041" w:rsidP="00842041">
            <w:pPr>
              <w:jc w:val="both"/>
              <w:rPr>
                <w:sz w:val="24"/>
                <w:szCs w:val="24"/>
              </w:rPr>
            </w:pPr>
          </w:p>
          <w:p w:rsidR="00842041" w:rsidRPr="006A68D6" w:rsidRDefault="00842041" w:rsidP="00842041">
            <w:pPr>
              <w:jc w:val="both"/>
              <w:rPr>
                <w:sz w:val="24"/>
                <w:szCs w:val="24"/>
              </w:rPr>
            </w:pPr>
            <w:r w:rsidRPr="006A68D6">
              <w:rPr>
                <w:sz w:val="24"/>
                <w:szCs w:val="24"/>
              </w:rPr>
              <w:t>_</w:t>
            </w:r>
            <w:r w:rsidR="00F31657">
              <w:rPr>
                <w:sz w:val="24"/>
                <w:szCs w:val="24"/>
              </w:rPr>
              <w:t xml:space="preserve">______________ </w:t>
            </w:r>
          </w:p>
          <w:p w:rsidR="00842041" w:rsidRPr="006A68D6" w:rsidRDefault="00842041" w:rsidP="00842041">
            <w:pPr>
              <w:jc w:val="both"/>
              <w:rPr>
                <w:sz w:val="24"/>
                <w:szCs w:val="24"/>
              </w:rPr>
            </w:pPr>
            <w:r w:rsidRPr="006A68D6">
              <w:rPr>
                <w:sz w:val="24"/>
                <w:szCs w:val="24"/>
              </w:rPr>
              <w:t>М.П.</w:t>
            </w:r>
          </w:p>
        </w:tc>
      </w:tr>
    </w:tbl>
    <w:p w:rsidR="00D3603D" w:rsidRPr="00FF0793" w:rsidRDefault="00D3603D" w:rsidP="0081594E">
      <w:pPr>
        <w:rPr>
          <w:b/>
          <w:bCs/>
          <w:sz w:val="24"/>
          <w:szCs w:val="24"/>
        </w:rPr>
      </w:pPr>
    </w:p>
    <w:sectPr w:rsidR="00D3603D" w:rsidRPr="00FF0793" w:rsidSect="0081594E">
      <w:footerReference w:type="even" r:id="rId16"/>
      <w:footerReference w:type="default" r:id="rId17"/>
      <w:pgSz w:w="16838" w:h="11906" w:orient="landscape"/>
      <w:pgMar w:top="851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98" w:rsidRDefault="005A0C98">
      <w:r>
        <w:separator/>
      </w:r>
    </w:p>
  </w:endnote>
  <w:endnote w:type="continuationSeparator" w:id="0">
    <w:p w:rsidR="005A0C98" w:rsidRDefault="005A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52" w:rsidRDefault="007C4752" w:rsidP="00A75E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4752" w:rsidRDefault="007C4752" w:rsidP="00A75ED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52" w:rsidRDefault="007C4752" w:rsidP="00A75E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44EA">
      <w:rPr>
        <w:rStyle w:val="a7"/>
        <w:noProof/>
      </w:rPr>
      <w:t>7</w:t>
    </w:r>
    <w:r>
      <w:rPr>
        <w:rStyle w:val="a7"/>
      </w:rPr>
      <w:fldChar w:fldCharType="end"/>
    </w:r>
  </w:p>
  <w:p w:rsidR="007C4752" w:rsidRDefault="007C4752" w:rsidP="003028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98" w:rsidRDefault="005A0C98">
      <w:r>
        <w:separator/>
      </w:r>
    </w:p>
  </w:footnote>
  <w:footnote w:type="continuationSeparator" w:id="0">
    <w:p w:rsidR="005A0C98" w:rsidRDefault="005A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52" w:rsidRDefault="007C4752" w:rsidP="00A75ED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4752" w:rsidRDefault="007C47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52" w:rsidRDefault="007C4752" w:rsidP="00A75ED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44EA">
      <w:rPr>
        <w:rStyle w:val="a7"/>
        <w:noProof/>
      </w:rPr>
      <w:t>5</w:t>
    </w:r>
    <w:r>
      <w:rPr>
        <w:rStyle w:val="a7"/>
      </w:rPr>
      <w:fldChar w:fldCharType="end"/>
    </w:r>
  </w:p>
  <w:p w:rsidR="007C4752" w:rsidRDefault="007C47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1"/>
        </w:tabs>
        <w:ind w:left="351" w:hanging="360"/>
      </w:pPr>
    </w:lvl>
    <w:lvl w:ilvl="2">
      <w:start w:val="1"/>
      <w:numFmt w:val="decimal"/>
      <w:lvlText w:val="%1.%2.%3."/>
      <w:lvlJc w:val="left"/>
      <w:pPr>
        <w:tabs>
          <w:tab w:val="num" w:pos="702"/>
        </w:tabs>
        <w:ind w:left="702" w:hanging="720"/>
      </w:pPr>
    </w:lvl>
    <w:lvl w:ilvl="3">
      <w:start w:val="1"/>
      <w:numFmt w:val="decimal"/>
      <w:lvlText w:val="%1.%2.%3.%4."/>
      <w:lvlJc w:val="left"/>
      <w:pPr>
        <w:tabs>
          <w:tab w:val="num" w:pos="693"/>
        </w:tabs>
        <w:ind w:left="693" w:hanging="720"/>
      </w:pPr>
    </w:lvl>
    <w:lvl w:ilvl="4">
      <w:start w:val="1"/>
      <w:numFmt w:val="decimal"/>
      <w:lvlText w:val="%1.%2.%3.%4.%5."/>
      <w:lvlJc w:val="left"/>
      <w:pPr>
        <w:tabs>
          <w:tab w:val="num" w:pos="1044"/>
        </w:tabs>
        <w:ind w:left="1044" w:hanging="1080"/>
      </w:pPr>
    </w:lvl>
    <w:lvl w:ilvl="5">
      <w:start w:val="1"/>
      <w:numFmt w:val="decimal"/>
      <w:lvlText w:val="%1.%2.%3.%4.%5.%6."/>
      <w:lvlJc w:val="left"/>
      <w:pPr>
        <w:tabs>
          <w:tab w:val="num" w:pos="1035"/>
        </w:tabs>
        <w:ind w:left="10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86"/>
        </w:tabs>
        <w:ind w:left="13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377"/>
        </w:tabs>
        <w:ind w:left="137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28"/>
        </w:tabs>
        <w:ind w:left="1728" w:hanging="1800"/>
      </w:pPr>
    </w:lvl>
  </w:abstractNum>
  <w:abstractNum w:abstractNumId="1">
    <w:nsid w:val="3DDC5DEB"/>
    <w:multiLevelType w:val="hybridMultilevel"/>
    <w:tmpl w:val="7856F3B6"/>
    <w:lvl w:ilvl="0" w:tplc="0419000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2">
    <w:nsid w:val="4DF86733"/>
    <w:multiLevelType w:val="hybridMultilevel"/>
    <w:tmpl w:val="45BC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C3D39"/>
    <w:multiLevelType w:val="hybridMultilevel"/>
    <w:tmpl w:val="E410F6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D5"/>
    <w:rsid w:val="000057CA"/>
    <w:rsid w:val="000058A5"/>
    <w:rsid w:val="00005D3E"/>
    <w:rsid w:val="000062EF"/>
    <w:rsid w:val="000070F1"/>
    <w:rsid w:val="000071B5"/>
    <w:rsid w:val="00007A32"/>
    <w:rsid w:val="000105F4"/>
    <w:rsid w:val="000108CF"/>
    <w:rsid w:val="00010C0E"/>
    <w:rsid w:val="00017383"/>
    <w:rsid w:val="00017D98"/>
    <w:rsid w:val="0002059C"/>
    <w:rsid w:val="0002129C"/>
    <w:rsid w:val="000223EF"/>
    <w:rsid w:val="00023534"/>
    <w:rsid w:val="00023BE7"/>
    <w:rsid w:val="0002618B"/>
    <w:rsid w:val="0003267B"/>
    <w:rsid w:val="00032C90"/>
    <w:rsid w:val="00033FC2"/>
    <w:rsid w:val="00034DE9"/>
    <w:rsid w:val="0003635B"/>
    <w:rsid w:val="000373F0"/>
    <w:rsid w:val="00040843"/>
    <w:rsid w:val="00041520"/>
    <w:rsid w:val="00042CC6"/>
    <w:rsid w:val="00045761"/>
    <w:rsid w:val="00045E72"/>
    <w:rsid w:val="00046500"/>
    <w:rsid w:val="00050FAD"/>
    <w:rsid w:val="00052D2D"/>
    <w:rsid w:val="0005333C"/>
    <w:rsid w:val="000537AD"/>
    <w:rsid w:val="00055869"/>
    <w:rsid w:val="00056190"/>
    <w:rsid w:val="000600C7"/>
    <w:rsid w:val="00060F82"/>
    <w:rsid w:val="000613CC"/>
    <w:rsid w:val="000632C3"/>
    <w:rsid w:val="00063CC1"/>
    <w:rsid w:val="00066032"/>
    <w:rsid w:val="00066305"/>
    <w:rsid w:val="000663C2"/>
    <w:rsid w:val="00066511"/>
    <w:rsid w:val="000666C9"/>
    <w:rsid w:val="0006779D"/>
    <w:rsid w:val="00071A43"/>
    <w:rsid w:val="00071FC6"/>
    <w:rsid w:val="000720B0"/>
    <w:rsid w:val="000732B5"/>
    <w:rsid w:val="00074AC0"/>
    <w:rsid w:val="00074E6F"/>
    <w:rsid w:val="0007673C"/>
    <w:rsid w:val="000802B8"/>
    <w:rsid w:val="00083842"/>
    <w:rsid w:val="00083844"/>
    <w:rsid w:val="00085231"/>
    <w:rsid w:val="00085549"/>
    <w:rsid w:val="0008582D"/>
    <w:rsid w:val="0008631B"/>
    <w:rsid w:val="00091481"/>
    <w:rsid w:val="0009216F"/>
    <w:rsid w:val="0009283B"/>
    <w:rsid w:val="00094876"/>
    <w:rsid w:val="000955AB"/>
    <w:rsid w:val="000956E7"/>
    <w:rsid w:val="00095F3E"/>
    <w:rsid w:val="0009654C"/>
    <w:rsid w:val="00097EBF"/>
    <w:rsid w:val="000A0BAE"/>
    <w:rsid w:val="000A0DD7"/>
    <w:rsid w:val="000A1029"/>
    <w:rsid w:val="000A33E9"/>
    <w:rsid w:val="000A42D4"/>
    <w:rsid w:val="000A5BA4"/>
    <w:rsid w:val="000A5EA6"/>
    <w:rsid w:val="000A72A3"/>
    <w:rsid w:val="000B0E75"/>
    <w:rsid w:val="000B0F7E"/>
    <w:rsid w:val="000B160B"/>
    <w:rsid w:val="000B27BC"/>
    <w:rsid w:val="000B3E35"/>
    <w:rsid w:val="000B4AE4"/>
    <w:rsid w:val="000B4FD3"/>
    <w:rsid w:val="000B576D"/>
    <w:rsid w:val="000B7D67"/>
    <w:rsid w:val="000C0232"/>
    <w:rsid w:val="000C0582"/>
    <w:rsid w:val="000C1301"/>
    <w:rsid w:val="000C2688"/>
    <w:rsid w:val="000C3739"/>
    <w:rsid w:val="000C4404"/>
    <w:rsid w:val="000C5105"/>
    <w:rsid w:val="000C5B4D"/>
    <w:rsid w:val="000C637A"/>
    <w:rsid w:val="000C6F83"/>
    <w:rsid w:val="000D08D1"/>
    <w:rsid w:val="000D38DC"/>
    <w:rsid w:val="000D4541"/>
    <w:rsid w:val="000D5085"/>
    <w:rsid w:val="000D58A7"/>
    <w:rsid w:val="000D7A98"/>
    <w:rsid w:val="000D7B8A"/>
    <w:rsid w:val="000D7CDC"/>
    <w:rsid w:val="000E1C73"/>
    <w:rsid w:val="000E2277"/>
    <w:rsid w:val="000E30CA"/>
    <w:rsid w:val="000E32AC"/>
    <w:rsid w:val="000E40A4"/>
    <w:rsid w:val="000E4147"/>
    <w:rsid w:val="000E5570"/>
    <w:rsid w:val="000E6DD6"/>
    <w:rsid w:val="000F1FC6"/>
    <w:rsid w:val="000F26D5"/>
    <w:rsid w:val="000F44DD"/>
    <w:rsid w:val="000F5196"/>
    <w:rsid w:val="000F6BB6"/>
    <w:rsid w:val="000F6FFD"/>
    <w:rsid w:val="00102901"/>
    <w:rsid w:val="0010472B"/>
    <w:rsid w:val="00107D4F"/>
    <w:rsid w:val="0011070E"/>
    <w:rsid w:val="00111796"/>
    <w:rsid w:val="00112A55"/>
    <w:rsid w:val="001133C9"/>
    <w:rsid w:val="00114DC7"/>
    <w:rsid w:val="00115678"/>
    <w:rsid w:val="00116119"/>
    <w:rsid w:val="00120B33"/>
    <w:rsid w:val="001222DB"/>
    <w:rsid w:val="00125155"/>
    <w:rsid w:val="00125293"/>
    <w:rsid w:val="0012574E"/>
    <w:rsid w:val="00130348"/>
    <w:rsid w:val="00130F00"/>
    <w:rsid w:val="001310F1"/>
    <w:rsid w:val="00133A64"/>
    <w:rsid w:val="00135B98"/>
    <w:rsid w:val="00136CE8"/>
    <w:rsid w:val="001420EF"/>
    <w:rsid w:val="00143BE8"/>
    <w:rsid w:val="0014451D"/>
    <w:rsid w:val="00145350"/>
    <w:rsid w:val="00145C8C"/>
    <w:rsid w:val="001464B1"/>
    <w:rsid w:val="00146E41"/>
    <w:rsid w:val="00150383"/>
    <w:rsid w:val="00151BB6"/>
    <w:rsid w:val="00151F3C"/>
    <w:rsid w:val="001521CE"/>
    <w:rsid w:val="0015293A"/>
    <w:rsid w:val="0015378C"/>
    <w:rsid w:val="00153859"/>
    <w:rsid w:val="0015741E"/>
    <w:rsid w:val="00157854"/>
    <w:rsid w:val="00160507"/>
    <w:rsid w:val="00161383"/>
    <w:rsid w:val="001617E2"/>
    <w:rsid w:val="001620D6"/>
    <w:rsid w:val="00162837"/>
    <w:rsid w:val="00164168"/>
    <w:rsid w:val="00164A72"/>
    <w:rsid w:val="00171038"/>
    <w:rsid w:val="00171494"/>
    <w:rsid w:val="00175216"/>
    <w:rsid w:val="00175324"/>
    <w:rsid w:val="00176060"/>
    <w:rsid w:val="00176BFB"/>
    <w:rsid w:val="00177FFC"/>
    <w:rsid w:val="00180560"/>
    <w:rsid w:val="00180CBF"/>
    <w:rsid w:val="00183E95"/>
    <w:rsid w:val="0018557A"/>
    <w:rsid w:val="00187AD0"/>
    <w:rsid w:val="00190BC7"/>
    <w:rsid w:val="00190BCE"/>
    <w:rsid w:val="00193052"/>
    <w:rsid w:val="0019332C"/>
    <w:rsid w:val="00196ECE"/>
    <w:rsid w:val="00196F63"/>
    <w:rsid w:val="00197BFB"/>
    <w:rsid w:val="001A1FAE"/>
    <w:rsid w:val="001A2222"/>
    <w:rsid w:val="001A23D5"/>
    <w:rsid w:val="001A334C"/>
    <w:rsid w:val="001A4092"/>
    <w:rsid w:val="001A40FB"/>
    <w:rsid w:val="001A4B8C"/>
    <w:rsid w:val="001A6BB8"/>
    <w:rsid w:val="001A7FF1"/>
    <w:rsid w:val="001B0042"/>
    <w:rsid w:val="001B12DC"/>
    <w:rsid w:val="001B219F"/>
    <w:rsid w:val="001B239D"/>
    <w:rsid w:val="001B2BBD"/>
    <w:rsid w:val="001B312E"/>
    <w:rsid w:val="001B3740"/>
    <w:rsid w:val="001B393E"/>
    <w:rsid w:val="001B700F"/>
    <w:rsid w:val="001B73EC"/>
    <w:rsid w:val="001C0930"/>
    <w:rsid w:val="001C09A3"/>
    <w:rsid w:val="001C2510"/>
    <w:rsid w:val="001C403F"/>
    <w:rsid w:val="001C49C6"/>
    <w:rsid w:val="001C7BB3"/>
    <w:rsid w:val="001D106F"/>
    <w:rsid w:val="001D68F6"/>
    <w:rsid w:val="001E0269"/>
    <w:rsid w:val="001E0797"/>
    <w:rsid w:val="001E2380"/>
    <w:rsid w:val="001E27B7"/>
    <w:rsid w:val="001E29F1"/>
    <w:rsid w:val="001E2BB8"/>
    <w:rsid w:val="001E5215"/>
    <w:rsid w:val="001E709C"/>
    <w:rsid w:val="001E7902"/>
    <w:rsid w:val="001F2DF0"/>
    <w:rsid w:val="001F4CF9"/>
    <w:rsid w:val="001F4E19"/>
    <w:rsid w:val="001F54E7"/>
    <w:rsid w:val="001F581F"/>
    <w:rsid w:val="001F7836"/>
    <w:rsid w:val="002026E9"/>
    <w:rsid w:val="00202EB6"/>
    <w:rsid w:val="00206736"/>
    <w:rsid w:val="00207894"/>
    <w:rsid w:val="0021131B"/>
    <w:rsid w:val="002128DB"/>
    <w:rsid w:val="00212A17"/>
    <w:rsid w:val="00212BFD"/>
    <w:rsid w:val="002133C2"/>
    <w:rsid w:val="00213D88"/>
    <w:rsid w:val="00213E44"/>
    <w:rsid w:val="00214138"/>
    <w:rsid w:val="00216016"/>
    <w:rsid w:val="002205DE"/>
    <w:rsid w:val="00220E31"/>
    <w:rsid w:val="002219B7"/>
    <w:rsid w:val="00222B2E"/>
    <w:rsid w:val="002266A4"/>
    <w:rsid w:val="00227A76"/>
    <w:rsid w:val="002303AC"/>
    <w:rsid w:val="00231190"/>
    <w:rsid w:val="002314CA"/>
    <w:rsid w:val="00231F2D"/>
    <w:rsid w:val="002324F5"/>
    <w:rsid w:val="002329C3"/>
    <w:rsid w:val="0023323E"/>
    <w:rsid w:val="00233377"/>
    <w:rsid w:val="00234AA9"/>
    <w:rsid w:val="0023563A"/>
    <w:rsid w:val="00235D5A"/>
    <w:rsid w:val="00235DF4"/>
    <w:rsid w:val="00236B9B"/>
    <w:rsid w:val="00237198"/>
    <w:rsid w:val="00237DFE"/>
    <w:rsid w:val="002423BC"/>
    <w:rsid w:val="0024379E"/>
    <w:rsid w:val="002444CC"/>
    <w:rsid w:val="00244C8A"/>
    <w:rsid w:val="0024712A"/>
    <w:rsid w:val="002473BB"/>
    <w:rsid w:val="0025157B"/>
    <w:rsid w:val="00251F6A"/>
    <w:rsid w:val="00252084"/>
    <w:rsid w:val="0025384F"/>
    <w:rsid w:val="00253E78"/>
    <w:rsid w:val="0025446A"/>
    <w:rsid w:val="00254AA5"/>
    <w:rsid w:val="00254B90"/>
    <w:rsid w:val="00255550"/>
    <w:rsid w:val="00256059"/>
    <w:rsid w:val="00256FE9"/>
    <w:rsid w:val="00257DEA"/>
    <w:rsid w:val="00261B72"/>
    <w:rsid w:val="0026329D"/>
    <w:rsid w:val="002646F4"/>
    <w:rsid w:val="00266DDB"/>
    <w:rsid w:val="00266E79"/>
    <w:rsid w:val="00271BB2"/>
    <w:rsid w:val="002737A9"/>
    <w:rsid w:val="00273E9A"/>
    <w:rsid w:val="00274019"/>
    <w:rsid w:val="002744B9"/>
    <w:rsid w:val="002776DD"/>
    <w:rsid w:val="00280D52"/>
    <w:rsid w:val="002817E0"/>
    <w:rsid w:val="00281E2B"/>
    <w:rsid w:val="00283544"/>
    <w:rsid w:val="00283F4C"/>
    <w:rsid w:val="00286247"/>
    <w:rsid w:val="002868F5"/>
    <w:rsid w:val="0029037B"/>
    <w:rsid w:val="0029137B"/>
    <w:rsid w:val="00291C69"/>
    <w:rsid w:val="00293F22"/>
    <w:rsid w:val="0029439F"/>
    <w:rsid w:val="00294DD5"/>
    <w:rsid w:val="00297C16"/>
    <w:rsid w:val="002A106E"/>
    <w:rsid w:val="002A523E"/>
    <w:rsid w:val="002A56C5"/>
    <w:rsid w:val="002B06F2"/>
    <w:rsid w:val="002B1C98"/>
    <w:rsid w:val="002B2EBC"/>
    <w:rsid w:val="002B49EB"/>
    <w:rsid w:val="002B5E09"/>
    <w:rsid w:val="002C092A"/>
    <w:rsid w:val="002C22BD"/>
    <w:rsid w:val="002C2688"/>
    <w:rsid w:val="002C26F2"/>
    <w:rsid w:val="002C49F3"/>
    <w:rsid w:val="002D273D"/>
    <w:rsid w:val="002D2FED"/>
    <w:rsid w:val="002D3B61"/>
    <w:rsid w:val="002D3ED4"/>
    <w:rsid w:val="002D4909"/>
    <w:rsid w:val="002D6A0D"/>
    <w:rsid w:val="002D71C4"/>
    <w:rsid w:val="002D7E7A"/>
    <w:rsid w:val="002E0ECA"/>
    <w:rsid w:val="002E20BE"/>
    <w:rsid w:val="002E3594"/>
    <w:rsid w:val="002E46FE"/>
    <w:rsid w:val="002E5285"/>
    <w:rsid w:val="002E6C32"/>
    <w:rsid w:val="002E6D31"/>
    <w:rsid w:val="002F042E"/>
    <w:rsid w:val="002F1D76"/>
    <w:rsid w:val="002F1FAA"/>
    <w:rsid w:val="002F33AF"/>
    <w:rsid w:val="002F3A30"/>
    <w:rsid w:val="002F3B23"/>
    <w:rsid w:val="002F3BC3"/>
    <w:rsid w:val="002F56C0"/>
    <w:rsid w:val="0030128A"/>
    <w:rsid w:val="003019E8"/>
    <w:rsid w:val="00301F0B"/>
    <w:rsid w:val="00301F89"/>
    <w:rsid w:val="00302856"/>
    <w:rsid w:val="0030393C"/>
    <w:rsid w:val="00303CB0"/>
    <w:rsid w:val="00305550"/>
    <w:rsid w:val="003059AF"/>
    <w:rsid w:val="0030627C"/>
    <w:rsid w:val="00310F67"/>
    <w:rsid w:val="003112AF"/>
    <w:rsid w:val="00312133"/>
    <w:rsid w:val="0031301F"/>
    <w:rsid w:val="003136D1"/>
    <w:rsid w:val="00315579"/>
    <w:rsid w:val="00317096"/>
    <w:rsid w:val="00317AEB"/>
    <w:rsid w:val="00317B29"/>
    <w:rsid w:val="00317C0D"/>
    <w:rsid w:val="003205EE"/>
    <w:rsid w:val="00321E9E"/>
    <w:rsid w:val="00322133"/>
    <w:rsid w:val="00324B11"/>
    <w:rsid w:val="00326BA5"/>
    <w:rsid w:val="00326C2F"/>
    <w:rsid w:val="00327A6F"/>
    <w:rsid w:val="003325A4"/>
    <w:rsid w:val="00336FBC"/>
    <w:rsid w:val="00340AE0"/>
    <w:rsid w:val="00340CD8"/>
    <w:rsid w:val="00340E1B"/>
    <w:rsid w:val="00340EC5"/>
    <w:rsid w:val="00342417"/>
    <w:rsid w:val="00342EF3"/>
    <w:rsid w:val="00343016"/>
    <w:rsid w:val="00343CB8"/>
    <w:rsid w:val="00344B7A"/>
    <w:rsid w:val="0034556F"/>
    <w:rsid w:val="00345664"/>
    <w:rsid w:val="00345982"/>
    <w:rsid w:val="003506FE"/>
    <w:rsid w:val="003516BC"/>
    <w:rsid w:val="003546EC"/>
    <w:rsid w:val="00354C25"/>
    <w:rsid w:val="003562D0"/>
    <w:rsid w:val="003568F7"/>
    <w:rsid w:val="00357C64"/>
    <w:rsid w:val="00360607"/>
    <w:rsid w:val="00360B09"/>
    <w:rsid w:val="00360ED2"/>
    <w:rsid w:val="0036155F"/>
    <w:rsid w:val="003625E8"/>
    <w:rsid w:val="00362E9B"/>
    <w:rsid w:val="00364375"/>
    <w:rsid w:val="00364C81"/>
    <w:rsid w:val="003657F1"/>
    <w:rsid w:val="00365FA1"/>
    <w:rsid w:val="00366CA4"/>
    <w:rsid w:val="00367371"/>
    <w:rsid w:val="00367AFF"/>
    <w:rsid w:val="00370040"/>
    <w:rsid w:val="00370DBE"/>
    <w:rsid w:val="003720CC"/>
    <w:rsid w:val="003728E6"/>
    <w:rsid w:val="00374902"/>
    <w:rsid w:val="00376FA3"/>
    <w:rsid w:val="003816C8"/>
    <w:rsid w:val="00381BAD"/>
    <w:rsid w:val="00382095"/>
    <w:rsid w:val="003821D5"/>
    <w:rsid w:val="003836AB"/>
    <w:rsid w:val="00383D44"/>
    <w:rsid w:val="00384186"/>
    <w:rsid w:val="00384592"/>
    <w:rsid w:val="003847F6"/>
    <w:rsid w:val="0038618E"/>
    <w:rsid w:val="003866F3"/>
    <w:rsid w:val="0038724C"/>
    <w:rsid w:val="00387CF3"/>
    <w:rsid w:val="003909AC"/>
    <w:rsid w:val="00393BF4"/>
    <w:rsid w:val="003947C9"/>
    <w:rsid w:val="003954D0"/>
    <w:rsid w:val="00395CF8"/>
    <w:rsid w:val="003971A0"/>
    <w:rsid w:val="003A06FC"/>
    <w:rsid w:val="003A184E"/>
    <w:rsid w:val="003A2513"/>
    <w:rsid w:val="003A2983"/>
    <w:rsid w:val="003A35B4"/>
    <w:rsid w:val="003A37B0"/>
    <w:rsid w:val="003A3D06"/>
    <w:rsid w:val="003A4181"/>
    <w:rsid w:val="003A47A3"/>
    <w:rsid w:val="003A5099"/>
    <w:rsid w:val="003A6C9F"/>
    <w:rsid w:val="003B0119"/>
    <w:rsid w:val="003B0158"/>
    <w:rsid w:val="003B08C6"/>
    <w:rsid w:val="003B2204"/>
    <w:rsid w:val="003B2BBB"/>
    <w:rsid w:val="003B338D"/>
    <w:rsid w:val="003B3606"/>
    <w:rsid w:val="003B3724"/>
    <w:rsid w:val="003B42A5"/>
    <w:rsid w:val="003B464D"/>
    <w:rsid w:val="003B4DA7"/>
    <w:rsid w:val="003B66EC"/>
    <w:rsid w:val="003C441A"/>
    <w:rsid w:val="003C6431"/>
    <w:rsid w:val="003C684F"/>
    <w:rsid w:val="003C6861"/>
    <w:rsid w:val="003C6ABE"/>
    <w:rsid w:val="003D0D72"/>
    <w:rsid w:val="003D122D"/>
    <w:rsid w:val="003D1389"/>
    <w:rsid w:val="003D1BDA"/>
    <w:rsid w:val="003D214F"/>
    <w:rsid w:val="003D3599"/>
    <w:rsid w:val="003D4EBB"/>
    <w:rsid w:val="003D6BCD"/>
    <w:rsid w:val="003D7971"/>
    <w:rsid w:val="003E0CA8"/>
    <w:rsid w:val="003E1898"/>
    <w:rsid w:val="003E2CF7"/>
    <w:rsid w:val="003E2D60"/>
    <w:rsid w:val="003E412E"/>
    <w:rsid w:val="003E47B4"/>
    <w:rsid w:val="003E4C0C"/>
    <w:rsid w:val="003E542A"/>
    <w:rsid w:val="003E57C8"/>
    <w:rsid w:val="003E7B85"/>
    <w:rsid w:val="003E7EE2"/>
    <w:rsid w:val="003F0623"/>
    <w:rsid w:val="003F1181"/>
    <w:rsid w:val="003F1D77"/>
    <w:rsid w:val="003F466A"/>
    <w:rsid w:val="003F4EEE"/>
    <w:rsid w:val="003F54C6"/>
    <w:rsid w:val="003F70D1"/>
    <w:rsid w:val="003F7D50"/>
    <w:rsid w:val="004021F3"/>
    <w:rsid w:val="00402FF8"/>
    <w:rsid w:val="00403E08"/>
    <w:rsid w:val="004049E9"/>
    <w:rsid w:val="00404E6D"/>
    <w:rsid w:val="00405B2A"/>
    <w:rsid w:val="004067CF"/>
    <w:rsid w:val="00406BBC"/>
    <w:rsid w:val="00407D78"/>
    <w:rsid w:val="00407EFD"/>
    <w:rsid w:val="00410525"/>
    <w:rsid w:val="004112E7"/>
    <w:rsid w:val="004126DA"/>
    <w:rsid w:val="0041273F"/>
    <w:rsid w:val="00412D4A"/>
    <w:rsid w:val="00413448"/>
    <w:rsid w:val="0041446D"/>
    <w:rsid w:val="00414653"/>
    <w:rsid w:val="00415E8C"/>
    <w:rsid w:val="00415F36"/>
    <w:rsid w:val="00416196"/>
    <w:rsid w:val="00417CAA"/>
    <w:rsid w:val="004206D1"/>
    <w:rsid w:val="004220DF"/>
    <w:rsid w:val="00424974"/>
    <w:rsid w:val="0042536A"/>
    <w:rsid w:val="00426C65"/>
    <w:rsid w:val="00430381"/>
    <w:rsid w:val="00430486"/>
    <w:rsid w:val="0043064C"/>
    <w:rsid w:val="0043290C"/>
    <w:rsid w:val="00436956"/>
    <w:rsid w:val="00436C3C"/>
    <w:rsid w:val="00436E68"/>
    <w:rsid w:val="004370F0"/>
    <w:rsid w:val="00437105"/>
    <w:rsid w:val="00437FC0"/>
    <w:rsid w:val="0044038B"/>
    <w:rsid w:val="00442A0A"/>
    <w:rsid w:val="004436C4"/>
    <w:rsid w:val="00445810"/>
    <w:rsid w:val="0044656F"/>
    <w:rsid w:val="00447659"/>
    <w:rsid w:val="004478D8"/>
    <w:rsid w:val="00450AA9"/>
    <w:rsid w:val="00450F83"/>
    <w:rsid w:val="00451A87"/>
    <w:rsid w:val="00451A8F"/>
    <w:rsid w:val="00452393"/>
    <w:rsid w:val="00452C67"/>
    <w:rsid w:val="00453BFA"/>
    <w:rsid w:val="00455114"/>
    <w:rsid w:val="004563F5"/>
    <w:rsid w:val="00456719"/>
    <w:rsid w:val="0045684F"/>
    <w:rsid w:val="00457F8A"/>
    <w:rsid w:val="0046005A"/>
    <w:rsid w:val="004607E9"/>
    <w:rsid w:val="0046195F"/>
    <w:rsid w:val="00462558"/>
    <w:rsid w:val="00462A52"/>
    <w:rsid w:val="004630D7"/>
    <w:rsid w:val="00463C4D"/>
    <w:rsid w:val="004648A2"/>
    <w:rsid w:val="004654E9"/>
    <w:rsid w:val="00466DCD"/>
    <w:rsid w:val="0046701C"/>
    <w:rsid w:val="0046788A"/>
    <w:rsid w:val="00470922"/>
    <w:rsid w:val="004709F0"/>
    <w:rsid w:val="00471F4D"/>
    <w:rsid w:val="004724EF"/>
    <w:rsid w:val="0047302D"/>
    <w:rsid w:val="004745FC"/>
    <w:rsid w:val="004747B4"/>
    <w:rsid w:val="00474861"/>
    <w:rsid w:val="00475492"/>
    <w:rsid w:val="004762D9"/>
    <w:rsid w:val="0048085B"/>
    <w:rsid w:val="00480A51"/>
    <w:rsid w:val="00481677"/>
    <w:rsid w:val="004820D9"/>
    <w:rsid w:val="00482759"/>
    <w:rsid w:val="004836F0"/>
    <w:rsid w:val="00483A3B"/>
    <w:rsid w:val="00483E1C"/>
    <w:rsid w:val="00485A52"/>
    <w:rsid w:val="00485C8E"/>
    <w:rsid w:val="00485FE1"/>
    <w:rsid w:val="004865EA"/>
    <w:rsid w:val="0049005E"/>
    <w:rsid w:val="004907B9"/>
    <w:rsid w:val="00491279"/>
    <w:rsid w:val="00491552"/>
    <w:rsid w:val="00493799"/>
    <w:rsid w:val="00493859"/>
    <w:rsid w:val="004964A4"/>
    <w:rsid w:val="00496FE5"/>
    <w:rsid w:val="00497610"/>
    <w:rsid w:val="004A0110"/>
    <w:rsid w:val="004A0696"/>
    <w:rsid w:val="004A0D79"/>
    <w:rsid w:val="004A1E36"/>
    <w:rsid w:val="004A20B9"/>
    <w:rsid w:val="004A3149"/>
    <w:rsid w:val="004A321C"/>
    <w:rsid w:val="004B0B07"/>
    <w:rsid w:val="004B22F9"/>
    <w:rsid w:val="004B2460"/>
    <w:rsid w:val="004B2A88"/>
    <w:rsid w:val="004B3F13"/>
    <w:rsid w:val="004B4465"/>
    <w:rsid w:val="004B46D1"/>
    <w:rsid w:val="004B4DD1"/>
    <w:rsid w:val="004B4E02"/>
    <w:rsid w:val="004B4EA7"/>
    <w:rsid w:val="004B5078"/>
    <w:rsid w:val="004C079C"/>
    <w:rsid w:val="004C2794"/>
    <w:rsid w:val="004C367C"/>
    <w:rsid w:val="004C3A25"/>
    <w:rsid w:val="004C3B97"/>
    <w:rsid w:val="004C3C17"/>
    <w:rsid w:val="004C4E17"/>
    <w:rsid w:val="004C500F"/>
    <w:rsid w:val="004C6906"/>
    <w:rsid w:val="004C7358"/>
    <w:rsid w:val="004C7DBF"/>
    <w:rsid w:val="004D041C"/>
    <w:rsid w:val="004D0BBC"/>
    <w:rsid w:val="004D25AF"/>
    <w:rsid w:val="004D31AD"/>
    <w:rsid w:val="004D3BA3"/>
    <w:rsid w:val="004D48C2"/>
    <w:rsid w:val="004D53BD"/>
    <w:rsid w:val="004D6776"/>
    <w:rsid w:val="004D7599"/>
    <w:rsid w:val="004E2F56"/>
    <w:rsid w:val="004E39B5"/>
    <w:rsid w:val="004E5112"/>
    <w:rsid w:val="004E5325"/>
    <w:rsid w:val="004E79DB"/>
    <w:rsid w:val="004E7A6F"/>
    <w:rsid w:val="004F285D"/>
    <w:rsid w:val="004F4D08"/>
    <w:rsid w:val="004F51A2"/>
    <w:rsid w:val="004F5B96"/>
    <w:rsid w:val="004F5FD7"/>
    <w:rsid w:val="004F6187"/>
    <w:rsid w:val="004F7E29"/>
    <w:rsid w:val="00501487"/>
    <w:rsid w:val="005017DD"/>
    <w:rsid w:val="00501ABF"/>
    <w:rsid w:val="00502B29"/>
    <w:rsid w:val="0050433A"/>
    <w:rsid w:val="00506D6D"/>
    <w:rsid w:val="005106D7"/>
    <w:rsid w:val="005136B1"/>
    <w:rsid w:val="00514815"/>
    <w:rsid w:val="00514A1F"/>
    <w:rsid w:val="00514F9F"/>
    <w:rsid w:val="00517CCD"/>
    <w:rsid w:val="00517E82"/>
    <w:rsid w:val="00520694"/>
    <w:rsid w:val="00521CA7"/>
    <w:rsid w:val="00521F7B"/>
    <w:rsid w:val="005222F0"/>
    <w:rsid w:val="0052298C"/>
    <w:rsid w:val="00522A93"/>
    <w:rsid w:val="00523056"/>
    <w:rsid w:val="00524243"/>
    <w:rsid w:val="005260EF"/>
    <w:rsid w:val="00526E63"/>
    <w:rsid w:val="005270C4"/>
    <w:rsid w:val="005275BE"/>
    <w:rsid w:val="00527765"/>
    <w:rsid w:val="00527DAF"/>
    <w:rsid w:val="0053027B"/>
    <w:rsid w:val="00530529"/>
    <w:rsid w:val="00531833"/>
    <w:rsid w:val="00532949"/>
    <w:rsid w:val="00532C94"/>
    <w:rsid w:val="00533415"/>
    <w:rsid w:val="00533917"/>
    <w:rsid w:val="0053589E"/>
    <w:rsid w:val="00536620"/>
    <w:rsid w:val="00537239"/>
    <w:rsid w:val="00537FD8"/>
    <w:rsid w:val="005403D8"/>
    <w:rsid w:val="00540648"/>
    <w:rsid w:val="005412BB"/>
    <w:rsid w:val="00541F3E"/>
    <w:rsid w:val="00543166"/>
    <w:rsid w:val="0054360E"/>
    <w:rsid w:val="00543724"/>
    <w:rsid w:val="005449E4"/>
    <w:rsid w:val="00546075"/>
    <w:rsid w:val="00546F48"/>
    <w:rsid w:val="0054703C"/>
    <w:rsid w:val="00551052"/>
    <w:rsid w:val="005513D1"/>
    <w:rsid w:val="00551E1D"/>
    <w:rsid w:val="00553115"/>
    <w:rsid w:val="005551C8"/>
    <w:rsid w:val="0055595B"/>
    <w:rsid w:val="00555A51"/>
    <w:rsid w:val="005578C5"/>
    <w:rsid w:val="00560409"/>
    <w:rsid w:val="005606EF"/>
    <w:rsid w:val="0056114E"/>
    <w:rsid w:val="00561883"/>
    <w:rsid w:val="005620B0"/>
    <w:rsid w:val="005642EE"/>
    <w:rsid w:val="00564F9F"/>
    <w:rsid w:val="0056648A"/>
    <w:rsid w:val="0056683A"/>
    <w:rsid w:val="00567CAF"/>
    <w:rsid w:val="005703A5"/>
    <w:rsid w:val="00573437"/>
    <w:rsid w:val="00573EC9"/>
    <w:rsid w:val="00574F2F"/>
    <w:rsid w:val="0057565D"/>
    <w:rsid w:val="0057626D"/>
    <w:rsid w:val="00576FC0"/>
    <w:rsid w:val="00577306"/>
    <w:rsid w:val="00577629"/>
    <w:rsid w:val="00581E38"/>
    <w:rsid w:val="00584C62"/>
    <w:rsid w:val="0058589F"/>
    <w:rsid w:val="00585FFC"/>
    <w:rsid w:val="00586D81"/>
    <w:rsid w:val="00586DB5"/>
    <w:rsid w:val="00587D53"/>
    <w:rsid w:val="00590D92"/>
    <w:rsid w:val="005917EC"/>
    <w:rsid w:val="00594570"/>
    <w:rsid w:val="0059562D"/>
    <w:rsid w:val="0059593D"/>
    <w:rsid w:val="00595B35"/>
    <w:rsid w:val="005969F3"/>
    <w:rsid w:val="00597B0E"/>
    <w:rsid w:val="005A0215"/>
    <w:rsid w:val="005A081D"/>
    <w:rsid w:val="005A0C85"/>
    <w:rsid w:val="005A0C98"/>
    <w:rsid w:val="005A1A4C"/>
    <w:rsid w:val="005A1DD2"/>
    <w:rsid w:val="005A44BC"/>
    <w:rsid w:val="005A4847"/>
    <w:rsid w:val="005A6FDF"/>
    <w:rsid w:val="005A70F6"/>
    <w:rsid w:val="005B006B"/>
    <w:rsid w:val="005B0B83"/>
    <w:rsid w:val="005B155B"/>
    <w:rsid w:val="005B3ED8"/>
    <w:rsid w:val="005B4A7B"/>
    <w:rsid w:val="005B6D4A"/>
    <w:rsid w:val="005B797A"/>
    <w:rsid w:val="005C1368"/>
    <w:rsid w:val="005C259E"/>
    <w:rsid w:val="005C7A84"/>
    <w:rsid w:val="005D062E"/>
    <w:rsid w:val="005D1292"/>
    <w:rsid w:val="005D1521"/>
    <w:rsid w:val="005D3286"/>
    <w:rsid w:val="005D3DA2"/>
    <w:rsid w:val="005D5FAC"/>
    <w:rsid w:val="005D63E0"/>
    <w:rsid w:val="005D65CB"/>
    <w:rsid w:val="005D6F99"/>
    <w:rsid w:val="005E0BF8"/>
    <w:rsid w:val="005E0D4A"/>
    <w:rsid w:val="005E0E16"/>
    <w:rsid w:val="005E293C"/>
    <w:rsid w:val="005E4DFF"/>
    <w:rsid w:val="005E6A87"/>
    <w:rsid w:val="005E72CD"/>
    <w:rsid w:val="005F0C33"/>
    <w:rsid w:val="005F13A8"/>
    <w:rsid w:val="005F1758"/>
    <w:rsid w:val="005F216D"/>
    <w:rsid w:val="005F2939"/>
    <w:rsid w:val="005F2D22"/>
    <w:rsid w:val="005F34DC"/>
    <w:rsid w:val="005F38B2"/>
    <w:rsid w:val="005F5BB4"/>
    <w:rsid w:val="005F5C32"/>
    <w:rsid w:val="005F739A"/>
    <w:rsid w:val="00600E25"/>
    <w:rsid w:val="00603220"/>
    <w:rsid w:val="006038AC"/>
    <w:rsid w:val="00603FEA"/>
    <w:rsid w:val="00605699"/>
    <w:rsid w:val="00605D74"/>
    <w:rsid w:val="00606CDE"/>
    <w:rsid w:val="00606EBA"/>
    <w:rsid w:val="00607F77"/>
    <w:rsid w:val="00611513"/>
    <w:rsid w:val="00613ABF"/>
    <w:rsid w:val="0061409B"/>
    <w:rsid w:val="00615176"/>
    <w:rsid w:val="006169F7"/>
    <w:rsid w:val="00620742"/>
    <w:rsid w:val="00621661"/>
    <w:rsid w:val="006222B3"/>
    <w:rsid w:val="0062315D"/>
    <w:rsid w:val="00625602"/>
    <w:rsid w:val="0062627E"/>
    <w:rsid w:val="00626854"/>
    <w:rsid w:val="00630143"/>
    <w:rsid w:val="00631B77"/>
    <w:rsid w:val="00631E62"/>
    <w:rsid w:val="00632732"/>
    <w:rsid w:val="0063521A"/>
    <w:rsid w:val="00635ED5"/>
    <w:rsid w:val="00636ABD"/>
    <w:rsid w:val="00641DA4"/>
    <w:rsid w:val="00642949"/>
    <w:rsid w:val="00643D5E"/>
    <w:rsid w:val="00647D48"/>
    <w:rsid w:val="00647F10"/>
    <w:rsid w:val="006511D0"/>
    <w:rsid w:val="00651321"/>
    <w:rsid w:val="0065172F"/>
    <w:rsid w:val="006521BB"/>
    <w:rsid w:val="006534C3"/>
    <w:rsid w:val="00653D37"/>
    <w:rsid w:val="006542CA"/>
    <w:rsid w:val="00654819"/>
    <w:rsid w:val="006627AC"/>
    <w:rsid w:val="00662E11"/>
    <w:rsid w:val="00664989"/>
    <w:rsid w:val="0066622D"/>
    <w:rsid w:val="0066625A"/>
    <w:rsid w:val="0066753B"/>
    <w:rsid w:val="00667B3F"/>
    <w:rsid w:val="00670004"/>
    <w:rsid w:val="00670197"/>
    <w:rsid w:val="00670726"/>
    <w:rsid w:val="006716D7"/>
    <w:rsid w:val="006717BB"/>
    <w:rsid w:val="006723E5"/>
    <w:rsid w:val="006727B2"/>
    <w:rsid w:val="00672D52"/>
    <w:rsid w:val="00673C74"/>
    <w:rsid w:val="006742B9"/>
    <w:rsid w:val="00674604"/>
    <w:rsid w:val="00674925"/>
    <w:rsid w:val="00674A73"/>
    <w:rsid w:val="006750D8"/>
    <w:rsid w:val="006761BD"/>
    <w:rsid w:val="00677592"/>
    <w:rsid w:val="006815F8"/>
    <w:rsid w:val="00681767"/>
    <w:rsid w:val="006837B7"/>
    <w:rsid w:val="006845BC"/>
    <w:rsid w:val="006847D8"/>
    <w:rsid w:val="00684CA1"/>
    <w:rsid w:val="00684E4B"/>
    <w:rsid w:val="00685C23"/>
    <w:rsid w:val="00685E40"/>
    <w:rsid w:val="006877EC"/>
    <w:rsid w:val="00687B27"/>
    <w:rsid w:val="00687D68"/>
    <w:rsid w:val="00687ECC"/>
    <w:rsid w:val="00687F0C"/>
    <w:rsid w:val="006904EC"/>
    <w:rsid w:val="0069095F"/>
    <w:rsid w:val="00691207"/>
    <w:rsid w:val="00692EB8"/>
    <w:rsid w:val="00694BFA"/>
    <w:rsid w:val="006968BD"/>
    <w:rsid w:val="00696C3D"/>
    <w:rsid w:val="006A2F30"/>
    <w:rsid w:val="006A3F1F"/>
    <w:rsid w:val="006A5879"/>
    <w:rsid w:val="006A6901"/>
    <w:rsid w:val="006A6D7D"/>
    <w:rsid w:val="006B03E0"/>
    <w:rsid w:val="006B076D"/>
    <w:rsid w:val="006B0850"/>
    <w:rsid w:val="006B1C2A"/>
    <w:rsid w:val="006B20B3"/>
    <w:rsid w:val="006B2AB5"/>
    <w:rsid w:val="006B2F62"/>
    <w:rsid w:val="006B366C"/>
    <w:rsid w:val="006B3FAD"/>
    <w:rsid w:val="006B4A08"/>
    <w:rsid w:val="006B5F0F"/>
    <w:rsid w:val="006B6DB9"/>
    <w:rsid w:val="006B77A3"/>
    <w:rsid w:val="006C0949"/>
    <w:rsid w:val="006C21D8"/>
    <w:rsid w:val="006C2784"/>
    <w:rsid w:val="006C3A34"/>
    <w:rsid w:val="006C3B27"/>
    <w:rsid w:val="006C3C21"/>
    <w:rsid w:val="006C3FDA"/>
    <w:rsid w:val="006C4509"/>
    <w:rsid w:val="006C6648"/>
    <w:rsid w:val="006C7AD4"/>
    <w:rsid w:val="006D13E7"/>
    <w:rsid w:val="006D244D"/>
    <w:rsid w:val="006D45B0"/>
    <w:rsid w:val="006D5DA1"/>
    <w:rsid w:val="006D605B"/>
    <w:rsid w:val="006E033E"/>
    <w:rsid w:val="006E0E7D"/>
    <w:rsid w:val="006E0FF4"/>
    <w:rsid w:val="006E178D"/>
    <w:rsid w:val="006E2B78"/>
    <w:rsid w:val="006E436B"/>
    <w:rsid w:val="006E6A00"/>
    <w:rsid w:val="006E7924"/>
    <w:rsid w:val="006F18AE"/>
    <w:rsid w:val="006F210C"/>
    <w:rsid w:val="006F3FD8"/>
    <w:rsid w:val="006F499C"/>
    <w:rsid w:val="006F5CCB"/>
    <w:rsid w:val="006F6401"/>
    <w:rsid w:val="006F66D8"/>
    <w:rsid w:val="006F7AD9"/>
    <w:rsid w:val="00700201"/>
    <w:rsid w:val="00702707"/>
    <w:rsid w:val="00703629"/>
    <w:rsid w:val="00704345"/>
    <w:rsid w:val="00706296"/>
    <w:rsid w:val="007071D1"/>
    <w:rsid w:val="00711316"/>
    <w:rsid w:val="00713E88"/>
    <w:rsid w:val="007229F2"/>
    <w:rsid w:val="007253FD"/>
    <w:rsid w:val="00726122"/>
    <w:rsid w:val="007262A9"/>
    <w:rsid w:val="00726815"/>
    <w:rsid w:val="00727D59"/>
    <w:rsid w:val="00730231"/>
    <w:rsid w:val="00730C90"/>
    <w:rsid w:val="0073113F"/>
    <w:rsid w:val="007343C4"/>
    <w:rsid w:val="00734FEA"/>
    <w:rsid w:val="00735064"/>
    <w:rsid w:val="00736032"/>
    <w:rsid w:val="00736091"/>
    <w:rsid w:val="00736870"/>
    <w:rsid w:val="007404DF"/>
    <w:rsid w:val="00740BA6"/>
    <w:rsid w:val="00740D24"/>
    <w:rsid w:val="00740DE4"/>
    <w:rsid w:val="00740DF3"/>
    <w:rsid w:val="007419AF"/>
    <w:rsid w:val="00742C7C"/>
    <w:rsid w:val="007430B5"/>
    <w:rsid w:val="00744409"/>
    <w:rsid w:val="00744437"/>
    <w:rsid w:val="0074483E"/>
    <w:rsid w:val="00745466"/>
    <w:rsid w:val="00745D62"/>
    <w:rsid w:val="007460BF"/>
    <w:rsid w:val="00747DEE"/>
    <w:rsid w:val="00750EC2"/>
    <w:rsid w:val="00752518"/>
    <w:rsid w:val="00754833"/>
    <w:rsid w:val="00755703"/>
    <w:rsid w:val="00756153"/>
    <w:rsid w:val="00756405"/>
    <w:rsid w:val="00760149"/>
    <w:rsid w:val="007606C1"/>
    <w:rsid w:val="00763631"/>
    <w:rsid w:val="00763B39"/>
    <w:rsid w:val="00764057"/>
    <w:rsid w:val="007645A7"/>
    <w:rsid w:val="0076640C"/>
    <w:rsid w:val="00766AC0"/>
    <w:rsid w:val="00770218"/>
    <w:rsid w:val="00771CC8"/>
    <w:rsid w:val="00771CD5"/>
    <w:rsid w:val="007723A1"/>
    <w:rsid w:val="00774AFB"/>
    <w:rsid w:val="00775C36"/>
    <w:rsid w:val="00775CD4"/>
    <w:rsid w:val="00776506"/>
    <w:rsid w:val="00777CC7"/>
    <w:rsid w:val="00780518"/>
    <w:rsid w:val="007810DF"/>
    <w:rsid w:val="00781208"/>
    <w:rsid w:val="0078130E"/>
    <w:rsid w:val="00781EC2"/>
    <w:rsid w:val="00782244"/>
    <w:rsid w:val="00782679"/>
    <w:rsid w:val="00782BF7"/>
    <w:rsid w:val="00784EDE"/>
    <w:rsid w:val="00786E53"/>
    <w:rsid w:val="00790225"/>
    <w:rsid w:val="00792AF3"/>
    <w:rsid w:val="007931B8"/>
    <w:rsid w:val="00793E69"/>
    <w:rsid w:val="00794EC3"/>
    <w:rsid w:val="00795AFA"/>
    <w:rsid w:val="00795EB9"/>
    <w:rsid w:val="007971D4"/>
    <w:rsid w:val="00797299"/>
    <w:rsid w:val="007A100E"/>
    <w:rsid w:val="007A1254"/>
    <w:rsid w:val="007A1DB7"/>
    <w:rsid w:val="007A2F61"/>
    <w:rsid w:val="007A3FCB"/>
    <w:rsid w:val="007A5820"/>
    <w:rsid w:val="007A6D17"/>
    <w:rsid w:val="007A7683"/>
    <w:rsid w:val="007A7725"/>
    <w:rsid w:val="007B1A54"/>
    <w:rsid w:val="007B2761"/>
    <w:rsid w:val="007B4A65"/>
    <w:rsid w:val="007B5945"/>
    <w:rsid w:val="007B5CD1"/>
    <w:rsid w:val="007B5F29"/>
    <w:rsid w:val="007B6407"/>
    <w:rsid w:val="007B6DF5"/>
    <w:rsid w:val="007B7117"/>
    <w:rsid w:val="007C1F52"/>
    <w:rsid w:val="007C384F"/>
    <w:rsid w:val="007C400F"/>
    <w:rsid w:val="007C42B6"/>
    <w:rsid w:val="007C4752"/>
    <w:rsid w:val="007C509A"/>
    <w:rsid w:val="007C5A4D"/>
    <w:rsid w:val="007C6F8F"/>
    <w:rsid w:val="007D0811"/>
    <w:rsid w:val="007D0DBE"/>
    <w:rsid w:val="007D19FC"/>
    <w:rsid w:val="007D3D93"/>
    <w:rsid w:val="007D43D2"/>
    <w:rsid w:val="007D51F1"/>
    <w:rsid w:val="007D7072"/>
    <w:rsid w:val="007D7F54"/>
    <w:rsid w:val="007E140D"/>
    <w:rsid w:val="007E4F82"/>
    <w:rsid w:val="007E595E"/>
    <w:rsid w:val="007E6259"/>
    <w:rsid w:val="007E7116"/>
    <w:rsid w:val="007E7451"/>
    <w:rsid w:val="007F02DE"/>
    <w:rsid w:val="007F04FF"/>
    <w:rsid w:val="007F1A96"/>
    <w:rsid w:val="007F2BB0"/>
    <w:rsid w:val="007F42FD"/>
    <w:rsid w:val="007F433E"/>
    <w:rsid w:val="007F43D5"/>
    <w:rsid w:val="007F4732"/>
    <w:rsid w:val="007F6978"/>
    <w:rsid w:val="00800276"/>
    <w:rsid w:val="00800ADC"/>
    <w:rsid w:val="00800FC7"/>
    <w:rsid w:val="00805AE0"/>
    <w:rsid w:val="0080662C"/>
    <w:rsid w:val="00807A39"/>
    <w:rsid w:val="0081130A"/>
    <w:rsid w:val="008115E4"/>
    <w:rsid w:val="0081241E"/>
    <w:rsid w:val="00812F93"/>
    <w:rsid w:val="00813BAD"/>
    <w:rsid w:val="00814610"/>
    <w:rsid w:val="00815311"/>
    <w:rsid w:val="008156EA"/>
    <w:rsid w:val="008157E8"/>
    <w:rsid w:val="0081594E"/>
    <w:rsid w:val="00816FBB"/>
    <w:rsid w:val="00817B41"/>
    <w:rsid w:val="00817ED3"/>
    <w:rsid w:val="00820EC5"/>
    <w:rsid w:val="00822D12"/>
    <w:rsid w:val="008269A1"/>
    <w:rsid w:val="008277C3"/>
    <w:rsid w:val="0083097C"/>
    <w:rsid w:val="00832574"/>
    <w:rsid w:val="00832A3A"/>
    <w:rsid w:val="00832B6A"/>
    <w:rsid w:val="0083353E"/>
    <w:rsid w:val="00833884"/>
    <w:rsid w:val="00833B3C"/>
    <w:rsid w:val="00834777"/>
    <w:rsid w:val="008348ED"/>
    <w:rsid w:val="008350FE"/>
    <w:rsid w:val="00835710"/>
    <w:rsid w:val="00836136"/>
    <w:rsid w:val="00837400"/>
    <w:rsid w:val="00841B85"/>
    <w:rsid w:val="00841B8C"/>
    <w:rsid w:val="00842041"/>
    <w:rsid w:val="008428FA"/>
    <w:rsid w:val="0084379B"/>
    <w:rsid w:val="00846A29"/>
    <w:rsid w:val="00846E16"/>
    <w:rsid w:val="00850B62"/>
    <w:rsid w:val="00851188"/>
    <w:rsid w:val="00851973"/>
    <w:rsid w:val="00853AFE"/>
    <w:rsid w:val="0085422D"/>
    <w:rsid w:val="00855039"/>
    <w:rsid w:val="00856072"/>
    <w:rsid w:val="0085689D"/>
    <w:rsid w:val="00856E0A"/>
    <w:rsid w:val="0085722C"/>
    <w:rsid w:val="0085771D"/>
    <w:rsid w:val="00860AC9"/>
    <w:rsid w:val="008616B1"/>
    <w:rsid w:val="00862E1D"/>
    <w:rsid w:val="00865BA4"/>
    <w:rsid w:val="00866BA7"/>
    <w:rsid w:val="00866CD9"/>
    <w:rsid w:val="00866F59"/>
    <w:rsid w:val="00867521"/>
    <w:rsid w:val="00867946"/>
    <w:rsid w:val="00871269"/>
    <w:rsid w:val="0087138F"/>
    <w:rsid w:val="0087316D"/>
    <w:rsid w:val="00873CE9"/>
    <w:rsid w:val="00874ED8"/>
    <w:rsid w:val="008753C3"/>
    <w:rsid w:val="00876B63"/>
    <w:rsid w:val="00881AFC"/>
    <w:rsid w:val="00881E75"/>
    <w:rsid w:val="008829A7"/>
    <w:rsid w:val="00882ED3"/>
    <w:rsid w:val="00883DC2"/>
    <w:rsid w:val="00884A0F"/>
    <w:rsid w:val="00884BF8"/>
    <w:rsid w:val="00884F12"/>
    <w:rsid w:val="00890D5F"/>
    <w:rsid w:val="00891A5B"/>
    <w:rsid w:val="0089204F"/>
    <w:rsid w:val="00892141"/>
    <w:rsid w:val="00892E08"/>
    <w:rsid w:val="00893DDA"/>
    <w:rsid w:val="00895909"/>
    <w:rsid w:val="008975F8"/>
    <w:rsid w:val="008A0F2E"/>
    <w:rsid w:val="008A19EF"/>
    <w:rsid w:val="008A1AC4"/>
    <w:rsid w:val="008A400D"/>
    <w:rsid w:val="008A5DA2"/>
    <w:rsid w:val="008A5F17"/>
    <w:rsid w:val="008A7C4B"/>
    <w:rsid w:val="008B0C52"/>
    <w:rsid w:val="008B14DA"/>
    <w:rsid w:val="008B202F"/>
    <w:rsid w:val="008B4A80"/>
    <w:rsid w:val="008B5A0C"/>
    <w:rsid w:val="008B68CD"/>
    <w:rsid w:val="008C1363"/>
    <w:rsid w:val="008C2915"/>
    <w:rsid w:val="008C31CC"/>
    <w:rsid w:val="008C3358"/>
    <w:rsid w:val="008C4279"/>
    <w:rsid w:val="008C61A3"/>
    <w:rsid w:val="008C656F"/>
    <w:rsid w:val="008C6886"/>
    <w:rsid w:val="008D0940"/>
    <w:rsid w:val="008D1A3A"/>
    <w:rsid w:val="008D20AD"/>
    <w:rsid w:val="008D236B"/>
    <w:rsid w:val="008D3043"/>
    <w:rsid w:val="008D32FA"/>
    <w:rsid w:val="008D4DE0"/>
    <w:rsid w:val="008D6A90"/>
    <w:rsid w:val="008D70A8"/>
    <w:rsid w:val="008E1158"/>
    <w:rsid w:val="008E1D2F"/>
    <w:rsid w:val="008E2305"/>
    <w:rsid w:val="008E2F10"/>
    <w:rsid w:val="008E30DC"/>
    <w:rsid w:val="008E329B"/>
    <w:rsid w:val="008E4F74"/>
    <w:rsid w:val="008E5187"/>
    <w:rsid w:val="008E5534"/>
    <w:rsid w:val="008E5EFC"/>
    <w:rsid w:val="008E6122"/>
    <w:rsid w:val="008E6EB6"/>
    <w:rsid w:val="008E7454"/>
    <w:rsid w:val="008F34E1"/>
    <w:rsid w:val="008F370A"/>
    <w:rsid w:val="008F3D60"/>
    <w:rsid w:val="008F478F"/>
    <w:rsid w:val="008F77CA"/>
    <w:rsid w:val="008F7FAC"/>
    <w:rsid w:val="00900753"/>
    <w:rsid w:val="009013F0"/>
    <w:rsid w:val="009044C7"/>
    <w:rsid w:val="00905152"/>
    <w:rsid w:val="00905A29"/>
    <w:rsid w:val="00906A69"/>
    <w:rsid w:val="00910C35"/>
    <w:rsid w:val="00911ECF"/>
    <w:rsid w:val="00913183"/>
    <w:rsid w:val="00913F37"/>
    <w:rsid w:val="0091552E"/>
    <w:rsid w:val="00915F27"/>
    <w:rsid w:val="00917053"/>
    <w:rsid w:val="00917C2C"/>
    <w:rsid w:val="009229DC"/>
    <w:rsid w:val="00922DC1"/>
    <w:rsid w:val="00922E16"/>
    <w:rsid w:val="00923EC1"/>
    <w:rsid w:val="009249E4"/>
    <w:rsid w:val="00925796"/>
    <w:rsid w:val="00925A09"/>
    <w:rsid w:val="00926398"/>
    <w:rsid w:val="009276AC"/>
    <w:rsid w:val="00927970"/>
    <w:rsid w:val="0093131C"/>
    <w:rsid w:val="0093298D"/>
    <w:rsid w:val="009336EA"/>
    <w:rsid w:val="00933BC9"/>
    <w:rsid w:val="00935E1D"/>
    <w:rsid w:val="00936693"/>
    <w:rsid w:val="00936E1C"/>
    <w:rsid w:val="00936FBA"/>
    <w:rsid w:val="00937483"/>
    <w:rsid w:val="00937749"/>
    <w:rsid w:val="00941F0E"/>
    <w:rsid w:val="00942F67"/>
    <w:rsid w:val="00943F72"/>
    <w:rsid w:val="00943FED"/>
    <w:rsid w:val="009447A3"/>
    <w:rsid w:val="00944C2D"/>
    <w:rsid w:val="0094559F"/>
    <w:rsid w:val="009455CC"/>
    <w:rsid w:val="00945E3D"/>
    <w:rsid w:val="009470FC"/>
    <w:rsid w:val="009478CA"/>
    <w:rsid w:val="00950830"/>
    <w:rsid w:val="00950A04"/>
    <w:rsid w:val="00950C86"/>
    <w:rsid w:val="00951941"/>
    <w:rsid w:val="00951A53"/>
    <w:rsid w:val="00954111"/>
    <w:rsid w:val="009544B5"/>
    <w:rsid w:val="00954A58"/>
    <w:rsid w:val="00955658"/>
    <w:rsid w:val="00955718"/>
    <w:rsid w:val="00955E71"/>
    <w:rsid w:val="00956084"/>
    <w:rsid w:val="00956D17"/>
    <w:rsid w:val="00957039"/>
    <w:rsid w:val="0096047F"/>
    <w:rsid w:val="00960583"/>
    <w:rsid w:val="009617AD"/>
    <w:rsid w:val="009617DB"/>
    <w:rsid w:val="00962C93"/>
    <w:rsid w:val="00963960"/>
    <w:rsid w:val="009654DD"/>
    <w:rsid w:val="00966ADB"/>
    <w:rsid w:val="00967288"/>
    <w:rsid w:val="0096765C"/>
    <w:rsid w:val="00970B45"/>
    <w:rsid w:val="009732B2"/>
    <w:rsid w:val="009747DB"/>
    <w:rsid w:val="00974F48"/>
    <w:rsid w:val="00976719"/>
    <w:rsid w:val="00980A8B"/>
    <w:rsid w:val="00981270"/>
    <w:rsid w:val="00982260"/>
    <w:rsid w:val="009827C7"/>
    <w:rsid w:val="009832EB"/>
    <w:rsid w:val="00983F23"/>
    <w:rsid w:val="00984432"/>
    <w:rsid w:val="00985673"/>
    <w:rsid w:val="00985740"/>
    <w:rsid w:val="00987C18"/>
    <w:rsid w:val="009914D2"/>
    <w:rsid w:val="00991AB9"/>
    <w:rsid w:val="009926F8"/>
    <w:rsid w:val="00992E91"/>
    <w:rsid w:val="00993352"/>
    <w:rsid w:val="0099385B"/>
    <w:rsid w:val="00993D70"/>
    <w:rsid w:val="009945C7"/>
    <w:rsid w:val="00994EB4"/>
    <w:rsid w:val="0099731D"/>
    <w:rsid w:val="009A0C88"/>
    <w:rsid w:val="009A0D09"/>
    <w:rsid w:val="009A25A6"/>
    <w:rsid w:val="009A2C26"/>
    <w:rsid w:val="009A4551"/>
    <w:rsid w:val="009A4A5A"/>
    <w:rsid w:val="009A6014"/>
    <w:rsid w:val="009A60F4"/>
    <w:rsid w:val="009A6150"/>
    <w:rsid w:val="009A61D7"/>
    <w:rsid w:val="009A69A9"/>
    <w:rsid w:val="009B11ED"/>
    <w:rsid w:val="009B17C2"/>
    <w:rsid w:val="009B21E9"/>
    <w:rsid w:val="009B359B"/>
    <w:rsid w:val="009B3AC6"/>
    <w:rsid w:val="009B3D09"/>
    <w:rsid w:val="009B5DBD"/>
    <w:rsid w:val="009B7420"/>
    <w:rsid w:val="009B798C"/>
    <w:rsid w:val="009C0567"/>
    <w:rsid w:val="009C2D39"/>
    <w:rsid w:val="009C564F"/>
    <w:rsid w:val="009C6DB1"/>
    <w:rsid w:val="009C715E"/>
    <w:rsid w:val="009C7377"/>
    <w:rsid w:val="009D10FD"/>
    <w:rsid w:val="009D18F5"/>
    <w:rsid w:val="009D1A1F"/>
    <w:rsid w:val="009D5A6C"/>
    <w:rsid w:val="009D5F96"/>
    <w:rsid w:val="009E066A"/>
    <w:rsid w:val="009E0E6E"/>
    <w:rsid w:val="009E24BE"/>
    <w:rsid w:val="009E32D4"/>
    <w:rsid w:val="009E5935"/>
    <w:rsid w:val="009E78EF"/>
    <w:rsid w:val="009E7BE1"/>
    <w:rsid w:val="009E7DDC"/>
    <w:rsid w:val="009F00B5"/>
    <w:rsid w:val="009F14FC"/>
    <w:rsid w:val="009F1944"/>
    <w:rsid w:val="009F1A1B"/>
    <w:rsid w:val="009F27DB"/>
    <w:rsid w:val="009F5600"/>
    <w:rsid w:val="009F5B9F"/>
    <w:rsid w:val="009F74FA"/>
    <w:rsid w:val="00A0055A"/>
    <w:rsid w:val="00A006CD"/>
    <w:rsid w:val="00A009DF"/>
    <w:rsid w:val="00A01139"/>
    <w:rsid w:val="00A03699"/>
    <w:rsid w:val="00A061DE"/>
    <w:rsid w:val="00A0721E"/>
    <w:rsid w:val="00A072AA"/>
    <w:rsid w:val="00A07458"/>
    <w:rsid w:val="00A10263"/>
    <w:rsid w:val="00A143B0"/>
    <w:rsid w:val="00A1644E"/>
    <w:rsid w:val="00A235CA"/>
    <w:rsid w:val="00A245A7"/>
    <w:rsid w:val="00A26022"/>
    <w:rsid w:val="00A27A8B"/>
    <w:rsid w:val="00A300F2"/>
    <w:rsid w:val="00A3093A"/>
    <w:rsid w:val="00A30C43"/>
    <w:rsid w:val="00A31C10"/>
    <w:rsid w:val="00A33A8D"/>
    <w:rsid w:val="00A33DBF"/>
    <w:rsid w:val="00A347B1"/>
    <w:rsid w:val="00A355E6"/>
    <w:rsid w:val="00A36D7B"/>
    <w:rsid w:val="00A40C04"/>
    <w:rsid w:val="00A42D26"/>
    <w:rsid w:val="00A43408"/>
    <w:rsid w:val="00A43B0C"/>
    <w:rsid w:val="00A43FF5"/>
    <w:rsid w:val="00A44600"/>
    <w:rsid w:val="00A45511"/>
    <w:rsid w:val="00A4614B"/>
    <w:rsid w:val="00A47353"/>
    <w:rsid w:val="00A47501"/>
    <w:rsid w:val="00A51A50"/>
    <w:rsid w:val="00A51B1F"/>
    <w:rsid w:val="00A52FDE"/>
    <w:rsid w:val="00A5371C"/>
    <w:rsid w:val="00A54CD7"/>
    <w:rsid w:val="00A57FC5"/>
    <w:rsid w:val="00A60378"/>
    <w:rsid w:val="00A6290C"/>
    <w:rsid w:val="00A63BA0"/>
    <w:rsid w:val="00A63F02"/>
    <w:rsid w:val="00A66B64"/>
    <w:rsid w:val="00A70A6E"/>
    <w:rsid w:val="00A7161E"/>
    <w:rsid w:val="00A71E08"/>
    <w:rsid w:val="00A71FFF"/>
    <w:rsid w:val="00A72462"/>
    <w:rsid w:val="00A75896"/>
    <w:rsid w:val="00A75ED5"/>
    <w:rsid w:val="00A76236"/>
    <w:rsid w:val="00A76306"/>
    <w:rsid w:val="00A7707C"/>
    <w:rsid w:val="00A811DE"/>
    <w:rsid w:val="00A84862"/>
    <w:rsid w:val="00A85687"/>
    <w:rsid w:val="00A8592F"/>
    <w:rsid w:val="00A85C62"/>
    <w:rsid w:val="00A85DB1"/>
    <w:rsid w:val="00A8625F"/>
    <w:rsid w:val="00A87CD3"/>
    <w:rsid w:val="00A90AA7"/>
    <w:rsid w:val="00A91624"/>
    <w:rsid w:val="00A91DE6"/>
    <w:rsid w:val="00A93C64"/>
    <w:rsid w:val="00A95FFE"/>
    <w:rsid w:val="00A97F35"/>
    <w:rsid w:val="00AA2132"/>
    <w:rsid w:val="00AA3A10"/>
    <w:rsid w:val="00AA4EA6"/>
    <w:rsid w:val="00AA4F6F"/>
    <w:rsid w:val="00AA5707"/>
    <w:rsid w:val="00AA6A64"/>
    <w:rsid w:val="00AB0CD5"/>
    <w:rsid w:val="00AB0D32"/>
    <w:rsid w:val="00AB17BE"/>
    <w:rsid w:val="00AB3356"/>
    <w:rsid w:val="00AB3563"/>
    <w:rsid w:val="00AB35A4"/>
    <w:rsid w:val="00AB435B"/>
    <w:rsid w:val="00AB4988"/>
    <w:rsid w:val="00AB5256"/>
    <w:rsid w:val="00AB6828"/>
    <w:rsid w:val="00AC0BE6"/>
    <w:rsid w:val="00AC15E2"/>
    <w:rsid w:val="00AC173E"/>
    <w:rsid w:val="00AC19F5"/>
    <w:rsid w:val="00AC26D2"/>
    <w:rsid w:val="00AC60AA"/>
    <w:rsid w:val="00AC748E"/>
    <w:rsid w:val="00AD055C"/>
    <w:rsid w:val="00AD07CF"/>
    <w:rsid w:val="00AD099C"/>
    <w:rsid w:val="00AD0FF5"/>
    <w:rsid w:val="00AD1867"/>
    <w:rsid w:val="00AD31E1"/>
    <w:rsid w:val="00AD32F0"/>
    <w:rsid w:val="00AD33CF"/>
    <w:rsid w:val="00AD36F9"/>
    <w:rsid w:val="00AD56A2"/>
    <w:rsid w:val="00AD5AC3"/>
    <w:rsid w:val="00AD605B"/>
    <w:rsid w:val="00AD723F"/>
    <w:rsid w:val="00AE1981"/>
    <w:rsid w:val="00AE2960"/>
    <w:rsid w:val="00AE4FCF"/>
    <w:rsid w:val="00AE5224"/>
    <w:rsid w:val="00AE655F"/>
    <w:rsid w:val="00AE6C0E"/>
    <w:rsid w:val="00AF04D8"/>
    <w:rsid w:val="00AF0519"/>
    <w:rsid w:val="00AF2D7F"/>
    <w:rsid w:val="00AF42F7"/>
    <w:rsid w:val="00B00927"/>
    <w:rsid w:val="00B01A06"/>
    <w:rsid w:val="00B01FFD"/>
    <w:rsid w:val="00B044A4"/>
    <w:rsid w:val="00B06FBB"/>
    <w:rsid w:val="00B10629"/>
    <w:rsid w:val="00B10B62"/>
    <w:rsid w:val="00B1407C"/>
    <w:rsid w:val="00B15890"/>
    <w:rsid w:val="00B1590F"/>
    <w:rsid w:val="00B173DB"/>
    <w:rsid w:val="00B203AD"/>
    <w:rsid w:val="00B2133E"/>
    <w:rsid w:val="00B22113"/>
    <w:rsid w:val="00B2257B"/>
    <w:rsid w:val="00B22840"/>
    <w:rsid w:val="00B229F5"/>
    <w:rsid w:val="00B231E9"/>
    <w:rsid w:val="00B24219"/>
    <w:rsid w:val="00B24793"/>
    <w:rsid w:val="00B2507A"/>
    <w:rsid w:val="00B2543E"/>
    <w:rsid w:val="00B2747D"/>
    <w:rsid w:val="00B278CB"/>
    <w:rsid w:val="00B30D4E"/>
    <w:rsid w:val="00B31055"/>
    <w:rsid w:val="00B31183"/>
    <w:rsid w:val="00B31804"/>
    <w:rsid w:val="00B337BF"/>
    <w:rsid w:val="00B33F81"/>
    <w:rsid w:val="00B352AA"/>
    <w:rsid w:val="00B3583E"/>
    <w:rsid w:val="00B360CE"/>
    <w:rsid w:val="00B36D43"/>
    <w:rsid w:val="00B37E44"/>
    <w:rsid w:val="00B411FF"/>
    <w:rsid w:val="00B4272E"/>
    <w:rsid w:val="00B4412C"/>
    <w:rsid w:val="00B44618"/>
    <w:rsid w:val="00B44834"/>
    <w:rsid w:val="00B451E1"/>
    <w:rsid w:val="00B45B9B"/>
    <w:rsid w:val="00B46348"/>
    <w:rsid w:val="00B478FB"/>
    <w:rsid w:val="00B47914"/>
    <w:rsid w:val="00B47AE3"/>
    <w:rsid w:val="00B50084"/>
    <w:rsid w:val="00B500EF"/>
    <w:rsid w:val="00B5054F"/>
    <w:rsid w:val="00B50708"/>
    <w:rsid w:val="00B52D27"/>
    <w:rsid w:val="00B53113"/>
    <w:rsid w:val="00B53C47"/>
    <w:rsid w:val="00B54501"/>
    <w:rsid w:val="00B545A1"/>
    <w:rsid w:val="00B55CBA"/>
    <w:rsid w:val="00B56329"/>
    <w:rsid w:val="00B60480"/>
    <w:rsid w:val="00B60839"/>
    <w:rsid w:val="00B61145"/>
    <w:rsid w:val="00B624A3"/>
    <w:rsid w:val="00B633C0"/>
    <w:rsid w:val="00B64470"/>
    <w:rsid w:val="00B64767"/>
    <w:rsid w:val="00B658E9"/>
    <w:rsid w:val="00B65BEA"/>
    <w:rsid w:val="00B65EF3"/>
    <w:rsid w:val="00B73D39"/>
    <w:rsid w:val="00B73E12"/>
    <w:rsid w:val="00B7477B"/>
    <w:rsid w:val="00B75361"/>
    <w:rsid w:val="00B75C50"/>
    <w:rsid w:val="00B7607E"/>
    <w:rsid w:val="00B76495"/>
    <w:rsid w:val="00B76ADC"/>
    <w:rsid w:val="00B82A69"/>
    <w:rsid w:val="00B85CBA"/>
    <w:rsid w:val="00B87EDA"/>
    <w:rsid w:val="00B9096C"/>
    <w:rsid w:val="00B90DE4"/>
    <w:rsid w:val="00B91EA7"/>
    <w:rsid w:val="00B92148"/>
    <w:rsid w:val="00B9371F"/>
    <w:rsid w:val="00B94ED3"/>
    <w:rsid w:val="00BA0335"/>
    <w:rsid w:val="00BA0E6A"/>
    <w:rsid w:val="00BA12C8"/>
    <w:rsid w:val="00BA2B70"/>
    <w:rsid w:val="00BA2D7E"/>
    <w:rsid w:val="00BA3032"/>
    <w:rsid w:val="00BA3505"/>
    <w:rsid w:val="00BA394B"/>
    <w:rsid w:val="00BA4BA0"/>
    <w:rsid w:val="00BA56E1"/>
    <w:rsid w:val="00BA6038"/>
    <w:rsid w:val="00BA60FC"/>
    <w:rsid w:val="00BA643E"/>
    <w:rsid w:val="00BA7B38"/>
    <w:rsid w:val="00BB1D6F"/>
    <w:rsid w:val="00BB31EF"/>
    <w:rsid w:val="00BB4E28"/>
    <w:rsid w:val="00BB57C5"/>
    <w:rsid w:val="00BB6A4B"/>
    <w:rsid w:val="00BB6AB4"/>
    <w:rsid w:val="00BB7488"/>
    <w:rsid w:val="00BC1C75"/>
    <w:rsid w:val="00BC1D63"/>
    <w:rsid w:val="00BC4C60"/>
    <w:rsid w:val="00BC52A9"/>
    <w:rsid w:val="00BC52E1"/>
    <w:rsid w:val="00BC5462"/>
    <w:rsid w:val="00BC6672"/>
    <w:rsid w:val="00BC79B4"/>
    <w:rsid w:val="00BD752D"/>
    <w:rsid w:val="00BE3027"/>
    <w:rsid w:val="00BE3B42"/>
    <w:rsid w:val="00BE3E8E"/>
    <w:rsid w:val="00BE43DC"/>
    <w:rsid w:val="00BE4AE3"/>
    <w:rsid w:val="00BE600B"/>
    <w:rsid w:val="00BE6290"/>
    <w:rsid w:val="00BE6623"/>
    <w:rsid w:val="00BE6AF1"/>
    <w:rsid w:val="00BF01F4"/>
    <w:rsid w:val="00BF0A12"/>
    <w:rsid w:val="00BF198F"/>
    <w:rsid w:val="00BF3DD0"/>
    <w:rsid w:val="00BF4233"/>
    <w:rsid w:val="00BF7360"/>
    <w:rsid w:val="00BF7E80"/>
    <w:rsid w:val="00BF7F9A"/>
    <w:rsid w:val="00C00064"/>
    <w:rsid w:val="00C00389"/>
    <w:rsid w:val="00C00824"/>
    <w:rsid w:val="00C008ED"/>
    <w:rsid w:val="00C00D26"/>
    <w:rsid w:val="00C017BF"/>
    <w:rsid w:val="00C01992"/>
    <w:rsid w:val="00C01C26"/>
    <w:rsid w:val="00C01DA3"/>
    <w:rsid w:val="00C03B8B"/>
    <w:rsid w:val="00C04338"/>
    <w:rsid w:val="00C04BE5"/>
    <w:rsid w:val="00C05DFF"/>
    <w:rsid w:val="00C07B23"/>
    <w:rsid w:val="00C1011F"/>
    <w:rsid w:val="00C105B8"/>
    <w:rsid w:val="00C120A9"/>
    <w:rsid w:val="00C1234A"/>
    <w:rsid w:val="00C125E1"/>
    <w:rsid w:val="00C126C6"/>
    <w:rsid w:val="00C13630"/>
    <w:rsid w:val="00C139F4"/>
    <w:rsid w:val="00C16016"/>
    <w:rsid w:val="00C170BE"/>
    <w:rsid w:val="00C2113D"/>
    <w:rsid w:val="00C2207F"/>
    <w:rsid w:val="00C22C48"/>
    <w:rsid w:val="00C242AB"/>
    <w:rsid w:val="00C24C6B"/>
    <w:rsid w:val="00C24F9B"/>
    <w:rsid w:val="00C2738A"/>
    <w:rsid w:val="00C30F44"/>
    <w:rsid w:val="00C315EF"/>
    <w:rsid w:val="00C319CE"/>
    <w:rsid w:val="00C31E29"/>
    <w:rsid w:val="00C332FD"/>
    <w:rsid w:val="00C33345"/>
    <w:rsid w:val="00C34124"/>
    <w:rsid w:val="00C34441"/>
    <w:rsid w:val="00C34C9E"/>
    <w:rsid w:val="00C36531"/>
    <w:rsid w:val="00C367AA"/>
    <w:rsid w:val="00C37D6A"/>
    <w:rsid w:val="00C37D7F"/>
    <w:rsid w:val="00C41B42"/>
    <w:rsid w:val="00C4275D"/>
    <w:rsid w:val="00C428F3"/>
    <w:rsid w:val="00C42D38"/>
    <w:rsid w:val="00C43F6F"/>
    <w:rsid w:val="00C440A7"/>
    <w:rsid w:val="00C45DAC"/>
    <w:rsid w:val="00C466ED"/>
    <w:rsid w:val="00C4738E"/>
    <w:rsid w:val="00C516C4"/>
    <w:rsid w:val="00C51DAD"/>
    <w:rsid w:val="00C57E86"/>
    <w:rsid w:val="00C63AE8"/>
    <w:rsid w:val="00C67D98"/>
    <w:rsid w:val="00C7099B"/>
    <w:rsid w:val="00C70E4E"/>
    <w:rsid w:val="00C71479"/>
    <w:rsid w:val="00C71BE6"/>
    <w:rsid w:val="00C72750"/>
    <w:rsid w:val="00C73776"/>
    <w:rsid w:val="00C73B75"/>
    <w:rsid w:val="00C744EA"/>
    <w:rsid w:val="00C7488B"/>
    <w:rsid w:val="00C74B1E"/>
    <w:rsid w:val="00C74B78"/>
    <w:rsid w:val="00C74FDE"/>
    <w:rsid w:val="00C75011"/>
    <w:rsid w:val="00C751F2"/>
    <w:rsid w:val="00C76E99"/>
    <w:rsid w:val="00C7702B"/>
    <w:rsid w:val="00C77D80"/>
    <w:rsid w:val="00C81C31"/>
    <w:rsid w:val="00C85631"/>
    <w:rsid w:val="00C86FFB"/>
    <w:rsid w:val="00C87078"/>
    <w:rsid w:val="00C873CA"/>
    <w:rsid w:val="00C878E5"/>
    <w:rsid w:val="00C90806"/>
    <w:rsid w:val="00C91059"/>
    <w:rsid w:val="00C93073"/>
    <w:rsid w:val="00C9436E"/>
    <w:rsid w:val="00C94398"/>
    <w:rsid w:val="00C9481B"/>
    <w:rsid w:val="00C95F19"/>
    <w:rsid w:val="00C96B53"/>
    <w:rsid w:val="00C979AC"/>
    <w:rsid w:val="00C97FB5"/>
    <w:rsid w:val="00CA2327"/>
    <w:rsid w:val="00CA3822"/>
    <w:rsid w:val="00CA43C9"/>
    <w:rsid w:val="00CA5981"/>
    <w:rsid w:val="00CA5E32"/>
    <w:rsid w:val="00CA6906"/>
    <w:rsid w:val="00CA7890"/>
    <w:rsid w:val="00CB1441"/>
    <w:rsid w:val="00CB1EB6"/>
    <w:rsid w:val="00CB38AB"/>
    <w:rsid w:val="00CB527F"/>
    <w:rsid w:val="00CB5A23"/>
    <w:rsid w:val="00CB5C68"/>
    <w:rsid w:val="00CB6A31"/>
    <w:rsid w:val="00CC0494"/>
    <w:rsid w:val="00CC25FD"/>
    <w:rsid w:val="00CC4369"/>
    <w:rsid w:val="00CC4A89"/>
    <w:rsid w:val="00CC4BCD"/>
    <w:rsid w:val="00CC57F8"/>
    <w:rsid w:val="00CD1727"/>
    <w:rsid w:val="00CD1EC8"/>
    <w:rsid w:val="00CD4460"/>
    <w:rsid w:val="00CD472E"/>
    <w:rsid w:val="00CD5B7E"/>
    <w:rsid w:val="00CD6E79"/>
    <w:rsid w:val="00CD7402"/>
    <w:rsid w:val="00CD74D0"/>
    <w:rsid w:val="00CE0133"/>
    <w:rsid w:val="00CE2679"/>
    <w:rsid w:val="00CE2C39"/>
    <w:rsid w:val="00CE2F29"/>
    <w:rsid w:val="00CE3874"/>
    <w:rsid w:val="00CE3DB8"/>
    <w:rsid w:val="00CE4CB6"/>
    <w:rsid w:val="00CE59EB"/>
    <w:rsid w:val="00CE6962"/>
    <w:rsid w:val="00CE6F18"/>
    <w:rsid w:val="00CF0781"/>
    <w:rsid w:val="00CF0D90"/>
    <w:rsid w:val="00CF1B4C"/>
    <w:rsid w:val="00CF1CD3"/>
    <w:rsid w:val="00CF1E55"/>
    <w:rsid w:val="00CF284E"/>
    <w:rsid w:val="00CF3747"/>
    <w:rsid w:val="00D019CD"/>
    <w:rsid w:val="00D03B47"/>
    <w:rsid w:val="00D04428"/>
    <w:rsid w:val="00D04936"/>
    <w:rsid w:val="00D053E1"/>
    <w:rsid w:val="00D06255"/>
    <w:rsid w:val="00D06C85"/>
    <w:rsid w:val="00D07EDC"/>
    <w:rsid w:val="00D143CD"/>
    <w:rsid w:val="00D14BE6"/>
    <w:rsid w:val="00D15077"/>
    <w:rsid w:val="00D158ED"/>
    <w:rsid w:val="00D1698B"/>
    <w:rsid w:val="00D16E7F"/>
    <w:rsid w:val="00D17A08"/>
    <w:rsid w:val="00D17D00"/>
    <w:rsid w:val="00D20D42"/>
    <w:rsid w:val="00D219CE"/>
    <w:rsid w:val="00D21BB7"/>
    <w:rsid w:val="00D22888"/>
    <w:rsid w:val="00D262CF"/>
    <w:rsid w:val="00D26357"/>
    <w:rsid w:val="00D27AB7"/>
    <w:rsid w:val="00D303D3"/>
    <w:rsid w:val="00D30EED"/>
    <w:rsid w:val="00D3164E"/>
    <w:rsid w:val="00D31C57"/>
    <w:rsid w:val="00D32291"/>
    <w:rsid w:val="00D342D9"/>
    <w:rsid w:val="00D359EF"/>
    <w:rsid w:val="00D3603D"/>
    <w:rsid w:val="00D36066"/>
    <w:rsid w:val="00D360F4"/>
    <w:rsid w:val="00D36746"/>
    <w:rsid w:val="00D378F6"/>
    <w:rsid w:val="00D45C44"/>
    <w:rsid w:val="00D46973"/>
    <w:rsid w:val="00D46DF2"/>
    <w:rsid w:val="00D501BA"/>
    <w:rsid w:val="00D535F2"/>
    <w:rsid w:val="00D53ACC"/>
    <w:rsid w:val="00D54125"/>
    <w:rsid w:val="00D578B0"/>
    <w:rsid w:val="00D610A8"/>
    <w:rsid w:val="00D613F3"/>
    <w:rsid w:val="00D618AA"/>
    <w:rsid w:val="00D61BFC"/>
    <w:rsid w:val="00D63868"/>
    <w:rsid w:val="00D64D0A"/>
    <w:rsid w:val="00D64D13"/>
    <w:rsid w:val="00D64E49"/>
    <w:rsid w:val="00D668F6"/>
    <w:rsid w:val="00D70DD1"/>
    <w:rsid w:val="00D710F6"/>
    <w:rsid w:val="00D714AD"/>
    <w:rsid w:val="00D71B9D"/>
    <w:rsid w:val="00D71DA1"/>
    <w:rsid w:val="00D730D5"/>
    <w:rsid w:val="00D74881"/>
    <w:rsid w:val="00D74E15"/>
    <w:rsid w:val="00D75CB0"/>
    <w:rsid w:val="00D7729B"/>
    <w:rsid w:val="00D77880"/>
    <w:rsid w:val="00D7794A"/>
    <w:rsid w:val="00D81C0C"/>
    <w:rsid w:val="00D82342"/>
    <w:rsid w:val="00D8270C"/>
    <w:rsid w:val="00D82C34"/>
    <w:rsid w:val="00D8320D"/>
    <w:rsid w:val="00D83953"/>
    <w:rsid w:val="00D848AD"/>
    <w:rsid w:val="00D850E3"/>
    <w:rsid w:val="00D867C1"/>
    <w:rsid w:val="00D873AA"/>
    <w:rsid w:val="00D8778B"/>
    <w:rsid w:val="00D87DC9"/>
    <w:rsid w:val="00D902CD"/>
    <w:rsid w:val="00D90BD1"/>
    <w:rsid w:val="00D91EAB"/>
    <w:rsid w:val="00D92701"/>
    <w:rsid w:val="00D9281A"/>
    <w:rsid w:val="00D92E6D"/>
    <w:rsid w:val="00D93103"/>
    <w:rsid w:val="00D93816"/>
    <w:rsid w:val="00D94587"/>
    <w:rsid w:val="00D96C1A"/>
    <w:rsid w:val="00D979C9"/>
    <w:rsid w:val="00D97F54"/>
    <w:rsid w:val="00DA0CFB"/>
    <w:rsid w:val="00DA38D8"/>
    <w:rsid w:val="00DA3920"/>
    <w:rsid w:val="00DA4455"/>
    <w:rsid w:val="00DA5175"/>
    <w:rsid w:val="00DA7577"/>
    <w:rsid w:val="00DB0D5D"/>
    <w:rsid w:val="00DB2475"/>
    <w:rsid w:val="00DB29B2"/>
    <w:rsid w:val="00DB3AA9"/>
    <w:rsid w:val="00DB50DB"/>
    <w:rsid w:val="00DB5EE2"/>
    <w:rsid w:val="00DB6491"/>
    <w:rsid w:val="00DB7C84"/>
    <w:rsid w:val="00DC07A2"/>
    <w:rsid w:val="00DC0BC4"/>
    <w:rsid w:val="00DC589E"/>
    <w:rsid w:val="00DC60A4"/>
    <w:rsid w:val="00DD4CF7"/>
    <w:rsid w:val="00DD4FAC"/>
    <w:rsid w:val="00DD54CF"/>
    <w:rsid w:val="00DD5527"/>
    <w:rsid w:val="00DD5B7D"/>
    <w:rsid w:val="00DE0D7D"/>
    <w:rsid w:val="00DE14FA"/>
    <w:rsid w:val="00DE26B6"/>
    <w:rsid w:val="00DE3403"/>
    <w:rsid w:val="00DE74BA"/>
    <w:rsid w:val="00DE74DB"/>
    <w:rsid w:val="00DF11E8"/>
    <w:rsid w:val="00DF2186"/>
    <w:rsid w:val="00DF2463"/>
    <w:rsid w:val="00DF373C"/>
    <w:rsid w:val="00DF4139"/>
    <w:rsid w:val="00DF4462"/>
    <w:rsid w:val="00DF6537"/>
    <w:rsid w:val="00E02D6E"/>
    <w:rsid w:val="00E031ED"/>
    <w:rsid w:val="00E07546"/>
    <w:rsid w:val="00E11816"/>
    <w:rsid w:val="00E11AE1"/>
    <w:rsid w:val="00E1471F"/>
    <w:rsid w:val="00E158EC"/>
    <w:rsid w:val="00E162B2"/>
    <w:rsid w:val="00E2089D"/>
    <w:rsid w:val="00E22377"/>
    <w:rsid w:val="00E22DED"/>
    <w:rsid w:val="00E23542"/>
    <w:rsid w:val="00E23ECA"/>
    <w:rsid w:val="00E248D7"/>
    <w:rsid w:val="00E24BB9"/>
    <w:rsid w:val="00E24C2F"/>
    <w:rsid w:val="00E26630"/>
    <w:rsid w:val="00E269D1"/>
    <w:rsid w:val="00E26B06"/>
    <w:rsid w:val="00E27FE5"/>
    <w:rsid w:val="00E31C73"/>
    <w:rsid w:val="00E321AA"/>
    <w:rsid w:val="00E339CD"/>
    <w:rsid w:val="00E34E49"/>
    <w:rsid w:val="00E4054E"/>
    <w:rsid w:val="00E41386"/>
    <w:rsid w:val="00E42F03"/>
    <w:rsid w:val="00E43151"/>
    <w:rsid w:val="00E4358D"/>
    <w:rsid w:val="00E504CC"/>
    <w:rsid w:val="00E504E1"/>
    <w:rsid w:val="00E52F41"/>
    <w:rsid w:val="00E543D5"/>
    <w:rsid w:val="00E57020"/>
    <w:rsid w:val="00E600E6"/>
    <w:rsid w:val="00E609D9"/>
    <w:rsid w:val="00E61593"/>
    <w:rsid w:val="00E6176D"/>
    <w:rsid w:val="00E61B1C"/>
    <w:rsid w:val="00E6323E"/>
    <w:rsid w:val="00E66531"/>
    <w:rsid w:val="00E70ABB"/>
    <w:rsid w:val="00E7158E"/>
    <w:rsid w:val="00E72555"/>
    <w:rsid w:val="00E73182"/>
    <w:rsid w:val="00E7427D"/>
    <w:rsid w:val="00E764D4"/>
    <w:rsid w:val="00E7651D"/>
    <w:rsid w:val="00E801C7"/>
    <w:rsid w:val="00E8331F"/>
    <w:rsid w:val="00E83EF6"/>
    <w:rsid w:val="00E84B3E"/>
    <w:rsid w:val="00E85EE0"/>
    <w:rsid w:val="00E866A9"/>
    <w:rsid w:val="00E872EC"/>
    <w:rsid w:val="00E8762A"/>
    <w:rsid w:val="00E87F09"/>
    <w:rsid w:val="00E905BB"/>
    <w:rsid w:val="00E92496"/>
    <w:rsid w:val="00E93539"/>
    <w:rsid w:val="00E94321"/>
    <w:rsid w:val="00E94405"/>
    <w:rsid w:val="00E95927"/>
    <w:rsid w:val="00E95D23"/>
    <w:rsid w:val="00E9776F"/>
    <w:rsid w:val="00EA0F4C"/>
    <w:rsid w:val="00EA25B6"/>
    <w:rsid w:val="00EA26F9"/>
    <w:rsid w:val="00EA3A8A"/>
    <w:rsid w:val="00EA3D82"/>
    <w:rsid w:val="00EA3F96"/>
    <w:rsid w:val="00EA6417"/>
    <w:rsid w:val="00EA7C71"/>
    <w:rsid w:val="00EB0662"/>
    <w:rsid w:val="00EB1CA4"/>
    <w:rsid w:val="00EB5133"/>
    <w:rsid w:val="00EB555E"/>
    <w:rsid w:val="00EB67E0"/>
    <w:rsid w:val="00EC0EC2"/>
    <w:rsid w:val="00EC0F24"/>
    <w:rsid w:val="00EC3045"/>
    <w:rsid w:val="00EC38FD"/>
    <w:rsid w:val="00EC41B3"/>
    <w:rsid w:val="00EC512A"/>
    <w:rsid w:val="00EC5E8F"/>
    <w:rsid w:val="00EC756B"/>
    <w:rsid w:val="00ED0239"/>
    <w:rsid w:val="00ED16D9"/>
    <w:rsid w:val="00ED1F13"/>
    <w:rsid w:val="00ED28F3"/>
    <w:rsid w:val="00ED3BB3"/>
    <w:rsid w:val="00ED4E78"/>
    <w:rsid w:val="00ED4E94"/>
    <w:rsid w:val="00ED581F"/>
    <w:rsid w:val="00EE1E50"/>
    <w:rsid w:val="00EE253C"/>
    <w:rsid w:val="00EE2593"/>
    <w:rsid w:val="00EE2885"/>
    <w:rsid w:val="00EE5D4D"/>
    <w:rsid w:val="00EE60C1"/>
    <w:rsid w:val="00EE699E"/>
    <w:rsid w:val="00EE78C6"/>
    <w:rsid w:val="00EE7AE5"/>
    <w:rsid w:val="00EF07BC"/>
    <w:rsid w:val="00EF14CE"/>
    <w:rsid w:val="00EF2B53"/>
    <w:rsid w:val="00EF3238"/>
    <w:rsid w:val="00EF5DB1"/>
    <w:rsid w:val="00EF5F9E"/>
    <w:rsid w:val="00EF70F3"/>
    <w:rsid w:val="00EF785F"/>
    <w:rsid w:val="00F005C4"/>
    <w:rsid w:val="00F00885"/>
    <w:rsid w:val="00F00C51"/>
    <w:rsid w:val="00F00F3A"/>
    <w:rsid w:val="00F01D8A"/>
    <w:rsid w:val="00F02EAD"/>
    <w:rsid w:val="00F0404A"/>
    <w:rsid w:val="00F0624B"/>
    <w:rsid w:val="00F0740D"/>
    <w:rsid w:val="00F07F15"/>
    <w:rsid w:val="00F07FB1"/>
    <w:rsid w:val="00F11B7E"/>
    <w:rsid w:val="00F122A7"/>
    <w:rsid w:val="00F12AF7"/>
    <w:rsid w:val="00F145C9"/>
    <w:rsid w:val="00F14C40"/>
    <w:rsid w:val="00F16CB1"/>
    <w:rsid w:val="00F171FD"/>
    <w:rsid w:val="00F17473"/>
    <w:rsid w:val="00F200B1"/>
    <w:rsid w:val="00F22B15"/>
    <w:rsid w:val="00F234D2"/>
    <w:rsid w:val="00F237FC"/>
    <w:rsid w:val="00F24A64"/>
    <w:rsid w:val="00F24BF5"/>
    <w:rsid w:val="00F24C67"/>
    <w:rsid w:val="00F253FC"/>
    <w:rsid w:val="00F254A8"/>
    <w:rsid w:val="00F256EB"/>
    <w:rsid w:val="00F26369"/>
    <w:rsid w:val="00F264F4"/>
    <w:rsid w:val="00F26BD0"/>
    <w:rsid w:val="00F279BE"/>
    <w:rsid w:val="00F31657"/>
    <w:rsid w:val="00F31920"/>
    <w:rsid w:val="00F33E71"/>
    <w:rsid w:val="00F34EE8"/>
    <w:rsid w:val="00F34FCA"/>
    <w:rsid w:val="00F356E0"/>
    <w:rsid w:val="00F36C16"/>
    <w:rsid w:val="00F375FC"/>
    <w:rsid w:val="00F379EA"/>
    <w:rsid w:val="00F4129D"/>
    <w:rsid w:val="00F41BAC"/>
    <w:rsid w:val="00F4623A"/>
    <w:rsid w:val="00F463AA"/>
    <w:rsid w:val="00F4771E"/>
    <w:rsid w:val="00F523F5"/>
    <w:rsid w:val="00F52F09"/>
    <w:rsid w:val="00F539F1"/>
    <w:rsid w:val="00F555B7"/>
    <w:rsid w:val="00F60137"/>
    <w:rsid w:val="00F637DB"/>
    <w:rsid w:val="00F65D68"/>
    <w:rsid w:val="00F67BDC"/>
    <w:rsid w:val="00F713FB"/>
    <w:rsid w:val="00F71DE0"/>
    <w:rsid w:val="00F722AC"/>
    <w:rsid w:val="00F733A8"/>
    <w:rsid w:val="00F74A88"/>
    <w:rsid w:val="00F75819"/>
    <w:rsid w:val="00F7699E"/>
    <w:rsid w:val="00F76BAF"/>
    <w:rsid w:val="00F76F3E"/>
    <w:rsid w:val="00F80715"/>
    <w:rsid w:val="00F81825"/>
    <w:rsid w:val="00F823FE"/>
    <w:rsid w:val="00F82945"/>
    <w:rsid w:val="00F84134"/>
    <w:rsid w:val="00F845D4"/>
    <w:rsid w:val="00F86652"/>
    <w:rsid w:val="00F86942"/>
    <w:rsid w:val="00F86F03"/>
    <w:rsid w:val="00F902B7"/>
    <w:rsid w:val="00F905B0"/>
    <w:rsid w:val="00F91098"/>
    <w:rsid w:val="00F91EA2"/>
    <w:rsid w:val="00F92866"/>
    <w:rsid w:val="00F939DF"/>
    <w:rsid w:val="00F94B67"/>
    <w:rsid w:val="00F95720"/>
    <w:rsid w:val="00F958EB"/>
    <w:rsid w:val="00F95CA6"/>
    <w:rsid w:val="00F95D62"/>
    <w:rsid w:val="00F9688B"/>
    <w:rsid w:val="00F977AC"/>
    <w:rsid w:val="00FA1BB0"/>
    <w:rsid w:val="00FA1D46"/>
    <w:rsid w:val="00FA48DF"/>
    <w:rsid w:val="00FA5693"/>
    <w:rsid w:val="00FA5770"/>
    <w:rsid w:val="00FA66FD"/>
    <w:rsid w:val="00FA6F01"/>
    <w:rsid w:val="00FA6F2B"/>
    <w:rsid w:val="00FB124A"/>
    <w:rsid w:val="00FB1CCC"/>
    <w:rsid w:val="00FB26D2"/>
    <w:rsid w:val="00FB270B"/>
    <w:rsid w:val="00FB2A95"/>
    <w:rsid w:val="00FB4EC1"/>
    <w:rsid w:val="00FB5F9F"/>
    <w:rsid w:val="00FB63F9"/>
    <w:rsid w:val="00FC1122"/>
    <w:rsid w:val="00FC18FE"/>
    <w:rsid w:val="00FC1E04"/>
    <w:rsid w:val="00FC344A"/>
    <w:rsid w:val="00FC3FFE"/>
    <w:rsid w:val="00FC43B4"/>
    <w:rsid w:val="00FC4DB0"/>
    <w:rsid w:val="00FC5829"/>
    <w:rsid w:val="00FC6039"/>
    <w:rsid w:val="00FC6911"/>
    <w:rsid w:val="00FC7DCE"/>
    <w:rsid w:val="00FD0744"/>
    <w:rsid w:val="00FD079B"/>
    <w:rsid w:val="00FD0B97"/>
    <w:rsid w:val="00FD3619"/>
    <w:rsid w:val="00FD3D84"/>
    <w:rsid w:val="00FD44C9"/>
    <w:rsid w:val="00FD44F1"/>
    <w:rsid w:val="00FD4617"/>
    <w:rsid w:val="00FD4733"/>
    <w:rsid w:val="00FD49BB"/>
    <w:rsid w:val="00FD4AAC"/>
    <w:rsid w:val="00FD5B31"/>
    <w:rsid w:val="00FD7018"/>
    <w:rsid w:val="00FD7764"/>
    <w:rsid w:val="00FE0AC4"/>
    <w:rsid w:val="00FE11E9"/>
    <w:rsid w:val="00FE129A"/>
    <w:rsid w:val="00FE1C12"/>
    <w:rsid w:val="00FE2800"/>
    <w:rsid w:val="00FE317C"/>
    <w:rsid w:val="00FE31E2"/>
    <w:rsid w:val="00FE3756"/>
    <w:rsid w:val="00FE4282"/>
    <w:rsid w:val="00FE43A0"/>
    <w:rsid w:val="00FE5A96"/>
    <w:rsid w:val="00FE7BCE"/>
    <w:rsid w:val="00FF0793"/>
    <w:rsid w:val="00FF2BD7"/>
    <w:rsid w:val="00FF32F9"/>
    <w:rsid w:val="00FF3F3A"/>
    <w:rsid w:val="00FF4EEB"/>
    <w:rsid w:val="00FF5486"/>
    <w:rsid w:val="00FF64D6"/>
    <w:rsid w:val="00FF6867"/>
    <w:rsid w:val="00FF6AEF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ED5"/>
  </w:style>
  <w:style w:type="paragraph" w:styleId="3">
    <w:name w:val="heading 3"/>
    <w:basedOn w:val="a"/>
    <w:next w:val="a"/>
    <w:link w:val="30"/>
    <w:qFormat/>
    <w:rsid w:val="00A75E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5ED5"/>
    <w:pPr>
      <w:keepNext/>
      <w:spacing w:before="240" w:after="12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A75ED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75ED5"/>
    <w:rPr>
      <w:b/>
      <w:sz w:val="28"/>
      <w:lang w:val="ru-RU" w:eastAsia="ru-RU" w:bidi="ar-SA"/>
    </w:rPr>
  </w:style>
  <w:style w:type="paragraph" w:styleId="a3">
    <w:name w:val="header"/>
    <w:basedOn w:val="a"/>
    <w:link w:val="a4"/>
    <w:rsid w:val="00A75E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A75ED5"/>
    <w:rPr>
      <w:lang w:val="ru-RU" w:eastAsia="ru-RU" w:bidi="ar-SA"/>
    </w:rPr>
  </w:style>
  <w:style w:type="paragraph" w:styleId="a5">
    <w:name w:val="footer"/>
    <w:basedOn w:val="a"/>
    <w:link w:val="a6"/>
    <w:rsid w:val="00A75E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A75ED5"/>
    <w:rPr>
      <w:lang w:val="ru-RU" w:eastAsia="ru-RU" w:bidi="ar-SA"/>
    </w:rPr>
  </w:style>
  <w:style w:type="character" w:styleId="a7">
    <w:name w:val="page number"/>
    <w:rsid w:val="00A75ED5"/>
    <w:rPr>
      <w:rFonts w:cs="Times New Roman"/>
    </w:rPr>
  </w:style>
  <w:style w:type="character" w:styleId="a8">
    <w:name w:val="Emphasis"/>
    <w:qFormat/>
    <w:rsid w:val="00A75ED5"/>
    <w:rPr>
      <w:rFonts w:cs="Times New Roman"/>
      <w:i/>
    </w:rPr>
  </w:style>
  <w:style w:type="paragraph" w:customStyle="1" w:styleId="ConsPlusNormal">
    <w:name w:val="ConsPlusNormal"/>
    <w:rsid w:val="00A75E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A75E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A75ED5"/>
    <w:rPr>
      <w:b/>
      <w:color w:val="000080"/>
    </w:rPr>
  </w:style>
  <w:style w:type="paragraph" w:styleId="2">
    <w:name w:val="Body Text 2"/>
    <w:basedOn w:val="a"/>
    <w:link w:val="20"/>
    <w:rsid w:val="00A75ED5"/>
    <w:pPr>
      <w:spacing w:after="120" w:line="480" w:lineRule="auto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75ED5"/>
    <w:rPr>
      <w:sz w:val="24"/>
      <w:szCs w:val="24"/>
      <w:lang w:val="ru-RU" w:eastAsia="ru-RU" w:bidi="ar-SA"/>
    </w:rPr>
  </w:style>
  <w:style w:type="paragraph" w:customStyle="1" w:styleId="OEM">
    <w:name w:val="Нормальный (OEM)"/>
    <w:basedOn w:val="a"/>
    <w:next w:val="a"/>
    <w:rsid w:val="00A75ED5"/>
    <w:pPr>
      <w:widowControl w:val="0"/>
      <w:snapToGrid w:val="0"/>
      <w:jc w:val="both"/>
    </w:pPr>
    <w:rPr>
      <w:rFonts w:ascii="Courier New" w:hAnsi="Courier New"/>
    </w:rPr>
  </w:style>
  <w:style w:type="paragraph" w:customStyle="1" w:styleId="ab">
    <w:name w:val="Стиль"/>
    <w:rsid w:val="00A75ED5"/>
    <w:pPr>
      <w:widowControl w:val="0"/>
      <w:snapToGrid w:val="0"/>
      <w:ind w:firstLine="720"/>
      <w:jc w:val="both"/>
    </w:pPr>
    <w:rPr>
      <w:rFonts w:ascii="Arial" w:hAnsi="Arial"/>
    </w:rPr>
  </w:style>
  <w:style w:type="character" w:customStyle="1" w:styleId="ac">
    <w:name w:val="Гипертекстовая ссылка"/>
    <w:uiPriority w:val="99"/>
    <w:rsid w:val="001E2380"/>
    <w:rPr>
      <w:b/>
      <w:color w:val="106BBE"/>
    </w:rPr>
  </w:style>
  <w:style w:type="paragraph" w:customStyle="1" w:styleId="ad">
    <w:name w:val="Комментарий"/>
    <w:basedOn w:val="a"/>
    <w:next w:val="a"/>
    <w:uiPriority w:val="99"/>
    <w:rsid w:val="001E238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E2380"/>
    <w:rPr>
      <w:i/>
      <w:iCs/>
    </w:rPr>
  </w:style>
  <w:style w:type="character" w:styleId="af">
    <w:name w:val="Hyperlink"/>
    <w:uiPriority w:val="99"/>
    <w:unhideWhenUsed/>
    <w:rsid w:val="00950C86"/>
    <w:rPr>
      <w:color w:val="0000FF"/>
      <w:u w:val="single"/>
    </w:rPr>
  </w:style>
  <w:style w:type="paragraph" w:customStyle="1" w:styleId="af0">
    <w:name w:val="Прижатый влево"/>
    <w:basedOn w:val="a"/>
    <w:next w:val="a"/>
    <w:uiPriority w:val="99"/>
    <w:rsid w:val="00951A5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A54CD7"/>
  </w:style>
  <w:style w:type="numbering" w:customStyle="1" w:styleId="11">
    <w:name w:val="Нет списка11"/>
    <w:next w:val="a2"/>
    <w:semiHidden/>
    <w:rsid w:val="00A54CD7"/>
  </w:style>
  <w:style w:type="paragraph" w:styleId="af1">
    <w:name w:val="Balloon Text"/>
    <w:basedOn w:val="a"/>
    <w:link w:val="af2"/>
    <w:rsid w:val="00A54CD7"/>
    <w:rPr>
      <w:rFonts w:ascii="Tahoma" w:hAnsi="Tahoma" w:cs="Tahoma"/>
      <w:color w:val="000000"/>
      <w:sz w:val="16"/>
      <w:szCs w:val="16"/>
    </w:rPr>
  </w:style>
  <w:style w:type="character" w:customStyle="1" w:styleId="af2">
    <w:name w:val="Текст выноски Знак"/>
    <w:link w:val="af1"/>
    <w:rsid w:val="00A54CD7"/>
    <w:rPr>
      <w:rFonts w:ascii="Tahoma" w:hAnsi="Tahoma" w:cs="Tahoma"/>
      <w:color w:val="000000"/>
      <w:sz w:val="16"/>
      <w:szCs w:val="16"/>
    </w:rPr>
  </w:style>
  <w:style w:type="paragraph" w:customStyle="1" w:styleId="af3">
    <w:name w:val="Îáû÷íûé"/>
    <w:rsid w:val="00A54CD7"/>
  </w:style>
  <w:style w:type="paragraph" w:styleId="af4">
    <w:name w:val="Plain Text"/>
    <w:basedOn w:val="a"/>
    <w:link w:val="af5"/>
    <w:uiPriority w:val="99"/>
    <w:rsid w:val="00A54CD7"/>
    <w:rPr>
      <w:rFonts w:ascii="Courier New" w:hAnsi="Courier New"/>
      <w:lang w:val="x-none" w:eastAsia="x-none"/>
    </w:rPr>
  </w:style>
  <w:style w:type="character" w:customStyle="1" w:styleId="af5">
    <w:name w:val="Текст Знак"/>
    <w:link w:val="af4"/>
    <w:uiPriority w:val="99"/>
    <w:rsid w:val="00A54CD7"/>
    <w:rPr>
      <w:rFonts w:ascii="Courier New" w:hAnsi="Courier New"/>
      <w:lang w:val="x-none" w:eastAsia="x-none"/>
    </w:rPr>
  </w:style>
  <w:style w:type="paragraph" w:styleId="af6">
    <w:name w:val="Normal (Web)"/>
    <w:basedOn w:val="a"/>
    <w:unhideWhenUsed/>
    <w:rsid w:val="005E6A87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rsid w:val="0095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rsid w:val="00074AC0"/>
    <w:rPr>
      <w:color w:val="800080"/>
      <w:u w:val="single"/>
    </w:rPr>
  </w:style>
  <w:style w:type="paragraph" w:styleId="af9">
    <w:name w:val="No Spacing"/>
    <w:uiPriority w:val="1"/>
    <w:qFormat/>
    <w:rsid w:val="00506D6D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7C4752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C475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7C4752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8">
    <w:name w:val="font8"/>
    <w:basedOn w:val="a"/>
    <w:rsid w:val="007C475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6">
    <w:name w:val="xl76"/>
    <w:basedOn w:val="a"/>
    <w:rsid w:val="007C47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C47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C4752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C4752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7C4752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7C475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2">
    <w:name w:val="xl82"/>
    <w:basedOn w:val="a"/>
    <w:rsid w:val="007C47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7C4752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C475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0">
    <w:name w:val="xl9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C4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7C4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7C4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7C4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C2126"/>
      <w:sz w:val="24"/>
      <w:szCs w:val="24"/>
    </w:rPr>
  </w:style>
  <w:style w:type="paragraph" w:customStyle="1" w:styleId="xl110">
    <w:name w:val="xl11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C2126"/>
      <w:sz w:val="24"/>
      <w:szCs w:val="24"/>
    </w:rPr>
  </w:style>
  <w:style w:type="paragraph" w:customStyle="1" w:styleId="xl111">
    <w:name w:val="xl11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C2126"/>
      <w:sz w:val="24"/>
      <w:szCs w:val="24"/>
    </w:rPr>
  </w:style>
  <w:style w:type="paragraph" w:customStyle="1" w:styleId="xl112">
    <w:name w:val="xl112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C2126"/>
      <w:sz w:val="24"/>
      <w:szCs w:val="24"/>
    </w:rPr>
  </w:style>
  <w:style w:type="paragraph" w:customStyle="1" w:styleId="xl117">
    <w:name w:val="xl117"/>
    <w:basedOn w:val="a"/>
    <w:rsid w:val="007C4752"/>
    <w:pPr>
      <w:spacing w:before="100" w:beforeAutospacing="1" w:after="100" w:afterAutospacing="1"/>
    </w:pPr>
    <w:rPr>
      <w:rFonts w:ascii="Segoe UI" w:hAnsi="Segoe UI" w:cs="Segoe UI"/>
      <w:color w:val="242429"/>
    </w:rPr>
  </w:style>
  <w:style w:type="paragraph" w:customStyle="1" w:styleId="xl118">
    <w:name w:val="xl11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egoe UI" w:hAnsi="Segoe UI" w:cs="Segoe UI"/>
      <w:color w:val="242429"/>
    </w:rPr>
  </w:style>
  <w:style w:type="paragraph" w:customStyle="1" w:styleId="xl119">
    <w:name w:val="xl11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Segoe UI" w:hAnsi="Segoe UI" w:cs="Segoe UI"/>
      <w:color w:val="242424"/>
    </w:rPr>
  </w:style>
  <w:style w:type="paragraph" w:customStyle="1" w:styleId="xl120">
    <w:name w:val="xl12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egoe UI" w:hAnsi="Segoe UI" w:cs="Segoe UI"/>
      <w:color w:val="242429"/>
    </w:rPr>
  </w:style>
  <w:style w:type="paragraph" w:customStyle="1" w:styleId="xl121">
    <w:name w:val="xl12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22">
    <w:name w:val="xl122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u w:val="single"/>
    </w:rPr>
  </w:style>
  <w:style w:type="paragraph" w:customStyle="1" w:styleId="xl130">
    <w:name w:val="xl13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44">
    <w:name w:val="xl144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53">
    <w:name w:val="xl153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54">
    <w:name w:val="xl154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ED5"/>
  </w:style>
  <w:style w:type="paragraph" w:styleId="3">
    <w:name w:val="heading 3"/>
    <w:basedOn w:val="a"/>
    <w:next w:val="a"/>
    <w:link w:val="30"/>
    <w:qFormat/>
    <w:rsid w:val="00A75E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5ED5"/>
    <w:pPr>
      <w:keepNext/>
      <w:spacing w:before="240" w:after="12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A75ED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75ED5"/>
    <w:rPr>
      <w:b/>
      <w:sz w:val="28"/>
      <w:lang w:val="ru-RU" w:eastAsia="ru-RU" w:bidi="ar-SA"/>
    </w:rPr>
  </w:style>
  <w:style w:type="paragraph" w:styleId="a3">
    <w:name w:val="header"/>
    <w:basedOn w:val="a"/>
    <w:link w:val="a4"/>
    <w:rsid w:val="00A75E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A75ED5"/>
    <w:rPr>
      <w:lang w:val="ru-RU" w:eastAsia="ru-RU" w:bidi="ar-SA"/>
    </w:rPr>
  </w:style>
  <w:style w:type="paragraph" w:styleId="a5">
    <w:name w:val="footer"/>
    <w:basedOn w:val="a"/>
    <w:link w:val="a6"/>
    <w:rsid w:val="00A75E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A75ED5"/>
    <w:rPr>
      <w:lang w:val="ru-RU" w:eastAsia="ru-RU" w:bidi="ar-SA"/>
    </w:rPr>
  </w:style>
  <w:style w:type="character" w:styleId="a7">
    <w:name w:val="page number"/>
    <w:rsid w:val="00A75ED5"/>
    <w:rPr>
      <w:rFonts w:cs="Times New Roman"/>
    </w:rPr>
  </w:style>
  <w:style w:type="character" w:styleId="a8">
    <w:name w:val="Emphasis"/>
    <w:qFormat/>
    <w:rsid w:val="00A75ED5"/>
    <w:rPr>
      <w:rFonts w:cs="Times New Roman"/>
      <w:i/>
    </w:rPr>
  </w:style>
  <w:style w:type="paragraph" w:customStyle="1" w:styleId="ConsPlusNormal">
    <w:name w:val="ConsPlusNormal"/>
    <w:rsid w:val="00A75E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A75E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A75ED5"/>
    <w:rPr>
      <w:b/>
      <w:color w:val="000080"/>
    </w:rPr>
  </w:style>
  <w:style w:type="paragraph" w:styleId="2">
    <w:name w:val="Body Text 2"/>
    <w:basedOn w:val="a"/>
    <w:link w:val="20"/>
    <w:rsid w:val="00A75ED5"/>
    <w:pPr>
      <w:spacing w:after="120" w:line="480" w:lineRule="auto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75ED5"/>
    <w:rPr>
      <w:sz w:val="24"/>
      <w:szCs w:val="24"/>
      <w:lang w:val="ru-RU" w:eastAsia="ru-RU" w:bidi="ar-SA"/>
    </w:rPr>
  </w:style>
  <w:style w:type="paragraph" w:customStyle="1" w:styleId="OEM">
    <w:name w:val="Нормальный (OEM)"/>
    <w:basedOn w:val="a"/>
    <w:next w:val="a"/>
    <w:rsid w:val="00A75ED5"/>
    <w:pPr>
      <w:widowControl w:val="0"/>
      <w:snapToGrid w:val="0"/>
      <w:jc w:val="both"/>
    </w:pPr>
    <w:rPr>
      <w:rFonts w:ascii="Courier New" w:hAnsi="Courier New"/>
    </w:rPr>
  </w:style>
  <w:style w:type="paragraph" w:customStyle="1" w:styleId="ab">
    <w:name w:val="Стиль"/>
    <w:rsid w:val="00A75ED5"/>
    <w:pPr>
      <w:widowControl w:val="0"/>
      <w:snapToGrid w:val="0"/>
      <w:ind w:firstLine="720"/>
      <w:jc w:val="both"/>
    </w:pPr>
    <w:rPr>
      <w:rFonts w:ascii="Arial" w:hAnsi="Arial"/>
    </w:rPr>
  </w:style>
  <w:style w:type="character" w:customStyle="1" w:styleId="ac">
    <w:name w:val="Гипертекстовая ссылка"/>
    <w:uiPriority w:val="99"/>
    <w:rsid w:val="001E2380"/>
    <w:rPr>
      <w:b/>
      <w:color w:val="106BBE"/>
    </w:rPr>
  </w:style>
  <w:style w:type="paragraph" w:customStyle="1" w:styleId="ad">
    <w:name w:val="Комментарий"/>
    <w:basedOn w:val="a"/>
    <w:next w:val="a"/>
    <w:uiPriority w:val="99"/>
    <w:rsid w:val="001E238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E2380"/>
    <w:rPr>
      <w:i/>
      <w:iCs/>
    </w:rPr>
  </w:style>
  <w:style w:type="character" w:styleId="af">
    <w:name w:val="Hyperlink"/>
    <w:uiPriority w:val="99"/>
    <w:unhideWhenUsed/>
    <w:rsid w:val="00950C86"/>
    <w:rPr>
      <w:color w:val="0000FF"/>
      <w:u w:val="single"/>
    </w:rPr>
  </w:style>
  <w:style w:type="paragraph" w:customStyle="1" w:styleId="af0">
    <w:name w:val="Прижатый влево"/>
    <w:basedOn w:val="a"/>
    <w:next w:val="a"/>
    <w:uiPriority w:val="99"/>
    <w:rsid w:val="00951A5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A54CD7"/>
  </w:style>
  <w:style w:type="numbering" w:customStyle="1" w:styleId="11">
    <w:name w:val="Нет списка11"/>
    <w:next w:val="a2"/>
    <w:semiHidden/>
    <w:rsid w:val="00A54CD7"/>
  </w:style>
  <w:style w:type="paragraph" w:styleId="af1">
    <w:name w:val="Balloon Text"/>
    <w:basedOn w:val="a"/>
    <w:link w:val="af2"/>
    <w:rsid w:val="00A54CD7"/>
    <w:rPr>
      <w:rFonts w:ascii="Tahoma" w:hAnsi="Tahoma" w:cs="Tahoma"/>
      <w:color w:val="000000"/>
      <w:sz w:val="16"/>
      <w:szCs w:val="16"/>
    </w:rPr>
  </w:style>
  <w:style w:type="character" w:customStyle="1" w:styleId="af2">
    <w:name w:val="Текст выноски Знак"/>
    <w:link w:val="af1"/>
    <w:rsid w:val="00A54CD7"/>
    <w:rPr>
      <w:rFonts w:ascii="Tahoma" w:hAnsi="Tahoma" w:cs="Tahoma"/>
      <w:color w:val="000000"/>
      <w:sz w:val="16"/>
      <w:szCs w:val="16"/>
    </w:rPr>
  </w:style>
  <w:style w:type="paragraph" w:customStyle="1" w:styleId="af3">
    <w:name w:val="Îáû÷íûé"/>
    <w:rsid w:val="00A54CD7"/>
  </w:style>
  <w:style w:type="paragraph" w:styleId="af4">
    <w:name w:val="Plain Text"/>
    <w:basedOn w:val="a"/>
    <w:link w:val="af5"/>
    <w:uiPriority w:val="99"/>
    <w:rsid w:val="00A54CD7"/>
    <w:rPr>
      <w:rFonts w:ascii="Courier New" w:hAnsi="Courier New"/>
      <w:lang w:val="x-none" w:eastAsia="x-none"/>
    </w:rPr>
  </w:style>
  <w:style w:type="character" w:customStyle="1" w:styleId="af5">
    <w:name w:val="Текст Знак"/>
    <w:link w:val="af4"/>
    <w:uiPriority w:val="99"/>
    <w:rsid w:val="00A54CD7"/>
    <w:rPr>
      <w:rFonts w:ascii="Courier New" w:hAnsi="Courier New"/>
      <w:lang w:val="x-none" w:eastAsia="x-none"/>
    </w:rPr>
  </w:style>
  <w:style w:type="paragraph" w:styleId="af6">
    <w:name w:val="Normal (Web)"/>
    <w:basedOn w:val="a"/>
    <w:unhideWhenUsed/>
    <w:rsid w:val="005E6A87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rsid w:val="0095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rsid w:val="00074AC0"/>
    <w:rPr>
      <w:color w:val="800080"/>
      <w:u w:val="single"/>
    </w:rPr>
  </w:style>
  <w:style w:type="paragraph" w:styleId="af9">
    <w:name w:val="No Spacing"/>
    <w:uiPriority w:val="1"/>
    <w:qFormat/>
    <w:rsid w:val="00506D6D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7C4752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C475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7C4752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8">
    <w:name w:val="font8"/>
    <w:basedOn w:val="a"/>
    <w:rsid w:val="007C475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6">
    <w:name w:val="xl76"/>
    <w:basedOn w:val="a"/>
    <w:rsid w:val="007C47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C47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C4752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C4752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7C4752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7C475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2">
    <w:name w:val="xl82"/>
    <w:basedOn w:val="a"/>
    <w:rsid w:val="007C47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7C4752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C475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0">
    <w:name w:val="xl9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C4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7C4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7C4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7C4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C2126"/>
      <w:sz w:val="24"/>
      <w:szCs w:val="24"/>
    </w:rPr>
  </w:style>
  <w:style w:type="paragraph" w:customStyle="1" w:styleId="xl110">
    <w:name w:val="xl11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C2126"/>
      <w:sz w:val="24"/>
      <w:szCs w:val="24"/>
    </w:rPr>
  </w:style>
  <w:style w:type="paragraph" w:customStyle="1" w:styleId="xl111">
    <w:name w:val="xl11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C2126"/>
      <w:sz w:val="24"/>
      <w:szCs w:val="24"/>
    </w:rPr>
  </w:style>
  <w:style w:type="paragraph" w:customStyle="1" w:styleId="xl112">
    <w:name w:val="xl112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C2126"/>
      <w:sz w:val="24"/>
      <w:szCs w:val="24"/>
    </w:rPr>
  </w:style>
  <w:style w:type="paragraph" w:customStyle="1" w:styleId="xl117">
    <w:name w:val="xl117"/>
    <w:basedOn w:val="a"/>
    <w:rsid w:val="007C4752"/>
    <w:pPr>
      <w:spacing w:before="100" w:beforeAutospacing="1" w:after="100" w:afterAutospacing="1"/>
    </w:pPr>
    <w:rPr>
      <w:rFonts w:ascii="Segoe UI" w:hAnsi="Segoe UI" w:cs="Segoe UI"/>
      <w:color w:val="242429"/>
    </w:rPr>
  </w:style>
  <w:style w:type="paragraph" w:customStyle="1" w:styleId="xl118">
    <w:name w:val="xl11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egoe UI" w:hAnsi="Segoe UI" w:cs="Segoe UI"/>
      <w:color w:val="242429"/>
    </w:rPr>
  </w:style>
  <w:style w:type="paragraph" w:customStyle="1" w:styleId="xl119">
    <w:name w:val="xl11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Segoe UI" w:hAnsi="Segoe UI" w:cs="Segoe UI"/>
      <w:color w:val="242424"/>
    </w:rPr>
  </w:style>
  <w:style w:type="paragraph" w:customStyle="1" w:styleId="xl120">
    <w:name w:val="xl12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egoe UI" w:hAnsi="Segoe UI" w:cs="Segoe UI"/>
      <w:color w:val="242429"/>
    </w:rPr>
  </w:style>
  <w:style w:type="paragraph" w:customStyle="1" w:styleId="xl121">
    <w:name w:val="xl12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22">
    <w:name w:val="xl122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u w:val="single"/>
    </w:rPr>
  </w:style>
  <w:style w:type="paragraph" w:customStyle="1" w:styleId="xl130">
    <w:name w:val="xl13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7C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44">
    <w:name w:val="xl144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7C4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53">
    <w:name w:val="xl153"/>
    <w:basedOn w:val="a"/>
    <w:rsid w:val="007C4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54">
    <w:name w:val="xl154"/>
    <w:basedOn w:val="a"/>
    <w:rsid w:val="007C4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64072.1029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main?base=LAW;n=112770;fld=134;dst=10212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0064072.514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DEA8-65FD-4622-89ED-4E7650B6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2460</Words>
  <Characters>18107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ГОУ ВПО КГМУ РОСЗДРАВ</Company>
  <LinksUpToDate>false</LinksUpToDate>
  <CharactersWithSpaces>20526</CharactersWithSpaces>
  <SharedDoc>false</SharedDoc>
  <HLinks>
    <vt:vector size="18" baseType="variant">
      <vt:variant>
        <vt:i4>5177359</vt:i4>
      </vt:variant>
      <vt:variant>
        <vt:i4>6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3473517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consultantplus://offline/main?base=LAW;n=112770;fld=134;dst=102126</vt:lpwstr>
      </vt:variant>
      <vt:variant>
        <vt:lpwstr/>
      </vt:variant>
      <vt:variant>
        <vt:i4>5767181</vt:i4>
      </vt:variant>
      <vt:variant>
        <vt:i4>0</vt:i4>
      </vt:variant>
      <vt:variant>
        <vt:i4>0</vt:i4>
      </vt:variant>
      <vt:variant>
        <vt:i4>5</vt:i4>
      </vt:variant>
      <vt:variant>
        <vt:lpwstr>garantf1://10064072.514/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YurOGZ</dc:creator>
  <cp:lastModifiedBy>Стоянова Светлана Юрьевна</cp:lastModifiedBy>
  <cp:revision>3</cp:revision>
  <cp:lastPrinted>2024-07-15T07:38:00Z</cp:lastPrinted>
  <dcterms:created xsi:type="dcterms:W3CDTF">2026-06-22T10:52:00Z</dcterms:created>
  <dcterms:modified xsi:type="dcterms:W3CDTF">2026-06-23T08:24:00Z</dcterms:modified>
</cp:coreProperties>
</file>