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D27DF" w14:textId="77777777" w:rsidR="00F23A95" w:rsidRDefault="00F23A95" w:rsidP="001D2F32">
      <w:pPr>
        <w:jc w:val="right"/>
        <w:rPr>
          <w:b/>
        </w:rPr>
      </w:pPr>
    </w:p>
    <w:p w14:paraId="3747B009" w14:textId="709B38AB" w:rsidR="00AA284B" w:rsidRDefault="005C77E2">
      <w:pPr>
        <w:jc w:val="center"/>
        <w:rPr>
          <w:b/>
        </w:rPr>
      </w:pPr>
      <w:r w:rsidRPr="00612A6B">
        <w:rPr>
          <w:b/>
        </w:rPr>
        <w:t>ТЕХНИЧЕСКОЕ ЗАДАНИЕ</w:t>
      </w:r>
    </w:p>
    <w:p w14:paraId="3E474CF0" w14:textId="5D03632C" w:rsidR="00FA4128" w:rsidRDefault="0072131C">
      <w:pPr>
        <w:jc w:val="center"/>
        <w:rPr>
          <w:bCs/>
        </w:rPr>
      </w:pPr>
      <w:r w:rsidRPr="0072131C">
        <w:rPr>
          <w:bCs/>
        </w:rPr>
        <w:t xml:space="preserve">на </w:t>
      </w:r>
      <w:r w:rsidR="005F4CE0">
        <w:rPr>
          <w:bCs/>
        </w:rPr>
        <w:t>страхование</w:t>
      </w:r>
      <w:r w:rsidRPr="0072131C">
        <w:rPr>
          <w:bCs/>
        </w:rPr>
        <w:t xml:space="preserve"> </w:t>
      </w:r>
      <w:r w:rsidR="009F6749">
        <w:rPr>
          <w:bCs/>
        </w:rPr>
        <w:t>4</w:t>
      </w:r>
      <w:r w:rsidR="00FA4128" w:rsidRPr="0046073D">
        <w:rPr>
          <w:b/>
        </w:rPr>
        <w:t xml:space="preserve"> (</w:t>
      </w:r>
      <w:r w:rsidR="009F6749">
        <w:rPr>
          <w:b/>
        </w:rPr>
        <w:t>четырех</w:t>
      </w:r>
      <w:r w:rsidR="00FA4128" w:rsidRPr="0046073D">
        <w:rPr>
          <w:b/>
        </w:rPr>
        <w:t>)</w:t>
      </w:r>
      <w:r w:rsidR="00FA4128">
        <w:rPr>
          <w:bCs/>
        </w:rPr>
        <w:t xml:space="preserve"> </w:t>
      </w:r>
      <w:r w:rsidRPr="0072131C">
        <w:rPr>
          <w:bCs/>
        </w:rPr>
        <w:t xml:space="preserve">музейных предметов из фондов </w:t>
      </w:r>
    </w:p>
    <w:p w14:paraId="1387B5AC" w14:textId="505F6815" w:rsidR="00FA4128" w:rsidRDefault="0072131C">
      <w:pPr>
        <w:jc w:val="center"/>
        <w:rPr>
          <w:bCs/>
        </w:rPr>
      </w:pPr>
      <w:r w:rsidRPr="0072131C">
        <w:rPr>
          <w:bCs/>
        </w:rPr>
        <w:t xml:space="preserve">Федерального государственного бюджетного учреждения культуры «Объединенный мемориальный музей-заповедник Ю.А. Гагарина» </w:t>
      </w:r>
      <w:r w:rsidR="00D44031">
        <w:rPr>
          <w:bCs/>
        </w:rPr>
        <w:t>в связи с выдачей на реставрацию</w:t>
      </w:r>
      <w:r w:rsidRPr="0072131C">
        <w:rPr>
          <w:bCs/>
        </w:rPr>
        <w:t xml:space="preserve"> </w:t>
      </w:r>
    </w:p>
    <w:p w14:paraId="71510595" w14:textId="77777777" w:rsidR="00FA4128" w:rsidRDefault="0072131C">
      <w:pPr>
        <w:jc w:val="center"/>
        <w:rPr>
          <w:bCs/>
        </w:rPr>
      </w:pPr>
      <w:r w:rsidRPr="0072131C">
        <w:rPr>
          <w:bCs/>
        </w:rPr>
        <w:t xml:space="preserve">в </w:t>
      </w:r>
      <w:r w:rsidR="00D44031">
        <w:rPr>
          <w:bCs/>
        </w:rPr>
        <w:t>Федеральное г</w:t>
      </w:r>
      <w:r w:rsidRPr="0072131C">
        <w:rPr>
          <w:bCs/>
        </w:rPr>
        <w:t xml:space="preserve">осударственное учреждение культуры </w:t>
      </w:r>
    </w:p>
    <w:p w14:paraId="3A057C01" w14:textId="77777777" w:rsidR="00FA4128" w:rsidRDefault="00D44031">
      <w:pPr>
        <w:jc w:val="center"/>
        <w:rPr>
          <w:bCs/>
        </w:rPr>
      </w:pPr>
      <w:r>
        <w:rPr>
          <w:bCs/>
        </w:rPr>
        <w:t xml:space="preserve">«Всероссийский художественный научно-реставрационный центр </w:t>
      </w:r>
    </w:p>
    <w:p w14:paraId="4DD10A84" w14:textId="41C8596E" w:rsidR="0072131C" w:rsidRDefault="00D44031">
      <w:pPr>
        <w:jc w:val="center"/>
        <w:rPr>
          <w:bCs/>
        </w:rPr>
      </w:pPr>
      <w:r>
        <w:rPr>
          <w:bCs/>
        </w:rPr>
        <w:t>имени академика И.Э. Грабаря»</w:t>
      </w:r>
      <w:r w:rsidR="00962CB2" w:rsidRPr="00962CB2">
        <w:rPr>
          <w:bCs/>
        </w:rPr>
        <w:t xml:space="preserve"> </w:t>
      </w:r>
      <w:r w:rsidR="00962CB2">
        <w:rPr>
          <w:bCs/>
        </w:rPr>
        <w:t>по договору от 13.07.2026 № 04</w:t>
      </w:r>
      <w:r w:rsidR="00A05915">
        <w:rPr>
          <w:bCs/>
        </w:rPr>
        <w:t>-0</w:t>
      </w:r>
      <w:r w:rsidR="009F6749">
        <w:rPr>
          <w:bCs/>
        </w:rPr>
        <w:t>4</w:t>
      </w:r>
      <w:r w:rsidR="00962CB2">
        <w:rPr>
          <w:bCs/>
        </w:rPr>
        <w:t>/26-</w:t>
      </w:r>
      <w:r w:rsidR="009F6749">
        <w:rPr>
          <w:bCs/>
        </w:rPr>
        <w:t>34</w:t>
      </w:r>
    </w:p>
    <w:p w14:paraId="14FC9DEB" w14:textId="77777777" w:rsidR="00962CB2" w:rsidRPr="0072131C" w:rsidRDefault="00962CB2">
      <w:pPr>
        <w:jc w:val="center"/>
        <w:rPr>
          <w:bCs/>
        </w:rPr>
      </w:pPr>
    </w:p>
    <w:p w14:paraId="54392AE6" w14:textId="77777777" w:rsidR="00AA284B" w:rsidRPr="00612A6B" w:rsidRDefault="00AA284B">
      <w:pPr>
        <w:tabs>
          <w:tab w:val="left" w:pos="709"/>
          <w:tab w:val="left" w:pos="1134"/>
        </w:tabs>
        <w:contextualSpacing/>
      </w:pPr>
    </w:p>
    <w:p w14:paraId="302FAD65" w14:textId="2669C336" w:rsidR="00AA284B" w:rsidRDefault="007948BE" w:rsidP="009F6749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4"/>
        <w:contextualSpacing/>
        <w:rPr>
          <w:bCs/>
        </w:rPr>
      </w:pPr>
      <w:r>
        <w:rPr>
          <w:bCs/>
        </w:rPr>
        <w:t>1.</w:t>
      </w:r>
      <w:r w:rsidR="005F4CE0" w:rsidRPr="005F4CE0">
        <w:rPr>
          <w:bCs/>
        </w:rPr>
        <w:t>Страхование</w:t>
      </w:r>
      <w:r w:rsidR="005C77E2" w:rsidRPr="005F4CE0">
        <w:rPr>
          <w:bCs/>
        </w:rPr>
        <w:t xml:space="preserve"> </w:t>
      </w:r>
      <w:r w:rsidR="00D44031">
        <w:rPr>
          <w:bCs/>
        </w:rPr>
        <w:t>музейных предметов</w:t>
      </w:r>
      <w:r w:rsidR="005C77E2" w:rsidRPr="00612A6B">
        <w:t xml:space="preserve"> должн</w:t>
      </w:r>
      <w:r w:rsidR="005F4CE0">
        <w:t>о</w:t>
      </w:r>
      <w:r w:rsidR="005C77E2" w:rsidRPr="00612A6B">
        <w:t xml:space="preserve"> осуществляться в соответствии с нормами и требованиями действующего законодательства РФ, Федерального закона «О </w:t>
      </w:r>
      <w:r w:rsidR="003B59F8">
        <w:t>М</w:t>
      </w:r>
      <w:r w:rsidR="005C77E2" w:rsidRPr="00612A6B">
        <w:t>узейном фонде Российской Федерации и музеях в Российской Федерации» № 54 от 26 мая 1996 г., Федерального закона «Об объектах культурного наследия (памятниках истории и культуры) народов Российской Федерации» № 73-ФЗ от 25.06.2002г., Едиными правилами организации комплектования, учета, хранения и использования музейных предметов и музейных коллекций (утверждено Приказом Министерства культуры России от 23.07.1920 г. № 827, ред. от 24.11.2020),</w:t>
      </w:r>
      <w:r w:rsidR="00CF0CBC">
        <w:t xml:space="preserve"> Методическими рекомендациями по страхованию музейных предметов, утвержденными Письмом Министерства культуры Российской Федерации</w:t>
      </w:r>
      <w:r w:rsidR="009F6749">
        <w:t xml:space="preserve"> от 14.05.2016 г. №165-01-39-ВА.</w:t>
      </w:r>
      <w:bookmarkStart w:id="0" w:name="_GoBack"/>
      <w:bookmarkEnd w:id="0"/>
    </w:p>
    <w:p w14:paraId="5079B8F7" w14:textId="0D04272E" w:rsidR="00A51ED3" w:rsidRPr="00612A6B" w:rsidRDefault="007948BE" w:rsidP="009F6749">
      <w:pPr>
        <w:ind w:firstLine="624"/>
      </w:pPr>
      <w:r>
        <w:rPr>
          <w:bCs/>
        </w:rPr>
        <w:t>2.</w:t>
      </w:r>
      <w:r w:rsidR="005F4CE0" w:rsidRPr="005F4CE0">
        <w:rPr>
          <w:bCs/>
        </w:rPr>
        <w:t>С</w:t>
      </w:r>
      <w:r w:rsidR="005F4CE0">
        <w:rPr>
          <w:bCs/>
        </w:rPr>
        <w:t xml:space="preserve">трахование производится на условиях </w:t>
      </w:r>
      <w:r w:rsidR="005F4CE0" w:rsidRPr="005F4CE0">
        <w:rPr>
          <w:bCs/>
        </w:rPr>
        <w:t>«С ответственностью за все риски»</w:t>
      </w:r>
      <w:r w:rsidR="00E3232B">
        <w:rPr>
          <w:bCs/>
        </w:rPr>
        <w:t xml:space="preserve"> по формуле «от гвоздя до гвоздя»</w:t>
      </w:r>
      <w:r w:rsidR="005F4CE0" w:rsidRPr="005F4CE0">
        <w:rPr>
          <w:bCs/>
        </w:rPr>
        <w:t xml:space="preserve"> на </w:t>
      </w:r>
      <w:r w:rsidR="005F4CE0" w:rsidRPr="005F4CE0">
        <w:rPr>
          <w:rFonts w:hint="eastAsia"/>
          <w:bCs/>
        </w:rPr>
        <w:t>период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упаковки</w:t>
      </w:r>
      <w:r w:rsidR="005F4CE0" w:rsidRPr="005F4CE0">
        <w:rPr>
          <w:bCs/>
        </w:rPr>
        <w:t>/</w:t>
      </w:r>
      <w:r w:rsidR="005F4CE0" w:rsidRPr="005F4CE0">
        <w:rPr>
          <w:rFonts w:hint="eastAsia"/>
          <w:bCs/>
        </w:rPr>
        <w:t>распаковки</w:t>
      </w:r>
      <w:r w:rsidR="005F4CE0" w:rsidRPr="005F4CE0">
        <w:rPr>
          <w:bCs/>
        </w:rPr>
        <w:t xml:space="preserve">, </w:t>
      </w:r>
      <w:r w:rsidR="005F4CE0" w:rsidRPr="005F4CE0">
        <w:rPr>
          <w:rFonts w:hint="eastAsia"/>
          <w:bCs/>
        </w:rPr>
        <w:t>погрузки</w:t>
      </w:r>
      <w:r w:rsidR="005F4CE0" w:rsidRPr="005F4CE0">
        <w:rPr>
          <w:bCs/>
        </w:rPr>
        <w:t>/</w:t>
      </w:r>
      <w:r w:rsidR="005F4CE0" w:rsidRPr="005F4CE0">
        <w:rPr>
          <w:rFonts w:hint="eastAsia"/>
          <w:bCs/>
        </w:rPr>
        <w:t>разгрузки</w:t>
      </w:r>
      <w:r w:rsidR="005F4CE0" w:rsidRPr="005F4CE0">
        <w:rPr>
          <w:bCs/>
        </w:rPr>
        <w:t xml:space="preserve">, </w:t>
      </w:r>
      <w:r w:rsidR="005F4CE0" w:rsidRPr="005F4CE0">
        <w:rPr>
          <w:rFonts w:hint="eastAsia"/>
          <w:bCs/>
        </w:rPr>
        <w:t>транспортировки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автотранспортом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Страхователя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по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вышеуказанному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маршруту</w:t>
      </w:r>
      <w:r w:rsidR="005F4CE0" w:rsidRPr="005F4CE0">
        <w:rPr>
          <w:bCs/>
        </w:rPr>
        <w:t xml:space="preserve">, </w:t>
      </w:r>
      <w:r w:rsidR="005F4CE0" w:rsidRPr="005F4CE0">
        <w:rPr>
          <w:rFonts w:hint="eastAsia"/>
          <w:bCs/>
        </w:rPr>
        <w:t>включая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временное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складирование</w:t>
      </w:r>
      <w:r w:rsidR="005F4CE0" w:rsidRPr="005F4CE0">
        <w:rPr>
          <w:bCs/>
        </w:rPr>
        <w:t xml:space="preserve">, </w:t>
      </w:r>
      <w:r w:rsidR="00D44031">
        <w:rPr>
          <w:rFonts w:hint="eastAsia"/>
          <w:bCs/>
        </w:rPr>
        <w:t>у</w:t>
      </w:r>
      <w:r w:rsidR="00D44031">
        <w:rPr>
          <w:bCs/>
        </w:rPr>
        <w:t>паковк</w:t>
      </w:r>
      <w:r w:rsidR="00CF0CBC">
        <w:rPr>
          <w:bCs/>
        </w:rPr>
        <w:t>у</w:t>
      </w:r>
      <w:r w:rsidR="00D44031">
        <w:rPr>
          <w:bCs/>
        </w:rPr>
        <w:t>/распаковку</w:t>
      </w:r>
      <w:r w:rsidR="005F4CE0" w:rsidRPr="005F4CE0">
        <w:rPr>
          <w:bCs/>
        </w:rPr>
        <w:t>,</w:t>
      </w:r>
      <w:r w:rsidR="00D44031">
        <w:rPr>
          <w:bCs/>
        </w:rPr>
        <w:t xml:space="preserve"> временное хранение в месте проведения работ по реставрации в Федеральном г</w:t>
      </w:r>
      <w:r w:rsidR="00D44031" w:rsidRPr="0072131C">
        <w:rPr>
          <w:bCs/>
        </w:rPr>
        <w:t>осударственно</w:t>
      </w:r>
      <w:r w:rsidR="00D44031">
        <w:rPr>
          <w:bCs/>
        </w:rPr>
        <w:t>м</w:t>
      </w:r>
      <w:r w:rsidR="00D44031" w:rsidRPr="0072131C">
        <w:rPr>
          <w:bCs/>
        </w:rPr>
        <w:t xml:space="preserve"> учреждени</w:t>
      </w:r>
      <w:r w:rsidR="00D44031">
        <w:rPr>
          <w:bCs/>
        </w:rPr>
        <w:t>и</w:t>
      </w:r>
      <w:r w:rsidR="00D44031" w:rsidRPr="0072131C">
        <w:rPr>
          <w:bCs/>
        </w:rPr>
        <w:t xml:space="preserve"> культуры </w:t>
      </w:r>
      <w:r w:rsidR="00D44031">
        <w:rPr>
          <w:bCs/>
        </w:rPr>
        <w:t>«Всероссийский художественный научно-реставрационный центр имени академика И.Э. Грабаря».</w:t>
      </w:r>
      <w:r w:rsidR="009F6749" w:rsidRPr="00612A6B">
        <w:t xml:space="preserve"> </w:t>
      </w:r>
    </w:p>
    <w:p w14:paraId="4E21389E" w14:textId="77777777" w:rsidR="00AA284B" w:rsidRPr="00612A6B" w:rsidRDefault="00AA284B" w:rsidP="009F6749">
      <w:pPr>
        <w:shd w:val="clear" w:color="auto" w:fill="FFFFFF"/>
        <w:ind w:firstLine="624"/>
        <w:jc w:val="left"/>
      </w:pPr>
    </w:p>
    <w:sectPr w:rsidR="00AA284B" w:rsidRPr="00612A6B" w:rsidSect="0001652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???? pro w3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1AC"/>
    <w:multiLevelType w:val="multilevel"/>
    <w:tmpl w:val="04BF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040"/>
    <w:multiLevelType w:val="multilevel"/>
    <w:tmpl w:val="04F2604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8B6573"/>
    <w:multiLevelType w:val="multilevel"/>
    <w:tmpl w:val="0C8B65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35A738A"/>
    <w:multiLevelType w:val="multilevel"/>
    <w:tmpl w:val="235A738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06157"/>
    <w:multiLevelType w:val="multilevel"/>
    <w:tmpl w:val="2B906157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846870"/>
    <w:multiLevelType w:val="multilevel"/>
    <w:tmpl w:val="348468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 w15:restartNumberingAfterBreak="0">
    <w:nsid w:val="35036067"/>
    <w:multiLevelType w:val="multilevel"/>
    <w:tmpl w:val="3503606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E0488A"/>
    <w:multiLevelType w:val="multilevel"/>
    <w:tmpl w:val="49E0488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E198B"/>
    <w:multiLevelType w:val="hybridMultilevel"/>
    <w:tmpl w:val="58BEFA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606C3C"/>
    <w:multiLevelType w:val="multilevel"/>
    <w:tmpl w:val="61606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3730"/>
    <w:multiLevelType w:val="multilevel"/>
    <w:tmpl w:val="64153730"/>
    <w:lvl w:ilvl="0">
      <w:start w:val="1"/>
      <w:numFmt w:val="bullet"/>
      <w:lvlText w:val="—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7B5E05"/>
    <w:multiLevelType w:val="multilevel"/>
    <w:tmpl w:val="657B5E05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26667"/>
    <w:multiLevelType w:val="multilevel"/>
    <w:tmpl w:val="65E2666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2F07B2"/>
    <w:multiLevelType w:val="multilevel"/>
    <w:tmpl w:val="692F07B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E46E3D"/>
    <w:multiLevelType w:val="multilevel"/>
    <w:tmpl w:val="6EE46E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43B56"/>
    <w:multiLevelType w:val="multilevel"/>
    <w:tmpl w:val="76F43B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6" w15:restartNumberingAfterBreak="0">
    <w:nsid w:val="7B53647C"/>
    <w:multiLevelType w:val="multilevel"/>
    <w:tmpl w:val="7B536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1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  <w:num w:numId="15">
    <w:abstractNumId w:val="6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47"/>
    <w:rsid w:val="0001652D"/>
    <w:rsid w:val="00054F52"/>
    <w:rsid w:val="000708EB"/>
    <w:rsid w:val="0007745D"/>
    <w:rsid w:val="00083486"/>
    <w:rsid w:val="00084210"/>
    <w:rsid w:val="000A4D47"/>
    <w:rsid w:val="000B1CCC"/>
    <w:rsid w:val="000C1F3E"/>
    <w:rsid w:val="000C38E2"/>
    <w:rsid w:val="000C5E91"/>
    <w:rsid w:val="000D7AAE"/>
    <w:rsid w:val="00100420"/>
    <w:rsid w:val="00101A63"/>
    <w:rsid w:val="00123035"/>
    <w:rsid w:val="001305F4"/>
    <w:rsid w:val="00134BB4"/>
    <w:rsid w:val="00175F94"/>
    <w:rsid w:val="00183E21"/>
    <w:rsid w:val="00192817"/>
    <w:rsid w:val="001B2AE5"/>
    <w:rsid w:val="001C2035"/>
    <w:rsid w:val="001D2F32"/>
    <w:rsid w:val="00210896"/>
    <w:rsid w:val="00215D25"/>
    <w:rsid w:val="002253BD"/>
    <w:rsid w:val="0023456D"/>
    <w:rsid w:val="002406A6"/>
    <w:rsid w:val="00282709"/>
    <w:rsid w:val="00286782"/>
    <w:rsid w:val="002B1798"/>
    <w:rsid w:val="002C773D"/>
    <w:rsid w:val="002C77C3"/>
    <w:rsid w:val="00315605"/>
    <w:rsid w:val="003216E6"/>
    <w:rsid w:val="00336A84"/>
    <w:rsid w:val="003527BE"/>
    <w:rsid w:val="003614F7"/>
    <w:rsid w:val="00371EE0"/>
    <w:rsid w:val="00381375"/>
    <w:rsid w:val="00393800"/>
    <w:rsid w:val="003B59F8"/>
    <w:rsid w:val="003C24A0"/>
    <w:rsid w:val="003D6477"/>
    <w:rsid w:val="003E227F"/>
    <w:rsid w:val="003F42B3"/>
    <w:rsid w:val="00411DAD"/>
    <w:rsid w:val="00445A4D"/>
    <w:rsid w:val="0046073D"/>
    <w:rsid w:val="00477ECC"/>
    <w:rsid w:val="00486725"/>
    <w:rsid w:val="0049640A"/>
    <w:rsid w:val="004A50FD"/>
    <w:rsid w:val="004B15AF"/>
    <w:rsid w:val="004C0D9D"/>
    <w:rsid w:val="00524AEC"/>
    <w:rsid w:val="00537A85"/>
    <w:rsid w:val="00551DBC"/>
    <w:rsid w:val="005712CE"/>
    <w:rsid w:val="005927A3"/>
    <w:rsid w:val="00594823"/>
    <w:rsid w:val="005A2136"/>
    <w:rsid w:val="005C0D67"/>
    <w:rsid w:val="005C77E2"/>
    <w:rsid w:val="005E1A95"/>
    <w:rsid w:val="005F4CE0"/>
    <w:rsid w:val="00600E0D"/>
    <w:rsid w:val="00612A6B"/>
    <w:rsid w:val="006142E3"/>
    <w:rsid w:val="00662A71"/>
    <w:rsid w:val="00664482"/>
    <w:rsid w:val="006A5E4E"/>
    <w:rsid w:val="006D0929"/>
    <w:rsid w:val="006F6E1B"/>
    <w:rsid w:val="007138E3"/>
    <w:rsid w:val="0072131C"/>
    <w:rsid w:val="007362B6"/>
    <w:rsid w:val="007948BE"/>
    <w:rsid w:val="007C4496"/>
    <w:rsid w:val="007D2502"/>
    <w:rsid w:val="0080386F"/>
    <w:rsid w:val="00823BF8"/>
    <w:rsid w:val="00845BCC"/>
    <w:rsid w:val="00862B13"/>
    <w:rsid w:val="008A7D8C"/>
    <w:rsid w:val="008D6947"/>
    <w:rsid w:val="008E29A3"/>
    <w:rsid w:val="008E39B8"/>
    <w:rsid w:val="008E561B"/>
    <w:rsid w:val="009108FB"/>
    <w:rsid w:val="009202DC"/>
    <w:rsid w:val="00923CF7"/>
    <w:rsid w:val="009367B6"/>
    <w:rsid w:val="0095427C"/>
    <w:rsid w:val="00955FBA"/>
    <w:rsid w:val="00962CB2"/>
    <w:rsid w:val="00981362"/>
    <w:rsid w:val="009A372C"/>
    <w:rsid w:val="009B5853"/>
    <w:rsid w:val="009E0F49"/>
    <w:rsid w:val="009E4392"/>
    <w:rsid w:val="009F6749"/>
    <w:rsid w:val="00A05915"/>
    <w:rsid w:val="00A112AC"/>
    <w:rsid w:val="00A51ED3"/>
    <w:rsid w:val="00A54FA5"/>
    <w:rsid w:val="00A71F4F"/>
    <w:rsid w:val="00A818F9"/>
    <w:rsid w:val="00A95AE8"/>
    <w:rsid w:val="00AA284B"/>
    <w:rsid w:val="00AB0824"/>
    <w:rsid w:val="00AB2851"/>
    <w:rsid w:val="00AC1E2E"/>
    <w:rsid w:val="00AE392B"/>
    <w:rsid w:val="00AE5196"/>
    <w:rsid w:val="00B11295"/>
    <w:rsid w:val="00B2067F"/>
    <w:rsid w:val="00B32A70"/>
    <w:rsid w:val="00B56A12"/>
    <w:rsid w:val="00B820A5"/>
    <w:rsid w:val="00B91D8F"/>
    <w:rsid w:val="00B922EB"/>
    <w:rsid w:val="00BD7F86"/>
    <w:rsid w:val="00BE5510"/>
    <w:rsid w:val="00C21473"/>
    <w:rsid w:val="00C27D23"/>
    <w:rsid w:val="00C312C0"/>
    <w:rsid w:val="00C772B9"/>
    <w:rsid w:val="00C77FAA"/>
    <w:rsid w:val="00CA6F8E"/>
    <w:rsid w:val="00CD21B5"/>
    <w:rsid w:val="00CD56AF"/>
    <w:rsid w:val="00CF0CBC"/>
    <w:rsid w:val="00D13B6E"/>
    <w:rsid w:val="00D16950"/>
    <w:rsid w:val="00D44031"/>
    <w:rsid w:val="00DD2F51"/>
    <w:rsid w:val="00DE7426"/>
    <w:rsid w:val="00E3232B"/>
    <w:rsid w:val="00E362C8"/>
    <w:rsid w:val="00E62BCD"/>
    <w:rsid w:val="00E650A4"/>
    <w:rsid w:val="00E836FB"/>
    <w:rsid w:val="00EA093D"/>
    <w:rsid w:val="00EA5859"/>
    <w:rsid w:val="00ED0047"/>
    <w:rsid w:val="00ED508A"/>
    <w:rsid w:val="00EE025A"/>
    <w:rsid w:val="00EE43E7"/>
    <w:rsid w:val="00F23A95"/>
    <w:rsid w:val="00F378A8"/>
    <w:rsid w:val="00F52821"/>
    <w:rsid w:val="00F55E05"/>
    <w:rsid w:val="00F74066"/>
    <w:rsid w:val="00F8395F"/>
    <w:rsid w:val="00FA1B59"/>
    <w:rsid w:val="00FA4128"/>
    <w:rsid w:val="079C19F7"/>
    <w:rsid w:val="30086239"/>
    <w:rsid w:val="34AF6D41"/>
    <w:rsid w:val="711E3D02"/>
    <w:rsid w:val="7FFE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903A"/>
  <w15:docId w15:val="{00F4CC1B-96B9-47CD-B1AD-D09BFBC8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72B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772B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772B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772B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772B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772B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772B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772B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772B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C772B9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sid w:val="00C772B9"/>
    <w:rPr>
      <w:sz w:val="16"/>
      <w:szCs w:val="16"/>
    </w:rPr>
  </w:style>
  <w:style w:type="character" w:styleId="a5">
    <w:name w:val="Hyperlink"/>
    <w:uiPriority w:val="99"/>
    <w:unhideWhenUsed/>
    <w:rsid w:val="00C772B9"/>
    <w:rPr>
      <w:color w:val="0000FF" w:themeColor="hyperlink"/>
      <w:u w:val="single"/>
    </w:rPr>
  </w:style>
  <w:style w:type="character" w:styleId="a6">
    <w:name w:val="Strong"/>
    <w:uiPriority w:val="22"/>
    <w:qFormat/>
    <w:rsid w:val="00C772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72B9"/>
    <w:rPr>
      <w:rFonts w:ascii="Segoe UI" w:hAnsi="Segoe UI" w:cs="Segoe UI"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C772B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772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C772B9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C772B9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rsid w:val="00C772B9"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rsid w:val="00C772B9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C772B9"/>
    <w:pPr>
      <w:spacing w:after="57"/>
      <w:ind w:left="1701"/>
    </w:pPr>
  </w:style>
  <w:style w:type="paragraph" w:styleId="af0">
    <w:name w:val="Body Text"/>
    <w:basedOn w:val="a"/>
    <w:link w:val="af1"/>
    <w:uiPriority w:val="1"/>
    <w:qFormat/>
    <w:rsid w:val="00C772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left"/>
    </w:pPr>
    <w:rPr>
      <w:rFonts w:eastAsiaTheme="minorEastAsia"/>
      <w:sz w:val="20"/>
      <w:szCs w:val="20"/>
    </w:rPr>
  </w:style>
  <w:style w:type="paragraph" w:styleId="11">
    <w:name w:val="toc 1"/>
    <w:basedOn w:val="a"/>
    <w:next w:val="a"/>
    <w:uiPriority w:val="39"/>
    <w:unhideWhenUsed/>
    <w:rsid w:val="00C772B9"/>
    <w:pPr>
      <w:spacing w:after="57"/>
    </w:pPr>
  </w:style>
  <w:style w:type="paragraph" w:styleId="61">
    <w:name w:val="toc 6"/>
    <w:basedOn w:val="a"/>
    <w:next w:val="a"/>
    <w:uiPriority w:val="39"/>
    <w:unhideWhenUsed/>
    <w:rsid w:val="00C772B9"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rsid w:val="00C772B9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C772B9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C772B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C772B9"/>
    <w:pPr>
      <w:spacing w:after="57"/>
      <w:ind w:left="1134"/>
    </w:pPr>
  </w:style>
  <w:style w:type="paragraph" w:styleId="af2">
    <w:name w:val="Title"/>
    <w:basedOn w:val="a"/>
    <w:next w:val="a"/>
    <w:link w:val="af3"/>
    <w:uiPriority w:val="10"/>
    <w:qFormat/>
    <w:rsid w:val="00C772B9"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rsid w:val="00C772B9"/>
    <w:pPr>
      <w:tabs>
        <w:tab w:val="center" w:pos="7143"/>
        <w:tab w:val="right" w:pos="14287"/>
      </w:tabs>
    </w:pPr>
  </w:style>
  <w:style w:type="paragraph" w:styleId="af6">
    <w:name w:val="Normal (Web)"/>
    <w:uiPriority w:val="99"/>
    <w:unhideWhenUsed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C772B9"/>
    <w:pPr>
      <w:spacing w:before="200" w:after="200"/>
    </w:pPr>
  </w:style>
  <w:style w:type="table" w:styleId="af9">
    <w:name w:val="Table Grid"/>
    <w:basedOn w:val="a1"/>
    <w:uiPriority w:val="59"/>
    <w:rsid w:val="00C772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sid w:val="00C772B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772B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772B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772B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772B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772B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772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772B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772B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772B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772B9"/>
    <w:rPr>
      <w:sz w:val="24"/>
      <w:szCs w:val="24"/>
    </w:rPr>
  </w:style>
  <w:style w:type="character" w:customStyle="1" w:styleId="QuoteChar">
    <w:name w:val="Quote Char"/>
    <w:uiPriority w:val="29"/>
    <w:qFormat/>
    <w:rsid w:val="00C772B9"/>
    <w:rPr>
      <w:i/>
    </w:rPr>
  </w:style>
  <w:style w:type="character" w:customStyle="1" w:styleId="IntenseQuoteChar">
    <w:name w:val="Intense Quote Char"/>
    <w:uiPriority w:val="30"/>
    <w:qFormat/>
    <w:rsid w:val="00C772B9"/>
    <w:rPr>
      <w:i/>
    </w:rPr>
  </w:style>
  <w:style w:type="character" w:customStyle="1" w:styleId="HeaderChar">
    <w:name w:val="Header Char"/>
    <w:basedOn w:val="a0"/>
    <w:uiPriority w:val="99"/>
    <w:qFormat/>
    <w:rsid w:val="00C772B9"/>
  </w:style>
  <w:style w:type="character" w:customStyle="1" w:styleId="CaptionChar">
    <w:name w:val="Caption Char"/>
    <w:uiPriority w:val="99"/>
    <w:qFormat/>
    <w:rsid w:val="00C772B9"/>
  </w:style>
  <w:style w:type="character" w:customStyle="1" w:styleId="FootnoteTextChar">
    <w:name w:val="Footnote Text Char"/>
    <w:uiPriority w:val="99"/>
    <w:qFormat/>
    <w:rsid w:val="00C772B9"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sid w:val="00C772B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772B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C772B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772B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772B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C772B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C772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C772B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C772B9"/>
    <w:rPr>
      <w:rFonts w:ascii="Arial" w:eastAsia="Arial" w:hAnsi="Arial" w:cs="Arial"/>
      <w:i/>
      <w:iCs/>
      <w:sz w:val="21"/>
      <w:szCs w:val="21"/>
    </w:rPr>
  </w:style>
  <w:style w:type="paragraph" w:styleId="afa">
    <w:name w:val="List Paragraph"/>
    <w:aliases w:val="Заговок Марина,List Paragraph,Подпись рисунка,Маркированный список_уровень1,Colorful List Accent 1,Bullet List,FooterText,numbered,Paragraphe de liste1,lp1,Table-Normal,RSHB_Table-Normal,Абзац основного текста,Bullet Number,Индексы,Маркер"/>
    <w:basedOn w:val="a"/>
    <w:link w:val="afb"/>
    <w:uiPriority w:val="34"/>
    <w:qFormat/>
    <w:rsid w:val="00C772B9"/>
    <w:pPr>
      <w:ind w:left="720"/>
      <w:contextualSpacing/>
    </w:pPr>
  </w:style>
  <w:style w:type="paragraph" w:styleId="afc">
    <w:name w:val="No Spacing"/>
    <w:uiPriority w:val="1"/>
    <w:qFormat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4"/>
      <w:lang w:val="en-US"/>
    </w:rPr>
  </w:style>
  <w:style w:type="character" w:customStyle="1" w:styleId="af3">
    <w:name w:val="Заголовок Знак"/>
    <w:basedOn w:val="a0"/>
    <w:link w:val="af2"/>
    <w:uiPriority w:val="10"/>
    <w:qFormat/>
    <w:rsid w:val="00C772B9"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qFormat/>
    <w:rsid w:val="00C772B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772B9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C772B9"/>
    <w:rPr>
      <w:i/>
    </w:rPr>
  </w:style>
  <w:style w:type="paragraph" w:styleId="afd">
    <w:name w:val="Intense Quote"/>
    <w:basedOn w:val="a"/>
    <w:next w:val="a"/>
    <w:link w:val="afe"/>
    <w:uiPriority w:val="30"/>
    <w:qFormat/>
    <w:rsid w:val="00C772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link w:val="afd"/>
    <w:uiPriority w:val="30"/>
    <w:qFormat/>
    <w:rsid w:val="00C772B9"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C772B9"/>
  </w:style>
  <w:style w:type="character" w:customStyle="1" w:styleId="FooterChar">
    <w:name w:val="Footer Char"/>
    <w:basedOn w:val="a0"/>
    <w:uiPriority w:val="99"/>
    <w:qFormat/>
    <w:rsid w:val="00C772B9"/>
  </w:style>
  <w:style w:type="character" w:customStyle="1" w:styleId="af5">
    <w:name w:val="Нижний колонтитул Знак"/>
    <w:link w:val="af4"/>
    <w:uiPriority w:val="99"/>
    <w:qFormat/>
    <w:rsid w:val="00C772B9"/>
  </w:style>
  <w:style w:type="table" w:customStyle="1" w:styleId="TableGridLight">
    <w:name w:val="Table Grid Light"/>
    <w:basedOn w:val="a1"/>
    <w:uiPriority w:val="59"/>
    <w:qFormat/>
    <w:rsid w:val="00C772B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rsid w:val="00C772B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rsid w:val="00C772B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C772B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rsid w:val="00C772B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772B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772B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72B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72B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C772B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72B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72B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C772B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772B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C772B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72B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C772B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72B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C772B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772B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C772B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C772B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72B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C772B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C772B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C772B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C772B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C772B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72B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C772B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C772B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C772B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C772B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C772B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C772B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C772B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C772B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C772B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C772B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772B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72B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C772B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C772B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C772B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C772B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C772B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72B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72B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C772B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72B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72B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C772B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C77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72B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72B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72B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72B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72B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C772B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77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72B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72B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72B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72B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C772B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72B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772B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72B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72B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C772B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72B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72B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72B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772B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72B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72B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C772B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72B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72B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72B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772B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72B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72B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72B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72B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72B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72B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72B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772B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72B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72B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72B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72B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C772B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772B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772B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C772B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772B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772B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772B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772B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C772B9"/>
    <w:rPr>
      <w:sz w:val="18"/>
    </w:rPr>
  </w:style>
  <w:style w:type="paragraph" w:customStyle="1" w:styleId="12">
    <w:name w:val="Заголовок оглавления1"/>
    <w:uiPriority w:val="39"/>
    <w:unhideWhenUsed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4"/>
      <w:lang w:val="en-US"/>
    </w:rPr>
  </w:style>
  <w:style w:type="paragraph" w:customStyle="1" w:styleId="aff">
    <w:name w:val="МОЙ"/>
    <w:rsid w:val="00C772B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480" w:lineRule="auto"/>
      <w:ind w:firstLine="720"/>
      <w:jc w:val="both"/>
    </w:pPr>
    <w:rPr>
      <w:rFonts w:ascii="Arial" w:eastAsia="?????? pro w3" w:hAnsi="Arial" w:cs="Times New Roman"/>
      <w:color w:val="000000"/>
      <w:sz w:val="22"/>
      <w:szCs w:val="22"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C772B9"/>
    <w:rPr>
      <w:rFonts w:ascii="Times New Roman" w:eastAsiaTheme="minorEastAsia" w:hAnsi="Times New Roman" w:cs="Times New Roman"/>
      <w:sz w:val="20"/>
      <w:szCs w:val="20"/>
      <w:lang w:val="ru-RU"/>
    </w:rPr>
  </w:style>
  <w:style w:type="paragraph" w:customStyle="1" w:styleId="docdata">
    <w:name w:val="docdata"/>
    <w:basedOn w:val="a"/>
    <w:rsid w:val="00C772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</w:style>
  <w:style w:type="character" w:customStyle="1" w:styleId="62">
    <w:name w:val="Основной текст (6)_"/>
    <w:basedOn w:val="a0"/>
    <w:link w:val="63"/>
    <w:uiPriority w:val="99"/>
    <w:qFormat/>
    <w:rsid w:val="00C772B9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C772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274" w:lineRule="exact"/>
    </w:pPr>
    <w:rPr>
      <w:rFonts w:eastAsia="Cambria"/>
      <w:sz w:val="22"/>
      <w:szCs w:val="22"/>
      <w:lang w:val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772B9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772B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b">
    <w:name w:val="Абзац списка Знак"/>
    <w:aliases w:val="Заговок Марина Знак,List Paragraph Знак,Подпись рисунка Знак,Маркированный список_уровень1 Знак,Colorful List Accent 1 Знак,Bullet List Знак,FooterText Знак,numbered Знак,Paragraphe de liste1 Знак,lp1 Знак,Table-Normal Знак,Маркер Знак"/>
    <w:link w:val="afa"/>
    <w:qFormat/>
    <w:locked/>
    <w:rsid w:val="00C772B9"/>
    <w:rPr>
      <w:rFonts w:ascii="Times New Roman" w:eastAsia="Times New Roman" w:hAnsi="Times New Roman" w:cs="Times New Roman"/>
      <w:lang w:val="ru-RU"/>
    </w:rPr>
  </w:style>
  <w:style w:type="character" w:styleId="aff0">
    <w:name w:val="Emphasis"/>
    <w:basedOn w:val="a0"/>
    <w:uiPriority w:val="20"/>
    <w:qFormat/>
    <w:rsid w:val="00955F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Antipenko</dc:creator>
  <cp:lastModifiedBy>User</cp:lastModifiedBy>
  <cp:revision>28</cp:revision>
  <cp:lastPrinted>2026-08-07T08:21:00Z</cp:lastPrinted>
  <dcterms:created xsi:type="dcterms:W3CDTF">2024-02-07T09:00:00Z</dcterms:created>
  <dcterms:modified xsi:type="dcterms:W3CDTF">2026-08-11T11:44:00Z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