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E23D3F" w:rsidRDefault="00E23D3F" w:rsidP="0065763F">
      <w:pPr>
        <w:pStyle w:val="ConsPlusNormal"/>
        <w:jc w:val="right"/>
        <w:rPr>
          <w:rFonts w:ascii="Times New Roman" w:hAnsi="Times New Roman" w:cs="Times New Roman"/>
        </w:rPr>
      </w:pPr>
    </w:p>
    <w:p w:rsidR="00EE2404" w:rsidRPr="00F5087B" w:rsidRDefault="00EE2404" w:rsidP="00EE2404">
      <w:pPr>
        <w:pStyle w:val="ConsPlusNormal"/>
        <w:jc w:val="right"/>
        <w:rPr>
          <w:rFonts w:ascii="Times New Roman" w:hAnsi="Times New Roman" w:cs="Times New Roman"/>
        </w:rPr>
      </w:pPr>
    </w:p>
    <w:p w:rsidR="00814B53" w:rsidRDefault="00814B53" w:rsidP="00814B53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</w:p>
    <w:p w:rsidR="00814B53" w:rsidRDefault="00814B53" w:rsidP="00814B53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</w:t>
      </w:r>
    </w:p>
    <w:p w:rsidR="00814B53" w:rsidRDefault="00814B53" w:rsidP="00814B53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5"/>
        <w:gridCol w:w="3917"/>
        <w:gridCol w:w="651"/>
        <w:gridCol w:w="997"/>
        <w:gridCol w:w="3019"/>
      </w:tblGrid>
      <w:tr w:rsidR="00814B53" w:rsidTr="00814B53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53" w:rsidRDefault="00814B5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53" w:rsidRDefault="00814B5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53" w:rsidRDefault="00814B5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Технические характеристики</w:t>
            </w:r>
          </w:p>
        </w:tc>
      </w:tr>
      <w:tr w:rsidR="00814B53" w:rsidTr="00814B53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53" w:rsidRDefault="00814B53" w:rsidP="00814B53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Пластиковая тарелка для основного блюда с делением 21см</w:t>
            </w:r>
          </w:p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383838"/>
                <w:sz w:val="20"/>
                <w:szCs w:val="20"/>
                <w:shd w:val="clear" w:color="auto" w:fill="FFFFFF"/>
                <w:lang w:eastAsia="en-US"/>
              </w:rPr>
              <w:t>22.29.23.110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Пластиковая тарелка для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основого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 блюда с делением 21см</w:t>
            </w:r>
          </w:p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Тарелка, Ø 215 мм, высота 41 мм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азделена на два отсека Материал – полипропилен</w:t>
            </w:r>
          </w:p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114425" cy="6286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B53" w:rsidTr="00814B53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53" w:rsidRDefault="00814B53" w:rsidP="00814B53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Чаша суповая  0,4л</w:t>
            </w:r>
          </w:p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383838"/>
                <w:sz w:val="20"/>
                <w:szCs w:val="20"/>
                <w:shd w:val="clear" w:color="auto" w:fill="FFFFFF"/>
                <w:lang w:eastAsia="en-US"/>
              </w:rPr>
              <w:t>22.29.23.110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Чаша суповая  0,4л</w:t>
            </w:r>
          </w:p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Объем 0,4 л, Ø 110 мм, высота 70 мм. Материал – полипропилен</w:t>
            </w:r>
          </w:p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904875" cy="7429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B53" w:rsidTr="00814B53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53" w:rsidRDefault="00814B53" w:rsidP="00814B53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Пластиковая крышка для чаши для супа салатов и десерта</w:t>
            </w:r>
          </w:p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383838"/>
                <w:sz w:val="20"/>
                <w:szCs w:val="20"/>
                <w:shd w:val="clear" w:color="auto" w:fill="FFFFFF"/>
                <w:lang w:eastAsia="en-US"/>
              </w:rPr>
              <w:t>22.29.23.110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Пластиковая крышка для чаши для супа салатов и десерта</w:t>
            </w:r>
          </w:p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Ø 114 мм, материал пластик.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Одинаковая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 для тарелки для супа и тарелки для салата/десерта.</w:t>
            </w:r>
          </w:p>
          <w:p w:rsidR="00814B53" w:rsidRDefault="00814B5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009650" cy="5619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B53" w:rsidTr="00814B53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14B53" w:rsidRDefault="00814B5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814B53" w:rsidRDefault="00814B53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14B53" w:rsidRDefault="00814B5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814B53" w:rsidTr="00814B53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4B53" w:rsidRDefault="00814B53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814B53" w:rsidRDefault="00814B53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814B53" w:rsidRDefault="00814B53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814B53" w:rsidRDefault="00814B53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814B53" w:rsidRDefault="00814B53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</w:tcPr>
          <w:p w:rsidR="00814B53" w:rsidRDefault="00814B53">
            <w:pPr>
              <w:shd w:val="clear" w:color="auto" w:fill="FFFFFF"/>
              <w:tabs>
                <w:tab w:val="left" w:pos="8931"/>
              </w:tabs>
              <w:spacing w:after="0" w:line="240" w:lineRule="atLeas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814B53" w:rsidRDefault="00814B53" w:rsidP="00814B5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Описание объекта закупки (Техническое задание) на товары для нужд ФГБУ «ФЦТОЭ» Минздрава России (г. Барнаул)</w:t>
      </w:r>
    </w:p>
    <w:p w:rsidR="00814B53" w:rsidRDefault="00814B53" w:rsidP="00814B5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Объект закупки: </w:t>
      </w:r>
      <w:r>
        <w:rPr>
          <w:rFonts w:ascii="Times New Roman" w:hAnsi="Times New Roman"/>
          <w:lang w:eastAsia="en-US"/>
        </w:rPr>
        <w:t xml:space="preserve">пластиковая посуда для нужд </w:t>
      </w:r>
      <w:r>
        <w:rPr>
          <w:rFonts w:ascii="Times New Roman" w:hAnsi="Times New Roman" w:cs="Times New Roman"/>
          <w:sz w:val="22"/>
          <w:szCs w:val="22"/>
        </w:rPr>
        <w:t xml:space="preserve">ФГБУ «ФЦТОЭ» Минздрава России (г. Барнаул) (далее – Товар). </w:t>
      </w:r>
    </w:p>
    <w:p w:rsidR="00814B53" w:rsidRDefault="00814B53" w:rsidP="00814B5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Адрес поставки Товара: 656045, Алтайский край, г. Барнаул, ул. </w:t>
      </w:r>
      <w:proofErr w:type="spellStart"/>
      <w:r>
        <w:rPr>
          <w:rFonts w:ascii="Times New Roman" w:hAnsi="Times New Roman" w:cs="Times New Roman"/>
          <w:sz w:val="22"/>
          <w:szCs w:val="22"/>
        </w:rPr>
        <w:t>Ляпидевского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1/3 </w:t>
      </w:r>
    </w:p>
    <w:p w:rsidR="00814B53" w:rsidRDefault="00814B53" w:rsidP="00814B5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Краткие характеристики поставляемых товаров: в соответствии с Приложением № 2 (Техническое задание) «Сведения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 товара и иные сведения о товаре». Товар должен соответствовать или превышать требования Технического задания по функциональным, техническим, качественным, </w:t>
      </w:r>
      <w:proofErr w:type="gramStart"/>
      <w:r>
        <w:rPr>
          <w:rFonts w:ascii="Times New Roman" w:hAnsi="Times New Roman" w:cs="Times New Roman"/>
          <w:sz w:val="22"/>
          <w:szCs w:val="22"/>
        </w:rPr>
        <w:t>эксплуатационными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эргономическим показателям, указанным в Приложении № 2 (Техническое задание). </w:t>
      </w:r>
    </w:p>
    <w:p w:rsidR="00814B53" w:rsidRDefault="00814B53" w:rsidP="00814B5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Общие требования к поставке товаров, требования по объему гарантий качества, требования по сроку гарантий качества на результаты закупки: Поставляемый Товар должен принадлежать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Поставщику на праве собственности, не должен быть заложен, являться предметом ареста, свободен от прав третьих лиц, ввезен на территорию Российской Федерации с соблюдением всех установленных законодательством Российской Федерации требований. Поставляемый Товар и его составляющие должен быть новым, не ранее 2026 года выпуска, изготовлен в соответствии с требованиями, установленными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2"/>
          <w:szCs w:val="22"/>
        </w:rPr>
        <w:t>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ОСТы, ГОСТы, Технические регламенты), другими правилами, подлежащими применению в соответствии с Федеральным законом 27.12.2002 № 184-ФЗ «О техническом регулировании» и иным стандартам, согласованным Сторонами в Техническом задании и/или спецификации.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Товар должен поставляться в упаковке и/или таре, обеспечивающей его сохранность, 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 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«О безопасности упаковки», ГОСТ 17527-2020 «Упаковка. Термины и определения». 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также информацию о наименовании, виде Товара, наименовании фирмы-изготовителя, юридическом адресе изготовителя, гарантийном сроке на Товар и дате изготовления Товара. Поставщик гарантирует качество и безопасность поставляемого Товара в соответствии 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 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 с учетом условий Контракта. Срок и объем гарантии на поставленный Товар составляет срок согласно гарантии завода-изготовителя (производителя Товара), но не менее 12 месяцев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Заказчиком структурированного документа о приемке. </w:t>
      </w:r>
      <w:proofErr w:type="gramStart"/>
      <w:r>
        <w:rPr>
          <w:rFonts w:ascii="Times New Roman" w:hAnsi="Times New Roman" w:cs="Times New Roman"/>
          <w:sz w:val="22"/>
          <w:szCs w:val="22"/>
        </w:rPr>
        <w:t>В случае если в течение гарантийного срока на Товар будут обнаружены недостатки Товара, возникшие в случае его некачественного изготовления, или Товар не будет соответствовать условиям Контракта, при требовании (уведомлении) Заказчика Поставщик обязан за свой счет заменить Товар в срок не более 20 (двадцати) дней с даты письменного получения такого требования (уведомления) Заказчика.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качество материалов, используемых для изготовления Товара, а также надлежащее качество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 Товар должен иметь сертификаты или санитарно-гигиенические заключения и иные документы, подтверждающие качество Товара, оформленные в соответствии с законодательством Российской Федерации. Поставляемый Товар должен быть экологически чистым, безопасным для здоровья человека. Поставляемый Товар должны соответствовать требованиям, установленным ГОСТ, СанПиН, другим нормам и правилам для данного вида Товара.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действий. Поставляемый Товар должен быть надлежащего качества подтвержденными сертификатами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соответствия системы сертификации Госстандарта России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или декларациями о соответствии санитарно-эпидемиологическими заключениями Федеральной службы по надзору в сфере защите прав потребителей (если законодательством Российской Федерации установлены обязательные требования к сертификации данного вида продукта). Поставляемый Товар должен соответствовать требованиям: - Постановлению Правительства РФ от 01.12.2009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</w:t>
      </w:r>
      <w:r>
        <w:rPr>
          <w:rFonts w:ascii="Times New Roman" w:hAnsi="Times New Roman" w:cs="Times New Roman"/>
          <w:sz w:val="22"/>
          <w:szCs w:val="22"/>
        </w:rPr>
        <w:lastRenderedPageBreak/>
        <w:t>соответствии».</w:t>
      </w:r>
    </w:p>
    <w:p w:rsidR="00814B53" w:rsidRDefault="00814B53" w:rsidP="00814B5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Требования к поставке Товара: Поставщик обязан заблаговременно согласовать с Заказчиком точное время и конкретную дату поставки Товара. Поставка Товара должна осуществляться в рабочие дни с 8 ч. 00 мин. по 16 ч. 30 мин. (по местному времени) с понедельника по пятницу, с соблюдением Поставщиком Правил внутреннего трудового распорядка Заказчика. </w:t>
      </w:r>
    </w:p>
    <w:p w:rsidR="00814B53" w:rsidRDefault="00814B53" w:rsidP="00814B5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Сроки выполнения работ, оказания услуг и поставки товаров, календарные сроки начала и завершения поставок, периоды выполнения условий Контракта: Срок поставки Товара в течение 20 (двадцати) календарных дней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заключения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Контракта. </w:t>
      </w:r>
    </w:p>
    <w:p w:rsidR="00814B53" w:rsidRDefault="00814B53" w:rsidP="00814B5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Порядок выполнения работ, оказания услуг, поставки товаров, этапы, последовательность, график, порядок поэтапной выплаты авансирования, а также поэтапной оплаты исполненных условий Контракта: в соответствии с условиями Контракта. </w:t>
      </w:r>
    </w:p>
    <w:p w:rsidR="00814B53" w:rsidRDefault="00814B53" w:rsidP="00814B53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8. Качественные и количественные характеристики поставляемых товаров, выполняемых работ, оказываемых услуг: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Согласно требований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Технического задания, Сведений о качестве, технических характеристиках товара, его безопасности, функциональных характеристиках (потребительских свойствах) товара, о размере, об упаковке, отгрузке товара и иные сведения о товаре.</w:t>
      </w:r>
    </w:p>
    <w:p w:rsidR="00814B53" w:rsidRDefault="00814B53" w:rsidP="00814B53">
      <w:pPr>
        <w:pStyle w:val="ConsPlusNormal"/>
        <w:jc w:val="both"/>
        <w:rPr>
          <w:rFonts w:ascii="Times New Roman" w:hAnsi="Times New Roman" w:cs="Times New Roman"/>
        </w:rPr>
      </w:pPr>
    </w:p>
    <w:p w:rsidR="00E23D3F" w:rsidRPr="00A5268A" w:rsidRDefault="00E23D3F" w:rsidP="00814B53">
      <w:pPr>
        <w:pStyle w:val="ConsPlusNormal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sectPr w:rsidR="00E23D3F" w:rsidRPr="00A5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264A5"/>
    <w:rsid w:val="000B574D"/>
    <w:rsid w:val="000C31E6"/>
    <w:rsid w:val="00154DA0"/>
    <w:rsid w:val="00216FF1"/>
    <w:rsid w:val="00294664"/>
    <w:rsid w:val="002A2F52"/>
    <w:rsid w:val="0030711F"/>
    <w:rsid w:val="003270F8"/>
    <w:rsid w:val="00353805"/>
    <w:rsid w:val="0037794E"/>
    <w:rsid w:val="00396A3B"/>
    <w:rsid w:val="003C2469"/>
    <w:rsid w:val="004A27DA"/>
    <w:rsid w:val="00513C0C"/>
    <w:rsid w:val="00536817"/>
    <w:rsid w:val="005674C7"/>
    <w:rsid w:val="0060008A"/>
    <w:rsid w:val="0062127C"/>
    <w:rsid w:val="00641CF9"/>
    <w:rsid w:val="00655299"/>
    <w:rsid w:val="0065763F"/>
    <w:rsid w:val="00691581"/>
    <w:rsid w:val="007F3016"/>
    <w:rsid w:val="00814B53"/>
    <w:rsid w:val="008550BB"/>
    <w:rsid w:val="0087149A"/>
    <w:rsid w:val="009A2294"/>
    <w:rsid w:val="009B1232"/>
    <w:rsid w:val="009C5850"/>
    <w:rsid w:val="00A247D5"/>
    <w:rsid w:val="00A57780"/>
    <w:rsid w:val="00B10B62"/>
    <w:rsid w:val="00B6758F"/>
    <w:rsid w:val="00C0260F"/>
    <w:rsid w:val="00C90C0F"/>
    <w:rsid w:val="00C951B7"/>
    <w:rsid w:val="00CB3EA8"/>
    <w:rsid w:val="00D172EE"/>
    <w:rsid w:val="00E23D3F"/>
    <w:rsid w:val="00E35BBC"/>
    <w:rsid w:val="00EE2404"/>
    <w:rsid w:val="00EF36C3"/>
    <w:rsid w:val="00FA178C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396A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396A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45</cp:revision>
  <dcterms:created xsi:type="dcterms:W3CDTF">2025-04-24T11:24:00Z</dcterms:created>
  <dcterms:modified xsi:type="dcterms:W3CDTF">2026-08-31T03:28:00Z</dcterms:modified>
</cp:coreProperties>
</file>