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proofErr w:type="spellStart"/>
      <w:r w:rsidR="00094DB0">
        <w:rPr>
          <w:rFonts w:ascii="Times New Roman" w:hAnsi="Times New Roman"/>
          <w:sz w:val="20"/>
          <w:szCs w:val="20"/>
        </w:rPr>
        <w:t>с</w:t>
      </w:r>
      <w:r w:rsidR="00094DB0" w:rsidRPr="00094DB0">
        <w:rPr>
          <w:rFonts w:ascii="Times New Roman" w:hAnsi="Times New Roman"/>
          <w:sz w:val="20"/>
          <w:szCs w:val="20"/>
        </w:rPr>
        <w:t>тент</w:t>
      </w:r>
      <w:proofErr w:type="spellEnd"/>
      <w:r w:rsidR="00094DB0" w:rsidRPr="00094DB0">
        <w:rPr>
          <w:rFonts w:ascii="Times New Roman" w:hAnsi="Times New Roman"/>
          <w:sz w:val="20"/>
          <w:szCs w:val="20"/>
        </w:rPr>
        <w:t xml:space="preserve"> для подвздошно-бедренного венозного сегмента</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93429E" w:rsidRDefault="00807415" w:rsidP="00807415">
      <w:pPr>
        <w:pStyle w:val="af0"/>
        <w:shd w:val="clear" w:color="auto" w:fill="FFFFFF"/>
        <w:autoSpaceDE w:val="0"/>
        <w:autoSpaceDN w:val="0"/>
        <w:adjustRightInd w:val="0"/>
        <w:ind w:left="0" w:firstLine="567"/>
        <w:jc w:val="both"/>
        <w:rPr>
          <w:sz w:val="20"/>
          <w:szCs w:val="20"/>
        </w:rPr>
      </w:pPr>
      <w:r w:rsidRPr="0093429E">
        <w:rPr>
          <w:sz w:val="20"/>
          <w:szCs w:val="20"/>
        </w:rPr>
        <w:t>5</w:t>
      </w:r>
      <w:r w:rsidR="00F15E88" w:rsidRPr="0093429E">
        <w:rPr>
          <w:sz w:val="20"/>
          <w:szCs w:val="20"/>
        </w:rPr>
        <w:t xml:space="preserve">.1. </w:t>
      </w:r>
      <w:r w:rsidR="000C7F17" w:rsidRPr="0093429E">
        <w:rPr>
          <w:sz w:val="20"/>
          <w:szCs w:val="20"/>
        </w:rPr>
        <w:t xml:space="preserve">Поставка осуществляется за счет Поставщика по </w:t>
      </w:r>
      <w:r w:rsidR="0085579B" w:rsidRPr="0093429E">
        <w:rPr>
          <w:sz w:val="20"/>
          <w:szCs w:val="20"/>
        </w:rPr>
        <w:t xml:space="preserve">месту нахождения </w:t>
      </w:r>
      <w:r w:rsidR="000C7F17" w:rsidRPr="0093429E">
        <w:rPr>
          <w:sz w:val="20"/>
          <w:szCs w:val="20"/>
        </w:rPr>
        <w:t xml:space="preserve">Заказчика, указанному в заявке: </w:t>
      </w:r>
    </w:p>
    <w:p w:rsidR="000C7F17" w:rsidRPr="0093429E" w:rsidRDefault="000C7F17" w:rsidP="00807415">
      <w:pPr>
        <w:pStyle w:val="af0"/>
        <w:shd w:val="clear" w:color="auto" w:fill="FFFFFF"/>
        <w:autoSpaceDE w:val="0"/>
        <w:autoSpaceDN w:val="0"/>
        <w:adjustRightInd w:val="0"/>
        <w:ind w:left="0"/>
        <w:jc w:val="both"/>
        <w:rPr>
          <w:sz w:val="20"/>
          <w:szCs w:val="20"/>
        </w:rPr>
      </w:pPr>
      <w:r w:rsidRPr="0093429E">
        <w:rPr>
          <w:sz w:val="20"/>
          <w:szCs w:val="20"/>
        </w:rPr>
        <w:t xml:space="preserve">-123182, г. Москва, ул. </w:t>
      </w:r>
      <w:proofErr w:type="spellStart"/>
      <w:r w:rsidRPr="0093429E">
        <w:rPr>
          <w:sz w:val="20"/>
          <w:szCs w:val="20"/>
        </w:rPr>
        <w:t>Щукинская</w:t>
      </w:r>
      <w:proofErr w:type="spellEnd"/>
      <w:r w:rsidRPr="0093429E">
        <w:rPr>
          <w:sz w:val="20"/>
          <w:szCs w:val="20"/>
        </w:rPr>
        <w:t>, д.1, в рабочие дни с 9:00 до 16:00 час, в пятницу 9:00 до 15:00 час, (время Московск</w:t>
      </w:r>
      <w:r w:rsidR="00F83846" w:rsidRPr="0093429E">
        <w:rPr>
          <w:sz w:val="20"/>
          <w:szCs w:val="20"/>
        </w:rPr>
        <w:t xml:space="preserve">ое). +7 (495) 544-18-00 </w:t>
      </w:r>
      <w:proofErr w:type="spellStart"/>
      <w:r w:rsidR="00F83846" w:rsidRPr="0093429E">
        <w:rPr>
          <w:sz w:val="20"/>
          <w:szCs w:val="20"/>
        </w:rPr>
        <w:t>доб</w:t>
      </w:r>
      <w:proofErr w:type="spellEnd"/>
      <w:r w:rsidR="00F83846" w:rsidRPr="0093429E">
        <w:rPr>
          <w:sz w:val="20"/>
          <w:szCs w:val="20"/>
        </w:rPr>
        <w:t>. 51</w:t>
      </w:r>
      <w:r w:rsidRPr="0093429E">
        <w:rPr>
          <w:sz w:val="20"/>
          <w:szCs w:val="20"/>
        </w:rPr>
        <w:t>11;</w:t>
      </w:r>
    </w:p>
    <w:p w:rsidR="00BF3FCF" w:rsidRPr="0093429E" w:rsidRDefault="00807415" w:rsidP="00807415">
      <w:pPr>
        <w:autoSpaceDE w:val="0"/>
        <w:autoSpaceDN w:val="0"/>
        <w:adjustRightInd w:val="0"/>
        <w:spacing w:after="0" w:line="240" w:lineRule="auto"/>
        <w:ind w:firstLine="567"/>
        <w:jc w:val="both"/>
        <w:rPr>
          <w:rFonts w:ascii="Times New Roman" w:hAnsi="Times New Roman"/>
          <w:sz w:val="20"/>
          <w:szCs w:val="20"/>
        </w:rPr>
      </w:pPr>
      <w:r w:rsidRPr="0093429E">
        <w:rPr>
          <w:rFonts w:ascii="Times New Roman" w:hAnsi="Times New Roman"/>
          <w:sz w:val="20"/>
          <w:szCs w:val="20"/>
        </w:rPr>
        <w:t>5</w:t>
      </w:r>
      <w:r w:rsidR="002904CD" w:rsidRPr="0093429E">
        <w:rPr>
          <w:rFonts w:ascii="Times New Roman" w:hAnsi="Times New Roman"/>
          <w:sz w:val="20"/>
          <w:szCs w:val="20"/>
        </w:rPr>
        <w:t>.</w:t>
      </w:r>
      <w:r w:rsidR="0085579B" w:rsidRPr="0093429E">
        <w:rPr>
          <w:rFonts w:ascii="Times New Roman" w:hAnsi="Times New Roman"/>
          <w:sz w:val="20"/>
          <w:szCs w:val="20"/>
        </w:rPr>
        <w:t>2</w:t>
      </w:r>
      <w:r w:rsidR="002904CD" w:rsidRPr="0093429E">
        <w:rPr>
          <w:rFonts w:ascii="Times New Roman" w:hAnsi="Times New Roman"/>
          <w:sz w:val="20"/>
          <w:szCs w:val="20"/>
        </w:rPr>
        <w:t>.</w:t>
      </w:r>
      <w:r w:rsidR="0085579B" w:rsidRPr="0093429E">
        <w:rPr>
          <w:rFonts w:ascii="Times New Roman" w:hAnsi="Times New Roman"/>
          <w:sz w:val="20"/>
          <w:szCs w:val="20"/>
        </w:rPr>
        <w:t xml:space="preserve"> </w:t>
      </w:r>
      <w:r w:rsidR="002904CD" w:rsidRPr="0093429E">
        <w:rPr>
          <w:rFonts w:ascii="Times New Roman" w:hAnsi="Times New Roman"/>
          <w:sz w:val="20"/>
          <w:szCs w:val="20"/>
        </w:rPr>
        <w:t>Поставка товара</w:t>
      </w:r>
      <w:r w:rsidR="00BB4FD9" w:rsidRPr="0093429E">
        <w:rPr>
          <w:rFonts w:ascii="Times New Roman" w:hAnsi="Times New Roman"/>
          <w:sz w:val="20"/>
          <w:szCs w:val="20"/>
        </w:rPr>
        <w:t xml:space="preserve"> (партии товара)</w:t>
      </w:r>
      <w:r w:rsidR="002904CD" w:rsidRPr="0093429E">
        <w:rPr>
          <w:rFonts w:ascii="Times New Roman" w:hAnsi="Times New Roman"/>
          <w:sz w:val="20"/>
          <w:szCs w:val="20"/>
        </w:rPr>
        <w:t xml:space="preserve"> осуществляется Поставщиком по заявке </w:t>
      </w:r>
      <w:r w:rsidR="00FD47FC" w:rsidRPr="0093429E">
        <w:rPr>
          <w:rFonts w:ascii="Times New Roman" w:hAnsi="Times New Roman"/>
          <w:sz w:val="20"/>
          <w:szCs w:val="20"/>
        </w:rPr>
        <w:t>Зак</w:t>
      </w:r>
      <w:r w:rsidR="00AE4D60" w:rsidRPr="0093429E">
        <w:rPr>
          <w:rFonts w:ascii="Times New Roman" w:hAnsi="Times New Roman"/>
          <w:sz w:val="20"/>
          <w:szCs w:val="20"/>
        </w:rPr>
        <w:t>а</w:t>
      </w:r>
      <w:r w:rsidR="00FD47FC" w:rsidRPr="0093429E">
        <w:rPr>
          <w:rFonts w:ascii="Times New Roman" w:hAnsi="Times New Roman"/>
          <w:sz w:val="20"/>
          <w:szCs w:val="20"/>
        </w:rPr>
        <w:t>зчика</w:t>
      </w:r>
      <w:r w:rsidR="0082348F" w:rsidRPr="0093429E">
        <w:rPr>
          <w:rFonts w:ascii="Times New Roman" w:hAnsi="Times New Roman"/>
          <w:sz w:val="20"/>
          <w:szCs w:val="20"/>
        </w:rPr>
        <w:t>, в течение 2</w:t>
      </w:r>
      <w:r w:rsidR="002904CD" w:rsidRPr="0093429E">
        <w:rPr>
          <w:rFonts w:ascii="Times New Roman" w:hAnsi="Times New Roman"/>
          <w:sz w:val="20"/>
          <w:szCs w:val="20"/>
        </w:rPr>
        <w:t xml:space="preserve"> </w:t>
      </w:r>
      <w:r w:rsidR="006A1F26" w:rsidRPr="0093429E">
        <w:rPr>
          <w:rFonts w:ascii="Times New Roman" w:hAnsi="Times New Roman"/>
          <w:sz w:val="20"/>
          <w:szCs w:val="20"/>
        </w:rPr>
        <w:t xml:space="preserve">(двух) </w:t>
      </w:r>
      <w:r w:rsidR="00650163" w:rsidRPr="0093429E">
        <w:rPr>
          <w:rFonts w:ascii="Times New Roman" w:hAnsi="Times New Roman"/>
          <w:sz w:val="20"/>
          <w:szCs w:val="20"/>
        </w:rPr>
        <w:t xml:space="preserve">рабочих дней </w:t>
      </w:r>
      <w:r w:rsidR="002904CD" w:rsidRPr="0093429E">
        <w:rPr>
          <w:rFonts w:ascii="Times New Roman" w:hAnsi="Times New Roman"/>
          <w:sz w:val="20"/>
          <w:szCs w:val="20"/>
        </w:rPr>
        <w:t>следующих за днем подачи такой заявки в письменной форме (по факсу, почтой, электронной</w:t>
      </w:r>
      <w:r w:rsidR="00222F6C" w:rsidRPr="0093429E">
        <w:rPr>
          <w:rFonts w:ascii="Times New Roman" w:hAnsi="Times New Roman"/>
          <w:sz w:val="20"/>
          <w:szCs w:val="20"/>
        </w:rPr>
        <w:t xml:space="preserve"> почты</w:t>
      </w:r>
      <w:r w:rsidR="002904CD" w:rsidRPr="0093429E">
        <w:rPr>
          <w:rFonts w:ascii="Times New Roman" w:hAnsi="Times New Roman"/>
          <w:sz w:val="20"/>
          <w:szCs w:val="20"/>
        </w:rPr>
        <w:t>).</w:t>
      </w:r>
      <w:r w:rsidR="00461C85" w:rsidRPr="0093429E">
        <w:rPr>
          <w:rFonts w:ascii="Times New Roman" w:hAnsi="Times New Roman"/>
          <w:sz w:val="20"/>
          <w:szCs w:val="20"/>
        </w:rPr>
        <w:t xml:space="preserve"> </w:t>
      </w:r>
      <w:r w:rsidR="002904CD" w:rsidRPr="0093429E">
        <w:rPr>
          <w:rFonts w:ascii="Times New Roman" w:hAnsi="Times New Roman"/>
          <w:sz w:val="20"/>
          <w:szCs w:val="20"/>
        </w:rPr>
        <w:t xml:space="preserve">От </w:t>
      </w:r>
      <w:r w:rsidR="00FD47FC" w:rsidRPr="0093429E">
        <w:rPr>
          <w:rFonts w:ascii="Times New Roman" w:hAnsi="Times New Roman"/>
          <w:sz w:val="20"/>
          <w:szCs w:val="20"/>
        </w:rPr>
        <w:t>Заказчика</w:t>
      </w:r>
      <w:r w:rsidR="002904CD" w:rsidRPr="0093429E">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sidRPr="0093429E">
        <w:rPr>
          <w:rFonts w:ascii="Times New Roman" w:hAnsi="Times New Roman"/>
          <w:sz w:val="20"/>
          <w:szCs w:val="20"/>
        </w:rPr>
        <w:t>, заведующий аптекой, заместитель заведующего аптекой</w:t>
      </w:r>
      <w:r w:rsidR="002904CD" w:rsidRPr="0093429E">
        <w:rPr>
          <w:rFonts w:ascii="Times New Roman" w:hAnsi="Times New Roman"/>
          <w:sz w:val="20"/>
          <w:szCs w:val="20"/>
        </w:rPr>
        <w:t>.</w:t>
      </w:r>
      <w:r w:rsidR="00585E9E" w:rsidRPr="0093429E">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93429E">
        <w:rPr>
          <w:rFonts w:ascii="Times New Roman" w:hAnsi="Times New Roman"/>
          <w:sz w:val="20"/>
          <w:szCs w:val="20"/>
        </w:rPr>
        <w:t xml:space="preserve">Поставка товара осуществляется Поставщиком только при направлении заявки </w:t>
      </w:r>
      <w:r w:rsidR="00FD47FC" w:rsidRPr="0093429E">
        <w:rPr>
          <w:rFonts w:ascii="Times New Roman" w:hAnsi="Times New Roman"/>
          <w:sz w:val="20"/>
          <w:szCs w:val="20"/>
        </w:rPr>
        <w:t>Заказчиком</w:t>
      </w:r>
      <w:r w:rsidRPr="0093429E">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lastRenderedPageBreak/>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 xml:space="preserve">Настоящий Договор действует с момента подписания </w:t>
      </w:r>
      <w:r w:rsidR="0082348F" w:rsidRPr="0093429E">
        <w:rPr>
          <w:rFonts w:ascii="Times New Roman" w:hAnsi="Times New Roman"/>
          <w:sz w:val="20"/>
          <w:szCs w:val="20"/>
        </w:rPr>
        <w:t xml:space="preserve">и до </w:t>
      </w:r>
      <w:r w:rsidR="00094DB0" w:rsidRPr="0093429E">
        <w:rPr>
          <w:rFonts w:ascii="Times New Roman" w:hAnsi="Times New Roman"/>
          <w:sz w:val="20"/>
          <w:szCs w:val="20"/>
        </w:rPr>
        <w:t>30</w:t>
      </w:r>
      <w:r w:rsidRPr="0093429E">
        <w:rPr>
          <w:rFonts w:ascii="Times New Roman" w:hAnsi="Times New Roman"/>
          <w:sz w:val="20"/>
          <w:szCs w:val="20"/>
        </w:rPr>
        <w:t xml:space="preserve"> </w:t>
      </w:r>
      <w:r w:rsidR="0093429E">
        <w:rPr>
          <w:rFonts w:ascii="Times New Roman" w:hAnsi="Times New Roman"/>
          <w:sz w:val="20"/>
          <w:szCs w:val="20"/>
        </w:rPr>
        <w:t>декабря</w:t>
      </w:r>
      <w:r w:rsidRPr="0093429E">
        <w:rPr>
          <w:rFonts w:ascii="Times New Roman" w:hAnsi="Times New Roman"/>
          <w:sz w:val="20"/>
          <w:szCs w:val="20"/>
        </w:rPr>
        <w:t xml:space="preserve"> 2026</w:t>
      </w:r>
      <w:r w:rsidR="0082348F" w:rsidRPr="0093429E">
        <w:rPr>
          <w:rFonts w:ascii="Times New Roman" w:hAnsi="Times New Roman"/>
          <w:sz w:val="20"/>
          <w:szCs w:val="20"/>
        </w:rPr>
        <w:t xml:space="preserve"> г.,</w:t>
      </w:r>
      <w:r w:rsidR="0082348F" w:rsidRPr="00807415">
        <w:rPr>
          <w:rFonts w:ascii="Times New Roman" w:hAnsi="Times New Roman"/>
          <w:sz w:val="20"/>
          <w:szCs w:val="20"/>
        </w:rPr>
        <w:t xml:space="preserve">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132" w:type="pct"/>
        <w:jc w:val="center"/>
        <w:tblLayout w:type="fixed"/>
        <w:tblLook w:val="0000"/>
      </w:tblPr>
      <w:tblGrid>
        <w:gridCol w:w="609"/>
        <w:gridCol w:w="4057"/>
        <w:gridCol w:w="1395"/>
        <w:gridCol w:w="1133"/>
        <w:gridCol w:w="845"/>
        <w:gridCol w:w="1133"/>
        <w:gridCol w:w="1053"/>
      </w:tblGrid>
      <w:tr w:rsidR="005E7587" w:rsidRPr="00807415" w:rsidTr="005E7587">
        <w:trPr>
          <w:cantSplit/>
          <w:trHeight w:val="20"/>
          <w:jc w:val="center"/>
        </w:trPr>
        <w:tc>
          <w:tcPr>
            <w:tcW w:w="298" w:type="pct"/>
            <w:tcBorders>
              <w:top w:val="single" w:sz="6" w:space="0" w:color="auto"/>
              <w:left w:val="single" w:sz="6" w:space="0" w:color="auto"/>
              <w:bottom w:val="single" w:sz="6" w:space="0" w:color="auto"/>
              <w:right w:val="single" w:sz="6" w:space="0" w:color="auto"/>
            </w:tcBorders>
            <w:textDirection w:val="btLr"/>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gramStart"/>
            <w:r w:rsidRPr="00807415">
              <w:rPr>
                <w:rFonts w:ascii="Times New Roman" w:hAnsi="Times New Roman"/>
                <w:sz w:val="20"/>
                <w:szCs w:val="20"/>
              </w:rPr>
              <w:t>п</w:t>
            </w:r>
            <w:proofErr w:type="gramEnd"/>
            <w:r w:rsidRPr="00807415">
              <w:rPr>
                <w:rFonts w:ascii="Times New Roman" w:hAnsi="Times New Roman"/>
                <w:sz w:val="20"/>
                <w:szCs w:val="20"/>
              </w:rPr>
              <w:t>/п</w:t>
            </w:r>
          </w:p>
        </w:tc>
        <w:tc>
          <w:tcPr>
            <w:tcW w:w="198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spacing w:line="240" w:lineRule="auto"/>
              <w:jc w:val="both"/>
              <w:rPr>
                <w:rFonts w:ascii="Times New Roman" w:hAnsi="Times New Roman"/>
                <w:sz w:val="20"/>
                <w:szCs w:val="20"/>
              </w:rPr>
            </w:pPr>
            <w:r w:rsidRPr="00807415">
              <w:rPr>
                <w:rFonts w:ascii="Times New Roman" w:hAnsi="Times New Roman"/>
                <w:sz w:val="20"/>
                <w:szCs w:val="20"/>
              </w:rPr>
              <w:t>Наименование</w:t>
            </w:r>
            <w:r w:rsidR="00094DB0">
              <w:rPr>
                <w:rFonts w:ascii="Times New Roman" w:hAnsi="Times New Roman"/>
                <w:sz w:val="20"/>
                <w:szCs w:val="20"/>
              </w:rPr>
              <w:t>, номер регистрационного удостоверения, производитель, страна происхождения</w:t>
            </w:r>
          </w:p>
        </w:tc>
        <w:tc>
          <w:tcPr>
            <w:tcW w:w="682" w:type="pct"/>
            <w:tcBorders>
              <w:top w:val="single" w:sz="6" w:space="0" w:color="auto"/>
              <w:left w:val="single" w:sz="6" w:space="0" w:color="auto"/>
              <w:bottom w:val="single" w:sz="6" w:space="0" w:color="auto"/>
              <w:right w:val="single" w:sz="6" w:space="0" w:color="auto"/>
            </w:tcBorders>
            <w:vAlign w:val="center"/>
          </w:tcPr>
          <w:p w:rsidR="005E7587" w:rsidRPr="00807415" w:rsidRDefault="00094DB0" w:rsidP="005E7587">
            <w:pPr>
              <w:autoSpaceDE w:val="0"/>
              <w:autoSpaceDN w:val="0"/>
              <w:spacing w:line="240" w:lineRule="auto"/>
              <w:jc w:val="center"/>
              <w:rPr>
                <w:rFonts w:ascii="Times New Roman" w:hAnsi="Times New Roman"/>
                <w:sz w:val="20"/>
                <w:szCs w:val="20"/>
              </w:rPr>
            </w:pPr>
            <w:r>
              <w:rPr>
                <w:rFonts w:ascii="Times New Roman" w:hAnsi="Times New Roman"/>
                <w:sz w:val="20"/>
                <w:szCs w:val="20"/>
              </w:rPr>
              <w:t>КТРУ</w:t>
            </w:r>
            <w:r w:rsidR="00EB578E">
              <w:rPr>
                <w:rFonts w:ascii="Times New Roman" w:hAnsi="Times New Roman"/>
                <w:sz w:val="20"/>
                <w:szCs w:val="20"/>
              </w:rPr>
              <w:t>/ОКПД</w:t>
            </w:r>
            <w:proofErr w:type="gramStart"/>
            <w:r w:rsidR="00EB578E">
              <w:rPr>
                <w:rFonts w:ascii="Times New Roman" w:hAnsi="Times New Roman"/>
                <w:sz w:val="20"/>
                <w:szCs w:val="20"/>
              </w:rPr>
              <w:t>2</w:t>
            </w:r>
            <w:proofErr w:type="gramEnd"/>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Единица измерения</w:t>
            </w:r>
          </w:p>
        </w:tc>
        <w:tc>
          <w:tcPr>
            <w:tcW w:w="413"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Количество</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Цена за единицу продукции с учетом НДС, руб.</w:t>
            </w:r>
          </w:p>
        </w:tc>
        <w:tc>
          <w:tcPr>
            <w:tcW w:w="515"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 по каждой позиции с учетом НДС, руб.</w:t>
            </w:r>
          </w:p>
        </w:tc>
      </w:tr>
      <w:tr w:rsidR="005E7587" w:rsidRPr="00807415" w:rsidTr="005E7587">
        <w:trPr>
          <w:trHeight w:val="20"/>
          <w:jc w:val="center"/>
        </w:trPr>
        <w:tc>
          <w:tcPr>
            <w:tcW w:w="298"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9C7494">
            <w:pPr>
              <w:widowControl w:val="0"/>
              <w:autoSpaceDE w:val="0"/>
              <w:autoSpaceDN w:val="0"/>
              <w:adjustRightInd w:val="0"/>
              <w:spacing w:after="0" w:line="240" w:lineRule="auto"/>
              <w:ind w:right="-384"/>
              <w:jc w:val="center"/>
              <w:rPr>
                <w:rFonts w:ascii="Times New Roman" w:hAnsi="Times New Roman"/>
                <w:sz w:val="20"/>
                <w:szCs w:val="20"/>
              </w:rPr>
            </w:pPr>
            <w:r w:rsidRPr="00807415">
              <w:rPr>
                <w:rFonts w:ascii="Times New Roman" w:hAnsi="Times New Roman"/>
                <w:sz w:val="20"/>
                <w:szCs w:val="20"/>
              </w:rPr>
              <w:t>1</w:t>
            </w:r>
          </w:p>
        </w:tc>
        <w:tc>
          <w:tcPr>
            <w:tcW w:w="1984" w:type="pct"/>
            <w:tcBorders>
              <w:top w:val="single" w:sz="6" w:space="0" w:color="auto"/>
              <w:left w:val="single" w:sz="6" w:space="0" w:color="auto"/>
              <w:bottom w:val="single" w:sz="6" w:space="0" w:color="auto"/>
              <w:right w:val="single" w:sz="6" w:space="0" w:color="auto"/>
            </w:tcBorders>
            <w:vAlign w:val="center"/>
          </w:tcPr>
          <w:p w:rsidR="005E7587" w:rsidRPr="00807415" w:rsidRDefault="00094DB0" w:rsidP="00B36DBB">
            <w:pPr>
              <w:spacing w:after="0" w:line="240" w:lineRule="auto"/>
              <w:jc w:val="center"/>
              <w:rPr>
                <w:rFonts w:ascii="Times New Roman" w:hAnsi="Times New Roman"/>
                <w:sz w:val="20"/>
                <w:szCs w:val="20"/>
              </w:rPr>
            </w:pPr>
            <w:proofErr w:type="spellStart"/>
            <w:r w:rsidRPr="00094DB0">
              <w:rPr>
                <w:rFonts w:ascii="Times New Roman" w:hAnsi="Times New Roman"/>
                <w:sz w:val="20"/>
                <w:szCs w:val="20"/>
              </w:rPr>
              <w:t>Стент</w:t>
            </w:r>
            <w:proofErr w:type="spellEnd"/>
            <w:r w:rsidRPr="00094DB0">
              <w:rPr>
                <w:rFonts w:ascii="Times New Roman" w:hAnsi="Times New Roman"/>
                <w:sz w:val="20"/>
                <w:szCs w:val="20"/>
              </w:rPr>
              <w:t xml:space="preserve"> для подвздошно-бедренного венозного сегмента</w:t>
            </w:r>
            <w:r>
              <w:rPr>
                <w:rFonts w:ascii="Times New Roman" w:hAnsi="Times New Roman"/>
                <w:sz w:val="20"/>
                <w:szCs w:val="20"/>
              </w:rPr>
              <w:t xml:space="preserve"> </w:t>
            </w:r>
          </w:p>
        </w:tc>
        <w:tc>
          <w:tcPr>
            <w:tcW w:w="682" w:type="pct"/>
            <w:tcBorders>
              <w:top w:val="single" w:sz="6" w:space="0" w:color="auto"/>
              <w:left w:val="single" w:sz="6" w:space="0" w:color="auto"/>
              <w:bottom w:val="single" w:sz="6" w:space="0" w:color="auto"/>
              <w:right w:val="single" w:sz="6" w:space="0" w:color="auto"/>
            </w:tcBorders>
            <w:vAlign w:val="center"/>
          </w:tcPr>
          <w:p w:rsidR="005E7587" w:rsidRDefault="00094DB0" w:rsidP="009C7494">
            <w:pPr>
              <w:spacing w:after="0" w:line="240" w:lineRule="auto"/>
              <w:jc w:val="center"/>
              <w:rPr>
                <w:rFonts w:ascii="Times New Roman" w:hAnsi="Times New Roman"/>
                <w:sz w:val="20"/>
                <w:szCs w:val="20"/>
              </w:rPr>
            </w:pPr>
            <w:r w:rsidRPr="00094DB0">
              <w:rPr>
                <w:rFonts w:ascii="Times New Roman" w:hAnsi="Times New Roman"/>
                <w:sz w:val="20"/>
                <w:szCs w:val="20"/>
              </w:rPr>
              <w:t>32.50.22.190-00005081</w:t>
            </w:r>
            <w:r w:rsidR="00EB578E">
              <w:rPr>
                <w:rFonts w:ascii="Times New Roman" w:hAnsi="Times New Roman"/>
                <w:sz w:val="20"/>
                <w:szCs w:val="20"/>
              </w:rPr>
              <w:t>/</w:t>
            </w:r>
            <w:r w:rsidR="00EB578E" w:rsidRPr="00EB578E">
              <w:rPr>
                <w:rFonts w:ascii="Times New Roman" w:hAnsi="Times New Roman"/>
                <w:sz w:val="20"/>
                <w:szCs w:val="20"/>
              </w:rPr>
              <w:t>32.50.22.19</w:t>
            </w:r>
            <w:r w:rsidR="00EB578E">
              <w:rPr>
                <w:rFonts w:ascii="Times New Roman" w:hAnsi="Times New Roman"/>
                <w:sz w:val="20"/>
                <w:szCs w:val="20"/>
              </w:rPr>
              <w:t>5</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9C7494">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13" w:type="pct"/>
            <w:tcBorders>
              <w:top w:val="single" w:sz="6" w:space="0" w:color="auto"/>
              <w:left w:val="single" w:sz="6" w:space="0" w:color="auto"/>
              <w:bottom w:val="single" w:sz="6" w:space="0" w:color="auto"/>
              <w:right w:val="single" w:sz="6" w:space="0" w:color="auto"/>
            </w:tcBorders>
            <w:vAlign w:val="center"/>
          </w:tcPr>
          <w:p w:rsidR="005E7587" w:rsidRPr="00807415" w:rsidRDefault="00094DB0" w:rsidP="009C749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9C7494">
            <w:pPr>
              <w:autoSpaceDE w:val="0"/>
              <w:autoSpaceDN w:val="0"/>
              <w:spacing w:after="0" w:line="240" w:lineRule="auto"/>
              <w:jc w:val="center"/>
              <w:rPr>
                <w:rFonts w:ascii="Times New Roman" w:hAnsi="Times New Roman"/>
                <w:sz w:val="20"/>
                <w:szCs w:val="20"/>
              </w:rPr>
            </w:pPr>
          </w:p>
        </w:tc>
        <w:tc>
          <w:tcPr>
            <w:tcW w:w="515"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9C7494">
            <w:pPr>
              <w:spacing w:after="0" w:line="240" w:lineRule="auto"/>
              <w:jc w:val="center"/>
              <w:rPr>
                <w:rFonts w:ascii="Times New Roman" w:hAnsi="Times New Roman"/>
                <w:snapToGrid w:val="0"/>
                <w:sz w:val="20"/>
                <w:szCs w:val="20"/>
                <w:lang w:eastAsia="ru-RU"/>
              </w:rPr>
            </w:pPr>
          </w:p>
        </w:tc>
      </w:tr>
    </w:tbl>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в том числе НДС, исчисленный по ставке, установленной законодательством.</w:t>
      </w:r>
    </w:p>
    <w:tbl>
      <w:tblPr>
        <w:tblW w:w="51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1340"/>
        <w:gridCol w:w="1317"/>
        <w:gridCol w:w="3940"/>
        <w:gridCol w:w="1921"/>
        <w:gridCol w:w="1052"/>
      </w:tblGrid>
      <w:tr w:rsidR="00094DB0" w:rsidRPr="00094DB0" w:rsidTr="00B36DBB">
        <w:trPr>
          <w:trHeight w:val="20"/>
        </w:trPr>
        <w:tc>
          <w:tcPr>
            <w:tcW w:w="312" w:type="pct"/>
            <w:shd w:val="clear" w:color="000000" w:fill="FFFFFF"/>
            <w:vAlign w:val="center"/>
            <w:hideMark/>
          </w:tcPr>
          <w:p w:rsidR="00094DB0" w:rsidRPr="00094DB0" w:rsidRDefault="00094DB0" w:rsidP="002559B5">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xml:space="preserve"> </w:t>
            </w:r>
            <w:proofErr w:type="gramStart"/>
            <w:r w:rsidRPr="00094DB0">
              <w:rPr>
                <w:rFonts w:ascii="Times New Roman" w:hAnsi="Times New Roman"/>
                <w:color w:val="000000"/>
                <w:sz w:val="18"/>
                <w:szCs w:val="18"/>
              </w:rPr>
              <w:t>п</w:t>
            </w:r>
            <w:proofErr w:type="gramEnd"/>
            <w:r w:rsidRPr="00094DB0">
              <w:rPr>
                <w:rFonts w:ascii="Times New Roman" w:hAnsi="Times New Roman"/>
                <w:color w:val="000000"/>
                <w:sz w:val="18"/>
                <w:szCs w:val="18"/>
              </w:rPr>
              <w:t>/п</w:t>
            </w:r>
          </w:p>
        </w:tc>
        <w:tc>
          <w:tcPr>
            <w:tcW w:w="656" w:type="pct"/>
            <w:shd w:val="clear" w:color="000000" w:fill="FFFFFF"/>
            <w:vAlign w:val="center"/>
            <w:hideMark/>
          </w:tcPr>
          <w:p w:rsidR="00094DB0" w:rsidRPr="00094DB0" w:rsidRDefault="00094DB0" w:rsidP="002559B5">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xml:space="preserve">Наименование </w:t>
            </w:r>
          </w:p>
        </w:tc>
        <w:tc>
          <w:tcPr>
            <w:tcW w:w="645" w:type="pct"/>
            <w:shd w:val="clear" w:color="000000" w:fill="FFFFFF"/>
            <w:vAlign w:val="center"/>
            <w:hideMark/>
          </w:tcPr>
          <w:p w:rsidR="00094DB0" w:rsidRPr="00094DB0" w:rsidRDefault="00094DB0" w:rsidP="002559B5">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Код КТРУ/ОКПД</w:t>
            </w:r>
            <w:proofErr w:type="gramStart"/>
            <w:r w:rsidRPr="00094DB0">
              <w:rPr>
                <w:rFonts w:ascii="Times New Roman" w:hAnsi="Times New Roman"/>
                <w:color w:val="000000"/>
                <w:sz w:val="18"/>
                <w:szCs w:val="18"/>
              </w:rPr>
              <w:t>2</w:t>
            </w:r>
            <w:proofErr w:type="gramEnd"/>
          </w:p>
        </w:tc>
        <w:tc>
          <w:tcPr>
            <w:tcW w:w="1930"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Наименование характеристики</w:t>
            </w:r>
          </w:p>
        </w:tc>
        <w:tc>
          <w:tcPr>
            <w:tcW w:w="941" w:type="pct"/>
            <w:shd w:val="clear" w:color="000000" w:fill="FFFFFF"/>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Значение характеристики</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Единица измерения показателя</w:t>
            </w:r>
          </w:p>
        </w:tc>
      </w:tr>
      <w:tr w:rsidR="00A378D7" w:rsidRPr="00094DB0" w:rsidTr="00B36DBB">
        <w:trPr>
          <w:trHeight w:val="20"/>
        </w:trPr>
        <w:tc>
          <w:tcPr>
            <w:tcW w:w="312" w:type="pct"/>
            <w:shd w:val="clear" w:color="auto" w:fill="auto"/>
            <w:noWrap/>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1</w:t>
            </w:r>
          </w:p>
        </w:tc>
        <w:tc>
          <w:tcPr>
            <w:tcW w:w="656" w:type="pct"/>
            <w:shd w:val="clear" w:color="auto" w:fill="auto"/>
            <w:noWrap/>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2</w:t>
            </w:r>
          </w:p>
        </w:tc>
        <w:tc>
          <w:tcPr>
            <w:tcW w:w="64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3</w:t>
            </w:r>
          </w:p>
        </w:tc>
        <w:tc>
          <w:tcPr>
            <w:tcW w:w="1930" w:type="pct"/>
            <w:shd w:val="clear" w:color="auto" w:fill="auto"/>
            <w:noWrap/>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4</w:t>
            </w:r>
          </w:p>
        </w:tc>
        <w:tc>
          <w:tcPr>
            <w:tcW w:w="941" w:type="pct"/>
            <w:shd w:val="clear" w:color="auto" w:fill="auto"/>
            <w:noWrap/>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5</w:t>
            </w:r>
          </w:p>
        </w:tc>
        <w:tc>
          <w:tcPr>
            <w:tcW w:w="515" w:type="pct"/>
            <w:shd w:val="clear" w:color="auto" w:fill="auto"/>
            <w:noWrap/>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6</w:t>
            </w:r>
          </w:p>
        </w:tc>
      </w:tr>
      <w:tr w:rsidR="00A378D7" w:rsidRPr="00094DB0" w:rsidTr="00B36DBB">
        <w:trPr>
          <w:trHeight w:val="20"/>
        </w:trPr>
        <w:tc>
          <w:tcPr>
            <w:tcW w:w="312" w:type="pct"/>
            <w:vMerge w:val="restart"/>
            <w:shd w:val="clear" w:color="auto" w:fill="auto"/>
            <w:noWrap/>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1</w:t>
            </w:r>
          </w:p>
        </w:tc>
        <w:tc>
          <w:tcPr>
            <w:tcW w:w="656" w:type="pct"/>
            <w:vMerge w:val="restart"/>
            <w:shd w:val="clear" w:color="auto" w:fill="auto"/>
            <w:hideMark/>
          </w:tcPr>
          <w:p w:rsidR="00094DB0" w:rsidRPr="00094DB0" w:rsidRDefault="00094DB0" w:rsidP="00094DB0">
            <w:pPr>
              <w:spacing w:after="0" w:line="240" w:lineRule="auto"/>
              <w:jc w:val="center"/>
              <w:rPr>
                <w:rFonts w:ascii="Times New Roman" w:hAnsi="Times New Roman"/>
                <w:color w:val="000000"/>
                <w:sz w:val="18"/>
                <w:szCs w:val="18"/>
              </w:rPr>
            </w:pPr>
            <w:proofErr w:type="spellStart"/>
            <w:r w:rsidRPr="00094DB0">
              <w:rPr>
                <w:rFonts w:ascii="Times New Roman" w:hAnsi="Times New Roman"/>
                <w:color w:val="000000"/>
                <w:sz w:val="18"/>
                <w:szCs w:val="18"/>
              </w:rPr>
              <w:t>Стент</w:t>
            </w:r>
            <w:proofErr w:type="spellEnd"/>
            <w:r w:rsidRPr="00094DB0">
              <w:rPr>
                <w:rFonts w:ascii="Times New Roman" w:hAnsi="Times New Roman"/>
                <w:color w:val="000000"/>
                <w:sz w:val="18"/>
                <w:szCs w:val="18"/>
              </w:rPr>
              <w:t xml:space="preserve"> для подвздошно-бедренного венозного сегмента </w:t>
            </w:r>
          </w:p>
        </w:tc>
        <w:tc>
          <w:tcPr>
            <w:tcW w:w="645" w:type="pct"/>
            <w:vMerge w:val="restart"/>
            <w:shd w:val="clear" w:color="auto" w:fill="auto"/>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32.50.22.190-00005081</w:t>
            </w:r>
          </w:p>
        </w:tc>
        <w:tc>
          <w:tcPr>
            <w:tcW w:w="1930" w:type="pct"/>
            <w:shd w:val="clear" w:color="auto" w:fill="auto"/>
            <w:hideMark/>
          </w:tcPr>
          <w:p w:rsidR="00094DB0" w:rsidRPr="00094DB0" w:rsidRDefault="00094DB0" w:rsidP="00094DB0">
            <w:pPr>
              <w:spacing w:after="0" w:line="240" w:lineRule="auto"/>
              <w:rPr>
                <w:rFonts w:ascii="Times New Roman" w:hAnsi="Times New Roman"/>
                <w:color w:val="000000"/>
                <w:sz w:val="18"/>
                <w:szCs w:val="18"/>
              </w:rPr>
            </w:pPr>
            <w:r w:rsidRPr="00094DB0">
              <w:rPr>
                <w:rFonts w:ascii="Times New Roman" w:hAnsi="Times New Roman"/>
                <w:color w:val="000000"/>
                <w:sz w:val="18"/>
                <w:szCs w:val="18"/>
              </w:rPr>
              <w:t xml:space="preserve">Стерильное </w:t>
            </w:r>
            <w:proofErr w:type="spellStart"/>
            <w:r w:rsidRPr="00094DB0">
              <w:rPr>
                <w:rFonts w:ascii="Times New Roman" w:hAnsi="Times New Roman"/>
                <w:color w:val="000000"/>
                <w:sz w:val="18"/>
                <w:szCs w:val="18"/>
              </w:rPr>
              <w:t>нерассасывающееся</w:t>
            </w:r>
            <w:proofErr w:type="spellEnd"/>
            <w:r w:rsidRPr="00094DB0">
              <w:rPr>
                <w:rFonts w:ascii="Times New Roman" w:hAnsi="Times New Roman"/>
                <w:color w:val="000000"/>
                <w:sz w:val="18"/>
                <w:szCs w:val="18"/>
              </w:rPr>
              <w:t xml:space="preserve"> трубчатое устройство, предназначенное для имплантации в подвздошную и/или бедренную вену для поддержания проходимости у пациентов с ограниченным венозным оттоком. Его вводят и доставляют к месту имплантации с помощью специального катетера, где оно </w:t>
            </w:r>
            <w:proofErr w:type="spellStart"/>
            <w:r w:rsidRPr="00094DB0">
              <w:rPr>
                <w:rFonts w:ascii="Times New Roman" w:hAnsi="Times New Roman"/>
                <w:color w:val="000000"/>
                <w:sz w:val="18"/>
                <w:szCs w:val="18"/>
              </w:rPr>
              <w:t>саморасширяется</w:t>
            </w:r>
            <w:proofErr w:type="spellEnd"/>
            <w:r w:rsidRPr="00094DB0">
              <w:rPr>
                <w:rFonts w:ascii="Times New Roman" w:hAnsi="Times New Roman"/>
                <w:color w:val="000000"/>
                <w:sz w:val="18"/>
                <w:szCs w:val="18"/>
              </w:rPr>
              <w:t xml:space="preserve"> после высвобождения. Устройство, как правило, изготовлено из </w:t>
            </w:r>
            <w:proofErr w:type="spellStart"/>
            <w:r w:rsidRPr="00094DB0">
              <w:rPr>
                <w:rFonts w:ascii="Times New Roman" w:hAnsi="Times New Roman"/>
                <w:color w:val="000000"/>
                <w:sz w:val="18"/>
                <w:szCs w:val="18"/>
              </w:rPr>
              <w:t>никель-титанового</w:t>
            </w:r>
            <w:proofErr w:type="spellEnd"/>
            <w:r w:rsidRPr="00094DB0">
              <w:rPr>
                <w:rFonts w:ascii="Times New Roman" w:hAnsi="Times New Roman"/>
                <w:color w:val="000000"/>
                <w:sz w:val="18"/>
                <w:szCs w:val="18"/>
              </w:rPr>
              <w:t xml:space="preserve"> сплава (</w:t>
            </w:r>
            <w:proofErr w:type="spellStart"/>
            <w:r w:rsidRPr="00094DB0">
              <w:rPr>
                <w:rFonts w:ascii="Times New Roman" w:hAnsi="Times New Roman"/>
                <w:color w:val="000000"/>
                <w:sz w:val="18"/>
                <w:szCs w:val="18"/>
              </w:rPr>
              <w:t>нитинола</w:t>
            </w:r>
            <w:proofErr w:type="spellEnd"/>
            <w:r w:rsidRPr="00094DB0">
              <w:rPr>
                <w:rFonts w:ascii="Times New Roman" w:hAnsi="Times New Roman"/>
                <w:color w:val="000000"/>
                <w:sz w:val="18"/>
                <w:szCs w:val="18"/>
              </w:rPr>
              <w:t xml:space="preserve">) и имеет </w:t>
            </w:r>
            <w:proofErr w:type="spellStart"/>
            <w:r w:rsidRPr="00094DB0">
              <w:rPr>
                <w:rFonts w:ascii="Times New Roman" w:hAnsi="Times New Roman"/>
                <w:color w:val="000000"/>
                <w:sz w:val="18"/>
                <w:szCs w:val="18"/>
              </w:rPr>
              <w:t>рентгеноконтрастный</w:t>
            </w:r>
            <w:proofErr w:type="spellEnd"/>
            <w:r w:rsidRPr="00094DB0">
              <w:rPr>
                <w:rFonts w:ascii="Times New Roman" w:hAnsi="Times New Roman"/>
                <w:color w:val="000000"/>
                <w:sz w:val="18"/>
                <w:szCs w:val="18"/>
              </w:rPr>
              <w:t xml:space="preserve"> марке</w:t>
            </w:r>
            <w:proofErr w:type="gramStart"/>
            <w:r w:rsidRPr="00094DB0">
              <w:rPr>
                <w:rFonts w:ascii="Times New Roman" w:hAnsi="Times New Roman"/>
                <w:color w:val="000000"/>
                <w:sz w:val="18"/>
                <w:szCs w:val="18"/>
              </w:rPr>
              <w:t>р(</w:t>
            </w:r>
            <w:proofErr w:type="spellStart"/>
            <w:proofErr w:type="gramEnd"/>
            <w:r w:rsidRPr="00094DB0">
              <w:rPr>
                <w:rFonts w:ascii="Times New Roman" w:hAnsi="Times New Roman"/>
                <w:color w:val="000000"/>
                <w:sz w:val="18"/>
                <w:szCs w:val="18"/>
              </w:rPr>
              <w:t>ы</w:t>
            </w:r>
            <w:proofErr w:type="spellEnd"/>
            <w:r w:rsidRPr="00094DB0">
              <w:rPr>
                <w:rFonts w:ascii="Times New Roman" w:hAnsi="Times New Roman"/>
                <w:color w:val="000000"/>
                <w:sz w:val="18"/>
                <w:szCs w:val="18"/>
              </w:rPr>
              <w:t>) для визуализации; оно выпускается различных диаметров и длин. Может содержать устройства одноразового использования, связанные с имплантацией.</w:t>
            </w:r>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Соответствие</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auto" w:fill="auto"/>
            <w:vAlign w:val="center"/>
            <w:hideMark/>
          </w:tcPr>
          <w:p w:rsidR="00094DB0" w:rsidRPr="00094DB0" w:rsidRDefault="00094DB0" w:rsidP="00094DB0">
            <w:pPr>
              <w:spacing w:after="0" w:line="240" w:lineRule="auto"/>
              <w:rPr>
                <w:rFonts w:ascii="Times New Roman" w:hAnsi="Times New Roman"/>
                <w:sz w:val="18"/>
                <w:szCs w:val="18"/>
              </w:rPr>
            </w:pPr>
            <w:r w:rsidRPr="00094DB0">
              <w:rPr>
                <w:rFonts w:ascii="Times New Roman" w:hAnsi="Times New Roman"/>
                <w:sz w:val="18"/>
                <w:szCs w:val="18"/>
              </w:rPr>
              <w:t xml:space="preserve">Материал </w:t>
            </w:r>
            <w:proofErr w:type="spellStart"/>
            <w:r w:rsidRPr="00094DB0">
              <w:rPr>
                <w:rFonts w:ascii="Times New Roman" w:hAnsi="Times New Roman"/>
                <w:sz w:val="18"/>
                <w:szCs w:val="18"/>
              </w:rPr>
              <w:t>стента</w:t>
            </w:r>
            <w:proofErr w:type="spellEnd"/>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proofErr w:type="spellStart"/>
            <w:r w:rsidRPr="00094DB0">
              <w:rPr>
                <w:rFonts w:ascii="Times New Roman" w:hAnsi="Times New Roman"/>
                <w:color w:val="000000"/>
                <w:sz w:val="18"/>
                <w:szCs w:val="18"/>
              </w:rPr>
              <w:t>Нитинол</w:t>
            </w:r>
            <w:proofErr w:type="spellEnd"/>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000000" w:fill="FFFFFF"/>
            <w:vAlign w:val="center"/>
            <w:hideMark/>
          </w:tcPr>
          <w:p w:rsidR="00094DB0" w:rsidRPr="00094DB0" w:rsidRDefault="00094DB0" w:rsidP="00094DB0">
            <w:pPr>
              <w:spacing w:after="0" w:line="240" w:lineRule="auto"/>
              <w:rPr>
                <w:rFonts w:ascii="Times New Roman" w:hAnsi="Times New Roman"/>
                <w:sz w:val="18"/>
                <w:szCs w:val="18"/>
              </w:rPr>
            </w:pPr>
            <w:r w:rsidRPr="00094DB0">
              <w:rPr>
                <w:rFonts w:ascii="Times New Roman" w:hAnsi="Times New Roman"/>
                <w:sz w:val="18"/>
                <w:szCs w:val="18"/>
              </w:rPr>
              <w:t xml:space="preserve">Тип раскрытия </w:t>
            </w:r>
            <w:proofErr w:type="spellStart"/>
            <w:r w:rsidRPr="00094DB0">
              <w:rPr>
                <w:rFonts w:ascii="Times New Roman" w:hAnsi="Times New Roman"/>
                <w:sz w:val="18"/>
                <w:szCs w:val="18"/>
              </w:rPr>
              <w:t>стента</w:t>
            </w:r>
            <w:proofErr w:type="spellEnd"/>
          </w:p>
        </w:tc>
        <w:tc>
          <w:tcPr>
            <w:tcW w:w="941" w:type="pct"/>
            <w:shd w:val="clear" w:color="000000" w:fill="FFFFFF"/>
            <w:vAlign w:val="center"/>
            <w:hideMark/>
          </w:tcPr>
          <w:p w:rsidR="00094DB0" w:rsidRPr="00094DB0" w:rsidRDefault="00094DB0" w:rsidP="00094DB0">
            <w:pPr>
              <w:spacing w:after="0" w:line="240" w:lineRule="auto"/>
              <w:jc w:val="center"/>
              <w:rPr>
                <w:rFonts w:ascii="Times New Roman" w:hAnsi="Times New Roman"/>
                <w:color w:val="000000"/>
                <w:sz w:val="18"/>
                <w:szCs w:val="18"/>
              </w:rPr>
            </w:pPr>
            <w:proofErr w:type="spellStart"/>
            <w:r w:rsidRPr="00094DB0">
              <w:rPr>
                <w:rFonts w:ascii="Times New Roman" w:hAnsi="Times New Roman"/>
                <w:color w:val="000000"/>
                <w:sz w:val="18"/>
                <w:szCs w:val="18"/>
              </w:rPr>
              <w:t>Саморасширяемый</w:t>
            </w:r>
            <w:proofErr w:type="spellEnd"/>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000000" w:fill="FFFFFF"/>
            <w:vAlign w:val="center"/>
            <w:hideMark/>
          </w:tcPr>
          <w:p w:rsidR="00094DB0" w:rsidRPr="00094DB0" w:rsidRDefault="00094DB0" w:rsidP="00094DB0">
            <w:pPr>
              <w:spacing w:after="0" w:line="240" w:lineRule="auto"/>
              <w:rPr>
                <w:rFonts w:ascii="Times New Roman" w:hAnsi="Times New Roman"/>
                <w:sz w:val="18"/>
                <w:szCs w:val="18"/>
              </w:rPr>
            </w:pPr>
            <w:proofErr w:type="spellStart"/>
            <w:r w:rsidRPr="00094DB0">
              <w:rPr>
                <w:rFonts w:ascii="Times New Roman" w:hAnsi="Times New Roman"/>
                <w:sz w:val="18"/>
                <w:szCs w:val="18"/>
              </w:rPr>
              <w:t>Рентгеноконтрастны</w:t>
            </w:r>
            <w:proofErr w:type="gramStart"/>
            <w:r w:rsidRPr="00094DB0">
              <w:rPr>
                <w:rFonts w:ascii="Times New Roman" w:hAnsi="Times New Roman"/>
                <w:sz w:val="18"/>
                <w:szCs w:val="18"/>
              </w:rPr>
              <w:t>й</w:t>
            </w:r>
            <w:proofErr w:type="spellEnd"/>
            <w:r w:rsidRPr="00094DB0">
              <w:rPr>
                <w:rFonts w:ascii="Times New Roman" w:hAnsi="Times New Roman"/>
                <w:sz w:val="18"/>
                <w:szCs w:val="18"/>
              </w:rPr>
              <w:t>(</w:t>
            </w:r>
            <w:proofErr w:type="gramEnd"/>
            <w:r w:rsidRPr="00094DB0">
              <w:rPr>
                <w:rFonts w:ascii="Times New Roman" w:hAnsi="Times New Roman"/>
                <w:sz w:val="18"/>
                <w:szCs w:val="18"/>
              </w:rPr>
              <w:t>е) маркер(</w:t>
            </w:r>
            <w:proofErr w:type="spellStart"/>
            <w:r w:rsidRPr="00094DB0">
              <w:rPr>
                <w:rFonts w:ascii="Times New Roman" w:hAnsi="Times New Roman"/>
                <w:sz w:val="18"/>
                <w:szCs w:val="18"/>
              </w:rPr>
              <w:t>ы</w:t>
            </w:r>
            <w:proofErr w:type="spellEnd"/>
            <w:r w:rsidRPr="00094DB0">
              <w:rPr>
                <w:rFonts w:ascii="Times New Roman" w:hAnsi="Times New Roman"/>
                <w:sz w:val="18"/>
                <w:szCs w:val="18"/>
              </w:rPr>
              <w:t>) для визуализации</w:t>
            </w:r>
          </w:p>
        </w:tc>
        <w:tc>
          <w:tcPr>
            <w:tcW w:w="941" w:type="pct"/>
            <w:shd w:val="clear" w:color="000000" w:fill="FFFFFF"/>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Наличие</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auto" w:fill="auto"/>
            <w:vAlign w:val="center"/>
            <w:hideMark/>
          </w:tcPr>
          <w:p w:rsidR="00094DB0" w:rsidRPr="00094DB0" w:rsidRDefault="00094DB0" w:rsidP="00094DB0">
            <w:pPr>
              <w:spacing w:after="0" w:line="240" w:lineRule="auto"/>
              <w:rPr>
                <w:rFonts w:ascii="Times New Roman" w:hAnsi="Times New Roman"/>
                <w:color w:val="000000"/>
                <w:sz w:val="18"/>
                <w:szCs w:val="18"/>
              </w:rPr>
            </w:pPr>
            <w:r w:rsidRPr="00094DB0">
              <w:rPr>
                <w:rFonts w:ascii="Times New Roman" w:hAnsi="Times New Roman"/>
                <w:color w:val="000000"/>
                <w:sz w:val="18"/>
                <w:szCs w:val="18"/>
              </w:rPr>
              <w:t>Длина системы доставки</w:t>
            </w:r>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90 и ≤ 120</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см</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auto" w:fill="auto"/>
            <w:vAlign w:val="center"/>
            <w:hideMark/>
          </w:tcPr>
          <w:p w:rsidR="00094DB0" w:rsidRPr="00094DB0" w:rsidRDefault="00094DB0" w:rsidP="00094DB0">
            <w:pPr>
              <w:spacing w:after="0" w:line="240" w:lineRule="auto"/>
              <w:rPr>
                <w:rFonts w:ascii="Times New Roman" w:hAnsi="Times New Roman"/>
                <w:color w:val="000000"/>
                <w:sz w:val="18"/>
                <w:szCs w:val="18"/>
              </w:rPr>
            </w:pPr>
            <w:r w:rsidRPr="00094DB0">
              <w:rPr>
                <w:rFonts w:ascii="Times New Roman" w:hAnsi="Times New Roman"/>
                <w:color w:val="000000"/>
                <w:sz w:val="18"/>
                <w:szCs w:val="18"/>
              </w:rPr>
              <w:t>Совместимость с проводником</w:t>
            </w:r>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 0.035</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дюйм</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auto" w:fill="auto"/>
            <w:vAlign w:val="center"/>
            <w:hideMark/>
          </w:tcPr>
          <w:p w:rsidR="00094DB0" w:rsidRPr="00094DB0" w:rsidRDefault="00094DB0" w:rsidP="00094DB0">
            <w:pPr>
              <w:spacing w:after="0" w:line="240" w:lineRule="auto"/>
              <w:rPr>
                <w:rFonts w:ascii="Times New Roman" w:hAnsi="Times New Roman"/>
                <w:color w:val="000000"/>
                <w:sz w:val="18"/>
                <w:szCs w:val="18"/>
              </w:rPr>
            </w:pPr>
            <w:r w:rsidRPr="00094DB0">
              <w:rPr>
                <w:rFonts w:ascii="Times New Roman" w:hAnsi="Times New Roman"/>
                <w:color w:val="000000"/>
                <w:sz w:val="18"/>
                <w:szCs w:val="18"/>
              </w:rPr>
              <w:t xml:space="preserve">Диаметр </w:t>
            </w:r>
            <w:proofErr w:type="spellStart"/>
            <w:r w:rsidRPr="00094DB0">
              <w:rPr>
                <w:rFonts w:ascii="Times New Roman" w:hAnsi="Times New Roman"/>
                <w:color w:val="000000"/>
                <w:sz w:val="18"/>
                <w:szCs w:val="18"/>
              </w:rPr>
              <w:t>стента</w:t>
            </w:r>
            <w:proofErr w:type="spellEnd"/>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16</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мм</w:t>
            </w:r>
          </w:p>
        </w:tc>
      </w:tr>
      <w:tr w:rsidR="00A378D7" w:rsidRPr="00094DB0" w:rsidTr="00B36DBB">
        <w:trPr>
          <w:trHeight w:val="20"/>
        </w:trPr>
        <w:tc>
          <w:tcPr>
            <w:tcW w:w="312"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56"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645" w:type="pct"/>
            <w:vMerge/>
            <w:vAlign w:val="center"/>
            <w:hideMark/>
          </w:tcPr>
          <w:p w:rsidR="00094DB0" w:rsidRPr="00094DB0" w:rsidRDefault="00094DB0" w:rsidP="00094DB0">
            <w:pPr>
              <w:spacing w:after="0" w:line="240" w:lineRule="auto"/>
              <w:rPr>
                <w:rFonts w:ascii="Times New Roman" w:hAnsi="Times New Roman"/>
                <w:color w:val="000000"/>
                <w:sz w:val="18"/>
                <w:szCs w:val="18"/>
              </w:rPr>
            </w:pPr>
          </w:p>
        </w:tc>
        <w:tc>
          <w:tcPr>
            <w:tcW w:w="1930" w:type="pct"/>
            <w:shd w:val="clear" w:color="auto" w:fill="auto"/>
            <w:vAlign w:val="center"/>
            <w:hideMark/>
          </w:tcPr>
          <w:p w:rsidR="00094DB0" w:rsidRPr="00094DB0" w:rsidRDefault="00094DB0" w:rsidP="00094DB0">
            <w:pPr>
              <w:spacing w:after="0" w:line="240" w:lineRule="auto"/>
              <w:rPr>
                <w:rFonts w:ascii="Times New Roman" w:hAnsi="Times New Roman"/>
                <w:color w:val="000000"/>
                <w:sz w:val="18"/>
                <w:szCs w:val="18"/>
              </w:rPr>
            </w:pPr>
            <w:r w:rsidRPr="00094DB0">
              <w:rPr>
                <w:rFonts w:ascii="Times New Roman" w:hAnsi="Times New Roman"/>
                <w:color w:val="000000"/>
                <w:sz w:val="18"/>
                <w:szCs w:val="18"/>
              </w:rPr>
              <w:t xml:space="preserve">Длина </w:t>
            </w:r>
            <w:proofErr w:type="spellStart"/>
            <w:r w:rsidRPr="00094DB0">
              <w:rPr>
                <w:rFonts w:ascii="Times New Roman" w:hAnsi="Times New Roman"/>
                <w:color w:val="000000"/>
                <w:sz w:val="18"/>
                <w:szCs w:val="18"/>
              </w:rPr>
              <w:t>стента</w:t>
            </w:r>
            <w:proofErr w:type="spellEnd"/>
          </w:p>
        </w:tc>
        <w:tc>
          <w:tcPr>
            <w:tcW w:w="941"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60</w:t>
            </w:r>
          </w:p>
        </w:tc>
        <w:tc>
          <w:tcPr>
            <w:tcW w:w="515" w:type="pct"/>
            <w:shd w:val="clear" w:color="auto" w:fill="auto"/>
            <w:vAlign w:val="center"/>
            <w:hideMark/>
          </w:tcPr>
          <w:p w:rsidR="00094DB0" w:rsidRPr="00094DB0" w:rsidRDefault="00094DB0" w:rsidP="00094DB0">
            <w:pPr>
              <w:spacing w:after="0" w:line="240" w:lineRule="auto"/>
              <w:jc w:val="center"/>
              <w:rPr>
                <w:rFonts w:ascii="Times New Roman" w:hAnsi="Times New Roman"/>
                <w:color w:val="000000"/>
                <w:sz w:val="18"/>
                <w:szCs w:val="18"/>
              </w:rPr>
            </w:pPr>
            <w:r w:rsidRPr="00094DB0">
              <w:rPr>
                <w:rFonts w:ascii="Times New Roman" w:hAnsi="Times New Roman"/>
                <w:color w:val="000000"/>
                <w:sz w:val="18"/>
                <w:szCs w:val="18"/>
              </w:rPr>
              <w:t>мм</w:t>
            </w:r>
          </w:p>
        </w:tc>
      </w:tr>
    </w:tbl>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w:t>
      </w:r>
      <w:r w:rsidR="009C7494">
        <w:rPr>
          <w:rFonts w:ascii="Times New Roman" w:hAnsi="Times New Roman"/>
          <w:b/>
          <w:sz w:val="20"/>
          <w:szCs w:val="20"/>
        </w:rPr>
        <w:br/>
      </w:r>
      <w:r w:rsidR="00B510AE" w:rsidRPr="00807415">
        <w:rPr>
          <w:rFonts w:ascii="Times New Roman" w:hAnsi="Times New Roman"/>
          <w:b/>
          <w:sz w:val="20"/>
          <w:szCs w:val="20"/>
        </w:rPr>
        <w:t>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A28" w:rsidRDefault="00691A28">
      <w:r>
        <w:separator/>
      </w:r>
    </w:p>
  </w:endnote>
  <w:endnote w:type="continuationSeparator" w:id="0">
    <w:p w:rsidR="00691A28" w:rsidRDefault="00691A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957896">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end"/>
    </w:r>
  </w:p>
  <w:p w:rsidR="002B446A" w:rsidRDefault="002B446A">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957896">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separate"/>
    </w:r>
    <w:r w:rsidR="00EB578E">
      <w:rPr>
        <w:rStyle w:val="af"/>
        <w:noProof/>
      </w:rPr>
      <w:t>8</w:t>
    </w:r>
    <w:r>
      <w:rPr>
        <w:rStyle w:val="af"/>
      </w:rPr>
      <w:fldChar w:fldCharType="end"/>
    </w:r>
  </w:p>
  <w:p w:rsidR="002B446A" w:rsidRDefault="002B446A">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A28" w:rsidRDefault="00691A28">
      <w:r>
        <w:separator/>
      </w:r>
    </w:p>
  </w:footnote>
  <w:footnote w:type="continuationSeparator" w:id="0">
    <w:p w:rsidR="00691A28" w:rsidRDefault="00691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661F5"/>
    <w:rsid w:val="00074231"/>
    <w:rsid w:val="00087325"/>
    <w:rsid w:val="00087C9F"/>
    <w:rsid w:val="000948FC"/>
    <w:rsid w:val="00094DB0"/>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E7587"/>
    <w:rsid w:val="005F0509"/>
    <w:rsid w:val="005F16E1"/>
    <w:rsid w:val="005F29C4"/>
    <w:rsid w:val="005F4343"/>
    <w:rsid w:val="0060505F"/>
    <w:rsid w:val="006107D6"/>
    <w:rsid w:val="00611D04"/>
    <w:rsid w:val="00624B20"/>
    <w:rsid w:val="0063046C"/>
    <w:rsid w:val="00642730"/>
    <w:rsid w:val="00650163"/>
    <w:rsid w:val="00657373"/>
    <w:rsid w:val="00660ED5"/>
    <w:rsid w:val="00691A28"/>
    <w:rsid w:val="006940ED"/>
    <w:rsid w:val="006A1F26"/>
    <w:rsid w:val="006B1D41"/>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3429E"/>
    <w:rsid w:val="00957896"/>
    <w:rsid w:val="009579B1"/>
    <w:rsid w:val="009611D8"/>
    <w:rsid w:val="0096530A"/>
    <w:rsid w:val="009848FD"/>
    <w:rsid w:val="00986369"/>
    <w:rsid w:val="00987BCE"/>
    <w:rsid w:val="009965B7"/>
    <w:rsid w:val="009974C1"/>
    <w:rsid w:val="009A5E3C"/>
    <w:rsid w:val="009B515C"/>
    <w:rsid w:val="009B5E88"/>
    <w:rsid w:val="009C7494"/>
    <w:rsid w:val="009C7B78"/>
    <w:rsid w:val="009D548E"/>
    <w:rsid w:val="009E285D"/>
    <w:rsid w:val="009E375B"/>
    <w:rsid w:val="009F435C"/>
    <w:rsid w:val="00A000D9"/>
    <w:rsid w:val="00A067FA"/>
    <w:rsid w:val="00A24889"/>
    <w:rsid w:val="00A25E4D"/>
    <w:rsid w:val="00A26473"/>
    <w:rsid w:val="00A378D7"/>
    <w:rsid w:val="00A41C35"/>
    <w:rsid w:val="00A4499C"/>
    <w:rsid w:val="00A461F5"/>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36DB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A566D"/>
    <w:rsid w:val="00EB578E"/>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EF6F6-C4DC-4027-9C32-B034EA5BE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5125</Words>
  <Characters>29219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18</cp:revision>
  <cp:lastPrinted>2016-07-25T09:40:00Z</cp:lastPrinted>
  <dcterms:created xsi:type="dcterms:W3CDTF">2026-07-01T14:31:00Z</dcterms:created>
  <dcterms:modified xsi:type="dcterms:W3CDTF">2026-08-11T10:46:00Z</dcterms:modified>
</cp:coreProperties>
</file>