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367" w:rsidRPr="00230F0E" w:rsidRDefault="00E115C4" w:rsidP="0032553A">
      <w:pPr>
        <w:pStyle w:val="3"/>
        <w:rPr>
          <w:bCs/>
        </w:rPr>
      </w:pPr>
      <w:r>
        <w:t xml:space="preserve">                                                                               </w:t>
      </w:r>
      <w:r w:rsidR="0043698D">
        <w:rPr>
          <w:bCs/>
        </w:rPr>
        <w:t xml:space="preserve">ДОГОВОР № </w:t>
      </w:r>
    </w:p>
    <w:p w:rsidR="00657367" w:rsidRDefault="00B76024" w:rsidP="00657367">
      <w:pPr>
        <w:pStyle w:val="a3"/>
        <w:spacing w:before="0" w:after="0"/>
        <w:rPr>
          <w:rFonts w:ascii="Times New Roman" w:hAnsi="Times New Roman"/>
          <w:bCs/>
          <w:sz w:val="24"/>
        </w:rPr>
      </w:pPr>
      <w:r>
        <w:rPr>
          <w:rFonts w:ascii="Times New Roman" w:hAnsi="Times New Roman"/>
          <w:bCs/>
          <w:sz w:val="24"/>
        </w:rPr>
        <w:t>на обязательное государственное личное страхование</w:t>
      </w:r>
    </w:p>
    <w:p w:rsidR="00657367" w:rsidRDefault="00657367" w:rsidP="00657367">
      <w:pPr>
        <w:pStyle w:val="a3"/>
        <w:spacing w:before="0" w:after="0"/>
        <w:ind w:firstLine="709"/>
        <w:jc w:val="left"/>
        <w:rPr>
          <w:rFonts w:ascii="Times New Roman" w:hAnsi="Times New Roman"/>
          <w:bCs/>
          <w:sz w:val="24"/>
        </w:rPr>
      </w:pPr>
    </w:p>
    <w:p w:rsidR="00657367" w:rsidRPr="005F6205" w:rsidRDefault="00657367" w:rsidP="00657367">
      <w:pPr>
        <w:pStyle w:val="a4"/>
        <w:widowControl w:val="0"/>
        <w:tabs>
          <w:tab w:val="left" w:pos="0"/>
          <w:tab w:val="left" w:pos="7371"/>
        </w:tabs>
        <w:suppressAutoHyphens/>
        <w:spacing w:after="0"/>
        <w:jc w:val="both"/>
        <w:rPr>
          <w:color w:val="FF0000"/>
        </w:rPr>
      </w:pPr>
      <w:r>
        <w:t xml:space="preserve">г. Брянск                                                                             </w:t>
      </w:r>
      <w:r w:rsidR="00C51DA5">
        <w:t xml:space="preserve">              </w:t>
      </w:r>
      <w:r>
        <w:t xml:space="preserve"> </w:t>
      </w:r>
      <w:r w:rsidRPr="00E52F28">
        <w:t>«</w:t>
      </w:r>
      <w:r w:rsidR="00B76024">
        <w:t xml:space="preserve">     </w:t>
      </w:r>
      <w:r w:rsidRPr="00E52F28">
        <w:t xml:space="preserve">» </w:t>
      </w:r>
      <w:r w:rsidR="00C51DA5">
        <w:t>________________</w:t>
      </w:r>
      <w:r w:rsidR="00B76024">
        <w:t xml:space="preserve"> </w:t>
      </w:r>
      <w:r w:rsidR="0043698D">
        <w:t>202</w:t>
      </w:r>
      <w:r w:rsidR="00A21E6D">
        <w:t>6</w:t>
      </w:r>
      <w:r w:rsidR="00FB60A6">
        <w:t xml:space="preserve"> </w:t>
      </w:r>
      <w:r w:rsidRPr="00E52F28">
        <w:t>г.</w:t>
      </w:r>
      <w:r w:rsidRPr="005F6205">
        <w:rPr>
          <w:color w:val="FF0000"/>
        </w:rPr>
        <w:t xml:space="preserve"> </w:t>
      </w:r>
    </w:p>
    <w:p w:rsidR="00657367" w:rsidRDefault="00657367" w:rsidP="00657367">
      <w:pPr>
        <w:pStyle w:val="1"/>
        <w:keepNext w:val="0"/>
        <w:widowControl w:val="0"/>
        <w:suppressAutoHyphens/>
        <w:spacing w:before="0" w:after="0"/>
        <w:ind w:firstLine="709"/>
        <w:rPr>
          <w:rFonts w:ascii="Times New Roman" w:hAnsi="Times New Roman"/>
          <w:b w:val="0"/>
          <w:bCs/>
          <w:iCs/>
          <w:sz w:val="24"/>
        </w:rPr>
      </w:pPr>
    </w:p>
    <w:p w:rsidR="00E115C4" w:rsidRDefault="00C51DA5" w:rsidP="003A4649">
      <w:pPr>
        <w:ind w:firstLine="709"/>
        <w:jc w:val="both"/>
      </w:pPr>
      <w:r>
        <w:t>___________________________________________________________________________</w:t>
      </w:r>
      <w:r w:rsidR="00F47986" w:rsidRPr="009B23EB">
        <w:t xml:space="preserve">, именуемое в дальнейшем «Страховщик», </w:t>
      </w:r>
      <w:r>
        <w:t>_________________________________________________________________________________________________________________________________________________________________</w:t>
      </w:r>
      <w:r w:rsidR="00F47986" w:rsidRPr="009B23EB">
        <w:t xml:space="preserve">, </w:t>
      </w:r>
      <w:r w:rsidR="0029614B" w:rsidRPr="009B23EB">
        <w:t>с одной стороны, и Главное управление Министерства Российской Федерации по делам гражданской обороны,</w:t>
      </w:r>
      <w:r>
        <w:t xml:space="preserve"> ч</w:t>
      </w:r>
      <w:r w:rsidR="0029614B" w:rsidRPr="009B23EB">
        <w:t>резвычайным ситуациям и ликвидации последствий стихийны</w:t>
      </w:r>
      <w:r w:rsidR="0094437F">
        <w:t xml:space="preserve">х бедствий по Брянской области, </w:t>
      </w:r>
      <w:r w:rsidR="0029614B" w:rsidRPr="009B23EB">
        <w:t>именуемое в дальнейшем «Страхователь»,</w:t>
      </w:r>
      <w:r w:rsidR="0094437F">
        <w:t xml:space="preserve"> </w:t>
      </w:r>
      <w:r w:rsidR="009739A9" w:rsidRPr="009739A9">
        <w:rPr>
          <w:spacing w:val="-4"/>
          <w:szCs w:val="24"/>
        </w:rPr>
        <w:t>в лице</w:t>
      </w:r>
      <w:r w:rsidR="0094437F">
        <w:rPr>
          <w:spacing w:val="-4"/>
          <w:szCs w:val="24"/>
        </w:rPr>
        <w:t xml:space="preserve"> _______________________________________________________________________________________________________________________________________________________________________</w:t>
      </w:r>
      <w:r w:rsidR="00BE48B0" w:rsidRPr="009739A9">
        <w:rPr>
          <w:szCs w:val="24"/>
        </w:rPr>
        <w:t>,</w:t>
      </w:r>
      <w:r w:rsidR="00BE48B0" w:rsidRPr="00BE48B0">
        <w:t xml:space="preserve"> с другой стороны, </w:t>
      </w:r>
      <w:r w:rsidR="00B76024">
        <w:t>в соответствии с п.</w:t>
      </w:r>
      <w:r w:rsidR="004D0310">
        <w:t xml:space="preserve"> </w:t>
      </w:r>
      <w:r w:rsidR="00B76024">
        <w:t>4 части 1 ст.</w:t>
      </w:r>
      <w:r w:rsidR="004D0310">
        <w:t xml:space="preserve"> </w:t>
      </w:r>
      <w:r w:rsidR="00B76024">
        <w:t>93 Федерального закона от 5 апреля 2013 г. №</w:t>
      </w:r>
      <w:r w:rsidR="004D0310">
        <w:t xml:space="preserve"> </w:t>
      </w:r>
      <w:r w:rsidR="00B76024">
        <w:t xml:space="preserve">44-ФЗ «О контрактной системе в сфере закупок товаров, работ, услуг для обеспечения государственных и муниципальных нужд» </w:t>
      </w:r>
      <w:r w:rsidR="00BE48B0" w:rsidRPr="00BE48B0">
        <w:t>заключили настоящий Договор о нижеследующем.</w:t>
      </w:r>
    </w:p>
    <w:p w:rsidR="00BE48B0" w:rsidRDefault="00BE48B0" w:rsidP="00BE48B0">
      <w:pPr>
        <w:ind w:firstLine="709"/>
        <w:jc w:val="both"/>
      </w:pPr>
    </w:p>
    <w:p w:rsidR="00E115C4" w:rsidRDefault="00E115C4">
      <w:pPr>
        <w:pStyle w:val="1"/>
        <w:spacing w:before="0" w:after="0"/>
        <w:ind w:firstLine="1134"/>
        <w:jc w:val="center"/>
        <w:rPr>
          <w:rFonts w:ascii="Times New Roman" w:hAnsi="Times New Roman"/>
          <w:bCs/>
          <w:sz w:val="24"/>
        </w:rPr>
      </w:pPr>
      <w:r>
        <w:rPr>
          <w:rFonts w:ascii="Times New Roman" w:hAnsi="Times New Roman"/>
          <w:bCs/>
          <w:sz w:val="24"/>
        </w:rPr>
        <w:t>1. ПРЕДМЕТ ДОГОВОРА</w:t>
      </w:r>
    </w:p>
    <w:p w:rsidR="00E115C4" w:rsidRDefault="00E115C4">
      <w:pPr>
        <w:ind w:firstLine="709"/>
      </w:pPr>
    </w:p>
    <w:p w:rsidR="00E115C4" w:rsidRDefault="00E115C4" w:rsidP="007A2359">
      <w:pPr>
        <w:widowControl w:val="0"/>
        <w:suppressAutoHyphens/>
        <w:ind w:firstLine="709"/>
        <w:jc w:val="both"/>
        <w:rPr>
          <w:bCs/>
        </w:rPr>
      </w:pPr>
      <w:r>
        <w:rPr>
          <w:bCs/>
        </w:rPr>
        <w:t xml:space="preserve">1.1. Предметом настоящего Договора является </w:t>
      </w:r>
      <w:r w:rsidR="00B76024">
        <w:rPr>
          <w:bCs/>
        </w:rPr>
        <w:t xml:space="preserve">осуществление Страховщиком обязательного государственного личного страхования работников Федеральной противопожарной службы МЧС России в соответствии с </w:t>
      </w:r>
      <w:r>
        <w:rPr>
          <w:bCs/>
        </w:rPr>
        <w:t xml:space="preserve"> </w:t>
      </w:r>
      <w:r w:rsidR="00B76024">
        <w:rPr>
          <w:bCs/>
        </w:rPr>
        <w:t xml:space="preserve">Федеральным законом от 21 декабря 1994 года № 69-ФЗ «О пожарной безопасности» </w:t>
      </w:r>
      <w:r>
        <w:rPr>
          <w:bCs/>
        </w:rPr>
        <w:t>от несчастных случаев физических лиц (Застрахованных лиц) в соответствии с «</w:t>
      </w:r>
      <w:r>
        <w:t xml:space="preserve">Общими условиями (Правилами) страхования от несчастных случаев» </w:t>
      </w:r>
      <w:r>
        <w:rPr>
          <w:bCs/>
        </w:rPr>
        <w:t>(далее - Правила) и настоящим</w:t>
      </w:r>
      <w:r w:rsidR="000363D0" w:rsidRPr="000363D0">
        <w:rPr>
          <w:bCs/>
        </w:rPr>
        <w:t xml:space="preserve"> </w:t>
      </w:r>
      <w:r w:rsidR="000363D0">
        <w:rPr>
          <w:bCs/>
        </w:rPr>
        <w:t>Договором</w:t>
      </w:r>
      <w:r>
        <w:rPr>
          <w:bCs/>
        </w:rPr>
        <w:t>.</w:t>
      </w:r>
    </w:p>
    <w:p w:rsidR="00E115C4" w:rsidRDefault="00E115C4">
      <w:pPr>
        <w:widowControl w:val="0"/>
        <w:suppressAutoHyphens/>
        <w:ind w:firstLine="709"/>
        <w:jc w:val="both"/>
        <w:rPr>
          <w:bCs/>
        </w:rPr>
      </w:pPr>
      <w:r>
        <w:rPr>
          <w:bCs/>
        </w:rPr>
        <w:t>Правила являются неотъемлемой частью настоящего Договора (Приложение 1 к настоящему Договору).</w:t>
      </w:r>
    </w:p>
    <w:p w:rsidR="00B837E5" w:rsidRDefault="00E115C4" w:rsidP="00B837E5">
      <w:pPr>
        <w:widowControl w:val="0"/>
        <w:suppressAutoHyphens/>
        <w:ind w:firstLine="709"/>
        <w:jc w:val="both"/>
      </w:pPr>
      <w:r>
        <w:t xml:space="preserve">1.2. </w:t>
      </w:r>
      <w:r w:rsidR="00B837E5" w:rsidRPr="00B837E5">
        <w:t>В соответствии с настоящим Договором Страховщик обязуется при наступлении страховых случаев (Раздел 2 настоящего Договора) произвести страховую выплату в пределах страховых сумм (Раздел 3 настоящего Договора) в порядке и на условиях, предусмотренных настоящим Договором и Правилами, а Страхователь обязуется уплатить страховую премию в размере и в порядке, установленном Разделом 4 настоящего Договора.</w:t>
      </w:r>
    </w:p>
    <w:p w:rsidR="00E115C4" w:rsidRDefault="00D42C60" w:rsidP="00B837E5">
      <w:pPr>
        <w:widowControl w:val="0"/>
        <w:suppressAutoHyphens/>
        <w:ind w:firstLine="709"/>
        <w:jc w:val="both"/>
      </w:pPr>
      <w:r w:rsidRPr="00D42C60">
        <w:t>1.3. Объектом страхования являе</w:t>
      </w:r>
      <w:r w:rsidR="00E115C4" w:rsidRPr="00D42C60">
        <w:t xml:space="preserve">тся </w:t>
      </w:r>
      <w:r w:rsidRPr="00D42C60">
        <w:t xml:space="preserve">не противоречащие законодательству Российской Федерации </w:t>
      </w:r>
      <w:r w:rsidR="00E115C4" w:rsidRPr="00D42C60">
        <w:t>имущественные интересы Застрахованного лица, связанные с его жизнью и здоровьем</w:t>
      </w:r>
      <w:r w:rsidRPr="00D42C60">
        <w:t xml:space="preserve"> и трудоспособностью</w:t>
      </w:r>
      <w:r w:rsidR="00E115C4" w:rsidRPr="00D42C60">
        <w:t xml:space="preserve"> </w:t>
      </w:r>
      <w:r w:rsidRPr="00D42C60">
        <w:t>в период исполнения им трудовых обязанностей</w:t>
      </w:r>
      <w:r w:rsidR="00E115C4" w:rsidRPr="00D42C60">
        <w:t>.</w:t>
      </w:r>
    </w:p>
    <w:p w:rsidR="00824408" w:rsidRPr="00824408" w:rsidRDefault="00824408" w:rsidP="00824408">
      <w:pPr>
        <w:pStyle w:val="ConsNormal"/>
        <w:keepLines/>
        <w:widowControl/>
        <w:suppressLineNumbers/>
        <w:suppressAutoHyphens/>
        <w:jc w:val="both"/>
        <w:rPr>
          <w:rFonts w:ascii="Times New Roman" w:hAnsi="Times New Roman" w:cs="Times New Roman"/>
          <w:bCs/>
          <w:sz w:val="24"/>
          <w:szCs w:val="24"/>
        </w:rPr>
      </w:pPr>
      <w:r w:rsidRPr="00824408">
        <w:rPr>
          <w:rFonts w:ascii="Times New Roman" w:hAnsi="Times New Roman" w:cs="Times New Roman"/>
          <w:sz w:val="24"/>
          <w:szCs w:val="24"/>
        </w:rPr>
        <w:t xml:space="preserve">1.4. </w:t>
      </w:r>
      <w:r w:rsidRPr="00824408">
        <w:rPr>
          <w:rFonts w:ascii="Times New Roman" w:hAnsi="Times New Roman" w:cs="Times New Roman"/>
          <w:bCs/>
          <w:sz w:val="24"/>
          <w:szCs w:val="24"/>
        </w:rPr>
        <w:t>Настоящий Контракт обеспечивает страховую защиту Застрахованному лицу от убытков вследствие наступления следующих предполагаемых страховых событий, обладающих признаками вероятности и случайности их наступления (страхового случая):</w:t>
      </w:r>
    </w:p>
    <w:p w:rsidR="00824408" w:rsidRPr="00824408" w:rsidRDefault="00824408" w:rsidP="00824408">
      <w:pPr>
        <w:keepLines/>
        <w:suppressLineNumbers/>
        <w:suppressAutoHyphens/>
        <w:autoSpaceDE w:val="0"/>
        <w:autoSpaceDN w:val="0"/>
        <w:adjustRightInd w:val="0"/>
        <w:ind w:firstLine="720"/>
        <w:jc w:val="both"/>
        <w:rPr>
          <w:szCs w:val="24"/>
        </w:rPr>
      </w:pPr>
      <w:r>
        <w:rPr>
          <w:bCs/>
          <w:szCs w:val="24"/>
        </w:rPr>
        <w:t>1</w:t>
      </w:r>
      <w:r w:rsidRPr="00824408">
        <w:rPr>
          <w:bCs/>
          <w:szCs w:val="24"/>
        </w:rPr>
        <w:t>.</w:t>
      </w:r>
      <w:r>
        <w:rPr>
          <w:bCs/>
          <w:szCs w:val="24"/>
        </w:rPr>
        <w:t>4</w:t>
      </w:r>
      <w:r w:rsidRPr="00824408">
        <w:rPr>
          <w:bCs/>
          <w:szCs w:val="24"/>
        </w:rPr>
        <w:t>.1. Временная утрата Застрахованным лицом общей трудоспособности в результате несчастного случая.</w:t>
      </w:r>
    </w:p>
    <w:p w:rsidR="00824408" w:rsidRPr="00824408" w:rsidRDefault="00824408" w:rsidP="00824408">
      <w:pPr>
        <w:keepLines/>
        <w:suppressLineNumbers/>
        <w:suppressAutoHyphens/>
        <w:autoSpaceDE w:val="0"/>
        <w:autoSpaceDN w:val="0"/>
        <w:adjustRightInd w:val="0"/>
        <w:ind w:firstLine="720"/>
        <w:jc w:val="both"/>
        <w:rPr>
          <w:szCs w:val="24"/>
        </w:rPr>
      </w:pPr>
      <w:r>
        <w:rPr>
          <w:szCs w:val="24"/>
        </w:rPr>
        <w:t>1</w:t>
      </w:r>
      <w:r w:rsidRPr="00824408">
        <w:rPr>
          <w:szCs w:val="24"/>
        </w:rPr>
        <w:t>.</w:t>
      </w:r>
      <w:r>
        <w:rPr>
          <w:szCs w:val="24"/>
        </w:rPr>
        <w:t>4</w:t>
      </w:r>
      <w:r w:rsidRPr="00824408">
        <w:rPr>
          <w:szCs w:val="24"/>
        </w:rPr>
        <w:t xml:space="preserve">.2. </w:t>
      </w:r>
      <w:r w:rsidRPr="00824408">
        <w:rPr>
          <w:bCs/>
          <w:szCs w:val="24"/>
        </w:rPr>
        <w:t xml:space="preserve">Постоянная утрата </w:t>
      </w:r>
      <w:r w:rsidRPr="00824408">
        <w:rPr>
          <w:bCs/>
          <w:iCs/>
          <w:szCs w:val="24"/>
        </w:rPr>
        <w:t>Застрахованным лицом</w:t>
      </w:r>
      <w:r w:rsidRPr="00824408">
        <w:rPr>
          <w:bCs/>
          <w:i/>
          <w:szCs w:val="24"/>
        </w:rPr>
        <w:t xml:space="preserve"> </w:t>
      </w:r>
      <w:r w:rsidRPr="00824408">
        <w:rPr>
          <w:bCs/>
          <w:szCs w:val="24"/>
        </w:rPr>
        <w:t>общей трудоспособности с назначением лицу инвалидности в результате несчастного случая</w:t>
      </w:r>
      <w:r w:rsidRPr="00824408">
        <w:rPr>
          <w:szCs w:val="24"/>
        </w:rPr>
        <w:t>.</w:t>
      </w:r>
    </w:p>
    <w:p w:rsidR="00824408" w:rsidRPr="00824408" w:rsidRDefault="00824408" w:rsidP="00824408">
      <w:pPr>
        <w:keepLines/>
        <w:suppressLineNumbers/>
        <w:suppressAutoHyphens/>
        <w:autoSpaceDE w:val="0"/>
        <w:autoSpaceDN w:val="0"/>
        <w:adjustRightInd w:val="0"/>
        <w:ind w:firstLine="720"/>
        <w:jc w:val="both"/>
        <w:rPr>
          <w:szCs w:val="24"/>
        </w:rPr>
      </w:pPr>
      <w:r>
        <w:rPr>
          <w:szCs w:val="24"/>
        </w:rPr>
        <w:t>1</w:t>
      </w:r>
      <w:r w:rsidRPr="00824408">
        <w:rPr>
          <w:szCs w:val="24"/>
        </w:rPr>
        <w:t>.</w:t>
      </w:r>
      <w:r>
        <w:rPr>
          <w:szCs w:val="24"/>
        </w:rPr>
        <w:t>4</w:t>
      </w:r>
      <w:r w:rsidRPr="00824408">
        <w:rPr>
          <w:szCs w:val="24"/>
        </w:rPr>
        <w:t>.3. Гибель (с</w:t>
      </w:r>
      <w:r w:rsidRPr="00824408">
        <w:rPr>
          <w:bCs/>
          <w:szCs w:val="24"/>
        </w:rPr>
        <w:t>мерть) Застрахованного лица при исполнении им возложенных на него трудовым договором обязанностей в результате несчастного случая</w:t>
      </w:r>
      <w:r w:rsidRPr="00824408">
        <w:rPr>
          <w:szCs w:val="24"/>
        </w:rPr>
        <w:t>.</w:t>
      </w:r>
    </w:p>
    <w:p w:rsidR="00C175EB" w:rsidRPr="00C175EB" w:rsidRDefault="00E115C4" w:rsidP="00C175EB">
      <w:pPr>
        <w:keepLines/>
        <w:suppressLineNumbers/>
        <w:tabs>
          <w:tab w:val="left" w:pos="709"/>
        </w:tabs>
        <w:suppressAutoHyphens/>
        <w:ind w:firstLine="720"/>
        <w:jc w:val="both"/>
        <w:rPr>
          <w:bCs/>
          <w:iCs/>
          <w:szCs w:val="24"/>
        </w:rPr>
      </w:pPr>
      <w:r w:rsidRPr="00824408">
        <w:t>1.</w:t>
      </w:r>
      <w:r w:rsidR="00824408" w:rsidRPr="00824408">
        <w:t>5</w:t>
      </w:r>
      <w:r w:rsidRPr="00824408">
        <w:t xml:space="preserve">. </w:t>
      </w:r>
      <w:r w:rsidR="00C175EB" w:rsidRPr="00C175EB">
        <w:rPr>
          <w:szCs w:val="24"/>
        </w:rPr>
        <w:t xml:space="preserve">Под несчастным случаем понимается </w:t>
      </w:r>
      <w:r w:rsidR="00C175EB" w:rsidRPr="00C175EB">
        <w:rPr>
          <w:bCs/>
          <w:iCs/>
          <w:szCs w:val="24"/>
        </w:rPr>
        <w:t>одномоментное</w:t>
      </w:r>
      <w:r w:rsidR="004D0310">
        <w:rPr>
          <w:bCs/>
          <w:iCs/>
          <w:szCs w:val="24"/>
        </w:rPr>
        <w:t>,</w:t>
      </w:r>
      <w:r w:rsidR="00C175EB" w:rsidRPr="00C175EB">
        <w:rPr>
          <w:bCs/>
          <w:iCs/>
          <w:szCs w:val="24"/>
        </w:rPr>
        <w:t xml:space="preserve"> </w:t>
      </w:r>
      <w:r w:rsidR="00C175EB" w:rsidRPr="00C175EB">
        <w:rPr>
          <w:szCs w:val="24"/>
        </w:rPr>
        <w:t>неожиданное и внезапное воздействие различных неподдающихся воле и контролю Застрахованного лица внешних факторов</w:t>
      </w:r>
      <w:r w:rsidR="00C175EB" w:rsidRPr="00C175EB">
        <w:rPr>
          <w:bCs/>
          <w:iCs/>
          <w:szCs w:val="24"/>
        </w:rPr>
        <w:t>,</w:t>
      </w:r>
      <w:r w:rsidR="00C175EB" w:rsidRPr="00C175EB">
        <w:rPr>
          <w:szCs w:val="24"/>
        </w:rPr>
        <w:t xml:space="preserve"> в результате </w:t>
      </w:r>
      <w:r w:rsidR="00C175EB" w:rsidRPr="00C175EB">
        <w:rPr>
          <w:bCs/>
          <w:iCs/>
          <w:szCs w:val="24"/>
        </w:rPr>
        <w:t>которого Застрахованное лицо получило увечье (травму, ранение, контузию) или заболевание в период действия настоящего Контракта.</w:t>
      </w:r>
    </w:p>
    <w:p w:rsidR="00C175EB" w:rsidRDefault="00C175EB" w:rsidP="00C175EB">
      <w:pPr>
        <w:ind w:firstLine="709"/>
        <w:jc w:val="both"/>
        <w:rPr>
          <w:szCs w:val="24"/>
        </w:rPr>
      </w:pPr>
      <w:r w:rsidRPr="00C175EB">
        <w:rPr>
          <w:szCs w:val="24"/>
        </w:rPr>
        <w:t xml:space="preserve">Не относятся к несчастным случаям любые формы острых, хронических и наследственных заболеваний и их осложнения, как ранее диагностированные, так и впервые выявленные, включая спровоцированные воздействием внешних факторов  (в том числе инфаркт, инсульт и прочие внезапные поражения органов, вызванные наследственной </w:t>
      </w:r>
      <w:r w:rsidRPr="00C175EB">
        <w:rPr>
          <w:szCs w:val="24"/>
        </w:rPr>
        <w:lastRenderedPageBreak/>
        <w:t>патологией или патологией в результате развития заболевания, аневризмы, опухоли, функциональная недостаточность органов, врожденные аномалии органов, анафилактический шок, инфекционные заболевания и др.).</w:t>
      </w:r>
    </w:p>
    <w:p w:rsidR="00C175EB" w:rsidRPr="00C175EB" w:rsidRDefault="00C175EB" w:rsidP="00C175EB">
      <w:pPr>
        <w:keepLines/>
        <w:suppressLineNumbers/>
        <w:tabs>
          <w:tab w:val="left" w:pos="709"/>
        </w:tabs>
        <w:suppressAutoHyphens/>
        <w:ind w:firstLine="720"/>
        <w:jc w:val="both"/>
        <w:rPr>
          <w:bCs/>
          <w:iCs/>
          <w:szCs w:val="24"/>
        </w:rPr>
      </w:pPr>
      <w:r>
        <w:rPr>
          <w:szCs w:val="24"/>
        </w:rPr>
        <w:t>1.</w:t>
      </w:r>
      <w:r w:rsidR="00824408">
        <w:rPr>
          <w:szCs w:val="24"/>
        </w:rPr>
        <w:t>6</w:t>
      </w:r>
      <w:r>
        <w:rPr>
          <w:szCs w:val="24"/>
        </w:rPr>
        <w:t>.</w:t>
      </w:r>
      <w:r w:rsidRPr="00C175EB">
        <w:rPr>
          <w:bCs/>
          <w:iCs/>
          <w:szCs w:val="24"/>
        </w:rPr>
        <w:t xml:space="preserve"> Страховым случаем признается также инвалидность или смерть Застрахованного лица, наступившая в течение года со дня страхового случая, происшедшего в период действия </w:t>
      </w:r>
      <w:r w:rsidR="00824408">
        <w:rPr>
          <w:bCs/>
          <w:iCs/>
          <w:szCs w:val="24"/>
        </w:rPr>
        <w:t>Договора</w:t>
      </w:r>
      <w:r w:rsidRPr="00C175EB">
        <w:rPr>
          <w:bCs/>
          <w:iCs/>
          <w:szCs w:val="24"/>
        </w:rPr>
        <w:t>, и явившаяся его следствием.</w:t>
      </w:r>
    </w:p>
    <w:p w:rsidR="00E115C4" w:rsidRDefault="00E115C4">
      <w:pPr>
        <w:ind w:firstLine="708"/>
        <w:jc w:val="both"/>
      </w:pPr>
      <w:r>
        <w:t>1.</w:t>
      </w:r>
      <w:r w:rsidR="00824408">
        <w:t>7</w:t>
      </w:r>
      <w:r>
        <w:t xml:space="preserve">. Общая численность Застрахованных лиц на момент заключения настоящего Договора составляет </w:t>
      </w:r>
      <w:r w:rsidR="00C350A5">
        <w:rPr>
          <w:i/>
          <w:u w:val="single"/>
        </w:rPr>
        <w:t>86</w:t>
      </w:r>
      <w:r w:rsidRPr="00566A38">
        <w:rPr>
          <w:i/>
          <w:u w:val="single"/>
        </w:rPr>
        <w:t xml:space="preserve"> (</w:t>
      </w:r>
      <w:r w:rsidR="00C350A5">
        <w:rPr>
          <w:i/>
          <w:u w:val="single"/>
        </w:rPr>
        <w:t>Восемьдесят шесть</w:t>
      </w:r>
      <w:r w:rsidRPr="00657367">
        <w:rPr>
          <w:i/>
          <w:u w:val="single"/>
        </w:rPr>
        <w:t>)</w:t>
      </w:r>
      <w:r>
        <w:t xml:space="preserve"> человек, в соответствии со Списком Застрахованных лиц (Приложением 2 к настоящему Договору), являющимся неотъемлемой частью настоящего Договора.</w:t>
      </w:r>
    </w:p>
    <w:p w:rsidR="00E115C4" w:rsidRDefault="00B837E5">
      <w:pPr>
        <w:ind w:firstLine="708"/>
        <w:jc w:val="both"/>
      </w:pPr>
      <w:r w:rsidRPr="00906FE0">
        <w:t xml:space="preserve">Выгодоприобретатели на случай смерти указываются в Приложении 2. </w:t>
      </w:r>
      <w:r w:rsidRPr="002B3E3E">
        <w:t xml:space="preserve">Если Выгодоприобретатель не назначен, то Выгодоприобретателями в случае смерти Застрахованного лица считаются наследники Застрахованного лица. </w:t>
      </w:r>
      <w:r w:rsidRPr="006F323A">
        <w:t>Идентификация Выгодоприобретателей – законных наследников Застрахова</w:t>
      </w:r>
      <w:r>
        <w:t>н</w:t>
      </w:r>
      <w:r w:rsidRPr="006F323A">
        <w:t xml:space="preserve">ного лица, не указанных в </w:t>
      </w:r>
      <w:r>
        <w:t>настоящем Договоре</w:t>
      </w:r>
      <w:r w:rsidRPr="006F323A">
        <w:t>, производится при их обращении с заявлением о страховой выплате</w:t>
      </w:r>
      <w:r>
        <w:t>.</w:t>
      </w:r>
    </w:p>
    <w:p w:rsidR="00B837E5" w:rsidRDefault="00B837E5">
      <w:pPr>
        <w:ind w:firstLine="708"/>
        <w:jc w:val="both"/>
      </w:pPr>
    </w:p>
    <w:p w:rsidR="00E115C4" w:rsidRDefault="00E115C4">
      <w:pPr>
        <w:pStyle w:val="1"/>
        <w:spacing w:before="0" w:after="0"/>
        <w:jc w:val="center"/>
        <w:rPr>
          <w:rFonts w:ascii="Times New Roman" w:hAnsi="Times New Roman"/>
          <w:bCs/>
          <w:sz w:val="24"/>
        </w:rPr>
      </w:pPr>
      <w:r>
        <w:rPr>
          <w:rFonts w:ascii="Times New Roman" w:hAnsi="Times New Roman"/>
          <w:bCs/>
          <w:sz w:val="24"/>
        </w:rPr>
        <w:t>2. СТРАХОВЫЕ СЛУЧАИ</w:t>
      </w:r>
    </w:p>
    <w:p w:rsidR="00E115C4" w:rsidRDefault="00E115C4">
      <w:pPr>
        <w:ind w:firstLine="709"/>
        <w:jc w:val="both"/>
      </w:pPr>
    </w:p>
    <w:p w:rsidR="00B837E5" w:rsidRPr="00906FE0" w:rsidRDefault="00E115C4" w:rsidP="00B837E5">
      <w:pPr>
        <w:ind w:firstLine="709"/>
        <w:jc w:val="both"/>
      </w:pPr>
      <w:r>
        <w:t xml:space="preserve">2.1. </w:t>
      </w:r>
      <w:r w:rsidR="00B837E5" w:rsidRPr="00906FE0">
        <w:t>Страховым случаем является предусмотренное настоящим Договором совершившееся событие из числа перечисленных в п. 2.2 настоящего Договора, явившееся следствием несчастного случая, происшедшего в период действия настоящего Договора, подтверждённое в установленном порядке документами в соответствии с п. 7.3 настоящего Договора, с наступлением которого возникает обязанность Страховщика произвести страховую выплату (за исключением событий, наступивших при обстоятельствах, перечисленных в п.п. 3.4 – 3.</w:t>
      </w:r>
      <w:r w:rsidR="00B837E5">
        <w:t>8</w:t>
      </w:r>
      <w:r w:rsidR="00B837E5" w:rsidRPr="00906FE0">
        <w:t xml:space="preserve"> Правил).</w:t>
      </w:r>
    </w:p>
    <w:p w:rsidR="00E115C4" w:rsidRDefault="00E115C4">
      <w:pPr>
        <w:ind w:firstLine="709"/>
        <w:jc w:val="both"/>
      </w:pPr>
      <w:r>
        <w:t>2.2. Настоящим Договором предусматриваются страховые выплаты при наступлении страховых случаев по следующим рискам:</w:t>
      </w:r>
    </w:p>
    <w:p w:rsidR="00E115C4" w:rsidRPr="00B837E5" w:rsidRDefault="00E115C4" w:rsidP="00B837E5">
      <w:pPr>
        <w:widowControl w:val="0"/>
        <w:suppressAutoHyphens/>
        <w:spacing w:line="252" w:lineRule="auto"/>
        <w:ind w:firstLine="709"/>
        <w:jc w:val="both"/>
        <w:rPr>
          <w:bCs/>
        </w:rPr>
      </w:pPr>
      <w:r>
        <w:t xml:space="preserve">2.2.1. </w:t>
      </w:r>
      <w:r w:rsidR="00B837E5" w:rsidRPr="00906FE0">
        <w:rPr>
          <w:bCs/>
        </w:rPr>
        <w:t xml:space="preserve">Временная утрата трудоспособности </w:t>
      </w:r>
      <w:r w:rsidR="00B837E5">
        <w:rPr>
          <w:bCs/>
        </w:rPr>
        <w:t>в результате несчастного случая</w:t>
      </w:r>
      <w:r w:rsidR="00B837E5" w:rsidRPr="00906FE0">
        <w:rPr>
          <w:bCs/>
        </w:rPr>
        <w:t>;</w:t>
      </w:r>
    </w:p>
    <w:p w:rsidR="00E115C4" w:rsidRDefault="00E115C4">
      <w:pPr>
        <w:keepLines/>
        <w:ind w:firstLine="709"/>
        <w:jc w:val="both"/>
      </w:pPr>
      <w:r>
        <w:t xml:space="preserve">2.2.2. </w:t>
      </w:r>
      <w:r w:rsidR="00B837E5">
        <w:rPr>
          <w:bCs/>
        </w:rPr>
        <w:t>И</w:t>
      </w:r>
      <w:r w:rsidR="00B837E5" w:rsidRPr="00906FE0">
        <w:rPr>
          <w:bCs/>
        </w:rPr>
        <w:t>нвалидность в результате несчастного случая;</w:t>
      </w:r>
    </w:p>
    <w:p w:rsidR="00E115C4" w:rsidRPr="0055027B" w:rsidRDefault="00657367">
      <w:pPr>
        <w:pStyle w:val="aa"/>
        <w:widowControl/>
        <w:rPr>
          <w:rFonts w:asciiTheme="minorHAnsi" w:hAnsiTheme="minorHAnsi"/>
        </w:rPr>
      </w:pPr>
      <w:r>
        <w:t>2.2.3</w:t>
      </w:r>
      <w:r w:rsidR="00E115C4">
        <w:t>.</w:t>
      </w:r>
      <w:r w:rsidR="00E115C4">
        <w:rPr>
          <w:rFonts w:ascii="Times New Roman" w:hAnsi="Times New Roman"/>
        </w:rPr>
        <w:t xml:space="preserve"> </w:t>
      </w:r>
      <w:r w:rsidR="007F1626" w:rsidRPr="00906FE0">
        <w:rPr>
          <w:bCs/>
        </w:rPr>
        <w:t xml:space="preserve">Смерть </w:t>
      </w:r>
      <w:r w:rsidR="0055027B">
        <w:rPr>
          <w:bCs/>
        </w:rPr>
        <w:t>в результате несчастного случая</w:t>
      </w:r>
      <w:r w:rsidR="0055027B">
        <w:rPr>
          <w:rFonts w:asciiTheme="minorHAnsi" w:hAnsiTheme="minorHAnsi"/>
          <w:bCs/>
        </w:rPr>
        <w:t>.</w:t>
      </w:r>
    </w:p>
    <w:p w:rsidR="00E115C4" w:rsidRDefault="00E115C4">
      <w:pPr>
        <w:ind w:firstLine="709"/>
        <w:jc w:val="both"/>
      </w:pPr>
      <w:r>
        <w:t>2.3. Период страхового покрытия:</w:t>
      </w:r>
    </w:p>
    <w:p w:rsidR="00E115C4" w:rsidRDefault="00E115C4">
      <w:pPr>
        <w:pStyle w:val="aa"/>
        <w:widowControl/>
        <w:rPr>
          <w:rFonts w:ascii="Times New Roman" w:hAnsi="Times New Roman"/>
        </w:rPr>
      </w:pPr>
      <w:r>
        <w:rPr>
          <w:rFonts w:ascii="Times New Roman" w:hAnsi="Times New Roman"/>
        </w:rPr>
        <w:t xml:space="preserve">- </w:t>
      </w:r>
      <w:r w:rsidR="006A3C6F">
        <w:t>период исполнения Застрахованным лицом трудовых обязанностей</w:t>
      </w:r>
      <w:r>
        <w:rPr>
          <w:rFonts w:ascii="Times New Roman" w:hAnsi="Times New Roman"/>
        </w:rPr>
        <w:t>.</w:t>
      </w:r>
    </w:p>
    <w:p w:rsidR="00E115C4" w:rsidRDefault="00E115C4">
      <w:pPr>
        <w:ind w:firstLine="709"/>
        <w:jc w:val="both"/>
      </w:pPr>
      <w:r>
        <w:t>Если несчастный случай произошел вне периода страхового покрытия, указанного в настоящем Договоре, то обусловленные им случаи, указанные в п. 2.2 настоящего Договора, страховыми не являются и выплат по ним не производится.</w:t>
      </w:r>
    </w:p>
    <w:p w:rsidR="007F1626" w:rsidRDefault="00E115C4" w:rsidP="007F1626">
      <w:pPr>
        <w:ind w:firstLine="709"/>
        <w:jc w:val="both"/>
      </w:pPr>
      <w:r>
        <w:t xml:space="preserve">2.4. </w:t>
      </w:r>
      <w:r w:rsidR="007F1626" w:rsidRPr="00906FE0">
        <w:t>Не явля</w:t>
      </w:r>
      <w:r w:rsidR="007F1626">
        <w:t>ю</w:t>
      </w:r>
      <w:r w:rsidR="007F1626" w:rsidRPr="00906FE0">
        <w:t xml:space="preserve">тся </w:t>
      </w:r>
      <w:r w:rsidR="007F1626">
        <w:t>застрахованными случаи причинения</w:t>
      </w:r>
      <w:r w:rsidR="007F1626" w:rsidRPr="00906FE0">
        <w:t xml:space="preserve"> вред</w:t>
      </w:r>
      <w:r w:rsidR="007F1626">
        <w:t>а</w:t>
      </w:r>
      <w:r w:rsidR="007F1626" w:rsidRPr="00906FE0">
        <w:t xml:space="preserve"> здоровью Застрахованного лица</w:t>
      </w:r>
      <w:r w:rsidR="007F1626">
        <w:t xml:space="preserve"> или смерть Застрахованного лица</w:t>
      </w:r>
      <w:r w:rsidR="007F1626" w:rsidRPr="00906FE0">
        <w:t xml:space="preserve">, </w:t>
      </w:r>
      <w:r w:rsidR="007F1626">
        <w:t>произошедшие при обстоятельствах</w:t>
      </w:r>
      <w:r w:rsidR="007F1626" w:rsidRPr="00906FE0">
        <w:t>, перечисленных в пп. 3.4 – 3.</w:t>
      </w:r>
      <w:r w:rsidR="007F1626">
        <w:t>8</w:t>
      </w:r>
      <w:r w:rsidR="007F1626" w:rsidRPr="00906FE0">
        <w:t xml:space="preserve"> Правил.</w:t>
      </w:r>
    </w:p>
    <w:p w:rsidR="007F1626" w:rsidRDefault="007F1626" w:rsidP="007F1626">
      <w:pPr>
        <w:ind w:firstLine="709"/>
        <w:jc w:val="both"/>
      </w:pPr>
      <w:r>
        <w:t>2.5. По настоящему Договору н</w:t>
      </w:r>
      <w:r w:rsidRPr="00906FE0">
        <w:t>е явля</w:t>
      </w:r>
      <w:r>
        <w:t>ю</w:t>
      </w:r>
      <w:r w:rsidRPr="00906FE0">
        <w:t xml:space="preserve">тся </w:t>
      </w:r>
      <w:r>
        <w:t>застрахованными случаи причинения</w:t>
      </w:r>
      <w:r w:rsidRPr="00906FE0">
        <w:t xml:space="preserve"> вред</w:t>
      </w:r>
      <w:r>
        <w:t>а</w:t>
      </w:r>
      <w:r w:rsidRPr="00906FE0">
        <w:t xml:space="preserve"> здоровью Застрахованного лица</w:t>
      </w:r>
      <w:r>
        <w:t xml:space="preserve"> или смерть Застрахованного лица</w:t>
      </w:r>
      <w:r w:rsidRPr="00906FE0">
        <w:t xml:space="preserve">, </w:t>
      </w:r>
      <w:r>
        <w:t>произошедшие в результате террористического акта.</w:t>
      </w:r>
    </w:p>
    <w:p w:rsidR="00CB291B" w:rsidRPr="00BB24D6" w:rsidRDefault="00CB291B" w:rsidP="00CB291B">
      <w:pPr>
        <w:ind w:firstLine="709"/>
        <w:jc w:val="both"/>
        <w:rPr>
          <w:szCs w:val="24"/>
        </w:rPr>
      </w:pPr>
      <w:r>
        <w:t xml:space="preserve">2.6. </w:t>
      </w:r>
      <w:r w:rsidRPr="00BB24D6">
        <w:rPr>
          <w:color w:val="2C363A"/>
          <w:szCs w:val="24"/>
          <w:shd w:val="clear" w:color="auto" w:fill="FFFFFF"/>
        </w:rPr>
        <w:t>Территория страхового покрытия - РФ, за исключением территории Донецкой Народной Республики, Луганской Народной Республики, Херсонской и Запорожской областей, а также зон вооруженных конфликтов, ведения военных или боевых действий (операций), проведения специальных операций, включая антитеррористические операций, территорий на которых введено чрезвычайное либо военное положение, территорий гражданских войн, народных волнений всякого рода или забастовок, включая революции. Событие, произошедшее за пределами территории страхования, не является страховым случаем. Страхователь уведомлен и согласен с тем, что обеспечение страхового покрытия за пределами территории страхования, возможно при условии достижения особого соглашения между страхователем и страховщиком, которое совершается путем подписания дополнительного соглашения к настоящему договору.</w:t>
      </w:r>
    </w:p>
    <w:p w:rsidR="00AA2050" w:rsidRDefault="00AA2050" w:rsidP="00AA2050">
      <w:pPr>
        <w:ind w:firstLine="709"/>
        <w:jc w:val="both"/>
      </w:pPr>
      <w:r>
        <w:t>2.7. События, на случай наступления которых страхование не производится, и страховая выплата не производится, указаны в Разделе 7 «Общие исключения» Правил № 195.</w:t>
      </w:r>
    </w:p>
    <w:p w:rsidR="00AA2050" w:rsidRPr="00AA2050" w:rsidRDefault="00AA2050" w:rsidP="00AA2050">
      <w:pPr>
        <w:ind w:firstLine="709"/>
        <w:jc w:val="both"/>
      </w:pPr>
      <w:r>
        <w:lastRenderedPageBreak/>
        <w:t>Дополнительно, к исключениям, предусмотренным Правилами страхования, не являются страховыми случаями события:</w:t>
      </w:r>
    </w:p>
    <w:p w:rsidR="00AA2050" w:rsidRDefault="00AA2050" w:rsidP="00AA2050">
      <w:pPr>
        <w:ind w:firstLine="709"/>
        <w:jc w:val="both"/>
      </w:pPr>
      <w:r>
        <w:t>- причины, наступления которых неизвестны, включая безвестное отсутствие, пропадание без вести, объявление судом Застрахованного лица умершим, при не установлении обстоятельств гибели.</w:t>
      </w:r>
    </w:p>
    <w:p w:rsidR="00AA2050" w:rsidRDefault="00AA2050" w:rsidP="00AA2050">
      <w:pPr>
        <w:jc w:val="both"/>
      </w:pPr>
      <w:r>
        <w:t xml:space="preserve">           2.8. При наступлении страхового события, предусмотренного настоящим договором, Страховщику представляются документы, указанные в разделе 6 Правил.</w:t>
      </w:r>
    </w:p>
    <w:p w:rsidR="00E115C4" w:rsidRDefault="00AA2050" w:rsidP="00AA2050">
      <w:pPr>
        <w:jc w:val="both"/>
        <w:rPr>
          <w:b/>
          <w:bCs/>
        </w:rPr>
      </w:pPr>
      <w:r>
        <w:t xml:space="preserve">         </w:t>
      </w:r>
    </w:p>
    <w:p w:rsidR="00E115C4" w:rsidRDefault="00E115C4">
      <w:pPr>
        <w:ind w:left="1134"/>
        <w:jc w:val="center"/>
        <w:rPr>
          <w:b/>
          <w:bCs/>
        </w:rPr>
      </w:pPr>
      <w:r>
        <w:rPr>
          <w:b/>
          <w:bCs/>
        </w:rPr>
        <w:t xml:space="preserve">3. СТРАХОВАЯ СУММА </w:t>
      </w:r>
    </w:p>
    <w:p w:rsidR="00E115C4" w:rsidRDefault="00E115C4">
      <w:pPr>
        <w:ind w:left="1134"/>
        <w:jc w:val="center"/>
        <w:rPr>
          <w:b/>
          <w:bCs/>
        </w:rPr>
      </w:pPr>
    </w:p>
    <w:p w:rsidR="006A3C6F" w:rsidRPr="00A21E6D" w:rsidRDefault="00E115C4" w:rsidP="006A3C6F">
      <w:pPr>
        <w:ind w:firstLine="709"/>
        <w:jc w:val="both"/>
        <w:rPr>
          <w:i/>
          <w:color w:val="000000" w:themeColor="text1"/>
          <w:highlight w:val="yellow"/>
          <w:u w:val="single"/>
        </w:rPr>
      </w:pPr>
      <w:r w:rsidRPr="00A21E6D">
        <w:rPr>
          <w:highlight w:val="yellow"/>
        </w:rPr>
        <w:t>3.1</w:t>
      </w:r>
      <w:r w:rsidRPr="00A21E6D">
        <w:rPr>
          <w:color w:val="000000" w:themeColor="text1"/>
          <w:highlight w:val="yellow"/>
        </w:rPr>
        <w:t xml:space="preserve">. </w:t>
      </w:r>
      <w:r w:rsidR="007F1626" w:rsidRPr="00A21E6D">
        <w:rPr>
          <w:color w:val="000000" w:themeColor="text1"/>
          <w:highlight w:val="yellow"/>
        </w:rPr>
        <w:t xml:space="preserve">Совокупный размер страховой суммы по настоящему Договору по всем Застрахованным лицам составляет </w:t>
      </w:r>
      <w:r w:rsidR="00FE6B05" w:rsidRPr="00A21E6D">
        <w:rPr>
          <w:i/>
          <w:color w:val="000000" w:themeColor="text1"/>
          <w:highlight w:val="yellow"/>
          <w:u w:val="single"/>
        </w:rPr>
        <w:t>5</w:t>
      </w:r>
      <w:r w:rsidR="00C350A5" w:rsidRPr="00A21E6D">
        <w:rPr>
          <w:i/>
          <w:color w:val="000000" w:themeColor="text1"/>
          <w:highlight w:val="yellow"/>
          <w:u w:val="single"/>
        </w:rPr>
        <w:t>1 6</w:t>
      </w:r>
      <w:r w:rsidR="0029614B" w:rsidRPr="00A21E6D">
        <w:rPr>
          <w:i/>
          <w:color w:val="000000" w:themeColor="text1"/>
          <w:highlight w:val="yellow"/>
          <w:u w:val="single"/>
        </w:rPr>
        <w:t>00 000</w:t>
      </w:r>
      <w:r w:rsidR="001C5219" w:rsidRPr="00A21E6D">
        <w:rPr>
          <w:i/>
          <w:color w:val="000000" w:themeColor="text1"/>
          <w:highlight w:val="yellow"/>
          <w:u w:val="single"/>
        </w:rPr>
        <w:t xml:space="preserve"> (</w:t>
      </w:r>
      <w:r w:rsidR="00566A38" w:rsidRPr="00A21E6D">
        <w:rPr>
          <w:i/>
          <w:color w:val="000000" w:themeColor="text1"/>
          <w:highlight w:val="yellow"/>
          <w:u w:val="single"/>
        </w:rPr>
        <w:t xml:space="preserve">пятьдесят </w:t>
      </w:r>
      <w:r w:rsidR="00C350A5" w:rsidRPr="00A21E6D">
        <w:rPr>
          <w:i/>
          <w:color w:val="000000" w:themeColor="text1"/>
          <w:highlight w:val="yellow"/>
          <w:u w:val="single"/>
        </w:rPr>
        <w:t>один</w:t>
      </w:r>
      <w:r w:rsidR="0059315F" w:rsidRPr="00A21E6D">
        <w:rPr>
          <w:i/>
          <w:color w:val="000000" w:themeColor="text1"/>
          <w:highlight w:val="yellow"/>
          <w:u w:val="single"/>
        </w:rPr>
        <w:t xml:space="preserve"> </w:t>
      </w:r>
      <w:r w:rsidR="00857A65" w:rsidRPr="00A21E6D">
        <w:rPr>
          <w:i/>
          <w:color w:val="000000" w:themeColor="text1"/>
          <w:highlight w:val="yellow"/>
          <w:u w:val="single"/>
        </w:rPr>
        <w:t>миллион</w:t>
      </w:r>
      <w:r w:rsidR="00FE6B05" w:rsidRPr="00A21E6D">
        <w:rPr>
          <w:i/>
          <w:color w:val="000000" w:themeColor="text1"/>
          <w:highlight w:val="yellow"/>
          <w:u w:val="single"/>
        </w:rPr>
        <w:t xml:space="preserve"> </w:t>
      </w:r>
      <w:r w:rsidR="00C350A5" w:rsidRPr="00A21E6D">
        <w:rPr>
          <w:i/>
          <w:color w:val="000000" w:themeColor="text1"/>
          <w:highlight w:val="yellow"/>
          <w:u w:val="single"/>
        </w:rPr>
        <w:t>шестьсот</w:t>
      </w:r>
      <w:r w:rsidR="00B622EE" w:rsidRPr="00A21E6D">
        <w:rPr>
          <w:i/>
          <w:color w:val="000000" w:themeColor="text1"/>
          <w:highlight w:val="yellow"/>
          <w:u w:val="single"/>
        </w:rPr>
        <w:t xml:space="preserve"> </w:t>
      </w:r>
      <w:r w:rsidR="00FE6B05" w:rsidRPr="00A21E6D">
        <w:rPr>
          <w:i/>
          <w:color w:val="000000" w:themeColor="text1"/>
          <w:highlight w:val="yellow"/>
          <w:u w:val="single"/>
        </w:rPr>
        <w:t>тысяч</w:t>
      </w:r>
      <w:r w:rsidR="007F1626" w:rsidRPr="00A21E6D">
        <w:rPr>
          <w:i/>
          <w:color w:val="000000" w:themeColor="text1"/>
          <w:highlight w:val="yellow"/>
          <w:u w:val="single"/>
        </w:rPr>
        <w:t>)</w:t>
      </w:r>
      <w:r w:rsidR="00162BF2" w:rsidRPr="00A21E6D">
        <w:rPr>
          <w:i/>
          <w:color w:val="000000" w:themeColor="text1"/>
          <w:highlight w:val="yellow"/>
          <w:u w:val="single"/>
        </w:rPr>
        <w:t xml:space="preserve"> рублей</w:t>
      </w:r>
      <w:r w:rsidR="007F1626" w:rsidRPr="00A21E6D">
        <w:rPr>
          <w:i/>
          <w:color w:val="000000" w:themeColor="text1"/>
          <w:highlight w:val="yellow"/>
          <w:u w:val="single"/>
        </w:rPr>
        <w:t xml:space="preserve"> 00 коп</w:t>
      </w:r>
      <w:r w:rsidR="0008768C" w:rsidRPr="00A21E6D">
        <w:rPr>
          <w:i/>
          <w:color w:val="000000" w:themeColor="text1"/>
          <w:highlight w:val="yellow"/>
          <w:u w:val="single"/>
        </w:rPr>
        <w:t>еек</w:t>
      </w:r>
      <w:r w:rsidR="007F1626" w:rsidRPr="00A21E6D">
        <w:rPr>
          <w:i/>
          <w:color w:val="000000" w:themeColor="text1"/>
          <w:highlight w:val="yellow"/>
          <w:u w:val="single"/>
        </w:rPr>
        <w:t>.</w:t>
      </w:r>
    </w:p>
    <w:p w:rsidR="007F1626" w:rsidRPr="00055609" w:rsidRDefault="007F1626" w:rsidP="007F1626">
      <w:pPr>
        <w:pStyle w:val="aa"/>
        <w:widowControl/>
        <w:rPr>
          <w:rFonts w:ascii="Calibri" w:hAnsi="Calibri"/>
          <w:color w:val="000000" w:themeColor="text1"/>
        </w:rPr>
      </w:pPr>
      <w:r w:rsidRPr="00055609">
        <w:rPr>
          <w:color w:val="000000" w:themeColor="text1"/>
        </w:rPr>
        <w:t>3.2. Размер индивидуальных страховых сумм на каждое Застрахованное лицо указан в Списке Застрахованных лиц (Приложение 2 к настоящему Договору).</w:t>
      </w:r>
    </w:p>
    <w:p w:rsidR="006A3C6F" w:rsidRPr="00055609" w:rsidRDefault="006A3C6F" w:rsidP="007F1626">
      <w:pPr>
        <w:pStyle w:val="aa"/>
        <w:widowControl/>
        <w:rPr>
          <w:rFonts w:ascii="Calibri" w:hAnsi="Calibri"/>
          <w:color w:val="000000" w:themeColor="text1"/>
        </w:rPr>
      </w:pPr>
    </w:p>
    <w:p w:rsidR="00E115C4" w:rsidRPr="00055609" w:rsidRDefault="00E115C4" w:rsidP="007F1626">
      <w:pPr>
        <w:pStyle w:val="aa"/>
        <w:widowControl/>
        <w:jc w:val="center"/>
        <w:rPr>
          <w:b/>
          <w:bCs/>
          <w:color w:val="000000" w:themeColor="text1"/>
        </w:rPr>
      </w:pPr>
      <w:r w:rsidRPr="00055609">
        <w:rPr>
          <w:b/>
          <w:bCs/>
          <w:color w:val="000000" w:themeColor="text1"/>
        </w:rPr>
        <w:t>4. СТРАХОВАЯ ПРЕМИЯ</w:t>
      </w:r>
    </w:p>
    <w:p w:rsidR="00E115C4" w:rsidRPr="00055609" w:rsidRDefault="00E115C4">
      <w:pPr>
        <w:ind w:left="1134"/>
        <w:jc w:val="center"/>
        <w:rPr>
          <w:b/>
          <w:bCs/>
          <w:color w:val="000000" w:themeColor="text1"/>
        </w:rPr>
      </w:pPr>
    </w:p>
    <w:p w:rsidR="00E115C4" w:rsidRPr="00C350A5" w:rsidRDefault="00E115C4" w:rsidP="00F47986">
      <w:pPr>
        <w:pStyle w:val="22"/>
        <w:ind w:firstLine="709"/>
        <w:rPr>
          <w:rFonts w:ascii="Times New Roman" w:hAnsi="Times New Roman"/>
          <w:color w:val="000000" w:themeColor="text1"/>
          <w:sz w:val="24"/>
        </w:rPr>
      </w:pPr>
      <w:r w:rsidRPr="00055609">
        <w:rPr>
          <w:rFonts w:ascii="Times New Roman" w:hAnsi="Times New Roman"/>
          <w:color w:val="000000" w:themeColor="text1"/>
          <w:sz w:val="24"/>
        </w:rPr>
        <w:t>4.1. Общая сумма страховой премии по всем Застрахованным лицам составляет</w:t>
      </w:r>
      <w:r w:rsidR="0029614B" w:rsidRPr="00055609">
        <w:rPr>
          <w:rFonts w:ascii="Times New Roman" w:hAnsi="Times New Roman"/>
          <w:i/>
          <w:color w:val="000000" w:themeColor="text1"/>
          <w:sz w:val="24"/>
          <w:u w:val="single"/>
        </w:rPr>
        <w:t xml:space="preserve"> </w:t>
      </w:r>
      <w:r w:rsidR="00FE6B05" w:rsidRPr="00055609">
        <w:rPr>
          <w:rFonts w:ascii="Times New Roman" w:hAnsi="Times New Roman"/>
          <w:i/>
          <w:color w:val="000000" w:themeColor="text1"/>
          <w:sz w:val="24"/>
          <w:u w:val="single"/>
        </w:rPr>
        <w:t>3</w:t>
      </w:r>
      <w:r w:rsidR="00C350A5" w:rsidRPr="00055609">
        <w:rPr>
          <w:rFonts w:ascii="Times New Roman" w:hAnsi="Times New Roman"/>
          <w:i/>
          <w:color w:val="000000" w:themeColor="text1"/>
          <w:sz w:val="24"/>
          <w:u w:val="single"/>
        </w:rPr>
        <w:t>4 4</w:t>
      </w:r>
      <w:r w:rsidR="00FE6B05" w:rsidRPr="00055609">
        <w:rPr>
          <w:rFonts w:ascii="Times New Roman" w:hAnsi="Times New Roman"/>
          <w:i/>
          <w:color w:val="000000" w:themeColor="text1"/>
          <w:sz w:val="24"/>
          <w:u w:val="single"/>
        </w:rPr>
        <w:t>00</w:t>
      </w:r>
      <w:r w:rsidR="00F47986" w:rsidRPr="00055609">
        <w:rPr>
          <w:rFonts w:ascii="Times New Roman" w:hAnsi="Times New Roman"/>
          <w:i/>
          <w:color w:val="000000" w:themeColor="text1"/>
          <w:sz w:val="24"/>
          <w:u w:val="single"/>
        </w:rPr>
        <w:t xml:space="preserve"> (</w:t>
      </w:r>
      <w:r w:rsidR="00FE6B05" w:rsidRPr="00055609">
        <w:rPr>
          <w:rFonts w:ascii="Times New Roman" w:hAnsi="Times New Roman"/>
          <w:i/>
          <w:color w:val="000000" w:themeColor="text1"/>
          <w:sz w:val="24"/>
          <w:u w:val="single"/>
        </w:rPr>
        <w:t xml:space="preserve">тридцать </w:t>
      </w:r>
      <w:r w:rsidR="00C350A5" w:rsidRPr="00055609">
        <w:rPr>
          <w:rFonts w:ascii="Times New Roman" w:hAnsi="Times New Roman"/>
          <w:i/>
          <w:color w:val="000000" w:themeColor="text1"/>
          <w:sz w:val="24"/>
          <w:u w:val="single"/>
        </w:rPr>
        <w:t>четыре</w:t>
      </w:r>
      <w:r w:rsidR="00FE6B05" w:rsidRPr="00055609">
        <w:rPr>
          <w:rFonts w:ascii="Times New Roman" w:hAnsi="Times New Roman"/>
          <w:i/>
          <w:color w:val="000000" w:themeColor="text1"/>
          <w:sz w:val="24"/>
          <w:u w:val="single"/>
        </w:rPr>
        <w:t xml:space="preserve"> </w:t>
      </w:r>
      <w:r w:rsidR="00B622EE" w:rsidRPr="00055609">
        <w:rPr>
          <w:rFonts w:ascii="Times New Roman" w:hAnsi="Times New Roman"/>
          <w:i/>
          <w:color w:val="000000" w:themeColor="text1"/>
          <w:sz w:val="24"/>
          <w:u w:val="single"/>
        </w:rPr>
        <w:t xml:space="preserve">тысяч </w:t>
      </w:r>
      <w:r w:rsidR="00C350A5" w:rsidRPr="00055609">
        <w:rPr>
          <w:rFonts w:ascii="Times New Roman" w:hAnsi="Times New Roman"/>
          <w:i/>
          <w:color w:val="000000" w:themeColor="text1"/>
          <w:sz w:val="24"/>
          <w:u w:val="single"/>
        </w:rPr>
        <w:t>четыреста</w:t>
      </w:r>
      <w:r w:rsidR="00857A65" w:rsidRPr="00055609">
        <w:rPr>
          <w:rFonts w:ascii="Times New Roman" w:hAnsi="Times New Roman"/>
          <w:i/>
          <w:color w:val="000000" w:themeColor="text1"/>
          <w:sz w:val="24"/>
          <w:u w:val="single"/>
        </w:rPr>
        <w:t>)</w:t>
      </w:r>
      <w:r w:rsidR="0029614B" w:rsidRPr="00055609">
        <w:rPr>
          <w:rFonts w:ascii="Times New Roman" w:hAnsi="Times New Roman"/>
          <w:i/>
          <w:color w:val="000000" w:themeColor="text1"/>
          <w:sz w:val="24"/>
          <w:u w:val="single"/>
        </w:rPr>
        <w:t xml:space="preserve"> руб</w:t>
      </w:r>
      <w:r w:rsidR="009314E6" w:rsidRPr="00055609">
        <w:rPr>
          <w:rFonts w:ascii="Times New Roman" w:hAnsi="Times New Roman"/>
          <w:i/>
          <w:color w:val="000000" w:themeColor="text1"/>
          <w:sz w:val="24"/>
          <w:u w:val="single"/>
        </w:rPr>
        <w:t>лей</w:t>
      </w:r>
      <w:r w:rsidR="0029614B" w:rsidRPr="00055609">
        <w:rPr>
          <w:rFonts w:ascii="Times New Roman" w:hAnsi="Times New Roman"/>
          <w:i/>
          <w:color w:val="000000" w:themeColor="text1"/>
          <w:sz w:val="24"/>
          <w:u w:val="single"/>
        </w:rPr>
        <w:t xml:space="preserve"> 0</w:t>
      </w:r>
      <w:r w:rsidR="003930CF" w:rsidRPr="00055609">
        <w:rPr>
          <w:rFonts w:ascii="Times New Roman" w:hAnsi="Times New Roman"/>
          <w:i/>
          <w:color w:val="000000" w:themeColor="text1"/>
          <w:sz w:val="24"/>
          <w:u w:val="single"/>
        </w:rPr>
        <w:t>0 коп</w:t>
      </w:r>
      <w:r w:rsidR="0008768C" w:rsidRPr="00055609">
        <w:rPr>
          <w:rFonts w:ascii="Times New Roman" w:hAnsi="Times New Roman"/>
          <w:i/>
          <w:color w:val="000000" w:themeColor="text1"/>
          <w:sz w:val="24"/>
          <w:u w:val="single"/>
        </w:rPr>
        <w:t>еек</w:t>
      </w:r>
      <w:r w:rsidR="003930CF" w:rsidRPr="00055609">
        <w:rPr>
          <w:rFonts w:ascii="Times New Roman" w:hAnsi="Times New Roman"/>
          <w:i/>
          <w:color w:val="000000" w:themeColor="text1"/>
          <w:sz w:val="24"/>
          <w:u w:val="single"/>
        </w:rPr>
        <w:t>.</w:t>
      </w:r>
      <w:r w:rsidR="000649B4" w:rsidRPr="00055609">
        <w:rPr>
          <w:rFonts w:ascii="Times New Roman" w:hAnsi="Times New Roman"/>
          <w:color w:val="000000" w:themeColor="text1"/>
          <w:sz w:val="24"/>
        </w:rPr>
        <w:t xml:space="preserve"> Источник финансирования – федеральный бюджет.</w:t>
      </w:r>
    </w:p>
    <w:p w:rsidR="00E115C4" w:rsidRPr="0097423E" w:rsidRDefault="00E115C4" w:rsidP="0097423E">
      <w:pPr>
        <w:ind w:firstLine="709"/>
        <w:jc w:val="both"/>
      </w:pPr>
      <w:r>
        <w:t xml:space="preserve">4.2. </w:t>
      </w:r>
      <w:r w:rsidR="0097423E">
        <w:t xml:space="preserve"> Размер страховой премии на каждое Застрахованное лицо указан в Приложении 2 к Договору страхования.</w:t>
      </w:r>
    </w:p>
    <w:p w:rsidR="00E115C4" w:rsidRDefault="00E115C4" w:rsidP="00C7478C">
      <w:pPr>
        <w:pStyle w:val="a5"/>
        <w:widowControl w:val="0"/>
        <w:spacing w:after="0"/>
        <w:ind w:left="0" w:firstLine="709"/>
        <w:jc w:val="both"/>
        <w:rPr>
          <w:i/>
          <w:iCs/>
        </w:rPr>
      </w:pPr>
      <w:r>
        <w:t xml:space="preserve">4.3. </w:t>
      </w:r>
      <w:r w:rsidR="00AA2050">
        <w:t xml:space="preserve">Страховая премия уплачивается Страховщику безналичным перечислением в </w:t>
      </w:r>
      <w:r w:rsidR="00AA2050" w:rsidRPr="00297E5F">
        <w:t xml:space="preserve">срок до </w:t>
      </w:r>
      <w:r w:rsidR="00C7478C">
        <w:t>05</w:t>
      </w:r>
      <w:r w:rsidR="00991B25">
        <w:t>.</w:t>
      </w:r>
      <w:r w:rsidR="00C7478C">
        <w:t>07</w:t>
      </w:r>
      <w:r w:rsidR="00AA2050" w:rsidRPr="00297E5F">
        <w:t>.202</w:t>
      </w:r>
      <w:r w:rsidR="00C7478C">
        <w:t>6</w:t>
      </w:r>
      <w:r w:rsidR="00A21E6D">
        <w:t xml:space="preserve"> </w:t>
      </w:r>
      <w:r w:rsidR="00AA2050">
        <w:t xml:space="preserve"> в размере 30%, окончательная оплата после подписания акта об оказании услуг в течение 10 рабочих дней на расчетный счет Страховщика.</w:t>
      </w:r>
    </w:p>
    <w:p w:rsidR="00824408" w:rsidRPr="00824408" w:rsidRDefault="00824408" w:rsidP="00824408">
      <w:pPr>
        <w:keepLines/>
        <w:suppressLineNumbers/>
        <w:suppressAutoHyphens/>
        <w:autoSpaceDE w:val="0"/>
        <w:autoSpaceDN w:val="0"/>
        <w:adjustRightInd w:val="0"/>
        <w:ind w:firstLine="720"/>
        <w:jc w:val="both"/>
        <w:rPr>
          <w:bCs/>
          <w:szCs w:val="24"/>
        </w:rPr>
      </w:pPr>
      <w:r>
        <w:rPr>
          <w:bCs/>
          <w:szCs w:val="24"/>
        </w:rPr>
        <w:t>4.4</w:t>
      </w:r>
      <w:r w:rsidRPr="00824408">
        <w:rPr>
          <w:bCs/>
          <w:szCs w:val="24"/>
        </w:rPr>
        <w:t>. Уплата страховой премии может производится на основании счетов, выставляемых Страховщиком Страхователю.</w:t>
      </w:r>
    </w:p>
    <w:p w:rsidR="00824408" w:rsidRPr="00824408" w:rsidRDefault="00824408" w:rsidP="00824408">
      <w:pPr>
        <w:keepLines/>
        <w:suppressLineNumbers/>
        <w:suppressAutoHyphens/>
        <w:autoSpaceDE w:val="0"/>
        <w:autoSpaceDN w:val="0"/>
        <w:adjustRightInd w:val="0"/>
        <w:ind w:firstLine="720"/>
        <w:jc w:val="both"/>
        <w:rPr>
          <w:bCs/>
          <w:i/>
          <w:szCs w:val="24"/>
        </w:rPr>
      </w:pPr>
      <w:r>
        <w:rPr>
          <w:bCs/>
          <w:szCs w:val="24"/>
        </w:rPr>
        <w:t>4</w:t>
      </w:r>
      <w:r w:rsidRPr="00824408">
        <w:rPr>
          <w:bCs/>
          <w:szCs w:val="24"/>
        </w:rPr>
        <w:t>.</w:t>
      </w:r>
      <w:r>
        <w:rPr>
          <w:bCs/>
          <w:szCs w:val="24"/>
        </w:rPr>
        <w:t>5</w:t>
      </w:r>
      <w:r w:rsidRPr="00824408">
        <w:rPr>
          <w:bCs/>
          <w:szCs w:val="24"/>
        </w:rPr>
        <w:t xml:space="preserve">. В случае изменения численности Застрахованных лиц в период действия  </w:t>
      </w:r>
      <w:r>
        <w:rPr>
          <w:bCs/>
          <w:szCs w:val="24"/>
        </w:rPr>
        <w:t>Договора</w:t>
      </w:r>
      <w:r w:rsidRPr="00824408">
        <w:rPr>
          <w:bCs/>
          <w:szCs w:val="24"/>
        </w:rPr>
        <w:t xml:space="preserve">, Стороны обязаны изменить условия </w:t>
      </w:r>
      <w:r>
        <w:rPr>
          <w:bCs/>
          <w:szCs w:val="24"/>
        </w:rPr>
        <w:t>Договора</w:t>
      </w:r>
      <w:r w:rsidRPr="00824408">
        <w:rPr>
          <w:bCs/>
          <w:szCs w:val="24"/>
        </w:rPr>
        <w:t xml:space="preserve">, в том числе после окончания срока его действия, заключив Дополнительное соглашение к </w:t>
      </w:r>
      <w:r>
        <w:rPr>
          <w:bCs/>
          <w:szCs w:val="24"/>
        </w:rPr>
        <w:t>Договору</w:t>
      </w:r>
      <w:r w:rsidRPr="00824408">
        <w:rPr>
          <w:bCs/>
          <w:szCs w:val="24"/>
        </w:rPr>
        <w:t xml:space="preserve"> и произвести перерасчет страховой премии.</w:t>
      </w:r>
    </w:p>
    <w:p w:rsidR="00824408" w:rsidRPr="00824408" w:rsidRDefault="00824408" w:rsidP="00824408">
      <w:pPr>
        <w:keepLines/>
        <w:suppressLineNumbers/>
        <w:suppressAutoHyphens/>
        <w:autoSpaceDE w:val="0"/>
        <w:autoSpaceDN w:val="0"/>
        <w:adjustRightInd w:val="0"/>
        <w:ind w:firstLine="720"/>
        <w:jc w:val="both"/>
        <w:rPr>
          <w:bCs/>
          <w:szCs w:val="24"/>
        </w:rPr>
      </w:pPr>
      <w:r w:rsidRPr="00824408">
        <w:rPr>
          <w:bCs/>
          <w:szCs w:val="24"/>
        </w:rPr>
        <w:t xml:space="preserve">При этом, перерасчет страховой премии, исходя из новых условий страхования, осуществляется на основании страховых тарифов, указанных в </w:t>
      </w:r>
      <w:r>
        <w:rPr>
          <w:bCs/>
          <w:szCs w:val="24"/>
        </w:rPr>
        <w:t>Договоре</w:t>
      </w:r>
      <w:r w:rsidRPr="00824408">
        <w:rPr>
          <w:bCs/>
          <w:szCs w:val="24"/>
        </w:rPr>
        <w:t>.</w:t>
      </w:r>
    </w:p>
    <w:p w:rsidR="0020413C" w:rsidRPr="00906FE0" w:rsidRDefault="00E115C4" w:rsidP="0020413C">
      <w:pPr>
        <w:keepLines/>
        <w:widowControl w:val="0"/>
        <w:tabs>
          <w:tab w:val="left" w:pos="9923"/>
        </w:tabs>
        <w:ind w:firstLine="709"/>
        <w:jc w:val="both"/>
      </w:pPr>
      <w:r>
        <w:t>4.</w:t>
      </w:r>
      <w:r w:rsidR="00824408">
        <w:t>6</w:t>
      </w:r>
      <w:r>
        <w:t xml:space="preserve">. </w:t>
      </w:r>
      <w:r w:rsidR="0020413C" w:rsidRPr="00906FE0">
        <w:rPr>
          <w:bCs/>
        </w:rPr>
        <w:t>Если к установленному сроку страховая премия не поступила Страховщику</w:t>
      </w:r>
      <w:r w:rsidR="0020413C">
        <w:rPr>
          <w:bCs/>
        </w:rPr>
        <w:t xml:space="preserve"> </w:t>
      </w:r>
      <w:r w:rsidR="0020413C" w:rsidRPr="0021406A">
        <w:rPr>
          <w:bCs/>
          <w:szCs w:val="24"/>
        </w:rPr>
        <w:t>в соответствии с п. 4.</w:t>
      </w:r>
      <w:r w:rsidR="0020413C">
        <w:rPr>
          <w:bCs/>
          <w:szCs w:val="24"/>
        </w:rPr>
        <w:t>3</w:t>
      </w:r>
      <w:r w:rsidR="0020413C" w:rsidRPr="0021406A">
        <w:rPr>
          <w:bCs/>
          <w:szCs w:val="24"/>
        </w:rPr>
        <w:t xml:space="preserve"> настоящего Договора</w:t>
      </w:r>
      <w:r w:rsidR="0020413C" w:rsidRPr="00906FE0">
        <w:rPr>
          <w:bCs/>
        </w:rPr>
        <w:t xml:space="preserve"> или поступила меньшая сумма, то настоящий Договор </w:t>
      </w:r>
      <w:r w:rsidR="0020413C">
        <w:t>в силу не вступает и страховые выплаты по нему не производятся</w:t>
      </w:r>
      <w:r w:rsidR="0020413C" w:rsidRPr="00906FE0">
        <w:t>.</w:t>
      </w:r>
    </w:p>
    <w:p w:rsidR="0020413C" w:rsidRDefault="0020413C" w:rsidP="0020413C">
      <w:pPr>
        <w:keepLines/>
        <w:widowControl w:val="0"/>
        <w:tabs>
          <w:tab w:val="left" w:pos="9923"/>
        </w:tabs>
        <w:ind w:firstLine="709"/>
        <w:jc w:val="both"/>
      </w:pPr>
      <w:r w:rsidRPr="00906FE0">
        <w:t>Поступившая по такому договору сумма в согласованные сторонами сроки возвращается Страхователю.</w:t>
      </w:r>
    </w:p>
    <w:p w:rsidR="00824408" w:rsidRDefault="0020413C" w:rsidP="00824408">
      <w:pPr>
        <w:pStyle w:val="a4"/>
        <w:spacing w:after="0"/>
        <w:ind w:firstLine="708"/>
        <w:jc w:val="both"/>
      </w:pPr>
      <w:r w:rsidRPr="0003063A">
        <w:t>О факте просрочки уплаты очередного страхового взноса или факте его уплаты не в полном объеме, а также о последствиях таких нарушений Страховщик информирует Страхователя следующим способом:</w:t>
      </w:r>
    </w:p>
    <w:p w:rsidR="0020413C" w:rsidRPr="0020413C" w:rsidRDefault="0020413C" w:rsidP="00824408">
      <w:pPr>
        <w:pStyle w:val="a4"/>
        <w:spacing w:after="0"/>
        <w:ind w:firstLine="708"/>
        <w:jc w:val="both"/>
        <w:rPr>
          <w:szCs w:val="24"/>
        </w:rPr>
      </w:pPr>
      <w:r w:rsidRPr="0003063A">
        <w:t xml:space="preserve"> по почте</w:t>
      </w:r>
      <w:r w:rsidR="00162BF2" w:rsidRPr="00162BF2">
        <w:rPr>
          <w:szCs w:val="24"/>
        </w:rPr>
        <w:t xml:space="preserve">: </w:t>
      </w:r>
      <w:r w:rsidR="009B23EB" w:rsidRPr="009B23EB">
        <w:rPr>
          <w:szCs w:val="24"/>
        </w:rPr>
        <w:t>241050, г. Брянск, ул. Дуки,</w:t>
      </w:r>
      <w:r w:rsidR="009B23EB">
        <w:rPr>
          <w:szCs w:val="24"/>
        </w:rPr>
        <w:t xml:space="preserve"> д.</w:t>
      </w:r>
      <w:r w:rsidR="009B23EB" w:rsidRPr="009B23EB">
        <w:rPr>
          <w:szCs w:val="24"/>
        </w:rPr>
        <w:t xml:space="preserve"> 59</w:t>
      </w:r>
      <w:r w:rsidR="00824408">
        <w:rPr>
          <w:szCs w:val="24"/>
        </w:rPr>
        <w:t>.</w:t>
      </w:r>
    </w:p>
    <w:p w:rsidR="00F36E18" w:rsidRDefault="0020413C" w:rsidP="0020413C">
      <w:pPr>
        <w:pStyle w:val="af3"/>
        <w:spacing w:before="0" w:after="0"/>
        <w:ind w:firstLine="0"/>
        <w:jc w:val="left"/>
        <w:rPr>
          <w:rFonts w:ascii="Times New Roman" w:hAnsi="Times New Roman"/>
          <w:sz w:val="16"/>
          <w:szCs w:val="16"/>
        </w:rPr>
      </w:pPr>
      <w:r w:rsidRPr="0003063A">
        <w:rPr>
          <w:rFonts w:ascii="Times New Roman" w:hAnsi="Times New Roman"/>
          <w:sz w:val="16"/>
          <w:szCs w:val="16"/>
        </w:rPr>
        <w:t xml:space="preserve">                                                                                      </w:t>
      </w:r>
    </w:p>
    <w:p w:rsidR="0020413C" w:rsidRPr="0003063A" w:rsidRDefault="0020413C" w:rsidP="0020413C">
      <w:pPr>
        <w:pStyle w:val="af3"/>
        <w:spacing w:before="0" w:after="0"/>
        <w:ind w:firstLine="0"/>
        <w:jc w:val="left"/>
        <w:rPr>
          <w:rFonts w:ascii="Times New Roman" w:hAnsi="Times New Roman"/>
          <w:sz w:val="16"/>
          <w:szCs w:val="16"/>
        </w:rPr>
      </w:pPr>
    </w:p>
    <w:p w:rsidR="00E115C4" w:rsidRDefault="00E115C4">
      <w:pPr>
        <w:keepLines/>
        <w:widowControl w:val="0"/>
        <w:ind w:firstLine="1134"/>
        <w:jc w:val="center"/>
        <w:rPr>
          <w:b/>
          <w:bCs/>
        </w:rPr>
      </w:pPr>
      <w:r>
        <w:rPr>
          <w:b/>
          <w:bCs/>
        </w:rPr>
        <w:t>5. ПРАВА И ОБЯЗАННОСТИ СТОРОН</w:t>
      </w:r>
    </w:p>
    <w:p w:rsidR="003F14A1" w:rsidRPr="00906FE0" w:rsidRDefault="003F14A1" w:rsidP="003F14A1">
      <w:pPr>
        <w:keepLines/>
        <w:ind w:firstLine="709"/>
        <w:jc w:val="both"/>
      </w:pPr>
      <w:r w:rsidRPr="00906FE0">
        <w:t>5.1. Страхователь имеет право:</w:t>
      </w:r>
    </w:p>
    <w:p w:rsidR="003F14A1" w:rsidRPr="00906FE0" w:rsidRDefault="003F14A1" w:rsidP="003F14A1">
      <w:pPr>
        <w:ind w:firstLine="709"/>
        <w:jc w:val="both"/>
      </w:pPr>
      <w:r w:rsidRPr="00906FE0">
        <w:t>5.1.1. заменить в порядке, установленном действующим законодательством Российской Федерации, названное в договоре страхования Застрахованное лицо другим лицом с письменного согласия этого Застрахованного лица и Страховщика;</w:t>
      </w:r>
    </w:p>
    <w:p w:rsidR="003F14A1" w:rsidRPr="00906FE0" w:rsidRDefault="003F14A1" w:rsidP="003F14A1">
      <w:pPr>
        <w:ind w:firstLine="709"/>
        <w:jc w:val="both"/>
      </w:pPr>
      <w:r w:rsidRPr="00906FE0">
        <w:t>5.1.2. заменить в порядке, установленном действующим законодательством Российской Федерации, названного в договоре страхования Выгодоприобретателя другим лицом с письменного согласия Застрахованного лица;</w:t>
      </w:r>
    </w:p>
    <w:p w:rsidR="003F14A1" w:rsidRPr="00740CCA" w:rsidRDefault="003F14A1" w:rsidP="003F14A1">
      <w:pPr>
        <w:ind w:firstLine="709"/>
        <w:jc w:val="both"/>
        <w:rPr>
          <w:szCs w:val="24"/>
        </w:rPr>
      </w:pPr>
      <w:r>
        <w:rPr>
          <w:szCs w:val="24"/>
        </w:rPr>
        <w:t>5</w:t>
      </w:r>
      <w:r w:rsidRPr="00740CCA">
        <w:rPr>
          <w:szCs w:val="24"/>
        </w:rPr>
        <w:t xml:space="preserve">.1.3. в течение срока действия </w:t>
      </w:r>
      <w:r>
        <w:rPr>
          <w:szCs w:val="24"/>
        </w:rPr>
        <w:t>настоящего Д</w:t>
      </w:r>
      <w:r w:rsidRPr="00740CCA">
        <w:rPr>
          <w:szCs w:val="24"/>
        </w:rPr>
        <w:t xml:space="preserve">оговора обратиться к Страховщику с просьбой об изменении условий страхования (страховой суммы, срока действия </w:t>
      </w:r>
      <w:r>
        <w:rPr>
          <w:szCs w:val="24"/>
        </w:rPr>
        <w:t xml:space="preserve">настоящего </w:t>
      </w:r>
      <w:r>
        <w:rPr>
          <w:szCs w:val="24"/>
        </w:rPr>
        <w:lastRenderedPageBreak/>
        <w:t>Д</w:t>
      </w:r>
      <w:r w:rsidRPr="00740CCA">
        <w:rPr>
          <w:szCs w:val="24"/>
        </w:rPr>
        <w:t>оговора, страховых случаев, периода страхового покрытия, порядка выплат, количества Застрахованных лиц и т.п.);</w:t>
      </w:r>
    </w:p>
    <w:p w:rsidR="003F14A1" w:rsidRPr="00906FE0" w:rsidRDefault="003F14A1" w:rsidP="003F14A1">
      <w:pPr>
        <w:keepLines/>
        <w:ind w:firstLine="709"/>
        <w:jc w:val="both"/>
      </w:pPr>
      <w:r w:rsidRPr="00906FE0">
        <w:t>5.1.</w:t>
      </w:r>
      <w:r>
        <w:t>4</w:t>
      </w:r>
      <w:r w:rsidRPr="00906FE0">
        <w:t>. получать от Страховщика информацию, касающуюся его финансовой устойчивости, не являющуюся коммерческой тайной.</w:t>
      </w:r>
    </w:p>
    <w:p w:rsidR="003F14A1" w:rsidRPr="00906FE0" w:rsidRDefault="003F14A1" w:rsidP="003F14A1">
      <w:pPr>
        <w:ind w:right="-1" w:firstLine="709"/>
        <w:jc w:val="both"/>
      </w:pPr>
      <w:r w:rsidRPr="00906FE0">
        <w:t>5.2. Страхователь обязан:</w:t>
      </w:r>
    </w:p>
    <w:p w:rsidR="003F14A1" w:rsidRPr="00906FE0" w:rsidRDefault="003F14A1" w:rsidP="003F14A1">
      <w:pPr>
        <w:keepLines/>
        <w:widowControl w:val="0"/>
        <w:ind w:firstLine="709"/>
        <w:jc w:val="both"/>
        <w:rPr>
          <w:strike/>
        </w:rPr>
      </w:pPr>
      <w:r w:rsidRPr="00906FE0">
        <w:t>5.2.1. выполнить все необходимые формальности, связанные с заключением настоящего Договора, в том числе: сообщить Страховщику известные ему обстоятельства, имеющие существенное значение для определения вероятности наступления страхового случая при заключении настоящего Договора;</w:t>
      </w:r>
    </w:p>
    <w:p w:rsidR="003F14A1" w:rsidRPr="00906FE0" w:rsidRDefault="003F14A1" w:rsidP="003F14A1">
      <w:pPr>
        <w:keepLines/>
        <w:widowControl w:val="0"/>
        <w:ind w:firstLine="709"/>
        <w:jc w:val="both"/>
      </w:pPr>
      <w:r w:rsidRPr="00906FE0">
        <w:t>5.2.2. уплачивать страховую премию в сроки и в порядке, определенные Разделом 4 настоящего Договора;</w:t>
      </w:r>
    </w:p>
    <w:p w:rsidR="003F14A1" w:rsidRPr="00906FE0" w:rsidRDefault="003F14A1" w:rsidP="003F14A1">
      <w:pPr>
        <w:keepLines/>
        <w:widowControl w:val="0"/>
        <w:ind w:firstLine="720"/>
        <w:jc w:val="both"/>
      </w:pPr>
      <w:r w:rsidRPr="00906FE0">
        <w:t>5.2.3. довести до сведения Застрахованных лиц положения Правил и условия настоящего Договора;</w:t>
      </w:r>
    </w:p>
    <w:p w:rsidR="003F14A1" w:rsidRPr="00906FE0" w:rsidRDefault="003F14A1" w:rsidP="003F14A1">
      <w:pPr>
        <w:widowControl w:val="0"/>
        <w:ind w:firstLine="708"/>
        <w:jc w:val="both"/>
        <w:rPr>
          <w:snapToGrid w:val="0"/>
        </w:rPr>
      </w:pPr>
      <w:r w:rsidRPr="00906FE0">
        <w:t>5.2.4. обеспечить в случае замены Застрахованного лица (Выгодоприобретателя) другим лицом получение согласия Застрахованного лица на эти действия согласно действующему законодательству Российской Федерации.</w:t>
      </w:r>
    </w:p>
    <w:p w:rsidR="003F14A1" w:rsidRPr="00906FE0" w:rsidRDefault="003F14A1" w:rsidP="003F14A1">
      <w:pPr>
        <w:ind w:firstLine="709"/>
        <w:jc w:val="both"/>
      </w:pPr>
      <w:r w:rsidRPr="00906FE0">
        <w:t>5.3. Страховщик имеет право:</w:t>
      </w:r>
    </w:p>
    <w:p w:rsidR="003F14A1" w:rsidRPr="00906FE0" w:rsidRDefault="003F14A1" w:rsidP="003F14A1">
      <w:pPr>
        <w:keepLines/>
        <w:widowControl w:val="0"/>
        <w:tabs>
          <w:tab w:val="left" w:pos="3168"/>
        </w:tabs>
        <w:ind w:firstLine="720"/>
        <w:jc w:val="both"/>
      </w:pPr>
      <w:r w:rsidRPr="00906FE0">
        <w:t>5.3.1. проверять сообщённую Страхователем информацию, а также выполнение Страхователем (Застрахованным лицом) требований Правил и условий настоящего Договора;</w:t>
      </w:r>
    </w:p>
    <w:p w:rsidR="003F14A1" w:rsidRPr="00906FE0" w:rsidRDefault="003F14A1" w:rsidP="003F14A1">
      <w:pPr>
        <w:ind w:firstLine="709"/>
        <w:jc w:val="both"/>
      </w:pPr>
      <w:r w:rsidRPr="00906FE0">
        <w:t>5.3.2. потребовать признания настоящего Договора недействительным и возмещения причин</w:t>
      </w:r>
      <w:r>
        <w:t>е</w:t>
      </w:r>
      <w:r w:rsidRPr="00906FE0">
        <w:t>нн</w:t>
      </w:r>
      <w:r>
        <w:t>ых</w:t>
      </w:r>
      <w:r w:rsidRPr="00906FE0">
        <w:t xml:space="preserve"> ему </w:t>
      </w:r>
      <w:r>
        <w:t>убытков</w:t>
      </w:r>
      <w:r w:rsidRPr="00906FE0">
        <w:t>, если после заключения настоящего Договора будет установлено, что Страхователь сообщил Страховщику заведомо ложные сведения об обстоятельствах, имеющих существенное значение для суждения о степени риска;</w:t>
      </w:r>
    </w:p>
    <w:p w:rsidR="003F14A1" w:rsidRPr="00906FE0" w:rsidRDefault="003F14A1" w:rsidP="003F14A1">
      <w:pPr>
        <w:ind w:firstLine="709"/>
        <w:jc w:val="both"/>
      </w:pPr>
      <w:r w:rsidRPr="00906FE0">
        <w:t>5.3.3. требовать от Застрахованного лица (Выгодоприобретателя) выполнения обязанностей по настоящему Договору, включая обязанности, лежащие на Страхователе, но не выполненные им, при предъявлении Застрахованным лицом (Выгодоприобретателем) требования о страховой выплате. Риск последствий невыполнения или несвоевременного выполнения обязанностей, которые должны были быть выполнены ранее, несёт соответственно Застрахованное лицо или Выгодоприобретатель;</w:t>
      </w:r>
    </w:p>
    <w:p w:rsidR="003F14A1" w:rsidRDefault="003F14A1" w:rsidP="003F14A1">
      <w:pPr>
        <w:ind w:firstLine="709"/>
        <w:jc w:val="both"/>
      </w:pPr>
      <w:r w:rsidRPr="00906FE0">
        <w:t xml:space="preserve">5.3.4. </w:t>
      </w:r>
      <w:r w:rsidRPr="002A3B8F">
        <w:t>при необходимости запрашивать сведения, связанные с несчастным случаем и его последствиями, у правоохранительных органов, медицинских и других организаций, граждан, располагающих информацией об обстоятельствах несчастного случая, а также проводить экспертизу представленных документов, самостоятельно выяснять причины и обстоятельства несчастного случая</w:t>
      </w:r>
      <w:r>
        <w:t>;</w:t>
      </w:r>
    </w:p>
    <w:p w:rsidR="003F14A1" w:rsidRDefault="003F14A1" w:rsidP="003F14A1">
      <w:pPr>
        <w:ind w:firstLine="709"/>
        <w:jc w:val="both"/>
      </w:pPr>
      <w:r>
        <w:t xml:space="preserve">5.3.5. </w:t>
      </w:r>
      <w:r w:rsidRPr="007B5AE6">
        <w:t>привлекать третьих лиц в целях заключения и исполнения договора</w:t>
      </w:r>
      <w:r>
        <w:t xml:space="preserve"> страхования </w:t>
      </w:r>
      <w:r w:rsidRPr="00856084">
        <w:rPr>
          <w:szCs w:val="24"/>
        </w:rPr>
        <w:t>(в том числе, страховых агентов, страховых брокеров, организации, осуществляющие передачу, хранение и обработку данных о Страхователях</w:t>
      </w:r>
      <w:r>
        <w:rPr>
          <w:szCs w:val="24"/>
        </w:rPr>
        <w:t>,</w:t>
      </w:r>
      <w:r w:rsidRPr="00856084">
        <w:rPr>
          <w:szCs w:val="24"/>
        </w:rPr>
        <w:t xml:space="preserve"> Застрахованных лицах</w:t>
      </w:r>
      <w:r>
        <w:rPr>
          <w:szCs w:val="24"/>
        </w:rPr>
        <w:t>, Выгодоприобретателях</w:t>
      </w:r>
      <w:r w:rsidRPr="00856084">
        <w:rPr>
          <w:szCs w:val="24"/>
        </w:rPr>
        <w:t>)</w:t>
      </w:r>
      <w:r>
        <w:t>;</w:t>
      </w:r>
    </w:p>
    <w:p w:rsidR="003F14A1" w:rsidRPr="00C92CE5" w:rsidRDefault="003F14A1" w:rsidP="003F14A1">
      <w:pPr>
        <w:pStyle w:val="auiue"/>
        <w:rPr>
          <w:rFonts w:ascii="Times New Roman" w:hAnsi="Times New Roman"/>
          <w:szCs w:val="24"/>
        </w:rPr>
      </w:pPr>
      <w:r>
        <w:t>5.3.</w:t>
      </w:r>
      <w:r w:rsidRPr="003F14A1">
        <w:t xml:space="preserve">6. </w:t>
      </w:r>
      <w:r w:rsidRPr="003F14A1">
        <w:rPr>
          <w:rFonts w:ascii="Times New Roman" w:hAnsi="Times New Roman"/>
          <w:szCs w:val="24"/>
        </w:rPr>
        <w:t>любые документы (уведомления, извещения, сообщения, соглашения) в рамках настоящего Договора страхования подписывать усиленной квалифицированной электронной подписью.</w:t>
      </w:r>
    </w:p>
    <w:p w:rsidR="003F14A1" w:rsidRPr="00906FE0" w:rsidRDefault="003F14A1" w:rsidP="003F14A1">
      <w:pPr>
        <w:ind w:right="-1" w:firstLine="709"/>
        <w:jc w:val="both"/>
      </w:pPr>
      <w:r w:rsidRPr="00906FE0">
        <w:t>5.4. Страховщик обязан:</w:t>
      </w:r>
    </w:p>
    <w:p w:rsidR="003F14A1" w:rsidRPr="00906FE0" w:rsidRDefault="003F14A1" w:rsidP="003F14A1">
      <w:pPr>
        <w:ind w:firstLine="720"/>
        <w:jc w:val="both"/>
      </w:pPr>
      <w:r w:rsidRPr="00906FE0">
        <w:t>5.4.</w:t>
      </w:r>
      <w:r w:rsidR="0055027B">
        <w:t>1</w:t>
      </w:r>
      <w:r w:rsidRPr="00906FE0">
        <w:t>. обеспечить конфиденциальность в отношениях со Страхователем, не разглашать полученные им в результате своей профессиональной деятельности сведения о Страхователе, Застрахованном лице и Выгодоприобретателе, а также об имущественном положении этих лиц за исключением случаев, предусмотренных действующим законодательством Российской Федерации.</w:t>
      </w:r>
    </w:p>
    <w:p w:rsidR="003F14A1" w:rsidRPr="00906FE0" w:rsidRDefault="003F14A1" w:rsidP="003F14A1">
      <w:pPr>
        <w:ind w:firstLine="709"/>
        <w:jc w:val="both"/>
      </w:pPr>
      <w:r w:rsidRPr="00906FE0">
        <w:t xml:space="preserve">5.5. В период действия настоящего Договора Страхователь (Выгодоприобретатель) обязан незамедлительно сообщать Страховщику о ставших ему известными значительных изменениях в обстоятельствах, сообщённых Страховщику при заключении настоящего Договора, если эти изменения могут существенно повлиять на увеличение страхового риска (в частности, о занятиях Застрахованного лица </w:t>
      </w:r>
      <w:r w:rsidRPr="00906FE0">
        <w:rPr>
          <w:szCs w:val="24"/>
        </w:rPr>
        <w:t xml:space="preserve">спортом, полетами на любом летательном аппарате, кроме полетов в качестве пассажира на самолете гражданской авиации в </w:t>
      </w:r>
      <w:r w:rsidRPr="00906FE0">
        <w:rPr>
          <w:szCs w:val="24"/>
        </w:rPr>
        <w:lastRenderedPageBreak/>
        <w:t>соответствии с приобретенным билетом</w:t>
      </w:r>
      <w:r w:rsidRPr="00E40CDD">
        <w:rPr>
          <w:szCs w:val="24"/>
        </w:rPr>
        <w:t xml:space="preserve"> </w:t>
      </w:r>
      <w:r>
        <w:rPr>
          <w:szCs w:val="24"/>
        </w:rPr>
        <w:t>езде</w:t>
      </w:r>
      <w:r w:rsidRPr="00740CCA">
        <w:rPr>
          <w:szCs w:val="24"/>
        </w:rPr>
        <w:t xml:space="preserve"> на скутерах, мотоциклах, мопедах, квадроциклах, снегоходах и т.п. транспортных средствах</w:t>
      </w:r>
      <w:r w:rsidRPr="00906FE0">
        <w:t>).</w:t>
      </w:r>
    </w:p>
    <w:p w:rsidR="003F14A1" w:rsidRPr="00906FE0" w:rsidRDefault="003F14A1" w:rsidP="003F14A1">
      <w:pPr>
        <w:ind w:firstLine="709"/>
        <w:jc w:val="both"/>
      </w:pPr>
      <w:r w:rsidRPr="00906FE0">
        <w:t>5.6. При неисполнении Страхователем (Выгодоприобретателем) предусмотренных в п. 5.5 настоящего Договора обязанностей Страховщик вправе потребовать расторжения настоящего Договора и возмещения убытков, причинённых расторжением настоящего Договора.</w:t>
      </w:r>
    </w:p>
    <w:p w:rsidR="003F14A1" w:rsidRPr="00906FE0" w:rsidRDefault="003F14A1" w:rsidP="003F14A1">
      <w:pPr>
        <w:ind w:firstLine="709"/>
        <w:jc w:val="both"/>
      </w:pPr>
      <w:r w:rsidRPr="00906FE0">
        <w:t>5.7. Страховщик, уведомленный об обстоятельствах, влекущих увеличение страхового риска, вправе потребовать изменения условий настоящего Договора в соответствии с действительной степенью риска и/или уплаты дополнительной страховой премии соразмерно увеличению риска.</w:t>
      </w:r>
    </w:p>
    <w:p w:rsidR="003F14A1" w:rsidRPr="00906FE0" w:rsidRDefault="003F14A1" w:rsidP="003F14A1">
      <w:pPr>
        <w:ind w:firstLine="709"/>
        <w:jc w:val="both"/>
      </w:pPr>
      <w:r w:rsidRPr="00906FE0">
        <w:t>Если Страхователь возражает против изменения условий настоящего Договора и/или уплаты дополнительной страховой премии, увеличение риска считается незастрахованным и Страховщик вправе потребовать расторжения настоящего Договора в соответствии с действующим законодательством Российской Федерации.</w:t>
      </w:r>
    </w:p>
    <w:p w:rsidR="003F14A1" w:rsidRPr="003F14A1" w:rsidRDefault="003F14A1" w:rsidP="003F14A1">
      <w:pPr>
        <w:widowControl w:val="0"/>
        <w:ind w:firstLine="709"/>
        <w:jc w:val="both"/>
        <w:rPr>
          <w:szCs w:val="24"/>
        </w:rPr>
      </w:pPr>
      <w:r>
        <w:t xml:space="preserve">5.8. </w:t>
      </w:r>
      <w:r w:rsidRPr="003F14A1">
        <w:rPr>
          <w:szCs w:val="24"/>
        </w:rPr>
        <w:t>Все уведомления, извещения и сообщения (далее по тексту - Письма), направляемые Страховщиком в адрес Страхователя (Выгодоприобретателя) в соответствии с Договором, включая информацию о неуплате страховой премии (взносов) и ее последствиях, считаются направленными надлежащим образом при их направлении любым из следующих способов:</w:t>
      </w:r>
    </w:p>
    <w:p w:rsidR="00DA5848" w:rsidRPr="003F14A1" w:rsidRDefault="003F14A1" w:rsidP="003F14A1">
      <w:pPr>
        <w:tabs>
          <w:tab w:val="left" w:pos="1134"/>
          <w:tab w:val="left" w:leader="underscore" w:pos="4536"/>
          <w:tab w:val="left" w:leader="underscore" w:pos="5670"/>
          <w:tab w:val="left" w:leader="underscore" w:pos="8222"/>
          <w:tab w:val="left" w:pos="8505"/>
        </w:tabs>
        <w:rPr>
          <w:szCs w:val="24"/>
        </w:rPr>
      </w:pPr>
      <w:r w:rsidRPr="003F14A1">
        <w:rPr>
          <w:szCs w:val="24"/>
        </w:rPr>
        <w:t>- по</w:t>
      </w:r>
      <w:r>
        <w:rPr>
          <w:szCs w:val="24"/>
        </w:rPr>
        <w:t>чтовым отправлением по адресу</w:t>
      </w:r>
      <w:r w:rsidR="00162BF2">
        <w:rPr>
          <w:szCs w:val="24"/>
        </w:rPr>
        <w:t>:</w:t>
      </w:r>
      <w:r>
        <w:rPr>
          <w:szCs w:val="24"/>
        </w:rPr>
        <w:t xml:space="preserve"> </w:t>
      </w:r>
      <w:r w:rsidR="009B23EB" w:rsidRPr="009B23EB">
        <w:rPr>
          <w:szCs w:val="24"/>
        </w:rPr>
        <w:t>241050, г. Брянск, ул. Дуки, д. 59</w:t>
      </w:r>
      <w:r w:rsidR="009B23EB">
        <w:rPr>
          <w:szCs w:val="24"/>
        </w:rPr>
        <w:t>.</w:t>
      </w:r>
    </w:p>
    <w:p w:rsidR="003F14A1" w:rsidRPr="003F14A1" w:rsidRDefault="003F14A1" w:rsidP="003F14A1">
      <w:pPr>
        <w:widowControl w:val="0"/>
        <w:ind w:firstLine="709"/>
        <w:jc w:val="both"/>
        <w:rPr>
          <w:szCs w:val="24"/>
        </w:rPr>
      </w:pPr>
      <w:r w:rsidRPr="003F14A1">
        <w:rPr>
          <w:szCs w:val="24"/>
        </w:rPr>
        <w:t xml:space="preserve"> Гражданско-правовые последствия, связанные с направлением Страховщиком в адрес Страхователя (Выгодоприобретателя) Писем, считаются наступившими для Страхователя (Выгодоприобретателя) с момента, указанного в тексте Письма, а если данный момент не указан – с момента направления Страховщиком Письма в адрес Страхователя (Выгодоприобретателя).</w:t>
      </w:r>
    </w:p>
    <w:p w:rsidR="003F14A1" w:rsidRPr="003F14A1" w:rsidRDefault="003F14A1" w:rsidP="003F14A1">
      <w:pPr>
        <w:widowControl w:val="0"/>
        <w:ind w:firstLine="709"/>
        <w:jc w:val="both"/>
        <w:rPr>
          <w:szCs w:val="24"/>
        </w:rPr>
      </w:pPr>
      <w:r w:rsidRPr="003F14A1">
        <w:rPr>
          <w:szCs w:val="24"/>
        </w:rPr>
        <w:t>В случае изменения почтового адреса, адреса электронной почты, номера телефона (далее - контактные данные) Страхователя (Выгодоприобретателя) Страхователь обязуется в течение 5 (пяти) рабочих дней письменно известить Страховщика об этом. Если Страховщик не был извещен об изменении этих данных заблаговременно, то риск неполучения направленных Страховщиком Писем, несет Страхователь (Выгодоприобретатель).</w:t>
      </w:r>
    </w:p>
    <w:p w:rsidR="003F14A1" w:rsidRPr="002B3E3E" w:rsidRDefault="003F14A1" w:rsidP="003F14A1">
      <w:pPr>
        <w:widowControl w:val="0"/>
        <w:ind w:firstLine="709"/>
        <w:jc w:val="both"/>
        <w:rPr>
          <w:szCs w:val="24"/>
        </w:rPr>
      </w:pPr>
      <w:r w:rsidRPr="003F14A1">
        <w:rPr>
          <w:szCs w:val="24"/>
        </w:rPr>
        <w:t>Сведения, представленные Страхователем при заключении Договора, считаются актуальными до момента получения Страховщиком информации об их изменении. При наличии нескольких отличающихся контактных данных Страхователя (Выгодоприобретателя), по которым от Страхователя не поступало сообщение об их неактуальности, выбор конкретных контактных данных для отправки Писем осуществляет Страховщик.</w:t>
      </w:r>
    </w:p>
    <w:p w:rsidR="00E115C4" w:rsidRDefault="00E115C4">
      <w:pPr>
        <w:keepLines/>
        <w:widowControl w:val="0"/>
        <w:ind w:firstLine="1134"/>
        <w:jc w:val="center"/>
        <w:rPr>
          <w:b/>
          <w:bCs/>
        </w:rPr>
      </w:pPr>
      <w:r>
        <w:rPr>
          <w:b/>
          <w:bCs/>
        </w:rPr>
        <w:t xml:space="preserve">6. ПРАВА И ОБЯЗАННОСТИ СТОРОН </w:t>
      </w:r>
    </w:p>
    <w:p w:rsidR="00E115C4" w:rsidRDefault="00E115C4">
      <w:pPr>
        <w:keepLines/>
        <w:widowControl w:val="0"/>
        <w:ind w:firstLine="1134"/>
        <w:jc w:val="center"/>
        <w:rPr>
          <w:b/>
          <w:bCs/>
        </w:rPr>
      </w:pPr>
      <w:r>
        <w:rPr>
          <w:b/>
          <w:bCs/>
        </w:rPr>
        <w:t>ПРИ НАСТУПЛЕНИИ НЕСЧАСТНОГО СЛУЧАЯ</w:t>
      </w:r>
    </w:p>
    <w:p w:rsidR="00E115C4" w:rsidRDefault="00E115C4">
      <w:pPr>
        <w:keepLines/>
        <w:widowControl w:val="0"/>
        <w:ind w:firstLine="1134"/>
        <w:jc w:val="center"/>
      </w:pPr>
    </w:p>
    <w:p w:rsidR="00DA5848" w:rsidRPr="003A4649" w:rsidRDefault="004D0310" w:rsidP="003A4649">
      <w:pPr>
        <w:pStyle w:val="af3"/>
        <w:ind w:firstLine="638"/>
        <w:rPr>
          <w:rFonts w:ascii="Times New Roman" w:hAnsi="Times New Roman"/>
          <w:sz w:val="24"/>
          <w:szCs w:val="24"/>
        </w:rPr>
      </w:pPr>
      <w:r>
        <w:rPr>
          <w:rFonts w:ascii="Times New Roman" w:hAnsi="Times New Roman"/>
          <w:sz w:val="24"/>
          <w:szCs w:val="24"/>
        </w:rPr>
        <w:t xml:space="preserve"> </w:t>
      </w:r>
      <w:r w:rsidR="00DA5848" w:rsidRPr="004D0310">
        <w:rPr>
          <w:rFonts w:ascii="Times New Roman" w:hAnsi="Times New Roman"/>
          <w:sz w:val="24"/>
          <w:szCs w:val="24"/>
        </w:rPr>
        <w:t>6.1. При наступлении событий, имеющих признаки страхового случая, необходимо сообщить о происшедшем по телефону</w:t>
      </w:r>
      <w:r w:rsidR="003A4649">
        <w:rPr>
          <w:rFonts w:ascii="Times New Roman" w:hAnsi="Times New Roman"/>
          <w:sz w:val="24"/>
          <w:szCs w:val="24"/>
        </w:rPr>
        <w:t>____________________</w:t>
      </w:r>
      <w:r w:rsidR="001B0898" w:rsidRPr="004D0310">
        <w:rPr>
          <w:rFonts w:ascii="Times New Roman" w:hAnsi="Times New Roman"/>
          <w:i/>
          <w:sz w:val="24"/>
          <w:szCs w:val="24"/>
        </w:rPr>
        <w:t xml:space="preserve">, </w:t>
      </w:r>
      <w:r w:rsidR="00DA5848" w:rsidRPr="004D0310">
        <w:rPr>
          <w:rFonts w:ascii="Times New Roman" w:hAnsi="Times New Roman"/>
          <w:sz w:val="24"/>
          <w:szCs w:val="24"/>
        </w:rPr>
        <w:t xml:space="preserve">либо обратиться в ближайший </w:t>
      </w:r>
      <w:r w:rsidR="003A4649">
        <w:rPr>
          <w:rFonts w:ascii="Times New Roman" w:hAnsi="Times New Roman"/>
          <w:sz w:val="24"/>
          <w:szCs w:val="24"/>
        </w:rPr>
        <w:t>__________________</w:t>
      </w:r>
      <w:r w:rsidR="00DA5848" w:rsidRPr="004D0310">
        <w:rPr>
          <w:rFonts w:ascii="Times New Roman" w:hAnsi="Times New Roman"/>
          <w:sz w:val="24"/>
          <w:szCs w:val="24"/>
        </w:rPr>
        <w:t>. Адреса и телефоны филиало</w:t>
      </w:r>
      <w:r w:rsidR="001B0898" w:rsidRPr="004D0310">
        <w:rPr>
          <w:rFonts w:ascii="Times New Roman" w:hAnsi="Times New Roman"/>
          <w:sz w:val="24"/>
          <w:szCs w:val="24"/>
        </w:rPr>
        <w:t xml:space="preserve">в указаны на сайте Страховщика: </w:t>
      </w:r>
      <w:r w:rsidR="003A4649">
        <w:rPr>
          <w:rFonts w:ascii="Times New Roman" w:hAnsi="Times New Roman"/>
          <w:sz w:val="24"/>
          <w:szCs w:val="24"/>
        </w:rPr>
        <w:t>________________</w:t>
      </w:r>
    </w:p>
    <w:p w:rsidR="00DA5848" w:rsidRPr="00906FE0" w:rsidRDefault="00DA5848" w:rsidP="00DA5848">
      <w:pPr>
        <w:ind w:firstLine="709"/>
        <w:jc w:val="both"/>
      </w:pPr>
      <w:r w:rsidRPr="00906FE0">
        <w:t>Застрахованное лицо при наступлении несчастного случая обязано:</w:t>
      </w:r>
    </w:p>
    <w:p w:rsidR="00DA5848" w:rsidRPr="00906FE0" w:rsidRDefault="00DA5848" w:rsidP="00DA5848">
      <w:pPr>
        <w:ind w:right="-1" w:firstLine="709"/>
        <w:jc w:val="both"/>
      </w:pPr>
      <w:r w:rsidRPr="00906FE0">
        <w:t>6.1.1. немедленно обратиться за помощью в медицинск</w:t>
      </w:r>
      <w:r>
        <w:t>ую</w:t>
      </w:r>
      <w:r w:rsidRPr="00906FE0">
        <w:t xml:space="preserve"> </w:t>
      </w:r>
      <w:r>
        <w:t>организацию</w:t>
      </w:r>
      <w:r w:rsidRPr="00906FE0">
        <w:t xml:space="preserve"> и неукоснительно соблюдать рекомендации лечащего врача с целью уменьшения последствий несчастного случая;</w:t>
      </w:r>
    </w:p>
    <w:p w:rsidR="00DA5848" w:rsidRPr="00906FE0" w:rsidRDefault="00DA5848" w:rsidP="00DA5848">
      <w:pPr>
        <w:ind w:right="-1" w:firstLine="709"/>
        <w:jc w:val="both"/>
      </w:pPr>
      <w:r w:rsidRPr="00906FE0">
        <w:t>6.1.2. уведомить Страхователя о факте несчастного случая, обстоятельствах, при которых он произошёл, и его последствиях;</w:t>
      </w:r>
    </w:p>
    <w:p w:rsidR="00DA5848" w:rsidRPr="00906FE0" w:rsidRDefault="00DA5848" w:rsidP="00DA5848">
      <w:pPr>
        <w:ind w:right="-1" w:firstLine="709"/>
        <w:jc w:val="both"/>
      </w:pPr>
      <w:r w:rsidRPr="00906FE0">
        <w:t>6.1.3. по требованию Страховщика пройти медицинский осмотр (комиссию) для принятия Страховщиком решения о размере страховой выплаты.</w:t>
      </w:r>
    </w:p>
    <w:p w:rsidR="00DA5848" w:rsidRPr="00906FE0" w:rsidRDefault="00DA5848" w:rsidP="00DA5848">
      <w:pPr>
        <w:ind w:right="-1" w:firstLine="709"/>
        <w:jc w:val="both"/>
      </w:pPr>
      <w:r w:rsidRPr="00906FE0">
        <w:t xml:space="preserve">6.2. Страхователь обязан уведомить Страховщика о наступлении последствий несчастного случая любым доступным способом, позволяющим зафиксировать текст с </w:t>
      </w:r>
      <w:r w:rsidRPr="00906FE0">
        <w:lastRenderedPageBreak/>
        <w:t xml:space="preserve">указанием отправителя и дату сообщения (по факсимильной связи, телеграммой, телефонограммой и т.п.), в следующие сроки: </w:t>
      </w:r>
    </w:p>
    <w:p w:rsidR="00DA5848" w:rsidRPr="00906FE0" w:rsidRDefault="00DA5848" w:rsidP="00DA5848">
      <w:pPr>
        <w:ind w:firstLine="709"/>
        <w:jc w:val="both"/>
      </w:pPr>
      <w:r w:rsidRPr="00906FE0">
        <w:t xml:space="preserve">6.2.1. в случае временной утраты трудоспособности (п. </w:t>
      </w:r>
      <w:r w:rsidR="00FA4F30">
        <w:t>2</w:t>
      </w:r>
      <w:r w:rsidR="00162BF2">
        <w:t xml:space="preserve">.2.1 </w:t>
      </w:r>
      <w:r w:rsidRPr="00906FE0">
        <w:t>настоящего Договора) – не позднее 30-ти дней с даты окончания временной нетрудоспособности;</w:t>
      </w:r>
    </w:p>
    <w:p w:rsidR="00DA5848" w:rsidRPr="00906FE0" w:rsidRDefault="00DA5848" w:rsidP="00DA5848">
      <w:pPr>
        <w:ind w:firstLine="709"/>
        <w:jc w:val="both"/>
      </w:pPr>
      <w:r w:rsidRPr="00906FE0">
        <w:t xml:space="preserve">6.2.2. в случае установления инвалидности (п. </w:t>
      </w:r>
      <w:r w:rsidR="00FA4F30">
        <w:t xml:space="preserve">2.2.2 </w:t>
      </w:r>
      <w:r w:rsidRPr="00906FE0">
        <w:t>настоящего Договора) – не позднее 30-ти дней с даты установления инвалидности;</w:t>
      </w:r>
    </w:p>
    <w:p w:rsidR="00DA5848" w:rsidRPr="00906FE0" w:rsidRDefault="00DA5848" w:rsidP="00DA5848">
      <w:pPr>
        <w:ind w:right="-1" w:firstLine="709"/>
        <w:jc w:val="both"/>
      </w:pPr>
      <w:r w:rsidRPr="00906FE0">
        <w:t>6.2.</w:t>
      </w:r>
      <w:r w:rsidR="00FA4F30">
        <w:t>3</w:t>
      </w:r>
      <w:r w:rsidRPr="00906FE0">
        <w:t xml:space="preserve">. в случае смерти </w:t>
      </w:r>
      <w:r w:rsidR="00FA4F30">
        <w:t>Застрахованного лица (п. 2.2.3</w:t>
      </w:r>
      <w:r w:rsidRPr="00906FE0">
        <w:t xml:space="preserve"> настоящего Договора) – в течение 30-ти дней после того, как ему стало известно о смерти Застрахованного лица.</w:t>
      </w:r>
    </w:p>
    <w:p w:rsidR="00DA5848" w:rsidRPr="00906FE0" w:rsidRDefault="00DA5848" w:rsidP="00DA5848">
      <w:pPr>
        <w:ind w:right="-1" w:firstLine="709"/>
        <w:jc w:val="both"/>
      </w:pPr>
      <w:r w:rsidRPr="00906FE0">
        <w:t>Обязанность по п. 6.2.</w:t>
      </w:r>
      <w:r w:rsidR="00FA4F30">
        <w:t>3</w:t>
      </w:r>
      <w:r w:rsidRPr="00906FE0">
        <w:t xml:space="preserve"> настоящего Договора может быть выполнена Выгодоприобретателем.</w:t>
      </w:r>
    </w:p>
    <w:p w:rsidR="00DA5848" w:rsidRPr="00906FE0" w:rsidRDefault="00DA5848" w:rsidP="00DA5848">
      <w:pPr>
        <w:ind w:right="-1" w:firstLine="709"/>
        <w:jc w:val="both"/>
      </w:pPr>
      <w:r w:rsidRPr="00906FE0">
        <w:t>Обязанности по пп. 6.2.1 – 6.2.</w:t>
      </w:r>
      <w:r w:rsidR="00FA4F30">
        <w:t>2</w:t>
      </w:r>
      <w:r w:rsidRPr="00906FE0">
        <w:t xml:space="preserve"> настоящего Договора могут быть выполнены самим Застрахованным лицом.</w:t>
      </w:r>
    </w:p>
    <w:p w:rsidR="00DA5848" w:rsidRPr="00906FE0" w:rsidRDefault="00DA5848" w:rsidP="00DA5848">
      <w:pPr>
        <w:pStyle w:val="aa"/>
        <w:widowControl/>
        <w:rPr>
          <w:rFonts w:ascii="Times New Roman" w:hAnsi="Times New Roman"/>
        </w:rPr>
      </w:pPr>
      <w:r w:rsidRPr="00906FE0">
        <w:rPr>
          <w:rFonts w:ascii="Times New Roman" w:hAnsi="Times New Roman"/>
        </w:rPr>
        <w:t>6.3. Страхователь (Застрахованное лицо, Выгодоприобретатель) обязан в согласованные при уведомлении Страховщика о наступлении последствий несчастного случая сроки:</w:t>
      </w:r>
    </w:p>
    <w:p w:rsidR="00DA5848" w:rsidRPr="00906FE0" w:rsidRDefault="00DA5848" w:rsidP="00DA5848">
      <w:pPr>
        <w:ind w:firstLine="709"/>
        <w:jc w:val="both"/>
      </w:pPr>
      <w:r w:rsidRPr="00906FE0">
        <w:t xml:space="preserve">6.3.1. подать Страховщику письменное заявление </w:t>
      </w:r>
      <w:r>
        <w:t>на страховую выплату</w:t>
      </w:r>
      <w:r w:rsidRPr="00906FE0">
        <w:t>;</w:t>
      </w:r>
    </w:p>
    <w:p w:rsidR="00DA5848" w:rsidRPr="00906FE0" w:rsidRDefault="00DA5848" w:rsidP="00DA5848">
      <w:pPr>
        <w:ind w:firstLine="709"/>
        <w:jc w:val="both"/>
      </w:pPr>
      <w:r w:rsidRPr="00906FE0">
        <w:t>6.3.2. предоставить Страховщику документы в соответствии с п. 7.3 настоящего Договора, подтверждающие факт и причину наступления несчастного случая и его последствия.</w:t>
      </w:r>
    </w:p>
    <w:p w:rsidR="00DA5848" w:rsidRPr="00906FE0" w:rsidRDefault="00DA5848" w:rsidP="00DA5848">
      <w:pPr>
        <w:keepLines/>
        <w:widowControl w:val="0"/>
        <w:tabs>
          <w:tab w:val="left" w:pos="3168"/>
        </w:tabs>
        <w:ind w:firstLine="720"/>
        <w:jc w:val="both"/>
      </w:pPr>
      <w:r w:rsidRPr="00906FE0">
        <w:t>6.4. Страховщик имеет право:</w:t>
      </w:r>
    </w:p>
    <w:p w:rsidR="00DA5848" w:rsidRPr="00906FE0" w:rsidRDefault="00DA5848" w:rsidP="00DA5848">
      <w:pPr>
        <w:ind w:firstLine="709"/>
        <w:jc w:val="both"/>
      </w:pPr>
      <w:r w:rsidRPr="00906FE0">
        <w:t>6.4.1. направить к пострадавшему от несчастного случая Застрахованному лицу врача</w:t>
      </w:r>
      <w:r>
        <w:t xml:space="preserve"> </w:t>
      </w:r>
      <w:r w:rsidRPr="00740CCA">
        <w:rPr>
          <w:szCs w:val="24"/>
        </w:rPr>
        <w:t>по усмотрению Страховщика</w:t>
      </w:r>
      <w:r w:rsidRPr="00906FE0">
        <w:t>. Врачу должна быть предоставлена возможность свободного доступа к больному и всестороннего обследования состояния его здоровья;</w:t>
      </w:r>
    </w:p>
    <w:p w:rsidR="00DA5848" w:rsidRPr="00906FE0" w:rsidRDefault="00DA5848" w:rsidP="00DA5848">
      <w:pPr>
        <w:ind w:firstLine="709"/>
        <w:jc w:val="both"/>
      </w:pPr>
      <w:r w:rsidRPr="00906FE0">
        <w:t>6.4.2. при необходимости запрашивать сведения, связанные с несчастным случаем и его последствиями, у правоохранительных органов, медицинских и других организаций, граждан, располагающих информацией об обстоятельствах несчастного случая, а также проводить экспертизу представленных документов, самостоятельно выяснять причины и обстоятельства несчастного случая</w:t>
      </w:r>
      <w:r>
        <w:t>.</w:t>
      </w:r>
    </w:p>
    <w:p w:rsidR="00DA5848" w:rsidRPr="00906FE0" w:rsidRDefault="00DA5848" w:rsidP="00DA5848">
      <w:pPr>
        <w:ind w:firstLine="709"/>
        <w:jc w:val="both"/>
      </w:pPr>
      <w:r w:rsidRPr="00906FE0">
        <w:t>6.4.</w:t>
      </w:r>
      <w:r>
        <w:t>3</w:t>
      </w:r>
      <w:r w:rsidRPr="00906FE0">
        <w:t xml:space="preserve">. </w:t>
      </w:r>
      <w:r w:rsidRPr="0021406A">
        <w:rPr>
          <w:szCs w:val="24"/>
        </w:rPr>
        <w:t>не производить страховую выплату в случаях, предусмотренных Правилами и настоящим Договором</w:t>
      </w:r>
      <w:r w:rsidRPr="00906FE0">
        <w:t>.</w:t>
      </w:r>
    </w:p>
    <w:p w:rsidR="00DA5848" w:rsidRPr="00906FE0" w:rsidRDefault="00DA5848" w:rsidP="00DA5848">
      <w:pPr>
        <w:keepLines/>
        <w:widowControl w:val="0"/>
        <w:tabs>
          <w:tab w:val="left" w:pos="3168"/>
        </w:tabs>
        <w:ind w:firstLine="720"/>
        <w:jc w:val="both"/>
      </w:pPr>
      <w:r w:rsidRPr="00906FE0">
        <w:t>6.5. Страховщик после получения заявления о страховом случае обязан:</w:t>
      </w:r>
    </w:p>
    <w:p w:rsidR="00DA5848" w:rsidRPr="00906FE0" w:rsidRDefault="00DA5848" w:rsidP="00DA5848">
      <w:pPr>
        <w:ind w:firstLine="709"/>
        <w:jc w:val="both"/>
      </w:pPr>
      <w:r w:rsidRPr="00906FE0">
        <w:t>6.5.1. принять заявление к рассмотрению;</w:t>
      </w:r>
    </w:p>
    <w:p w:rsidR="00DA5848" w:rsidRPr="00906FE0" w:rsidRDefault="00DA5848" w:rsidP="00DA5848">
      <w:pPr>
        <w:ind w:firstLine="709"/>
        <w:jc w:val="both"/>
      </w:pPr>
      <w:r w:rsidRPr="00906FE0">
        <w:t>6.5.2. при необходимости направить запрос в компетентные органы (учреждения, организации)</w:t>
      </w:r>
      <w:r>
        <w:t>, медицинские организации</w:t>
      </w:r>
      <w:r w:rsidRPr="00906FE0">
        <w:t xml:space="preserve"> о предоставлении соответствующих документов и информации, подтверждающих факт наступления несчастного случая, его причину и последствия;</w:t>
      </w:r>
    </w:p>
    <w:p w:rsidR="00DA5848" w:rsidRPr="00906FE0" w:rsidRDefault="00DA5848" w:rsidP="00DA5848">
      <w:pPr>
        <w:ind w:firstLine="709"/>
        <w:jc w:val="both"/>
      </w:pPr>
      <w:r w:rsidRPr="00906FE0">
        <w:t xml:space="preserve">6.5.3. </w:t>
      </w:r>
      <w:r w:rsidRPr="0021406A">
        <w:rPr>
          <w:szCs w:val="24"/>
        </w:rPr>
        <w:t>после получения всех необходимых документов, указанных в п. 7.3 настоящего Договора, принять решение о признании или непризнании произошедшего события страховым случаем</w:t>
      </w:r>
      <w:r w:rsidRPr="00906FE0">
        <w:t>;</w:t>
      </w:r>
    </w:p>
    <w:p w:rsidR="00DA5848" w:rsidRPr="00906FE0" w:rsidRDefault="00DA5848" w:rsidP="00DA5848">
      <w:pPr>
        <w:ind w:firstLine="709"/>
        <w:jc w:val="both"/>
      </w:pPr>
      <w:r w:rsidRPr="00906FE0">
        <w:t>6.5.4. по случаю, признанному страховым, произвести страховую выплату в порядке, установленном Разделом 7 настоящего Договора;</w:t>
      </w:r>
    </w:p>
    <w:p w:rsidR="00DA5848" w:rsidRPr="00906FE0" w:rsidRDefault="00DA5848" w:rsidP="00DA5848">
      <w:pPr>
        <w:ind w:firstLine="709"/>
        <w:jc w:val="both"/>
      </w:pPr>
      <w:r w:rsidRPr="00906FE0">
        <w:t xml:space="preserve">6.5.5. </w:t>
      </w:r>
      <w:r w:rsidRPr="00740CCA">
        <w:rPr>
          <w:szCs w:val="24"/>
        </w:rPr>
        <w:t>в случае непризнания случая страховым или приятия решения об отказе в страховой выплате, направить Страхователю (Застрахованному лицу или его законному представителю, Выгодоприобретателю) в письменной форме обоснование принятого решения</w:t>
      </w:r>
      <w:r w:rsidRPr="00906FE0">
        <w:t>.</w:t>
      </w:r>
    </w:p>
    <w:p w:rsidR="00E115C4" w:rsidRDefault="00E115C4">
      <w:pPr>
        <w:keepLines/>
        <w:widowControl w:val="0"/>
        <w:ind w:firstLine="1134"/>
        <w:jc w:val="center"/>
        <w:rPr>
          <w:b/>
          <w:bCs/>
        </w:rPr>
      </w:pPr>
    </w:p>
    <w:p w:rsidR="00E115C4" w:rsidRDefault="00E115C4">
      <w:pPr>
        <w:keepLines/>
        <w:widowControl w:val="0"/>
        <w:ind w:firstLine="1134"/>
        <w:jc w:val="center"/>
        <w:rPr>
          <w:b/>
          <w:bCs/>
        </w:rPr>
      </w:pPr>
      <w:r>
        <w:rPr>
          <w:b/>
          <w:bCs/>
        </w:rPr>
        <w:t>7. СТРАХОВЫЕ ВЫПЛАТЫ</w:t>
      </w:r>
    </w:p>
    <w:p w:rsidR="00E115C4" w:rsidRDefault="00E115C4">
      <w:pPr>
        <w:ind w:firstLine="709"/>
        <w:jc w:val="both"/>
      </w:pPr>
    </w:p>
    <w:p w:rsidR="00C402FA" w:rsidRPr="00906FE0" w:rsidRDefault="00C402FA" w:rsidP="00C402FA">
      <w:pPr>
        <w:ind w:firstLine="709"/>
        <w:jc w:val="both"/>
      </w:pPr>
      <w:r w:rsidRPr="00906FE0">
        <w:t>7.1. При условии соблюдения Страхователем Правил, а также положений настоящего Договора, его определений и ограничений и при установлении факта наступления страхового случая Страховщик производит страховую выплату в соответствии с условиями настоящего Договора.</w:t>
      </w:r>
    </w:p>
    <w:p w:rsidR="00C402FA" w:rsidRPr="009D40F8" w:rsidRDefault="00C402FA" w:rsidP="00BC1387">
      <w:pPr>
        <w:widowControl w:val="0"/>
        <w:tabs>
          <w:tab w:val="left" w:pos="428"/>
        </w:tabs>
        <w:spacing w:before="60"/>
        <w:ind w:firstLine="709"/>
        <w:jc w:val="both"/>
        <w:rPr>
          <w:rFonts w:ascii="Arial" w:hAnsi="Arial" w:cs="Arial"/>
          <w:sz w:val="18"/>
          <w:szCs w:val="18"/>
        </w:rPr>
      </w:pPr>
      <w:r w:rsidRPr="00906FE0">
        <w:t>7.2. Страховая выплата производится на основании письменного заявления Застрахованного лица (</w:t>
      </w:r>
      <w:r w:rsidRPr="00740CCA">
        <w:rPr>
          <w:szCs w:val="24"/>
        </w:rPr>
        <w:t xml:space="preserve">его законного представителя, </w:t>
      </w:r>
      <w:r w:rsidRPr="00906FE0">
        <w:t>Выгодоприобретателя) с приложением документов, предусмотренных настоящим Договором, и страхового акта.</w:t>
      </w:r>
      <w:r w:rsidRPr="00B466B3">
        <w:rPr>
          <w:rFonts w:cs="Arial"/>
          <w:sz w:val="17"/>
          <w:szCs w:val="17"/>
        </w:rPr>
        <w:t xml:space="preserve"> </w:t>
      </w:r>
    </w:p>
    <w:p w:rsidR="00C402FA" w:rsidRPr="004350A7" w:rsidRDefault="00C402FA" w:rsidP="00C402FA">
      <w:pPr>
        <w:widowControl w:val="0"/>
        <w:tabs>
          <w:tab w:val="left" w:pos="428"/>
        </w:tabs>
        <w:spacing w:before="60"/>
        <w:jc w:val="both"/>
      </w:pPr>
      <w:r w:rsidRPr="004350A7">
        <w:lastRenderedPageBreak/>
        <w:t xml:space="preserve">Страховая выплата производится путем безналичного перечисления денежных средств на банковский счет, указанный получателем страховой выплаты или иным способом по согласованию </w:t>
      </w:r>
      <w:r>
        <w:t>с получателем выплаты</w:t>
      </w:r>
      <w:r w:rsidR="004D0310">
        <w:t>.</w:t>
      </w:r>
    </w:p>
    <w:p w:rsidR="00C402FA" w:rsidRDefault="00C402FA" w:rsidP="00C402FA">
      <w:pPr>
        <w:ind w:firstLine="709"/>
        <w:jc w:val="both"/>
      </w:pPr>
      <w:r w:rsidRPr="0047575B">
        <w:t>Информирование Страхователя (Выгодоприобретателя) по его запросу о действиях, связанных с наступлением события, имеющего признаки страхового случая, а также о форме и способах осуществления страховой выплаты осуществляется в той же форме, в которой им был сделан запрос либо в форме, указанной в запросе (устной, на бумажном носителе или электронной).</w:t>
      </w:r>
    </w:p>
    <w:p w:rsidR="00C402FA" w:rsidRDefault="00C402FA" w:rsidP="00C402FA">
      <w:pPr>
        <w:ind w:firstLine="709"/>
        <w:jc w:val="both"/>
      </w:pPr>
      <w:r w:rsidRPr="00906FE0">
        <w:t>7.3. Для получения страховой выплаты Страховщику должны быть предоставлены:</w:t>
      </w:r>
    </w:p>
    <w:p w:rsidR="00C402FA" w:rsidRPr="004D0310" w:rsidRDefault="00C402FA" w:rsidP="00C402FA">
      <w:pPr>
        <w:ind w:firstLine="709"/>
        <w:jc w:val="both"/>
        <w:rPr>
          <w:szCs w:val="24"/>
        </w:rPr>
      </w:pPr>
      <w:r>
        <w:rPr>
          <w:szCs w:val="24"/>
        </w:rPr>
        <w:t>7</w:t>
      </w:r>
      <w:r w:rsidRPr="00740CCA">
        <w:rPr>
          <w:szCs w:val="24"/>
        </w:rPr>
        <w:t>.</w:t>
      </w:r>
      <w:r>
        <w:rPr>
          <w:szCs w:val="24"/>
        </w:rPr>
        <w:t>3</w:t>
      </w:r>
      <w:r w:rsidRPr="00740CCA">
        <w:rPr>
          <w:szCs w:val="24"/>
        </w:rPr>
        <w:t>.1. договор страхования</w:t>
      </w:r>
      <w:r>
        <w:rPr>
          <w:szCs w:val="24"/>
        </w:rPr>
        <w:t xml:space="preserve"> </w:t>
      </w:r>
      <w:r w:rsidR="004D0310">
        <w:rPr>
          <w:szCs w:val="24"/>
        </w:rPr>
        <w:t>– по требованию Страховщика</w:t>
      </w:r>
      <w:r w:rsidR="004D0310" w:rsidRPr="004D0310">
        <w:rPr>
          <w:szCs w:val="24"/>
        </w:rPr>
        <w:t>;</w:t>
      </w:r>
    </w:p>
    <w:p w:rsidR="00C402FA" w:rsidRPr="004D0310" w:rsidRDefault="00C402FA" w:rsidP="00C402FA">
      <w:pPr>
        <w:ind w:firstLine="709"/>
        <w:jc w:val="both"/>
        <w:rPr>
          <w:szCs w:val="24"/>
        </w:rPr>
      </w:pPr>
      <w:r>
        <w:rPr>
          <w:szCs w:val="24"/>
        </w:rPr>
        <w:t>7</w:t>
      </w:r>
      <w:r w:rsidRPr="00740CCA">
        <w:rPr>
          <w:szCs w:val="24"/>
        </w:rPr>
        <w:t>.</w:t>
      </w:r>
      <w:r>
        <w:rPr>
          <w:szCs w:val="24"/>
        </w:rPr>
        <w:t>3</w:t>
      </w:r>
      <w:r w:rsidRPr="00740CCA">
        <w:rPr>
          <w:szCs w:val="24"/>
        </w:rPr>
        <w:t xml:space="preserve">.2. заявление на страховую выплату, а также </w:t>
      </w:r>
      <w:r w:rsidRPr="00856084">
        <w:rPr>
          <w:szCs w:val="24"/>
        </w:rPr>
        <w:t>согласия Застрахованных лиц на обработку персональных данных, в том числе специальных категорий персональных данных (включая врачебную тайну) – в случаях, если в соответствии с законодательством Российской Федерации Страховщик не вправе обрабатывать персональные данные без такого согласия</w:t>
      </w:r>
      <w:r w:rsidR="004D0310" w:rsidRPr="004D0310">
        <w:rPr>
          <w:szCs w:val="24"/>
        </w:rPr>
        <w:t>;</w:t>
      </w:r>
    </w:p>
    <w:p w:rsidR="004D0310" w:rsidRPr="004D0310" w:rsidRDefault="00C402FA" w:rsidP="00C402FA">
      <w:pPr>
        <w:ind w:firstLine="709"/>
        <w:jc w:val="both"/>
        <w:rPr>
          <w:szCs w:val="24"/>
        </w:rPr>
      </w:pPr>
      <w:r>
        <w:rPr>
          <w:szCs w:val="24"/>
        </w:rPr>
        <w:t>7</w:t>
      </w:r>
      <w:r w:rsidRPr="00740CCA">
        <w:rPr>
          <w:szCs w:val="24"/>
        </w:rPr>
        <w:t>.</w:t>
      </w:r>
      <w:r>
        <w:rPr>
          <w:szCs w:val="24"/>
        </w:rPr>
        <w:t>3</w:t>
      </w:r>
      <w:r w:rsidRPr="00740CCA">
        <w:rPr>
          <w:szCs w:val="24"/>
        </w:rPr>
        <w:t>.3. документ, удостоверяющий личность обратившегося за выплатой</w:t>
      </w:r>
      <w:r>
        <w:rPr>
          <w:szCs w:val="24"/>
        </w:rPr>
        <w:t xml:space="preserve"> и получателя выплаты</w:t>
      </w:r>
      <w:r w:rsidRPr="00740CCA">
        <w:rPr>
          <w:szCs w:val="24"/>
        </w:rPr>
        <w:t xml:space="preserve">. Если с заявлением на страховую выплату (или за страховой выплатой) обращается представитель Страхователя (Застрахованного лица, Выгодоприобретателя), </w:t>
      </w:r>
      <w:r>
        <w:rPr>
          <w:szCs w:val="24"/>
        </w:rPr>
        <w:t xml:space="preserve">за исключением законных представителей (родителей, опекунов, попечителей), </w:t>
      </w:r>
      <w:r w:rsidRPr="00740CCA">
        <w:rPr>
          <w:szCs w:val="24"/>
        </w:rPr>
        <w:t>то у него должна быть надлежащим образом оформленная доверенность, подтверждающая полномочия на подписание заявления (или на получение страховой выплаты)</w:t>
      </w:r>
      <w:r w:rsidR="004D0310" w:rsidRPr="004D0310">
        <w:rPr>
          <w:szCs w:val="24"/>
        </w:rPr>
        <w:t>;</w:t>
      </w:r>
    </w:p>
    <w:p w:rsidR="00C402FA" w:rsidRPr="00740CCA" w:rsidRDefault="00C402FA" w:rsidP="00C402FA">
      <w:pPr>
        <w:ind w:firstLine="709"/>
        <w:jc w:val="both"/>
        <w:rPr>
          <w:szCs w:val="24"/>
        </w:rPr>
      </w:pPr>
      <w:r>
        <w:rPr>
          <w:szCs w:val="24"/>
        </w:rPr>
        <w:t>7</w:t>
      </w:r>
      <w:r w:rsidRPr="00740CCA">
        <w:rPr>
          <w:szCs w:val="24"/>
        </w:rPr>
        <w:t>.</w:t>
      </w:r>
      <w:r>
        <w:rPr>
          <w:szCs w:val="24"/>
        </w:rPr>
        <w:t>3</w:t>
      </w:r>
      <w:r w:rsidRPr="00740CCA">
        <w:rPr>
          <w:szCs w:val="24"/>
        </w:rPr>
        <w:t>.4.</w:t>
      </w:r>
      <w:r w:rsidR="00BC1387">
        <w:rPr>
          <w:szCs w:val="24"/>
        </w:rPr>
        <w:t xml:space="preserve"> </w:t>
      </w:r>
      <w:r w:rsidRPr="00740CCA">
        <w:rPr>
          <w:szCs w:val="24"/>
        </w:rPr>
        <w:t>документы (или их копии, заверенные в порядке, запрошенном Страховщиком, при этом оригиналы должны быть предоставлены Страховщику для обозрения по его требованию), подтверждающие факт, причину, обстоятельства наступления несчастного случая и его последствий:</w:t>
      </w:r>
    </w:p>
    <w:p w:rsidR="00C402FA" w:rsidRPr="00740CCA" w:rsidRDefault="00C402FA" w:rsidP="00C402FA">
      <w:pPr>
        <w:ind w:firstLine="709"/>
        <w:jc w:val="both"/>
        <w:rPr>
          <w:szCs w:val="24"/>
        </w:rPr>
      </w:pPr>
      <w:r w:rsidRPr="00481AFC">
        <w:rPr>
          <w:szCs w:val="24"/>
        </w:rPr>
        <w:t>7.3.4.1. В случае временной утраты трудоспособности:</w:t>
      </w:r>
    </w:p>
    <w:p w:rsidR="00C402FA" w:rsidRDefault="00C402FA" w:rsidP="00C402FA">
      <w:pPr>
        <w:ind w:firstLine="709"/>
        <w:jc w:val="both"/>
        <w:rPr>
          <w:szCs w:val="24"/>
        </w:rPr>
      </w:pPr>
      <w:r w:rsidRPr="00740CCA">
        <w:rPr>
          <w:szCs w:val="24"/>
        </w:rPr>
        <w:t>а) документы из медицинско</w:t>
      </w:r>
      <w:r>
        <w:rPr>
          <w:szCs w:val="24"/>
        </w:rPr>
        <w:t>й</w:t>
      </w:r>
      <w:r w:rsidRPr="00740CCA">
        <w:rPr>
          <w:szCs w:val="24"/>
        </w:rPr>
        <w:t xml:space="preserve"> </w:t>
      </w:r>
      <w:r>
        <w:rPr>
          <w:szCs w:val="24"/>
        </w:rPr>
        <w:t>организации</w:t>
      </w:r>
      <w:r w:rsidRPr="00740CCA">
        <w:rPr>
          <w:szCs w:val="24"/>
        </w:rPr>
        <w:t>, подтверждающие факт обращения за медицинской помощью в результате несчастного случая, установленный диагноз, характер телесных повреждений, полученных в результате несчастного случая</w:t>
      </w:r>
      <w:r>
        <w:rPr>
          <w:szCs w:val="24"/>
        </w:rPr>
        <w:t>;</w:t>
      </w:r>
    </w:p>
    <w:p w:rsidR="00C402FA" w:rsidRPr="00740CCA" w:rsidRDefault="00C402FA" w:rsidP="00C402FA">
      <w:pPr>
        <w:ind w:firstLine="709"/>
        <w:jc w:val="both"/>
        <w:rPr>
          <w:szCs w:val="24"/>
        </w:rPr>
      </w:pPr>
      <w:r>
        <w:t>б)</w:t>
      </w:r>
      <w:r w:rsidRPr="002A3B8F">
        <w:t xml:space="preserve"> </w:t>
      </w:r>
      <w:r w:rsidRPr="001D4036">
        <w:t>листок нетрудоспособности;</w:t>
      </w:r>
    </w:p>
    <w:p w:rsidR="00C402FA" w:rsidRPr="00740CCA" w:rsidRDefault="00C402FA" w:rsidP="00C402FA">
      <w:pPr>
        <w:ind w:firstLine="709"/>
        <w:jc w:val="both"/>
        <w:rPr>
          <w:szCs w:val="24"/>
        </w:rPr>
      </w:pPr>
      <w:r>
        <w:rPr>
          <w:szCs w:val="24"/>
        </w:rPr>
        <w:t>в</w:t>
      </w:r>
      <w:r w:rsidRPr="00740CCA">
        <w:rPr>
          <w:szCs w:val="24"/>
        </w:rPr>
        <w:t>) по факту несчастного случая во время исполнения трудовых обязанностей – документы (акты), составленные работодателем в соответствии с действующим законодательством;</w:t>
      </w:r>
    </w:p>
    <w:p w:rsidR="00C402FA" w:rsidRPr="00740CCA" w:rsidRDefault="00FA4F30" w:rsidP="00C402FA">
      <w:pPr>
        <w:autoSpaceDE w:val="0"/>
        <w:autoSpaceDN w:val="0"/>
        <w:adjustRightInd w:val="0"/>
        <w:ind w:firstLine="709"/>
        <w:jc w:val="both"/>
        <w:rPr>
          <w:szCs w:val="24"/>
        </w:rPr>
      </w:pPr>
      <w:r>
        <w:rPr>
          <w:szCs w:val="24"/>
        </w:rPr>
        <w:t>г</w:t>
      </w:r>
      <w:r w:rsidR="00C402FA" w:rsidRPr="00740CCA">
        <w:rPr>
          <w:szCs w:val="24"/>
        </w:rPr>
        <w:t>) по требованию Страховщика: выписку из медицинской карты амбулаторного и/или стационарного больного (истории болезни), а также данные соответствующих лабораторных и инструментальных методов исследования, подтверждающие установленный диагноз;</w:t>
      </w:r>
    </w:p>
    <w:p w:rsidR="00C402FA" w:rsidRPr="00740CCA" w:rsidRDefault="00C402FA" w:rsidP="00C402FA">
      <w:pPr>
        <w:ind w:firstLine="709"/>
        <w:jc w:val="both"/>
        <w:rPr>
          <w:szCs w:val="24"/>
        </w:rPr>
      </w:pPr>
      <w:r>
        <w:rPr>
          <w:szCs w:val="24"/>
        </w:rPr>
        <w:t>7</w:t>
      </w:r>
      <w:r w:rsidRPr="00740CCA">
        <w:rPr>
          <w:szCs w:val="24"/>
        </w:rPr>
        <w:t>.</w:t>
      </w:r>
      <w:r>
        <w:rPr>
          <w:szCs w:val="24"/>
        </w:rPr>
        <w:t>3</w:t>
      </w:r>
      <w:r w:rsidRPr="00740CCA">
        <w:rPr>
          <w:szCs w:val="24"/>
        </w:rPr>
        <w:t xml:space="preserve">.4.2. В случае </w:t>
      </w:r>
      <w:r w:rsidRPr="00481AFC">
        <w:rPr>
          <w:szCs w:val="24"/>
        </w:rPr>
        <w:t xml:space="preserve">установления </w:t>
      </w:r>
      <w:r w:rsidRPr="00740CCA">
        <w:rPr>
          <w:szCs w:val="24"/>
        </w:rPr>
        <w:t xml:space="preserve">инвалидности документы, указанные в п. </w:t>
      </w:r>
      <w:r>
        <w:rPr>
          <w:szCs w:val="24"/>
        </w:rPr>
        <w:t>7</w:t>
      </w:r>
      <w:r w:rsidRPr="00740CCA">
        <w:rPr>
          <w:szCs w:val="24"/>
        </w:rPr>
        <w:t>.</w:t>
      </w:r>
      <w:r>
        <w:rPr>
          <w:szCs w:val="24"/>
        </w:rPr>
        <w:t>3</w:t>
      </w:r>
      <w:r w:rsidRPr="00740CCA">
        <w:rPr>
          <w:szCs w:val="24"/>
        </w:rPr>
        <w:t>.4.1 настоящ</w:t>
      </w:r>
      <w:r>
        <w:rPr>
          <w:szCs w:val="24"/>
        </w:rPr>
        <w:t>его</w:t>
      </w:r>
      <w:r w:rsidRPr="00740CCA">
        <w:rPr>
          <w:szCs w:val="24"/>
        </w:rPr>
        <w:t xml:space="preserve"> </w:t>
      </w:r>
      <w:r>
        <w:rPr>
          <w:szCs w:val="24"/>
        </w:rPr>
        <w:t>Договора</w:t>
      </w:r>
      <w:r w:rsidRPr="00740CCA">
        <w:rPr>
          <w:szCs w:val="24"/>
        </w:rPr>
        <w:t>, а также справку (заключение) соответствующего учреждения, определенного действующим законодательством, об установлении инвалидности или ее заверенную копию</w:t>
      </w:r>
      <w:r>
        <w:rPr>
          <w:szCs w:val="24"/>
        </w:rPr>
        <w:t xml:space="preserve">, </w:t>
      </w:r>
      <w:r>
        <w:t>протокол проведения медико-социальной экспертизы</w:t>
      </w:r>
      <w:r w:rsidRPr="00740CCA">
        <w:rPr>
          <w:szCs w:val="24"/>
        </w:rPr>
        <w:t>;</w:t>
      </w:r>
    </w:p>
    <w:p w:rsidR="00C402FA" w:rsidRPr="00740CCA" w:rsidRDefault="00C402FA" w:rsidP="00C402FA">
      <w:pPr>
        <w:pStyle w:val="aa"/>
        <w:widowControl/>
        <w:rPr>
          <w:rFonts w:ascii="Times New Roman" w:hAnsi="Times New Roman"/>
          <w:szCs w:val="24"/>
        </w:rPr>
      </w:pPr>
      <w:r w:rsidRPr="00740CCA">
        <w:rPr>
          <w:rFonts w:ascii="Times New Roman" w:hAnsi="Times New Roman"/>
          <w:szCs w:val="24"/>
        </w:rPr>
        <w:t xml:space="preserve">По п.п. </w:t>
      </w:r>
      <w:r>
        <w:rPr>
          <w:rFonts w:ascii="Times New Roman" w:hAnsi="Times New Roman"/>
          <w:szCs w:val="24"/>
        </w:rPr>
        <w:t>7</w:t>
      </w:r>
      <w:r w:rsidRPr="00740CCA">
        <w:rPr>
          <w:rFonts w:ascii="Times New Roman" w:hAnsi="Times New Roman"/>
          <w:szCs w:val="24"/>
        </w:rPr>
        <w:t>.</w:t>
      </w:r>
      <w:r>
        <w:rPr>
          <w:rFonts w:ascii="Times New Roman" w:hAnsi="Times New Roman"/>
          <w:szCs w:val="24"/>
        </w:rPr>
        <w:t>3</w:t>
      </w:r>
      <w:r w:rsidRPr="00740CCA">
        <w:rPr>
          <w:rFonts w:ascii="Times New Roman" w:hAnsi="Times New Roman"/>
          <w:szCs w:val="24"/>
        </w:rPr>
        <w:t>.</w:t>
      </w:r>
      <w:r>
        <w:rPr>
          <w:rFonts w:ascii="Times New Roman" w:hAnsi="Times New Roman"/>
          <w:szCs w:val="24"/>
        </w:rPr>
        <w:t>4.</w:t>
      </w:r>
      <w:r w:rsidRPr="00740CCA">
        <w:rPr>
          <w:rFonts w:ascii="Times New Roman" w:hAnsi="Times New Roman"/>
          <w:szCs w:val="24"/>
        </w:rPr>
        <w:t xml:space="preserve">1 и </w:t>
      </w:r>
      <w:r>
        <w:rPr>
          <w:rFonts w:ascii="Times New Roman" w:hAnsi="Times New Roman"/>
          <w:szCs w:val="24"/>
        </w:rPr>
        <w:t>7</w:t>
      </w:r>
      <w:r w:rsidRPr="00740CCA">
        <w:rPr>
          <w:rFonts w:ascii="Times New Roman" w:hAnsi="Times New Roman"/>
          <w:szCs w:val="24"/>
        </w:rPr>
        <w:t>.</w:t>
      </w:r>
      <w:r>
        <w:rPr>
          <w:rFonts w:ascii="Times New Roman" w:hAnsi="Times New Roman"/>
          <w:szCs w:val="24"/>
        </w:rPr>
        <w:t>3.4</w:t>
      </w:r>
      <w:r w:rsidRPr="00740CCA">
        <w:rPr>
          <w:rFonts w:ascii="Times New Roman" w:hAnsi="Times New Roman"/>
          <w:szCs w:val="24"/>
        </w:rPr>
        <w:t>.2 настоящ</w:t>
      </w:r>
      <w:r>
        <w:rPr>
          <w:rFonts w:ascii="Times New Roman" w:hAnsi="Times New Roman"/>
          <w:szCs w:val="24"/>
        </w:rPr>
        <w:t>его</w:t>
      </w:r>
      <w:r w:rsidRPr="00740CCA">
        <w:rPr>
          <w:rFonts w:ascii="Times New Roman" w:hAnsi="Times New Roman"/>
          <w:szCs w:val="24"/>
        </w:rPr>
        <w:t xml:space="preserve"> </w:t>
      </w:r>
      <w:r>
        <w:rPr>
          <w:rFonts w:ascii="Times New Roman" w:hAnsi="Times New Roman"/>
          <w:szCs w:val="24"/>
        </w:rPr>
        <w:t>Договора</w:t>
      </w:r>
      <w:r w:rsidRPr="00740CCA">
        <w:rPr>
          <w:rFonts w:ascii="Times New Roman" w:hAnsi="Times New Roman"/>
          <w:szCs w:val="24"/>
        </w:rPr>
        <w:t>, при необходимости, Страховщик имеет право потребовать проведения дополнительного медицинского освидетельствования Застрахованного лица в медицинско</w:t>
      </w:r>
      <w:r>
        <w:rPr>
          <w:rFonts w:ascii="Times New Roman" w:hAnsi="Times New Roman"/>
          <w:szCs w:val="24"/>
        </w:rPr>
        <w:t>й</w:t>
      </w:r>
      <w:r w:rsidRPr="00740CCA">
        <w:rPr>
          <w:rFonts w:ascii="Times New Roman" w:hAnsi="Times New Roman"/>
          <w:szCs w:val="24"/>
        </w:rPr>
        <w:t xml:space="preserve"> </w:t>
      </w:r>
      <w:r>
        <w:rPr>
          <w:rFonts w:ascii="Times New Roman" w:hAnsi="Times New Roman"/>
          <w:szCs w:val="24"/>
        </w:rPr>
        <w:t>организации</w:t>
      </w:r>
      <w:r w:rsidRPr="00740CCA">
        <w:rPr>
          <w:rFonts w:ascii="Times New Roman" w:hAnsi="Times New Roman"/>
          <w:szCs w:val="24"/>
        </w:rPr>
        <w:t>, выбранно</w:t>
      </w:r>
      <w:r>
        <w:rPr>
          <w:rFonts w:ascii="Times New Roman" w:hAnsi="Times New Roman"/>
          <w:szCs w:val="24"/>
        </w:rPr>
        <w:t>й</w:t>
      </w:r>
      <w:r w:rsidRPr="00740CCA">
        <w:rPr>
          <w:rFonts w:ascii="Times New Roman" w:hAnsi="Times New Roman"/>
          <w:szCs w:val="24"/>
        </w:rPr>
        <w:t xml:space="preserve"> Страховщиком.</w:t>
      </w:r>
    </w:p>
    <w:p w:rsidR="00C402FA" w:rsidRPr="00740CCA" w:rsidRDefault="00C402FA" w:rsidP="00C402FA">
      <w:pPr>
        <w:pStyle w:val="aa"/>
        <w:widowControl/>
        <w:rPr>
          <w:rFonts w:ascii="Times New Roman" w:hAnsi="Times New Roman"/>
          <w:szCs w:val="24"/>
        </w:rPr>
      </w:pPr>
      <w:r>
        <w:rPr>
          <w:rFonts w:ascii="Times New Roman" w:hAnsi="Times New Roman"/>
          <w:szCs w:val="24"/>
        </w:rPr>
        <w:t>7</w:t>
      </w:r>
      <w:r w:rsidRPr="00740CCA">
        <w:rPr>
          <w:rFonts w:ascii="Times New Roman" w:hAnsi="Times New Roman"/>
          <w:szCs w:val="24"/>
        </w:rPr>
        <w:t>.</w:t>
      </w:r>
      <w:r>
        <w:rPr>
          <w:rFonts w:ascii="Times New Roman" w:hAnsi="Times New Roman"/>
          <w:szCs w:val="24"/>
        </w:rPr>
        <w:t>3</w:t>
      </w:r>
      <w:r w:rsidRPr="00740CCA">
        <w:rPr>
          <w:rFonts w:ascii="Times New Roman" w:hAnsi="Times New Roman"/>
          <w:szCs w:val="24"/>
        </w:rPr>
        <w:t>.4.3. в случае смерти Застрахованного лица в результате несчастного случая:</w:t>
      </w:r>
    </w:p>
    <w:p w:rsidR="00C402FA" w:rsidRPr="00740CCA" w:rsidRDefault="00C402FA" w:rsidP="00C402FA">
      <w:pPr>
        <w:pStyle w:val="aa"/>
        <w:widowControl/>
        <w:rPr>
          <w:rFonts w:ascii="Times New Roman" w:hAnsi="Times New Roman"/>
          <w:szCs w:val="24"/>
        </w:rPr>
      </w:pPr>
      <w:r w:rsidRPr="00740CCA">
        <w:rPr>
          <w:rFonts w:ascii="Times New Roman" w:hAnsi="Times New Roman"/>
          <w:szCs w:val="24"/>
        </w:rPr>
        <w:t>а) свидетельство органа ЗАГС о смерти Застрахованного лица или его заверенная копия;</w:t>
      </w:r>
    </w:p>
    <w:p w:rsidR="00C402FA" w:rsidRPr="00740CCA" w:rsidRDefault="00C402FA" w:rsidP="00C402FA">
      <w:pPr>
        <w:pStyle w:val="aa"/>
        <w:widowControl/>
        <w:rPr>
          <w:rFonts w:ascii="Times New Roman" w:hAnsi="Times New Roman"/>
          <w:szCs w:val="24"/>
        </w:rPr>
      </w:pPr>
      <w:r w:rsidRPr="00740CCA">
        <w:rPr>
          <w:rFonts w:ascii="Times New Roman" w:hAnsi="Times New Roman"/>
          <w:szCs w:val="24"/>
        </w:rPr>
        <w:t>б) документы, составленные на предприятии по факту несчастного случая при исполнении трудовых обязанностей;</w:t>
      </w:r>
    </w:p>
    <w:p w:rsidR="00C402FA" w:rsidRPr="00740CCA" w:rsidRDefault="00C402FA" w:rsidP="00C402FA">
      <w:pPr>
        <w:pStyle w:val="aa"/>
        <w:widowControl/>
        <w:rPr>
          <w:rFonts w:ascii="Times New Roman" w:hAnsi="Times New Roman"/>
          <w:szCs w:val="24"/>
        </w:rPr>
      </w:pPr>
      <w:r w:rsidRPr="00740CCA">
        <w:rPr>
          <w:rFonts w:ascii="Times New Roman" w:hAnsi="Times New Roman"/>
          <w:szCs w:val="24"/>
        </w:rPr>
        <w:t>в) документ из медицинской организации</w:t>
      </w:r>
      <w:r>
        <w:rPr>
          <w:rFonts w:ascii="Times New Roman" w:hAnsi="Times New Roman"/>
          <w:szCs w:val="24"/>
        </w:rPr>
        <w:t xml:space="preserve"> </w:t>
      </w:r>
      <w:r>
        <w:rPr>
          <w:rFonts w:ascii="Times New Roman" w:hAnsi="Times New Roman"/>
        </w:rPr>
        <w:t>(акт судебно-медицинского исследования/ заключение эксперта, при смерти в медицинской организации - протокол патолого-анатомического исследования)</w:t>
      </w:r>
      <w:r w:rsidRPr="00740CCA">
        <w:rPr>
          <w:rFonts w:ascii="Times New Roman" w:hAnsi="Times New Roman"/>
          <w:szCs w:val="24"/>
        </w:rPr>
        <w:t xml:space="preserve"> </w:t>
      </w:r>
      <w:r>
        <w:rPr>
          <w:rFonts w:ascii="Times New Roman" w:hAnsi="Times New Roman"/>
          <w:szCs w:val="24"/>
        </w:rPr>
        <w:t>и/</w:t>
      </w:r>
      <w:r w:rsidRPr="00740CCA">
        <w:rPr>
          <w:rFonts w:ascii="Times New Roman" w:hAnsi="Times New Roman"/>
          <w:szCs w:val="24"/>
        </w:rPr>
        <w:t>или компетентных органов, подтверждающий причину смерти Застрахованного лица и обстоятельства ее наступления;</w:t>
      </w:r>
    </w:p>
    <w:p w:rsidR="00C402FA" w:rsidRPr="00740CCA" w:rsidRDefault="00C402FA" w:rsidP="00C402FA">
      <w:pPr>
        <w:pStyle w:val="aa"/>
        <w:widowControl/>
        <w:rPr>
          <w:rFonts w:ascii="Times New Roman" w:hAnsi="Times New Roman"/>
          <w:szCs w:val="24"/>
        </w:rPr>
      </w:pPr>
      <w:r w:rsidRPr="00740CCA">
        <w:rPr>
          <w:rFonts w:ascii="Times New Roman" w:hAnsi="Times New Roman"/>
          <w:szCs w:val="24"/>
        </w:rPr>
        <w:t>г) распоряжение Застрахованного лица о том, кого он назначил для получения страховой суммы в случае своей смерти, если оно было составлено отдельно от договора страхования,</w:t>
      </w:r>
    </w:p>
    <w:p w:rsidR="00C402FA" w:rsidRPr="00740CCA" w:rsidRDefault="00C402FA" w:rsidP="00C402FA">
      <w:pPr>
        <w:pStyle w:val="aa"/>
        <w:widowControl/>
        <w:rPr>
          <w:rFonts w:ascii="Times New Roman" w:hAnsi="Times New Roman"/>
          <w:szCs w:val="24"/>
        </w:rPr>
      </w:pPr>
      <w:r w:rsidRPr="00740CCA">
        <w:rPr>
          <w:rFonts w:ascii="Times New Roman" w:hAnsi="Times New Roman"/>
          <w:szCs w:val="24"/>
        </w:rPr>
        <w:lastRenderedPageBreak/>
        <w:t xml:space="preserve">д) если Выгодоприобретатель не назначен – документы, удостоверяющие вступление в права наследования на получение страховой выплаты </w:t>
      </w:r>
      <w:r>
        <w:rPr>
          <w:rFonts w:ascii="Times New Roman" w:hAnsi="Times New Roman"/>
          <w:szCs w:val="24"/>
        </w:rPr>
        <w:t>(</w:t>
      </w:r>
      <w:r w:rsidRPr="001D4036">
        <w:rPr>
          <w:rFonts w:ascii="Times New Roman" w:hAnsi="Times New Roman"/>
        </w:rPr>
        <w:t xml:space="preserve">справка нотариуса о круге </w:t>
      </w:r>
      <w:r>
        <w:rPr>
          <w:rFonts w:ascii="Times New Roman" w:hAnsi="Times New Roman"/>
        </w:rPr>
        <w:t xml:space="preserve">всех </w:t>
      </w:r>
      <w:r w:rsidRPr="001D4036">
        <w:rPr>
          <w:rFonts w:ascii="Times New Roman" w:hAnsi="Times New Roman"/>
        </w:rPr>
        <w:t>наследников,</w:t>
      </w:r>
      <w:r>
        <w:rPr>
          <w:rFonts w:ascii="Times New Roman" w:hAnsi="Times New Roman"/>
        </w:rPr>
        <w:t xml:space="preserve"> датированная не ранее 6 месяцев со дня открытия наследства, </w:t>
      </w:r>
      <w:r w:rsidRPr="001D4036">
        <w:rPr>
          <w:rFonts w:ascii="Times New Roman" w:hAnsi="Times New Roman"/>
        </w:rPr>
        <w:t>свидетельство о праве на наследство по закону</w:t>
      </w:r>
      <w:r>
        <w:rPr>
          <w:rFonts w:ascii="Times New Roman" w:hAnsi="Times New Roman"/>
        </w:rPr>
        <w:t>)</w:t>
      </w:r>
      <w:r w:rsidRPr="00740CCA">
        <w:rPr>
          <w:rFonts w:ascii="Times New Roman" w:hAnsi="Times New Roman"/>
          <w:szCs w:val="24"/>
        </w:rPr>
        <w:t>;</w:t>
      </w:r>
    </w:p>
    <w:p w:rsidR="00C402FA" w:rsidRPr="00740CCA" w:rsidRDefault="00C402FA" w:rsidP="00C402FA">
      <w:pPr>
        <w:pStyle w:val="aa"/>
        <w:widowControl/>
        <w:rPr>
          <w:rFonts w:ascii="Times New Roman" w:hAnsi="Times New Roman"/>
          <w:szCs w:val="24"/>
        </w:rPr>
      </w:pPr>
      <w:r>
        <w:rPr>
          <w:rFonts w:ascii="Times New Roman" w:hAnsi="Times New Roman"/>
          <w:szCs w:val="24"/>
        </w:rPr>
        <w:t>7</w:t>
      </w:r>
      <w:r w:rsidRPr="00740CCA">
        <w:rPr>
          <w:rFonts w:ascii="Times New Roman" w:hAnsi="Times New Roman"/>
          <w:szCs w:val="24"/>
        </w:rPr>
        <w:t>.</w:t>
      </w:r>
      <w:r>
        <w:rPr>
          <w:rFonts w:ascii="Times New Roman" w:hAnsi="Times New Roman"/>
          <w:szCs w:val="24"/>
        </w:rPr>
        <w:t>3</w:t>
      </w:r>
      <w:r w:rsidRPr="00740CCA">
        <w:rPr>
          <w:rFonts w:ascii="Times New Roman" w:hAnsi="Times New Roman"/>
          <w:szCs w:val="24"/>
        </w:rPr>
        <w:t>.5. в случае, если соответствующие компетентные органы отказали Страхователю (Застрахованному лицу, Выгодоприобретателю) в выдаче каких-либо документов, запрошенных Страховщиком, – копию соответствующего запроса и письменного ответа на него, если таковой получен;</w:t>
      </w:r>
    </w:p>
    <w:p w:rsidR="00C402FA" w:rsidRPr="00740CCA" w:rsidRDefault="00C402FA" w:rsidP="00C402FA">
      <w:pPr>
        <w:pStyle w:val="aa"/>
        <w:widowControl/>
        <w:rPr>
          <w:rFonts w:ascii="Times New Roman" w:hAnsi="Times New Roman"/>
          <w:szCs w:val="24"/>
        </w:rPr>
      </w:pPr>
      <w:r>
        <w:rPr>
          <w:rFonts w:ascii="Times New Roman" w:hAnsi="Times New Roman"/>
          <w:szCs w:val="24"/>
        </w:rPr>
        <w:t>7</w:t>
      </w:r>
      <w:r w:rsidRPr="00740CCA">
        <w:rPr>
          <w:rFonts w:ascii="Times New Roman" w:hAnsi="Times New Roman"/>
          <w:szCs w:val="24"/>
        </w:rPr>
        <w:t>.</w:t>
      </w:r>
      <w:r>
        <w:rPr>
          <w:rFonts w:ascii="Times New Roman" w:hAnsi="Times New Roman"/>
          <w:szCs w:val="24"/>
        </w:rPr>
        <w:t>3</w:t>
      </w:r>
      <w:r w:rsidRPr="00740CCA">
        <w:rPr>
          <w:rFonts w:ascii="Times New Roman" w:hAnsi="Times New Roman"/>
          <w:szCs w:val="24"/>
        </w:rPr>
        <w:t>.6. в случае возбуждения уголовного дела или судебного разбирательства (процесса) по факту причинения вреда здоровью Застрахованного лица или смерти Застрахованного лица, обвиняемым или подозреваемым по которому является Страхователь (Застрахованное лицо, Выгодоприобретатель), в том числе, должностное лицо Страхователя (Выгодоприобретателя) – решение соответствующего компетентного органа, устанавливающее наличие или отсутствие умысла Страхователя, Застрахованного лица (Выгодоприобретателя) в произошедшем событии;</w:t>
      </w:r>
    </w:p>
    <w:p w:rsidR="00C402FA" w:rsidRPr="00740CCA" w:rsidRDefault="00C402FA" w:rsidP="00C402FA">
      <w:pPr>
        <w:pStyle w:val="aa"/>
        <w:widowControl/>
        <w:rPr>
          <w:rFonts w:ascii="Times New Roman" w:hAnsi="Times New Roman"/>
          <w:szCs w:val="24"/>
        </w:rPr>
      </w:pPr>
      <w:r>
        <w:rPr>
          <w:rFonts w:ascii="Times New Roman" w:hAnsi="Times New Roman"/>
          <w:szCs w:val="24"/>
        </w:rPr>
        <w:t>7</w:t>
      </w:r>
      <w:r w:rsidRPr="00740CCA">
        <w:rPr>
          <w:rFonts w:ascii="Times New Roman" w:hAnsi="Times New Roman"/>
          <w:szCs w:val="24"/>
        </w:rPr>
        <w:t>.</w:t>
      </w:r>
      <w:r>
        <w:rPr>
          <w:rFonts w:ascii="Times New Roman" w:hAnsi="Times New Roman"/>
          <w:szCs w:val="24"/>
        </w:rPr>
        <w:t>3</w:t>
      </w:r>
      <w:r w:rsidRPr="00740CCA">
        <w:rPr>
          <w:rFonts w:ascii="Times New Roman" w:hAnsi="Times New Roman"/>
          <w:szCs w:val="24"/>
        </w:rPr>
        <w:t>.7. банковские реквизиты получателя выплаты (если лицо, обратившееся за страховой выплатой, выбрало вариант безналичного перечисления страховой выплаты);</w:t>
      </w:r>
    </w:p>
    <w:p w:rsidR="00C402FA" w:rsidRPr="00740CCA" w:rsidRDefault="00C402FA" w:rsidP="00C402FA">
      <w:pPr>
        <w:pStyle w:val="aa"/>
        <w:widowControl/>
        <w:rPr>
          <w:rFonts w:ascii="Times New Roman" w:hAnsi="Times New Roman"/>
          <w:szCs w:val="24"/>
        </w:rPr>
      </w:pPr>
      <w:r>
        <w:rPr>
          <w:rFonts w:ascii="Times New Roman" w:hAnsi="Times New Roman"/>
          <w:szCs w:val="24"/>
        </w:rPr>
        <w:t>7</w:t>
      </w:r>
      <w:r w:rsidRPr="00740CCA">
        <w:rPr>
          <w:rFonts w:ascii="Times New Roman" w:hAnsi="Times New Roman"/>
          <w:szCs w:val="24"/>
        </w:rPr>
        <w:t>.</w:t>
      </w:r>
      <w:r>
        <w:rPr>
          <w:rFonts w:ascii="Times New Roman" w:hAnsi="Times New Roman"/>
          <w:szCs w:val="24"/>
        </w:rPr>
        <w:t>3</w:t>
      </w:r>
      <w:r w:rsidRPr="00740CCA">
        <w:rPr>
          <w:rFonts w:ascii="Times New Roman" w:hAnsi="Times New Roman"/>
          <w:szCs w:val="24"/>
        </w:rPr>
        <w:t>.8. если Застрахованное лицо не является гражданином Российской Федерации, – документы, предусмотренные законодательством Российской Федерации и указанные в п.п. </w:t>
      </w:r>
      <w:r>
        <w:rPr>
          <w:rFonts w:ascii="Times New Roman" w:hAnsi="Times New Roman"/>
          <w:szCs w:val="24"/>
        </w:rPr>
        <w:t>7</w:t>
      </w:r>
      <w:r w:rsidRPr="00740CCA">
        <w:rPr>
          <w:rFonts w:ascii="Times New Roman" w:hAnsi="Times New Roman"/>
          <w:szCs w:val="24"/>
        </w:rPr>
        <w:t>.</w:t>
      </w:r>
      <w:r>
        <w:rPr>
          <w:rFonts w:ascii="Times New Roman" w:hAnsi="Times New Roman"/>
          <w:szCs w:val="24"/>
        </w:rPr>
        <w:t>3</w:t>
      </w:r>
      <w:r w:rsidRPr="00740CCA">
        <w:rPr>
          <w:rFonts w:ascii="Times New Roman" w:hAnsi="Times New Roman"/>
          <w:szCs w:val="24"/>
        </w:rPr>
        <w:t xml:space="preserve">.1 – </w:t>
      </w:r>
      <w:r>
        <w:rPr>
          <w:rFonts w:ascii="Times New Roman" w:hAnsi="Times New Roman"/>
          <w:szCs w:val="24"/>
        </w:rPr>
        <w:t>7</w:t>
      </w:r>
      <w:r w:rsidRPr="00740CCA">
        <w:rPr>
          <w:rFonts w:ascii="Times New Roman" w:hAnsi="Times New Roman"/>
          <w:szCs w:val="24"/>
        </w:rPr>
        <w:t>.</w:t>
      </w:r>
      <w:r>
        <w:rPr>
          <w:rFonts w:ascii="Times New Roman" w:hAnsi="Times New Roman"/>
          <w:szCs w:val="24"/>
        </w:rPr>
        <w:t>3</w:t>
      </w:r>
      <w:r w:rsidRPr="00740CCA">
        <w:rPr>
          <w:rFonts w:ascii="Times New Roman" w:hAnsi="Times New Roman"/>
          <w:szCs w:val="24"/>
        </w:rPr>
        <w:t>.7 настоящ</w:t>
      </w:r>
      <w:r>
        <w:rPr>
          <w:rFonts w:ascii="Times New Roman" w:hAnsi="Times New Roman"/>
          <w:szCs w:val="24"/>
        </w:rPr>
        <w:t>его</w:t>
      </w:r>
      <w:r w:rsidRPr="00740CCA">
        <w:rPr>
          <w:rFonts w:ascii="Times New Roman" w:hAnsi="Times New Roman"/>
          <w:szCs w:val="24"/>
        </w:rPr>
        <w:t xml:space="preserve"> </w:t>
      </w:r>
      <w:r>
        <w:rPr>
          <w:rFonts w:ascii="Times New Roman" w:hAnsi="Times New Roman"/>
          <w:szCs w:val="24"/>
        </w:rPr>
        <w:t>Договора</w:t>
      </w:r>
      <w:r w:rsidRPr="00740CCA">
        <w:rPr>
          <w:rFonts w:ascii="Times New Roman" w:hAnsi="Times New Roman"/>
          <w:szCs w:val="24"/>
        </w:rPr>
        <w:t xml:space="preserve">, или документы, аналогичные указанным в п.п. </w:t>
      </w:r>
      <w:r>
        <w:rPr>
          <w:rFonts w:ascii="Times New Roman" w:hAnsi="Times New Roman"/>
          <w:szCs w:val="24"/>
        </w:rPr>
        <w:t>7</w:t>
      </w:r>
      <w:r w:rsidRPr="00740CCA">
        <w:rPr>
          <w:rFonts w:ascii="Times New Roman" w:hAnsi="Times New Roman"/>
          <w:szCs w:val="24"/>
        </w:rPr>
        <w:t>.</w:t>
      </w:r>
      <w:r>
        <w:rPr>
          <w:rFonts w:ascii="Times New Roman" w:hAnsi="Times New Roman"/>
          <w:szCs w:val="24"/>
        </w:rPr>
        <w:t>3</w:t>
      </w:r>
      <w:r w:rsidRPr="00740CCA">
        <w:rPr>
          <w:rFonts w:ascii="Times New Roman" w:hAnsi="Times New Roman"/>
          <w:szCs w:val="24"/>
        </w:rPr>
        <w:t xml:space="preserve">.1 – </w:t>
      </w:r>
      <w:r>
        <w:rPr>
          <w:rFonts w:ascii="Times New Roman" w:hAnsi="Times New Roman"/>
          <w:szCs w:val="24"/>
        </w:rPr>
        <w:t>7</w:t>
      </w:r>
      <w:r w:rsidRPr="00740CCA">
        <w:rPr>
          <w:rFonts w:ascii="Times New Roman" w:hAnsi="Times New Roman"/>
          <w:szCs w:val="24"/>
        </w:rPr>
        <w:t>.</w:t>
      </w:r>
      <w:r>
        <w:rPr>
          <w:rFonts w:ascii="Times New Roman" w:hAnsi="Times New Roman"/>
          <w:szCs w:val="24"/>
        </w:rPr>
        <w:t>3</w:t>
      </w:r>
      <w:r w:rsidRPr="00740CCA">
        <w:rPr>
          <w:rFonts w:ascii="Times New Roman" w:hAnsi="Times New Roman"/>
          <w:szCs w:val="24"/>
        </w:rPr>
        <w:t>.7 настоящ</w:t>
      </w:r>
      <w:r>
        <w:rPr>
          <w:rFonts w:ascii="Times New Roman" w:hAnsi="Times New Roman"/>
          <w:szCs w:val="24"/>
        </w:rPr>
        <w:t>его</w:t>
      </w:r>
      <w:r w:rsidRPr="00740CCA">
        <w:rPr>
          <w:rFonts w:ascii="Times New Roman" w:hAnsi="Times New Roman"/>
          <w:szCs w:val="24"/>
        </w:rPr>
        <w:t xml:space="preserve"> </w:t>
      </w:r>
      <w:r>
        <w:rPr>
          <w:rFonts w:ascii="Times New Roman" w:hAnsi="Times New Roman"/>
          <w:szCs w:val="24"/>
        </w:rPr>
        <w:t>Договора</w:t>
      </w:r>
      <w:r w:rsidRPr="00740CCA">
        <w:rPr>
          <w:rFonts w:ascii="Times New Roman" w:hAnsi="Times New Roman"/>
          <w:szCs w:val="24"/>
        </w:rPr>
        <w:t xml:space="preserve">, составленные в соответствии с законодательством страны, гражданином которой он является. К документам, составленным на иностранном языке, Страхователь (Застрахованное лицо, Выгодоприобретатель) обязан приложить перевод на русский язык, подготовленный </w:t>
      </w:r>
      <w:r>
        <w:rPr>
          <w:rFonts w:ascii="Times New Roman" w:hAnsi="Times New Roman"/>
          <w:szCs w:val="24"/>
        </w:rPr>
        <w:t xml:space="preserve">и заверенный </w:t>
      </w:r>
      <w:r w:rsidRPr="00740CCA">
        <w:rPr>
          <w:rFonts w:ascii="Times New Roman" w:hAnsi="Times New Roman"/>
          <w:szCs w:val="24"/>
        </w:rPr>
        <w:t>специализированной организацией, осуществляющей деятельность по переводу документов;</w:t>
      </w:r>
    </w:p>
    <w:p w:rsidR="00C402FA" w:rsidRPr="00170DB3" w:rsidRDefault="00C402FA" w:rsidP="00C402FA">
      <w:pPr>
        <w:pStyle w:val="aa"/>
        <w:widowControl/>
        <w:rPr>
          <w:rFonts w:ascii="Times New Roman" w:hAnsi="Times New Roman"/>
          <w:szCs w:val="24"/>
        </w:rPr>
      </w:pPr>
      <w:r>
        <w:rPr>
          <w:rFonts w:ascii="Times New Roman" w:hAnsi="Times New Roman"/>
          <w:szCs w:val="24"/>
        </w:rPr>
        <w:t xml:space="preserve">7.3.9. </w:t>
      </w:r>
      <w:r w:rsidRPr="00170DB3">
        <w:rPr>
          <w:rFonts w:ascii="Times New Roman" w:hAnsi="Times New Roman"/>
          <w:szCs w:val="24"/>
        </w:rPr>
        <w:t>Если соответствующими компетентными органами возбуждено уголовное дело, связанное со страховым случаем, или ведется расследование обстоятельств, приведших к наступлению страхового случая, от результатов которого зависит принятие решения о квалификации страхового случая, Страхователь (Выгодоприобретатель) по требованию Страховщика также обязан предоставить документы, подтверждающие окончание или приостановление производства по уголовному делу (в зависимости от того, какое событие наступит ранее)</w:t>
      </w:r>
      <w:r>
        <w:rPr>
          <w:rFonts w:ascii="Times New Roman" w:hAnsi="Times New Roman"/>
          <w:szCs w:val="24"/>
        </w:rPr>
        <w:t>;</w:t>
      </w:r>
    </w:p>
    <w:p w:rsidR="00C402FA" w:rsidRPr="00170DB3" w:rsidRDefault="00C402FA" w:rsidP="00C402FA">
      <w:pPr>
        <w:pStyle w:val="aa"/>
        <w:widowControl/>
        <w:rPr>
          <w:rFonts w:ascii="Times New Roman" w:hAnsi="Times New Roman"/>
          <w:szCs w:val="24"/>
        </w:rPr>
      </w:pPr>
      <w:r>
        <w:rPr>
          <w:rFonts w:ascii="Times New Roman" w:hAnsi="Times New Roman"/>
          <w:szCs w:val="24"/>
        </w:rPr>
        <w:t>7</w:t>
      </w:r>
      <w:r w:rsidRPr="00740CCA">
        <w:rPr>
          <w:rFonts w:ascii="Times New Roman" w:hAnsi="Times New Roman"/>
          <w:szCs w:val="24"/>
        </w:rPr>
        <w:t>.</w:t>
      </w:r>
      <w:r>
        <w:rPr>
          <w:rFonts w:ascii="Times New Roman" w:hAnsi="Times New Roman"/>
          <w:szCs w:val="24"/>
        </w:rPr>
        <w:t>3</w:t>
      </w:r>
      <w:r w:rsidRPr="00740CCA">
        <w:rPr>
          <w:rFonts w:ascii="Times New Roman" w:hAnsi="Times New Roman"/>
          <w:szCs w:val="24"/>
        </w:rPr>
        <w:t>.</w:t>
      </w:r>
      <w:r>
        <w:rPr>
          <w:rFonts w:ascii="Times New Roman" w:hAnsi="Times New Roman"/>
          <w:szCs w:val="24"/>
        </w:rPr>
        <w:t>10</w:t>
      </w:r>
      <w:r w:rsidRPr="00740CCA">
        <w:rPr>
          <w:rFonts w:ascii="Times New Roman" w:hAnsi="Times New Roman"/>
          <w:szCs w:val="24"/>
        </w:rPr>
        <w:t xml:space="preserve">. </w:t>
      </w:r>
      <w:r w:rsidRPr="00170DB3">
        <w:rPr>
          <w:rFonts w:ascii="Times New Roman" w:hAnsi="Times New Roman"/>
          <w:szCs w:val="24"/>
        </w:rPr>
        <w:t xml:space="preserve">документы, предоставленные в соответствии с п.п. </w:t>
      </w:r>
      <w:r>
        <w:rPr>
          <w:rFonts w:ascii="Times New Roman" w:hAnsi="Times New Roman"/>
          <w:szCs w:val="24"/>
        </w:rPr>
        <w:t>7</w:t>
      </w:r>
      <w:r w:rsidRPr="00170DB3">
        <w:rPr>
          <w:rFonts w:ascii="Times New Roman" w:hAnsi="Times New Roman"/>
          <w:szCs w:val="24"/>
        </w:rPr>
        <w:t>.</w:t>
      </w:r>
      <w:r>
        <w:rPr>
          <w:rFonts w:ascii="Times New Roman" w:hAnsi="Times New Roman"/>
          <w:szCs w:val="24"/>
        </w:rPr>
        <w:t>3.1</w:t>
      </w:r>
      <w:r w:rsidRPr="00170DB3">
        <w:rPr>
          <w:rFonts w:ascii="Times New Roman" w:hAnsi="Times New Roman"/>
          <w:szCs w:val="24"/>
        </w:rPr>
        <w:t xml:space="preserve"> – </w:t>
      </w:r>
      <w:r>
        <w:rPr>
          <w:rFonts w:ascii="Times New Roman" w:hAnsi="Times New Roman"/>
          <w:szCs w:val="24"/>
        </w:rPr>
        <w:t>7</w:t>
      </w:r>
      <w:r w:rsidRPr="00170DB3">
        <w:rPr>
          <w:rFonts w:ascii="Times New Roman" w:hAnsi="Times New Roman"/>
          <w:szCs w:val="24"/>
        </w:rPr>
        <w:t>.</w:t>
      </w:r>
      <w:r>
        <w:rPr>
          <w:rFonts w:ascii="Times New Roman" w:hAnsi="Times New Roman"/>
          <w:szCs w:val="24"/>
        </w:rPr>
        <w:t>3.9</w:t>
      </w:r>
      <w:r w:rsidRPr="00170DB3">
        <w:rPr>
          <w:rFonts w:ascii="Times New Roman" w:hAnsi="Times New Roman"/>
          <w:szCs w:val="24"/>
        </w:rPr>
        <w:t xml:space="preserve"> </w:t>
      </w:r>
      <w:r w:rsidRPr="00740CCA">
        <w:rPr>
          <w:rFonts w:ascii="Times New Roman" w:hAnsi="Times New Roman"/>
          <w:szCs w:val="24"/>
        </w:rPr>
        <w:t>настоящ</w:t>
      </w:r>
      <w:r>
        <w:rPr>
          <w:rFonts w:ascii="Times New Roman" w:hAnsi="Times New Roman"/>
          <w:szCs w:val="24"/>
        </w:rPr>
        <w:t>его</w:t>
      </w:r>
      <w:r w:rsidRPr="00740CCA">
        <w:rPr>
          <w:rFonts w:ascii="Times New Roman" w:hAnsi="Times New Roman"/>
          <w:szCs w:val="24"/>
        </w:rPr>
        <w:t xml:space="preserve"> </w:t>
      </w:r>
      <w:r>
        <w:rPr>
          <w:rFonts w:ascii="Times New Roman" w:hAnsi="Times New Roman"/>
          <w:szCs w:val="24"/>
        </w:rPr>
        <w:t>Договора</w:t>
      </w:r>
      <w:r w:rsidRPr="00170DB3">
        <w:rPr>
          <w:rFonts w:ascii="Times New Roman" w:hAnsi="Times New Roman"/>
          <w:szCs w:val="24"/>
        </w:rPr>
        <w:t xml:space="preserve"> должны позволять Страховщику квалифицировать заявленное событие как страховой случай в рамках заключенного договора страхования и установить размер страховой выплаты. В противном случае, Страховщик вправе в течение 10-ти (десяти) рабочих дней после получения Страховщиком последнего из представленных Страхователем (Выгодоприобретателем) документов (п.п. </w:t>
      </w:r>
      <w:r>
        <w:rPr>
          <w:rFonts w:ascii="Times New Roman" w:hAnsi="Times New Roman"/>
          <w:szCs w:val="24"/>
        </w:rPr>
        <w:t>7</w:t>
      </w:r>
      <w:r w:rsidRPr="00170DB3">
        <w:rPr>
          <w:rFonts w:ascii="Times New Roman" w:hAnsi="Times New Roman"/>
          <w:szCs w:val="24"/>
        </w:rPr>
        <w:t>.</w:t>
      </w:r>
      <w:r>
        <w:rPr>
          <w:rFonts w:ascii="Times New Roman" w:hAnsi="Times New Roman"/>
          <w:szCs w:val="24"/>
        </w:rPr>
        <w:t>3.1</w:t>
      </w:r>
      <w:r w:rsidRPr="00170DB3">
        <w:rPr>
          <w:rFonts w:ascii="Times New Roman" w:hAnsi="Times New Roman"/>
          <w:szCs w:val="24"/>
        </w:rPr>
        <w:t xml:space="preserve"> – </w:t>
      </w:r>
      <w:r>
        <w:rPr>
          <w:rFonts w:ascii="Times New Roman" w:hAnsi="Times New Roman"/>
          <w:szCs w:val="24"/>
        </w:rPr>
        <w:t>7</w:t>
      </w:r>
      <w:r w:rsidRPr="00170DB3">
        <w:rPr>
          <w:rFonts w:ascii="Times New Roman" w:hAnsi="Times New Roman"/>
          <w:szCs w:val="24"/>
        </w:rPr>
        <w:t>.</w:t>
      </w:r>
      <w:r>
        <w:rPr>
          <w:rFonts w:ascii="Times New Roman" w:hAnsi="Times New Roman"/>
          <w:szCs w:val="24"/>
        </w:rPr>
        <w:t>3.9</w:t>
      </w:r>
      <w:r w:rsidRPr="00170DB3">
        <w:rPr>
          <w:rFonts w:ascii="Times New Roman" w:hAnsi="Times New Roman"/>
          <w:szCs w:val="24"/>
        </w:rPr>
        <w:t xml:space="preserve"> </w:t>
      </w:r>
      <w:r w:rsidRPr="00740CCA">
        <w:rPr>
          <w:rFonts w:ascii="Times New Roman" w:hAnsi="Times New Roman"/>
          <w:szCs w:val="24"/>
        </w:rPr>
        <w:t>настоящ</w:t>
      </w:r>
      <w:r>
        <w:rPr>
          <w:rFonts w:ascii="Times New Roman" w:hAnsi="Times New Roman"/>
          <w:szCs w:val="24"/>
        </w:rPr>
        <w:t>его</w:t>
      </w:r>
      <w:r w:rsidRPr="00740CCA">
        <w:rPr>
          <w:rFonts w:ascii="Times New Roman" w:hAnsi="Times New Roman"/>
          <w:szCs w:val="24"/>
        </w:rPr>
        <w:t xml:space="preserve"> </w:t>
      </w:r>
      <w:r>
        <w:rPr>
          <w:rFonts w:ascii="Times New Roman" w:hAnsi="Times New Roman"/>
          <w:szCs w:val="24"/>
        </w:rPr>
        <w:t>Договора</w:t>
      </w:r>
      <w:r w:rsidRPr="00170DB3">
        <w:rPr>
          <w:rFonts w:ascii="Times New Roman" w:hAnsi="Times New Roman"/>
          <w:szCs w:val="24"/>
        </w:rPr>
        <w:t>) сообщить Страхователю (Застрахованному лицу, Выгодоприобретателю) о неполноте предоставленных документов и необходимости предоставления Страхователем (Застрахованным лицом, Выгодоприобретателем)</w:t>
      </w:r>
      <w:r>
        <w:t>  документов, содержащих необходимую и достаточную  информацию, либо о запросе документов  у компетентных органов и организаций, экспертных организаций, иных организаций и органов, позволяющих сделать однозначный вывод о том, является ли произошедшее событие страховым случаем согласно договору страхования или нет</w:t>
      </w:r>
      <w:r w:rsidRPr="00170DB3">
        <w:rPr>
          <w:rFonts w:ascii="Times New Roman" w:hAnsi="Times New Roman"/>
          <w:szCs w:val="24"/>
        </w:rPr>
        <w:t xml:space="preserve">. </w:t>
      </w:r>
    </w:p>
    <w:p w:rsidR="00C402FA" w:rsidRPr="00740CCA" w:rsidRDefault="00C402FA" w:rsidP="00C402FA">
      <w:pPr>
        <w:pStyle w:val="aa"/>
        <w:widowControl/>
        <w:rPr>
          <w:rFonts w:ascii="Times New Roman" w:hAnsi="Times New Roman"/>
          <w:szCs w:val="24"/>
        </w:rPr>
      </w:pPr>
      <w:r>
        <w:rPr>
          <w:rFonts w:ascii="Times New Roman" w:hAnsi="Times New Roman"/>
          <w:szCs w:val="24"/>
        </w:rPr>
        <w:t>7</w:t>
      </w:r>
      <w:r w:rsidRPr="00740CCA">
        <w:rPr>
          <w:rFonts w:ascii="Times New Roman" w:hAnsi="Times New Roman"/>
          <w:szCs w:val="24"/>
        </w:rPr>
        <w:t>.</w:t>
      </w:r>
      <w:r>
        <w:rPr>
          <w:rFonts w:ascii="Times New Roman" w:hAnsi="Times New Roman"/>
          <w:szCs w:val="24"/>
        </w:rPr>
        <w:t>3</w:t>
      </w:r>
      <w:r w:rsidRPr="00740CCA">
        <w:rPr>
          <w:rFonts w:ascii="Times New Roman" w:hAnsi="Times New Roman"/>
          <w:szCs w:val="24"/>
        </w:rPr>
        <w:t>.1</w:t>
      </w:r>
      <w:r>
        <w:rPr>
          <w:rFonts w:ascii="Times New Roman" w:hAnsi="Times New Roman"/>
          <w:szCs w:val="24"/>
        </w:rPr>
        <w:t>1</w:t>
      </w:r>
      <w:r w:rsidRPr="00740CCA">
        <w:rPr>
          <w:rFonts w:ascii="Times New Roman" w:hAnsi="Times New Roman"/>
          <w:szCs w:val="24"/>
        </w:rPr>
        <w:t>. документы, оформленные надлежащим образом – в случае, если Страховщику предоставлены ненадлежащим образом оформленные документы (в частности, незаверенные копии документов, документы, подписанные лицом, не имеющим на это полномочий, документы, содержащие не оформленные надлежащим образом исправления, и т.п.);</w:t>
      </w:r>
    </w:p>
    <w:p w:rsidR="00C402FA" w:rsidRPr="00740CCA" w:rsidRDefault="00C402FA" w:rsidP="00C402FA">
      <w:pPr>
        <w:pStyle w:val="aa"/>
        <w:widowControl/>
        <w:rPr>
          <w:rFonts w:ascii="Times New Roman" w:hAnsi="Times New Roman"/>
          <w:szCs w:val="24"/>
        </w:rPr>
      </w:pPr>
      <w:r>
        <w:rPr>
          <w:rFonts w:ascii="Times New Roman" w:hAnsi="Times New Roman"/>
          <w:szCs w:val="24"/>
        </w:rPr>
        <w:t>7</w:t>
      </w:r>
      <w:r w:rsidRPr="00740CCA">
        <w:rPr>
          <w:rFonts w:ascii="Times New Roman" w:hAnsi="Times New Roman"/>
          <w:szCs w:val="24"/>
        </w:rPr>
        <w:t>.</w:t>
      </w:r>
      <w:r>
        <w:rPr>
          <w:rFonts w:ascii="Times New Roman" w:hAnsi="Times New Roman"/>
          <w:szCs w:val="24"/>
        </w:rPr>
        <w:t>3</w:t>
      </w:r>
      <w:r w:rsidRPr="00740CCA">
        <w:rPr>
          <w:rFonts w:ascii="Times New Roman" w:hAnsi="Times New Roman"/>
          <w:szCs w:val="24"/>
        </w:rPr>
        <w:t>.1</w:t>
      </w:r>
      <w:r>
        <w:rPr>
          <w:rFonts w:ascii="Times New Roman" w:hAnsi="Times New Roman"/>
          <w:szCs w:val="24"/>
        </w:rPr>
        <w:t>2</w:t>
      </w:r>
      <w:r w:rsidRPr="00740CCA">
        <w:rPr>
          <w:rFonts w:ascii="Times New Roman" w:hAnsi="Times New Roman"/>
          <w:szCs w:val="24"/>
        </w:rPr>
        <w:t xml:space="preserve">. в случае, если у Страховщика имеются основания предполагать недостоверность представленных для получения страховой выплаты документов и/или содержащихся в них сведений </w:t>
      </w:r>
      <w:r>
        <w:rPr>
          <w:rFonts w:ascii="Times New Roman" w:hAnsi="Times New Roman"/>
          <w:szCs w:val="24"/>
        </w:rPr>
        <w:t>Страховщик вправе направить запрос в</w:t>
      </w:r>
      <w:r w:rsidRPr="00740CCA">
        <w:rPr>
          <w:rFonts w:ascii="Times New Roman" w:hAnsi="Times New Roman"/>
          <w:szCs w:val="24"/>
        </w:rPr>
        <w:t xml:space="preserve"> компетентны</w:t>
      </w:r>
      <w:r>
        <w:rPr>
          <w:rFonts w:ascii="Times New Roman" w:hAnsi="Times New Roman"/>
          <w:szCs w:val="24"/>
        </w:rPr>
        <w:t>е</w:t>
      </w:r>
      <w:r w:rsidRPr="00740CCA">
        <w:rPr>
          <w:rFonts w:ascii="Times New Roman" w:hAnsi="Times New Roman"/>
          <w:szCs w:val="24"/>
        </w:rPr>
        <w:t xml:space="preserve"> орган</w:t>
      </w:r>
      <w:r>
        <w:rPr>
          <w:rFonts w:ascii="Times New Roman" w:hAnsi="Times New Roman"/>
          <w:szCs w:val="24"/>
        </w:rPr>
        <w:t>ы</w:t>
      </w:r>
      <w:r w:rsidRPr="00740CCA">
        <w:rPr>
          <w:rFonts w:ascii="Times New Roman" w:hAnsi="Times New Roman"/>
          <w:szCs w:val="24"/>
        </w:rPr>
        <w:t xml:space="preserve"> или организаци</w:t>
      </w:r>
      <w:r>
        <w:rPr>
          <w:rFonts w:ascii="Times New Roman" w:hAnsi="Times New Roman"/>
          <w:szCs w:val="24"/>
        </w:rPr>
        <w:t>и</w:t>
      </w:r>
      <w:r w:rsidRPr="00740CCA">
        <w:rPr>
          <w:rFonts w:ascii="Times New Roman" w:hAnsi="Times New Roman"/>
          <w:szCs w:val="24"/>
        </w:rPr>
        <w:t xml:space="preserve"> о подтверждении достоверности указанных документов (сведений).</w:t>
      </w:r>
    </w:p>
    <w:p w:rsidR="00C402FA" w:rsidRPr="0021406A" w:rsidRDefault="00C402FA" w:rsidP="00C402FA">
      <w:pPr>
        <w:pStyle w:val="21"/>
        <w:rPr>
          <w:rFonts w:ascii="Times New Roman" w:hAnsi="Times New Roman"/>
          <w:sz w:val="24"/>
          <w:szCs w:val="24"/>
        </w:rPr>
      </w:pPr>
      <w:r w:rsidRPr="0021406A">
        <w:rPr>
          <w:rFonts w:ascii="Times New Roman" w:hAnsi="Times New Roman"/>
          <w:sz w:val="24"/>
          <w:szCs w:val="24"/>
        </w:rPr>
        <w:t xml:space="preserve">7.4. После получения всех необходимых документов и сведений (п. 7.3 настоящего </w:t>
      </w:r>
      <w:r w:rsidRPr="0021406A">
        <w:rPr>
          <w:rFonts w:ascii="Times New Roman" w:hAnsi="Times New Roman"/>
          <w:sz w:val="24"/>
          <w:szCs w:val="24"/>
        </w:rPr>
        <w:lastRenderedPageBreak/>
        <w:t>Договора) Страховщик рассматривает их в течение</w:t>
      </w:r>
      <w:r w:rsidRPr="00C402FA">
        <w:rPr>
          <w:rFonts w:ascii="Times New Roman" w:hAnsi="Times New Roman"/>
          <w:i/>
          <w:sz w:val="24"/>
          <w:szCs w:val="24"/>
          <w:u w:val="single"/>
        </w:rPr>
        <w:t xml:space="preserve"> 15</w:t>
      </w:r>
      <w:r w:rsidRPr="0021406A">
        <w:rPr>
          <w:rFonts w:ascii="Times New Roman" w:hAnsi="Times New Roman"/>
          <w:sz w:val="24"/>
          <w:szCs w:val="24"/>
        </w:rPr>
        <w:t xml:space="preserve"> рабочих дней с даты получения последнего из надлежаще оформленных документов. В течение указанного срока Страховщик:</w:t>
      </w:r>
    </w:p>
    <w:p w:rsidR="00C402FA" w:rsidRPr="0021406A" w:rsidRDefault="00C402FA" w:rsidP="00C402FA">
      <w:pPr>
        <w:pStyle w:val="21"/>
        <w:rPr>
          <w:rFonts w:ascii="Times New Roman" w:hAnsi="Times New Roman"/>
          <w:sz w:val="24"/>
          <w:szCs w:val="24"/>
        </w:rPr>
      </w:pPr>
      <w:r w:rsidRPr="0021406A">
        <w:rPr>
          <w:rFonts w:ascii="Times New Roman" w:hAnsi="Times New Roman"/>
          <w:sz w:val="24"/>
          <w:szCs w:val="24"/>
        </w:rPr>
        <w:t>7.4.1. если событие признано страховым случаем – составляет страховой акт и осуществляет страховую выплату;</w:t>
      </w:r>
    </w:p>
    <w:p w:rsidR="00C402FA" w:rsidRPr="0021406A" w:rsidRDefault="00C402FA" w:rsidP="00C402FA">
      <w:pPr>
        <w:widowControl w:val="0"/>
        <w:ind w:firstLine="709"/>
        <w:jc w:val="both"/>
        <w:rPr>
          <w:szCs w:val="24"/>
        </w:rPr>
      </w:pPr>
      <w:r w:rsidRPr="0021406A">
        <w:rPr>
          <w:szCs w:val="24"/>
        </w:rPr>
        <w:t>7.4.2. если событие не признано страховым случаем или принято решение об отказе в страховой выплате – направляет письмом в адрес лица, обратившегося за выплатой, обоснование принятого решения.</w:t>
      </w:r>
    </w:p>
    <w:p w:rsidR="00C402FA" w:rsidRPr="00906FE0" w:rsidRDefault="00C402FA" w:rsidP="00C402FA">
      <w:pPr>
        <w:pStyle w:val="21"/>
        <w:rPr>
          <w:rFonts w:ascii="Times New Roman" w:hAnsi="Times New Roman"/>
          <w:snapToGrid/>
          <w:color w:val="auto"/>
          <w:sz w:val="24"/>
        </w:rPr>
      </w:pPr>
      <w:r w:rsidRPr="00906FE0">
        <w:rPr>
          <w:rFonts w:ascii="Times New Roman" w:hAnsi="Times New Roman"/>
          <w:color w:val="auto"/>
          <w:sz w:val="24"/>
        </w:rPr>
        <w:t>7.</w:t>
      </w:r>
      <w:r>
        <w:rPr>
          <w:rFonts w:ascii="Times New Roman" w:hAnsi="Times New Roman"/>
          <w:color w:val="auto"/>
          <w:sz w:val="24"/>
        </w:rPr>
        <w:t>5</w:t>
      </w:r>
      <w:r w:rsidRPr="00906FE0">
        <w:rPr>
          <w:rFonts w:ascii="Times New Roman" w:hAnsi="Times New Roman"/>
          <w:color w:val="auto"/>
          <w:sz w:val="24"/>
        </w:rPr>
        <w:t xml:space="preserve">. </w:t>
      </w:r>
      <w:r w:rsidRPr="00906FE0">
        <w:rPr>
          <w:rFonts w:ascii="Times New Roman" w:hAnsi="Times New Roman"/>
          <w:snapToGrid/>
          <w:color w:val="auto"/>
          <w:sz w:val="24"/>
        </w:rPr>
        <w:t>Сумма страховой выплаты по каждому из страховых случаев рассчитывается исходя из размера индивидуальной страховой суммы по данному риску, установленной для Застрахованного лица, с которым произошел этот страховой случай.</w:t>
      </w:r>
    </w:p>
    <w:p w:rsidR="00C402FA" w:rsidRPr="00906FE0" w:rsidRDefault="00C402FA" w:rsidP="00C402FA">
      <w:pPr>
        <w:pStyle w:val="21"/>
        <w:rPr>
          <w:rFonts w:ascii="Times New Roman" w:hAnsi="Times New Roman"/>
          <w:color w:val="auto"/>
          <w:sz w:val="24"/>
        </w:rPr>
      </w:pPr>
      <w:r w:rsidRPr="00906FE0">
        <w:rPr>
          <w:rFonts w:ascii="Times New Roman" w:hAnsi="Times New Roman"/>
          <w:color w:val="auto"/>
          <w:sz w:val="24"/>
        </w:rPr>
        <w:t>Общая сумма выплат по всем страховым случаям, произошедшим с Застрахованным лицом, не может превышать установленной для него единой страховой суммы.</w:t>
      </w:r>
    </w:p>
    <w:p w:rsidR="00C402FA" w:rsidRPr="0021406A" w:rsidRDefault="00C402FA" w:rsidP="00C402FA">
      <w:pPr>
        <w:pStyle w:val="21"/>
        <w:rPr>
          <w:rFonts w:ascii="Times New Roman" w:hAnsi="Times New Roman"/>
          <w:i/>
          <w:iCs/>
          <w:color w:val="FF0000"/>
          <w:sz w:val="24"/>
          <w:szCs w:val="24"/>
        </w:rPr>
      </w:pPr>
      <w:r w:rsidRPr="0021406A">
        <w:rPr>
          <w:rFonts w:ascii="Times New Roman" w:hAnsi="Times New Roman"/>
          <w:sz w:val="24"/>
          <w:szCs w:val="24"/>
        </w:rPr>
        <w:t>7.6. Размер страховой выплаты определяе</w:t>
      </w:r>
      <w:r w:rsidR="003A4649">
        <w:rPr>
          <w:rFonts w:ascii="Times New Roman" w:hAnsi="Times New Roman"/>
          <w:sz w:val="24"/>
          <w:szCs w:val="24"/>
        </w:rPr>
        <w:t xml:space="preserve">тся в соответствии с </w:t>
      </w:r>
      <w:r w:rsidRPr="0021406A">
        <w:rPr>
          <w:rFonts w:ascii="Times New Roman" w:hAnsi="Times New Roman"/>
          <w:sz w:val="24"/>
          <w:szCs w:val="24"/>
        </w:rPr>
        <w:t>Правил</w:t>
      </w:r>
      <w:r w:rsidR="0055027B">
        <w:rPr>
          <w:rFonts w:ascii="Times New Roman" w:hAnsi="Times New Roman"/>
          <w:sz w:val="24"/>
          <w:szCs w:val="24"/>
        </w:rPr>
        <w:t>ами</w:t>
      </w:r>
      <w:r w:rsidRPr="0021406A">
        <w:rPr>
          <w:rFonts w:ascii="Times New Roman" w:hAnsi="Times New Roman"/>
          <w:sz w:val="24"/>
          <w:szCs w:val="24"/>
        </w:rPr>
        <w:t xml:space="preserve"> для произошедшего страхового случая (Раздел 2</w:t>
      </w:r>
      <w:r w:rsidR="004E3D80">
        <w:rPr>
          <w:rFonts w:ascii="Times New Roman" w:hAnsi="Times New Roman"/>
          <w:sz w:val="24"/>
          <w:szCs w:val="24"/>
        </w:rPr>
        <w:t xml:space="preserve"> настоящего Договора), при этом:</w:t>
      </w:r>
    </w:p>
    <w:p w:rsidR="004E3D80" w:rsidRDefault="00C402FA" w:rsidP="00C402FA">
      <w:pPr>
        <w:widowControl w:val="0"/>
        <w:ind w:firstLine="709"/>
        <w:jc w:val="both"/>
        <w:rPr>
          <w:szCs w:val="24"/>
        </w:rPr>
      </w:pPr>
      <w:r w:rsidRPr="0021406A">
        <w:rPr>
          <w:szCs w:val="24"/>
        </w:rPr>
        <w:t>7.6.1. По временной утрате трудоспособности в результате несчастного случая расчет</w:t>
      </w:r>
      <w:r w:rsidR="004E3D80">
        <w:rPr>
          <w:szCs w:val="24"/>
        </w:rPr>
        <w:t xml:space="preserve"> страховой выплаты производится:</w:t>
      </w:r>
    </w:p>
    <w:p w:rsidR="00C402FA" w:rsidRPr="0021406A" w:rsidRDefault="00C402FA" w:rsidP="002E5427">
      <w:pPr>
        <w:widowControl w:val="0"/>
        <w:ind w:firstLine="709"/>
        <w:jc w:val="both"/>
        <w:rPr>
          <w:szCs w:val="24"/>
        </w:rPr>
      </w:pPr>
      <w:r w:rsidRPr="0021406A">
        <w:rPr>
          <w:szCs w:val="24"/>
        </w:rPr>
        <w:t>а) в соответствии с Таблицей размеров страховых выплат в связи несчастным случаем.</w:t>
      </w:r>
    </w:p>
    <w:p w:rsidR="00C402FA" w:rsidRPr="00906FE0" w:rsidRDefault="00C402FA" w:rsidP="00C402FA">
      <w:pPr>
        <w:ind w:firstLine="709"/>
        <w:jc w:val="both"/>
      </w:pPr>
      <w:r w:rsidRPr="00906FE0">
        <w:t>7.6.2. В случае постоянной утраты трудоспособности, выразившейся в установлении Застрахованному лицу группы инвалидности, размер страховой выплаты исчисляется в процентах от индивидуальной страховой суммы данного Застрахованного лица в зависимости от установленной группы инвалидности:</w:t>
      </w:r>
    </w:p>
    <w:p w:rsidR="00C402FA" w:rsidRPr="00906FE0" w:rsidRDefault="00C402FA" w:rsidP="00C402FA">
      <w:pPr>
        <w:ind w:firstLine="709"/>
        <w:jc w:val="both"/>
      </w:pPr>
      <w:r w:rsidRPr="00906FE0">
        <w:tab/>
        <w:t>при II</w:t>
      </w:r>
      <w:r w:rsidR="00BC1387">
        <w:t>I-ей группе инвалидности – 60 %</w:t>
      </w:r>
      <w:r w:rsidRPr="00906FE0">
        <w:t>,</w:t>
      </w:r>
    </w:p>
    <w:p w:rsidR="00C402FA" w:rsidRPr="00906FE0" w:rsidRDefault="00C402FA" w:rsidP="00C402FA">
      <w:pPr>
        <w:ind w:firstLine="709"/>
        <w:jc w:val="both"/>
      </w:pPr>
      <w:r w:rsidRPr="00906FE0">
        <w:tab/>
        <w:t>при I</w:t>
      </w:r>
      <w:r w:rsidR="00BC1387">
        <w:t>I-ой группе инвалидности – 80 %</w:t>
      </w:r>
      <w:r w:rsidRPr="00906FE0">
        <w:t>,</w:t>
      </w:r>
    </w:p>
    <w:p w:rsidR="00C402FA" w:rsidRDefault="00C402FA" w:rsidP="00C402FA">
      <w:pPr>
        <w:ind w:firstLine="709"/>
        <w:jc w:val="both"/>
      </w:pPr>
      <w:r w:rsidRPr="00906FE0">
        <w:tab/>
        <w:t>при I-ой группе инвалидности – 100 %</w:t>
      </w:r>
      <w:r>
        <w:t>;</w:t>
      </w:r>
    </w:p>
    <w:p w:rsidR="00C402FA" w:rsidRPr="00906FE0" w:rsidRDefault="00C402FA" w:rsidP="00C402FA">
      <w:pPr>
        <w:ind w:firstLine="709"/>
        <w:jc w:val="both"/>
      </w:pPr>
      <w:r w:rsidRPr="00906FE0">
        <w:t>7.6.</w:t>
      </w:r>
      <w:r w:rsidR="00BC1387">
        <w:t>3</w:t>
      </w:r>
      <w:r w:rsidRPr="00906FE0">
        <w:t>. В случае смерти Застрахованного лица страховая выплата определяется в размере 100% индивидуальной страховой суммы данного Застрахованного лица.</w:t>
      </w:r>
    </w:p>
    <w:p w:rsidR="00E115C4" w:rsidRDefault="00E115C4">
      <w:pPr>
        <w:keepLines/>
        <w:widowControl w:val="0"/>
        <w:ind w:left="1134"/>
        <w:jc w:val="both"/>
      </w:pPr>
    </w:p>
    <w:p w:rsidR="00E115C4" w:rsidRDefault="002B6DBD" w:rsidP="002B6DBD">
      <w:pPr>
        <w:keepLines/>
        <w:widowControl w:val="0"/>
        <w:ind w:firstLine="1134"/>
        <w:jc w:val="center"/>
        <w:rPr>
          <w:b/>
          <w:bCs/>
        </w:rPr>
      </w:pPr>
      <w:r>
        <w:rPr>
          <w:b/>
          <w:bCs/>
        </w:rPr>
        <w:t>8. СРОК ДЕЙСТВИЯ ДОГОВОРА</w:t>
      </w:r>
    </w:p>
    <w:p w:rsidR="00E115C4" w:rsidRDefault="00E115C4">
      <w:pPr>
        <w:ind w:right="-1" w:firstLine="709"/>
        <w:jc w:val="both"/>
        <w:rPr>
          <w:b/>
          <w:bCs/>
          <w:i/>
          <w:iCs/>
        </w:rPr>
      </w:pPr>
    </w:p>
    <w:p w:rsidR="00F36E18" w:rsidRDefault="00E115C4" w:rsidP="00480021">
      <w:pPr>
        <w:ind w:firstLine="709"/>
        <w:jc w:val="both"/>
      </w:pPr>
      <w:r>
        <w:t xml:space="preserve">8.1. </w:t>
      </w:r>
      <w:r w:rsidR="00F36E18">
        <w:t>Срок д</w:t>
      </w:r>
      <w:r w:rsidR="003E7DB7">
        <w:t xml:space="preserve">ействия настоящего Договора </w:t>
      </w:r>
      <w:r w:rsidR="00FE6B05" w:rsidRPr="00480021">
        <w:t xml:space="preserve">с </w:t>
      </w:r>
      <w:r w:rsidR="0089741D">
        <w:t>«</w:t>
      </w:r>
      <w:r w:rsidR="00FE6B05" w:rsidRPr="00480021">
        <w:t>01</w:t>
      </w:r>
      <w:r w:rsidR="0089741D">
        <w:t xml:space="preserve">» октября </w:t>
      </w:r>
      <w:r w:rsidR="00FE6B05" w:rsidRPr="00480021">
        <w:t>202</w:t>
      </w:r>
      <w:r w:rsidR="00A21E6D">
        <w:t>6</w:t>
      </w:r>
      <w:r w:rsidR="0089741D">
        <w:t xml:space="preserve"> года</w:t>
      </w:r>
      <w:r w:rsidR="00480021" w:rsidRPr="00480021">
        <w:t xml:space="preserve"> по </w:t>
      </w:r>
      <w:r w:rsidR="0089741D">
        <w:t>«</w:t>
      </w:r>
      <w:r w:rsidR="00480021" w:rsidRPr="00480021">
        <w:t>30</w:t>
      </w:r>
      <w:r w:rsidR="0089741D">
        <w:t xml:space="preserve">» сентября </w:t>
      </w:r>
      <w:r w:rsidR="00480021" w:rsidRPr="00480021">
        <w:t>202</w:t>
      </w:r>
      <w:r w:rsidR="00A21E6D">
        <w:t>7</w:t>
      </w:r>
      <w:r w:rsidR="0089741D">
        <w:t xml:space="preserve"> года</w:t>
      </w:r>
      <w:r w:rsidR="00480021" w:rsidRPr="00480021">
        <w:t>.</w:t>
      </w:r>
    </w:p>
    <w:p w:rsidR="00857A65" w:rsidRDefault="00857A65" w:rsidP="00857A65">
      <w:pPr>
        <w:ind w:firstLine="709"/>
        <w:jc w:val="both"/>
      </w:pPr>
      <w:r>
        <w:t>8.2. Страхование, обусловленное настоящим Договором, распространяется на страховые случаи, происшедшие после вступления настоящего Договора в силу.</w:t>
      </w:r>
    </w:p>
    <w:p w:rsidR="00857A65" w:rsidRDefault="00857A65" w:rsidP="00857A65">
      <w:pPr>
        <w:keepLines/>
        <w:ind w:firstLine="709"/>
        <w:jc w:val="both"/>
        <w:rPr>
          <w:szCs w:val="24"/>
        </w:rPr>
      </w:pPr>
      <w:r>
        <w:t xml:space="preserve">8.3. </w:t>
      </w:r>
      <w:r w:rsidRPr="00906FE0">
        <w:t>Действие настоящего Договора заканчивается в 24 часа местного времени дня, который в соответствии с п.8.1 настоящего Договора является датой его окончания.</w:t>
      </w:r>
      <w:r>
        <w:t xml:space="preserve"> </w:t>
      </w:r>
      <w:r w:rsidRPr="008D30B0">
        <w:rPr>
          <w:szCs w:val="24"/>
        </w:rPr>
        <w:t>Местное время определяется по месту заключения договора страхования</w:t>
      </w:r>
      <w:r>
        <w:rPr>
          <w:szCs w:val="24"/>
        </w:rPr>
        <w:t>.</w:t>
      </w:r>
    </w:p>
    <w:p w:rsidR="00857A65" w:rsidRDefault="000078EE" w:rsidP="00F36E18">
      <w:pPr>
        <w:keepLines/>
        <w:widowControl w:val="0"/>
        <w:tabs>
          <w:tab w:val="left" w:pos="3430"/>
          <w:tab w:val="center" w:pos="5244"/>
        </w:tabs>
        <w:ind w:firstLine="709"/>
        <w:rPr>
          <w:b/>
          <w:bCs/>
        </w:rPr>
      </w:pPr>
      <w:r>
        <w:rPr>
          <w:b/>
          <w:bCs/>
        </w:rPr>
        <w:tab/>
      </w:r>
      <w:r>
        <w:rPr>
          <w:b/>
          <w:bCs/>
        </w:rPr>
        <w:tab/>
      </w:r>
    </w:p>
    <w:p w:rsidR="00F36E18" w:rsidRDefault="00E115C4" w:rsidP="0089741D">
      <w:pPr>
        <w:keepLines/>
        <w:widowControl w:val="0"/>
        <w:tabs>
          <w:tab w:val="left" w:pos="3430"/>
          <w:tab w:val="center" w:pos="5244"/>
        </w:tabs>
        <w:ind w:firstLine="709"/>
        <w:jc w:val="center"/>
        <w:rPr>
          <w:b/>
          <w:bCs/>
        </w:rPr>
      </w:pPr>
      <w:r>
        <w:rPr>
          <w:b/>
          <w:bCs/>
        </w:rPr>
        <w:t>9. КОНФИДЕНЦИАЛЬНОСТЬ</w:t>
      </w:r>
    </w:p>
    <w:p w:rsidR="00E115C4" w:rsidRDefault="00E115C4">
      <w:pPr>
        <w:keepLines/>
        <w:widowControl w:val="0"/>
        <w:ind w:firstLine="709"/>
        <w:jc w:val="center"/>
        <w:rPr>
          <w:b/>
          <w:bCs/>
        </w:rPr>
      </w:pPr>
    </w:p>
    <w:p w:rsidR="00E115C4" w:rsidRDefault="00E115C4">
      <w:pPr>
        <w:keepLines/>
        <w:widowControl w:val="0"/>
        <w:ind w:firstLine="709"/>
        <w:jc w:val="both"/>
      </w:pPr>
      <w:r>
        <w:t>9.1. Условия настоящего Договора, дополнительных соглашений к нему и иная информация, полученная Страховщиком в соответствии с настоящим Договором, конфиденциальна и разглашению не подлежит, кроме случаев, когда предоставление этой информации согласовано со Страхователем, и других случаев, предусмотренных действующим законодательством Российской Федерации.</w:t>
      </w:r>
    </w:p>
    <w:p w:rsidR="00E115C4" w:rsidRDefault="00E115C4">
      <w:pPr>
        <w:keepLines/>
        <w:widowControl w:val="0"/>
        <w:ind w:firstLine="708"/>
        <w:jc w:val="both"/>
      </w:pPr>
    </w:p>
    <w:p w:rsidR="00E115C4" w:rsidRDefault="00E115C4">
      <w:pPr>
        <w:keepLines/>
        <w:widowControl w:val="0"/>
        <w:ind w:left="1134"/>
        <w:jc w:val="center"/>
        <w:rPr>
          <w:b/>
          <w:bCs/>
        </w:rPr>
      </w:pPr>
      <w:r>
        <w:rPr>
          <w:b/>
          <w:bCs/>
        </w:rPr>
        <w:t>10. ПРЕКРАЩЕНИЕ ДОГОВОРА СТРАХОВАНИЯ</w:t>
      </w:r>
    </w:p>
    <w:p w:rsidR="00E115C4" w:rsidRDefault="00E115C4">
      <w:pPr>
        <w:keepLines/>
        <w:widowControl w:val="0"/>
        <w:ind w:left="1134"/>
        <w:jc w:val="both"/>
      </w:pPr>
    </w:p>
    <w:p w:rsidR="00F36E18" w:rsidRPr="00876694" w:rsidRDefault="00E115C4" w:rsidP="003A4649">
      <w:pPr>
        <w:widowControl w:val="0"/>
        <w:ind w:firstLine="709"/>
        <w:jc w:val="both"/>
        <w:rPr>
          <w:szCs w:val="24"/>
        </w:rPr>
      </w:pPr>
      <w:r>
        <w:t xml:space="preserve">10.1. </w:t>
      </w:r>
      <w:r w:rsidR="00F36E18" w:rsidRPr="00876694">
        <w:rPr>
          <w:szCs w:val="24"/>
        </w:rPr>
        <w:t>Договор страхования прекращается в порядке, предусмотренном Правил</w:t>
      </w:r>
      <w:r w:rsidR="0055027B">
        <w:rPr>
          <w:szCs w:val="24"/>
        </w:rPr>
        <w:t>ами</w:t>
      </w:r>
      <w:r w:rsidR="00F36E18" w:rsidRPr="00876694">
        <w:rPr>
          <w:szCs w:val="24"/>
        </w:rPr>
        <w:t>.</w:t>
      </w:r>
    </w:p>
    <w:p w:rsidR="00914D85" w:rsidRDefault="00914D85" w:rsidP="00F36E18">
      <w:pPr>
        <w:ind w:right="-1"/>
        <w:jc w:val="both"/>
      </w:pPr>
    </w:p>
    <w:p w:rsidR="00E115C4" w:rsidRDefault="00E115C4">
      <w:pPr>
        <w:keepLines/>
        <w:widowControl w:val="0"/>
        <w:ind w:left="1134"/>
        <w:jc w:val="center"/>
        <w:rPr>
          <w:b/>
          <w:bCs/>
        </w:rPr>
      </w:pPr>
      <w:r>
        <w:rPr>
          <w:b/>
          <w:bCs/>
        </w:rPr>
        <w:t>11. ПОРЯДОК РАЗРЕШЕНИЯ СПОРОВ</w:t>
      </w:r>
    </w:p>
    <w:p w:rsidR="00E115C4" w:rsidRDefault="00E115C4">
      <w:pPr>
        <w:keepLines/>
        <w:ind w:firstLine="709"/>
        <w:jc w:val="both"/>
      </w:pPr>
    </w:p>
    <w:p w:rsidR="00E115C4" w:rsidRDefault="00E115C4">
      <w:pPr>
        <w:keepLines/>
        <w:ind w:firstLine="709"/>
        <w:jc w:val="both"/>
      </w:pPr>
      <w:r>
        <w:t>11.1. При решении спорных вопросов положения настоящего Договора имеют преимущественную силу по отношению к положениям Правил.</w:t>
      </w:r>
    </w:p>
    <w:p w:rsidR="00F36E18" w:rsidRPr="00906FE0" w:rsidRDefault="00E115C4" w:rsidP="003A4649">
      <w:pPr>
        <w:ind w:right="-1" w:firstLine="709"/>
        <w:jc w:val="both"/>
      </w:pPr>
      <w:r>
        <w:lastRenderedPageBreak/>
        <w:t xml:space="preserve">11.2. </w:t>
      </w:r>
      <w:r w:rsidR="00F36E18" w:rsidRPr="00906FE0">
        <w:t xml:space="preserve">Споры, возникающие по настоящему Договору, разрешаются </w:t>
      </w:r>
      <w:r w:rsidR="00F36E18">
        <w:t>в соответствии с действующим законодательством Российской Федерации и Правил</w:t>
      </w:r>
      <w:r w:rsidR="0055027B">
        <w:t>ами</w:t>
      </w:r>
      <w:r w:rsidR="00F36E18" w:rsidRPr="00906FE0">
        <w:t>.</w:t>
      </w:r>
    </w:p>
    <w:p w:rsidR="00F36E18" w:rsidRPr="00906FE0" w:rsidRDefault="00F36E18" w:rsidP="00F36E18">
      <w:pPr>
        <w:ind w:firstLine="720"/>
        <w:jc w:val="both"/>
      </w:pPr>
      <w:r w:rsidRPr="00906FE0">
        <w:t>11.3. Для рассмотрения спорных вопросов и их документального оформления каждая из сторон назначает своего представителя.</w:t>
      </w:r>
    </w:p>
    <w:p w:rsidR="00F36E18" w:rsidRDefault="00F36E18" w:rsidP="00F36E18">
      <w:pPr>
        <w:keepLines/>
        <w:widowControl w:val="0"/>
        <w:ind w:firstLine="709"/>
        <w:jc w:val="both"/>
      </w:pPr>
      <w:r w:rsidRPr="00906FE0">
        <w:t>11.</w:t>
      </w:r>
      <w:r>
        <w:t>4</w:t>
      </w:r>
      <w:r w:rsidRPr="00906FE0">
        <w:t>. Неисполнение или ненадлежащее исполнение сторонами принятых на себя обязательств по настоящему Договору влечёт за собой ответственность в соответствии с действующим законодательством Российской Федерации.</w:t>
      </w:r>
    </w:p>
    <w:p w:rsidR="002B3666" w:rsidRDefault="002B3666" w:rsidP="00F36E18">
      <w:pPr>
        <w:keepLines/>
        <w:widowControl w:val="0"/>
        <w:ind w:firstLine="709"/>
        <w:jc w:val="both"/>
      </w:pPr>
    </w:p>
    <w:p w:rsidR="00E115C4" w:rsidRDefault="00E115C4">
      <w:pPr>
        <w:keepLines/>
        <w:widowControl w:val="0"/>
        <w:ind w:firstLine="1134"/>
        <w:jc w:val="center"/>
        <w:rPr>
          <w:b/>
          <w:bCs/>
        </w:rPr>
      </w:pPr>
      <w:r>
        <w:rPr>
          <w:b/>
          <w:bCs/>
        </w:rPr>
        <w:t>12. ПРОЧИЕ УСЛОВИЯ</w:t>
      </w:r>
    </w:p>
    <w:p w:rsidR="00E115C4" w:rsidRDefault="00E115C4">
      <w:pPr>
        <w:keepLines/>
        <w:widowControl w:val="0"/>
        <w:ind w:firstLine="709"/>
        <w:jc w:val="both"/>
      </w:pPr>
    </w:p>
    <w:p w:rsidR="00E115C4" w:rsidRDefault="00E115C4">
      <w:pPr>
        <w:ind w:firstLine="709"/>
        <w:jc w:val="both"/>
      </w:pPr>
      <w:r>
        <w:t>12.1. По соглашению сторон в договор страхования могут быть внесены и иные условия, не противоречащие действующему законодательству Российской Федерации.</w:t>
      </w:r>
    </w:p>
    <w:p w:rsidR="00E115C4" w:rsidRDefault="00E115C4">
      <w:pPr>
        <w:ind w:firstLine="709"/>
        <w:jc w:val="both"/>
      </w:pPr>
      <w:r>
        <w:t>12.2. Все изменения и дополнения к договору страхования оформляются в письменной форме.</w:t>
      </w:r>
    </w:p>
    <w:p w:rsidR="00E115C4" w:rsidRDefault="00E115C4">
      <w:pPr>
        <w:keepLines/>
        <w:ind w:firstLine="708"/>
        <w:jc w:val="both"/>
      </w:pPr>
      <w:r>
        <w:t xml:space="preserve">12.3. Настоящий Договор составлен в 2-х экземплярах, имеющих равную юридическую силу, по одному экземпляру для каждой из сторон. </w:t>
      </w:r>
    </w:p>
    <w:p w:rsidR="00F36E18" w:rsidRPr="00F36E18" w:rsidRDefault="00E115C4" w:rsidP="00F36E18">
      <w:pPr>
        <w:keepLines/>
        <w:ind w:firstLine="709"/>
        <w:jc w:val="both"/>
        <w:rPr>
          <w:bCs/>
        </w:rPr>
      </w:pPr>
      <w:r>
        <w:t xml:space="preserve">12.4. </w:t>
      </w:r>
      <w:r w:rsidR="00F36E18" w:rsidRPr="00F36E18">
        <w:rPr>
          <w:bCs/>
        </w:rPr>
        <w:t>Подписывая настоящий Договор, Страхователь подтверждает, что:</w:t>
      </w:r>
    </w:p>
    <w:p w:rsidR="00F36E18" w:rsidRPr="00F36E18" w:rsidRDefault="00F36E18" w:rsidP="00F36E18">
      <w:pPr>
        <w:keepLines/>
        <w:ind w:firstLine="709"/>
        <w:jc w:val="both"/>
        <w:rPr>
          <w:bCs/>
        </w:rPr>
      </w:pPr>
      <w:r w:rsidRPr="00F36E18">
        <w:rPr>
          <w:bCs/>
        </w:rPr>
        <w:t xml:space="preserve">- согласен осуществлять взаимодействие со Страховщиком путем обращения в офисы Страховщика, посредством почтовой и телефонной связи, а также иными способами, если они особо предусмотрены Договором страхования; </w:t>
      </w:r>
    </w:p>
    <w:p w:rsidR="00F36E18" w:rsidRDefault="00F36E18" w:rsidP="00F36E18">
      <w:pPr>
        <w:keepLines/>
        <w:ind w:firstLine="709"/>
        <w:jc w:val="both"/>
        <w:rPr>
          <w:bCs/>
        </w:rPr>
      </w:pPr>
      <w:r w:rsidRPr="00F36E18">
        <w:rPr>
          <w:bCs/>
        </w:rPr>
        <w:t>- согласен получать сообщения и уведомления от Страховщика, в том числе в электронной форме, по почтовому адр</w:t>
      </w:r>
      <w:r w:rsidR="00BC1387">
        <w:rPr>
          <w:bCs/>
        </w:rPr>
        <w:t xml:space="preserve">есу, адресу электронной почты, </w:t>
      </w:r>
      <w:r w:rsidRPr="00F36E18">
        <w:rPr>
          <w:bCs/>
        </w:rPr>
        <w:t>телефонам, указанным в настоящем Договоре или документах, на основ</w:t>
      </w:r>
      <w:r>
        <w:rPr>
          <w:bCs/>
        </w:rPr>
        <w:t>ании которых заключался Договор</w:t>
      </w:r>
      <w:r w:rsidRPr="00F36E18">
        <w:rPr>
          <w:bCs/>
        </w:rPr>
        <w:t>.</w:t>
      </w:r>
    </w:p>
    <w:p w:rsidR="00F36E18" w:rsidRDefault="00F36E18" w:rsidP="00F36E18">
      <w:pPr>
        <w:keepLines/>
        <w:ind w:firstLine="709"/>
        <w:jc w:val="both"/>
      </w:pPr>
      <w:r w:rsidRPr="00906FE0">
        <w:t>12.</w:t>
      </w:r>
      <w:r>
        <w:t>5</w:t>
      </w:r>
      <w:r w:rsidRPr="00906FE0">
        <w:t>. К настоящему Договору прилагаются, являются его неотъемлемой частью и обязательны для Сторон:</w:t>
      </w:r>
    </w:p>
    <w:p w:rsidR="00E115C4" w:rsidRDefault="00F36E18" w:rsidP="003A4649">
      <w:pPr>
        <w:keepLines/>
        <w:ind w:firstLine="709"/>
        <w:jc w:val="both"/>
      </w:pPr>
      <w:r>
        <w:t>12.5.1.</w:t>
      </w:r>
      <w:r w:rsidR="00E115C4">
        <w:t xml:space="preserve"> Приложение 1: "Общие условия (Правила) страхования от несчастных случа</w:t>
      </w:r>
      <w:r w:rsidR="0008713C">
        <w:t>ев</w:t>
      </w:r>
      <w:r w:rsidR="00E115C4">
        <w:t>.</w:t>
      </w:r>
    </w:p>
    <w:p w:rsidR="00E115C4" w:rsidRDefault="00E115C4">
      <w:pPr>
        <w:keepLines/>
        <w:ind w:left="708"/>
        <w:jc w:val="both"/>
      </w:pPr>
      <w:r>
        <w:t>12.</w:t>
      </w:r>
      <w:r w:rsidR="00512721">
        <w:t>5</w:t>
      </w:r>
      <w:r>
        <w:t>.2. Приложение 2: Список Застрахованных лиц</w:t>
      </w:r>
      <w:r w:rsidR="00C7478C">
        <w:t xml:space="preserve"> (не размещается)</w:t>
      </w:r>
      <w:bookmarkStart w:id="0" w:name="_GoBack"/>
      <w:bookmarkEnd w:id="0"/>
      <w:r>
        <w:t>.</w:t>
      </w:r>
    </w:p>
    <w:p w:rsidR="00E115C4" w:rsidRDefault="00E115C4" w:rsidP="00C01E6D">
      <w:pPr>
        <w:keepLines/>
        <w:tabs>
          <w:tab w:val="left" w:pos="709"/>
          <w:tab w:val="left" w:pos="1418"/>
        </w:tabs>
        <w:ind w:firstLine="709"/>
        <w:jc w:val="both"/>
        <w:rPr>
          <w:szCs w:val="24"/>
        </w:rPr>
      </w:pPr>
      <w:r>
        <w:t>12.</w:t>
      </w:r>
      <w:r w:rsidR="00512721">
        <w:t>5</w:t>
      </w:r>
      <w:r>
        <w:t xml:space="preserve">.3. </w:t>
      </w:r>
      <w:r w:rsidR="00C01E6D">
        <w:t xml:space="preserve">Приложение 3. </w:t>
      </w:r>
      <w:r w:rsidR="00C01E6D" w:rsidRPr="00E6116D">
        <w:rPr>
          <w:szCs w:val="24"/>
        </w:rPr>
        <w:t>Форма согласия застрахованного лица на обр</w:t>
      </w:r>
      <w:r w:rsidR="00C01E6D">
        <w:rPr>
          <w:szCs w:val="24"/>
        </w:rPr>
        <w:t>аботку его персональных данных.</w:t>
      </w:r>
    </w:p>
    <w:p w:rsidR="00C01E6D" w:rsidRDefault="00C01E6D" w:rsidP="00C01E6D">
      <w:pPr>
        <w:keepLines/>
        <w:tabs>
          <w:tab w:val="left" w:pos="709"/>
          <w:tab w:val="left" w:pos="1418"/>
        </w:tabs>
        <w:ind w:firstLine="709"/>
        <w:jc w:val="both"/>
        <w:rPr>
          <w:szCs w:val="24"/>
        </w:rPr>
      </w:pPr>
      <w:r>
        <w:rPr>
          <w:szCs w:val="24"/>
        </w:rPr>
        <w:t>12.</w:t>
      </w:r>
      <w:r w:rsidR="00512721">
        <w:rPr>
          <w:szCs w:val="24"/>
        </w:rPr>
        <w:t>5</w:t>
      </w:r>
      <w:r>
        <w:rPr>
          <w:szCs w:val="24"/>
        </w:rPr>
        <w:t xml:space="preserve">.4. </w:t>
      </w:r>
      <w:r w:rsidR="0075289C">
        <w:rPr>
          <w:szCs w:val="24"/>
        </w:rPr>
        <w:t xml:space="preserve">Приложение 4. </w:t>
      </w:r>
      <w:r w:rsidRPr="00E6116D">
        <w:rPr>
          <w:szCs w:val="24"/>
        </w:rPr>
        <w:t>Форма заявления на получение страховой выплаты.</w:t>
      </w:r>
    </w:p>
    <w:p w:rsidR="00E115C4" w:rsidRPr="00914D85" w:rsidRDefault="00C01E6D" w:rsidP="00914D85">
      <w:pPr>
        <w:keepLines/>
        <w:tabs>
          <w:tab w:val="left" w:pos="709"/>
          <w:tab w:val="left" w:pos="1418"/>
          <w:tab w:val="left" w:pos="1701"/>
        </w:tabs>
        <w:ind w:firstLine="709"/>
        <w:jc w:val="both"/>
        <w:rPr>
          <w:szCs w:val="24"/>
        </w:rPr>
      </w:pPr>
      <w:r>
        <w:rPr>
          <w:szCs w:val="24"/>
        </w:rPr>
        <w:t>12.</w:t>
      </w:r>
      <w:r w:rsidR="00512721">
        <w:rPr>
          <w:szCs w:val="24"/>
        </w:rPr>
        <w:t>5</w:t>
      </w:r>
      <w:r>
        <w:rPr>
          <w:szCs w:val="24"/>
        </w:rPr>
        <w:t>.5.</w:t>
      </w:r>
      <w:r w:rsidR="0075289C">
        <w:rPr>
          <w:szCs w:val="24"/>
        </w:rPr>
        <w:t xml:space="preserve"> Приложение 5. </w:t>
      </w:r>
      <w:r w:rsidR="0075289C" w:rsidRPr="00E6116D">
        <w:rPr>
          <w:szCs w:val="24"/>
        </w:rPr>
        <w:t>Таблица размеров страховых выплат в связи с несчастным случаем".</w:t>
      </w:r>
    </w:p>
    <w:p w:rsidR="0055027B" w:rsidRDefault="0055027B">
      <w:pPr>
        <w:pStyle w:val="1"/>
        <w:spacing w:before="0" w:after="0"/>
        <w:ind w:left="1134"/>
        <w:jc w:val="center"/>
        <w:rPr>
          <w:rFonts w:ascii="Times New Roman" w:hAnsi="Times New Roman"/>
          <w:bCs/>
          <w:sz w:val="24"/>
        </w:rPr>
      </w:pPr>
    </w:p>
    <w:p w:rsidR="00E115C4" w:rsidRDefault="00E115C4">
      <w:pPr>
        <w:pStyle w:val="1"/>
        <w:spacing w:before="0" w:after="0"/>
        <w:ind w:left="1134"/>
        <w:jc w:val="center"/>
        <w:rPr>
          <w:rFonts w:ascii="Times New Roman" w:hAnsi="Times New Roman"/>
          <w:bCs/>
          <w:sz w:val="24"/>
        </w:rPr>
      </w:pPr>
      <w:r>
        <w:rPr>
          <w:rFonts w:ascii="Times New Roman" w:hAnsi="Times New Roman"/>
          <w:bCs/>
          <w:sz w:val="24"/>
        </w:rPr>
        <w:t>13. АДРЕСА И РЕКВИЗИТЫ СТОРОН</w:t>
      </w:r>
    </w:p>
    <w:tbl>
      <w:tblPr>
        <w:tblW w:w="10894" w:type="dxa"/>
        <w:tblLook w:val="0000" w:firstRow="0" w:lastRow="0" w:firstColumn="0" w:lastColumn="0" w:noHBand="0" w:noVBand="0"/>
      </w:tblPr>
      <w:tblGrid>
        <w:gridCol w:w="10672"/>
        <w:gridCol w:w="222"/>
      </w:tblGrid>
      <w:tr w:rsidR="0075289C" w:rsidTr="00CB291B">
        <w:trPr>
          <w:trHeight w:val="404"/>
        </w:trPr>
        <w:tc>
          <w:tcPr>
            <w:tcW w:w="10672" w:type="dxa"/>
          </w:tcPr>
          <w:p w:rsidR="00CB291B" w:rsidRDefault="00F47986" w:rsidP="00CB291B">
            <w:pPr>
              <w:ind w:right="-1"/>
              <w:rPr>
                <w:b/>
                <w:bCs/>
              </w:rPr>
            </w:pPr>
            <w:r>
              <w:rPr>
                <w:b/>
                <w:bCs/>
              </w:rPr>
              <w:t xml:space="preserve">Страхователь                                                              </w:t>
            </w:r>
            <w:r w:rsidR="00A35F16">
              <w:rPr>
                <w:b/>
                <w:bCs/>
              </w:rPr>
              <w:t xml:space="preserve">                    </w:t>
            </w:r>
            <w:r>
              <w:rPr>
                <w:b/>
                <w:bCs/>
              </w:rPr>
              <w:t xml:space="preserve">    </w:t>
            </w:r>
            <w:r w:rsidR="0075289C">
              <w:rPr>
                <w:b/>
                <w:bCs/>
              </w:rPr>
              <w:t>Страховщик</w:t>
            </w:r>
          </w:p>
        </w:tc>
        <w:tc>
          <w:tcPr>
            <w:tcW w:w="222" w:type="dxa"/>
          </w:tcPr>
          <w:p w:rsidR="0075289C" w:rsidRDefault="0075289C" w:rsidP="00956916">
            <w:pPr>
              <w:ind w:right="-1"/>
              <w:jc w:val="center"/>
              <w:rPr>
                <w:b/>
                <w:bCs/>
              </w:rPr>
            </w:pPr>
          </w:p>
        </w:tc>
      </w:tr>
      <w:tr w:rsidR="00F47986" w:rsidTr="00CB291B">
        <w:trPr>
          <w:trHeight w:val="4860"/>
        </w:trPr>
        <w:tc>
          <w:tcPr>
            <w:tcW w:w="10672" w:type="dxa"/>
          </w:tcPr>
          <w:tbl>
            <w:tblPr>
              <w:tblW w:w="10456" w:type="dxa"/>
              <w:tblLook w:val="0000" w:firstRow="0" w:lastRow="0" w:firstColumn="0" w:lastColumn="0" w:noHBand="0" w:noVBand="0"/>
            </w:tblPr>
            <w:tblGrid>
              <w:gridCol w:w="4786"/>
              <w:gridCol w:w="5670"/>
            </w:tblGrid>
            <w:tr w:rsidR="00F47986" w:rsidTr="00F47986">
              <w:trPr>
                <w:trHeight w:val="4860"/>
              </w:trPr>
              <w:tc>
                <w:tcPr>
                  <w:tcW w:w="4786" w:type="dxa"/>
                </w:tcPr>
                <w:p w:rsidR="00F47986" w:rsidRPr="00914D85" w:rsidRDefault="00F47986" w:rsidP="00F47986">
                  <w:pPr>
                    <w:rPr>
                      <w:szCs w:val="24"/>
                    </w:rPr>
                  </w:pPr>
                </w:p>
              </w:tc>
              <w:tc>
                <w:tcPr>
                  <w:tcW w:w="5670" w:type="dxa"/>
                </w:tcPr>
                <w:p w:rsidR="00F47986" w:rsidRPr="009B23EB" w:rsidRDefault="00F47986" w:rsidP="00F47986">
                  <w:pPr>
                    <w:jc w:val="center"/>
                    <w:rPr>
                      <w:b/>
                      <w:szCs w:val="24"/>
                    </w:rPr>
                  </w:pPr>
                  <w:r w:rsidRPr="009B23EB">
                    <w:rPr>
                      <w:b/>
                      <w:szCs w:val="24"/>
                    </w:rPr>
                    <w:t>Главное управление МЧС России по Брянской области</w:t>
                  </w:r>
                </w:p>
                <w:p w:rsidR="00F47986" w:rsidRPr="009B23EB" w:rsidRDefault="00F47986" w:rsidP="00F47986">
                  <w:pPr>
                    <w:rPr>
                      <w:szCs w:val="24"/>
                    </w:rPr>
                  </w:pPr>
                  <w:r w:rsidRPr="009B23EB">
                    <w:rPr>
                      <w:szCs w:val="24"/>
                    </w:rPr>
                    <w:t>Юридический адрес: 241050, г. Брянск, ул. Дуки, 59</w:t>
                  </w:r>
                </w:p>
                <w:p w:rsidR="00F47986" w:rsidRPr="009B23EB" w:rsidRDefault="00F47986" w:rsidP="00F47986">
                  <w:pPr>
                    <w:rPr>
                      <w:szCs w:val="24"/>
                    </w:rPr>
                  </w:pPr>
                  <w:r w:rsidRPr="009B23EB">
                    <w:rPr>
                      <w:szCs w:val="24"/>
                    </w:rPr>
                    <w:t>Адрес местонахождения: 241050, г. Брянск, ул. Дуки, 59</w:t>
                  </w:r>
                </w:p>
                <w:p w:rsidR="00F47986" w:rsidRPr="00D42C60" w:rsidRDefault="00F47986" w:rsidP="00F47986">
                  <w:pPr>
                    <w:rPr>
                      <w:szCs w:val="24"/>
                    </w:rPr>
                  </w:pPr>
                  <w:r w:rsidRPr="00D42C60">
                    <w:rPr>
                      <w:szCs w:val="24"/>
                    </w:rPr>
                    <w:t>ИНН 3250056989   КПП 325701001</w:t>
                  </w:r>
                </w:p>
                <w:p w:rsidR="00F47986" w:rsidRPr="00D42C60" w:rsidRDefault="00F47986" w:rsidP="00F47986">
                  <w:pPr>
                    <w:rPr>
                      <w:szCs w:val="24"/>
                    </w:rPr>
                  </w:pPr>
                  <w:r w:rsidRPr="00D42C60">
                    <w:rPr>
                      <w:szCs w:val="24"/>
                    </w:rPr>
                    <w:t>БИК 011501101</w:t>
                  </w:r>
                </w:p>
                <w:p w:rsidR="00F47986" w:rsidRDefault="00F47986" w:rsidP="00F47986">
                  <w:pPr>
                    <w:rPr>
                      <w:szCs w:val="24"/>
                    </w:rPr>
                  </w:pPr>
                  <w:r w:rsidRPr="00D42C60">
                    <w:rPr>
                      <w:szCs w:val="24"/>
                    </w:rPr>
                    <w:t>Отделение Брянск Банка России</w:t>
                  </w:r>
                  <w:r>
                    <w:rPr>
                      <w:szCs w:val="24"/>
                    </w:rPr>
                    <w:t>//</w:t>
                  </w:r>
                </w:p>
                <w:p w:rsidR="00F47986" w:rsidRPr="00D42C60" w:rsidRDefault="00F47986" w:rsidP="00F47986">
                  <w:pPr>
                    <w:rPr>
                      <w:szCs w:val="24"/>
                    </w:rPr>
                  </w:pPr>
                  <w:r w:rsidRPr="00D42C60">
                    <w:rPr>
                      <w:szCs w:val="24"/>
                    </w:rPr>
                    <w:t>УФК по Брянской области, г Брянск</w:t>
                  </w:r>
                </w:p>
                <w:p w:rsidR="00F47986" w:rsidRPr="00D42C60" w:rsidRDefault="00F47986" w:rsidP="00F47986">
                  <w:pPr>
                    <w:rPr>
                      <w:szCs w:val="24"/>
                    </w:rPr>
                  </w:pPr>
                  <w:r w:rsidRPr="00D42C60">
                    <w:rPr>
                      <w:szCs w:val="24"/>
                    </w:rPr>
                    <w:t>Казначейский счет: 03211643000000012700</w:t>
                  </w:r>
                </w:p>
                <w:p w:rsidR="00F47986" w:rsidRPr="00D42C60" w:rsidRDefault="00F47986" w:rsidP="00F47986">
                  <w:pPr>
                    <w:rPr>
                      <w:szCs w:val="24"/>
                    </w:rPr>
                  </w:pPr>
                  <w:r w:rsidRPr="00D42C60">
                    <w:rPr>
                      <w:szCs w:val="24"/>
                    </w:rPr>
                    <w:t>Единый казначейский счет: 40102810245370000019</w:t>
                  </w:r>
                </w:p>
                <w:p w:rsidR="00F47986" w:rsidRPr="00D42C60" w:rsidRDefault="00F47986" w:rsidP="00F47986">
                  <w:pPr>
                    <w:rPr>
                      <w:szCs w:val="24"/>
                    </w:rPr>
                  </w:pPr>
                  <w:r w:rsidRPr="00D42C60">
                    <w:rPr>
                      <w:szCs w:val="24"/>
                    </w:rPr>
                    <w:t>л/с 03271783950</w:t>
                  </w:r>
                </w:p>
                <w:p w:rsidR="00F47986" w:rsidRPr="00D42C60" w:rsidRDefault="00F47986" w:rsidP="00F47986">
                  <w:pPr>
                    <w:rPr>
                      <w:szCs w:val="24"/>
                    </w:rPr>
                  </w:pPr>
                  <w:r w:rsidRPr="00D42C60">
                    <w:rPr>
                      <w:szCs w:val="24"/>
                    </w:rPr>
                    <w:t>ОКПО 08928546</w:t>
                  </w:r>
                </w:p>
                <w:p w:rsidR="00F47986" w:rsidRPr="00D42C60" w:rsidRDefault="00F47986" w:rsidP="00F47986">
                  <w:pPr>
                    <w:rPr>
                      <w:szCs w:val="24"/>
                    </w:rPr>
                  </w:pPr>
                  <w:r w:rsidRPr="00D42C60">
                    <w:rPr>
                      <w:szCs w:val="24"/>
                    </w:rPr>
                    <w:t>ОКОГУ 13130</w:t>
                  </w:r>
                </w:p>
                <w:p w:rsidR="00F47986" w:rsidRPr="00D42C60" w:rsidRDefault="00F47986" w:rsidP="00F47986">
                  <w:pPr>
                    <w:rPr>
                      <w:szCs w:val="24"/>
                    </w:rPr>
                  </w:pPr>
                  <w:r w:rsidRPr="00D42C60">
                    <w:rPr>
                      <w:szCs w:val="24"/>
                    </w:rPr>
                    <w:t>ОКТМО 15701000</w:t>
                  </w:r>
                </w:p>
                <w:p w:rsidR="00F47986" w:rsidRPr="009B23EB" w:rsidRDefault="00F47986" w:rsidP="00F47986">
                  <w:pPr>
                    <w:rPr>
                      <w:szCs w:val="24"/>
                    </w:rPr>
                  </w:pPr>
                  <w:r w:rsidRPr="00D42C60">
                    <w:rPr>
                      <w:rFonts w:eastAsia="Lucida Sans Unicode"/>
                      <w:kern w:val="2"/>
                      <w:szCs w:val="24"/>
                    </w:rPr>
                    <w:t>ОГРН 1043244020280</w:t>
                  </w:r>
                </w:p>
                <w:p w:rsidR="00F47986" w:rsidRPr="009B23EB" w:rsidRDefault="00F47986" w:rsidP="00F47986">
                  <w:pPr>
                    <w:rPr>
                      <w:b/>
                      <w:szCs w:val="24"/>
                    </w:rPr>
                  </w:pPr>
                  <w:r>
                    <w:rPr>
                      <w:szCs w:val="24"/>
                    </w:rPr>
                    <w:t>_______________________</w:t>
                  </w:r>
                  <w:r w:rsidRPr="00BE48B0">
                    <w:rPr>
                      <w:b/>
                      <w:szCs w:val="24"/>
                    </w:rPr>
                    <w:t>/</w:t>
                  </w:r>
                  <w:r w:rsidR="001E5918">
                    <w:rPr>
                      <w:b/>
                      <w:szCs w:val="24"/>
                    </w:rPr>
                    <w:t>_______________</w:t>
                  </w:r>
                  <w:r w:rsidR="001E5918" w:rsidRPr="00BE48B0">
                    <w:rPr>
                      <w:b/>
                      <w:szCs w:val="24"/>
                    </w:rPr>
                    <w:t xml:space="preserve"> </w:t>
                  </w:r>
                  <w:r w:rsidRPr="00BE48B0">
                    <w:rPr>
                      <w:b/>
                      <w:szCs w:val="24"/>
                    </w:rPr>
                    <w:t>/</w:t>
                  </w:r>
                </w:p>
                <w:p w:rsidR="00F47986" w:rsidRPr="00914D85" w:rsidRDefault="00F47986" w:rsidP="00F47986">
                  <w:pPr>
                    <w:rPr>
                      <w:szCs w:val="24"/>
                    </w:rPr>
                  </w:pPr>
                  <w:r w:rsidRPr="009B23EB">
                    <w:rPr>
                      <w:szCs w:val="24"/>
                    </w:rPr>
                    <w:t xml:space="preserve">             М.П.                            </w:t>
                  </w:r>
                </w:p>
              </w:tc>
            </w:tr>
          </w:tbl>
          <w:p w:rsidR="00F47986" w:rsidRPr="00FB70B8" w:rsidRDefault="00F47986" w:rsidP="00F47986"/>
        </w:tc>
        <w:tc>
          <w:tcPr>
            <w:tcW w:w="222" w:type="dxa"/>
          </w:tcPr>
          <w:p w:rsidR="00F47986" w:rsidRPr="00FB70B8" w:rsidRDefault="00F47986" w:rsidP="00F47986"/>
        </w:tc>
      </w:tr>
    </w:tbl>
    <w:p w:rsidR="00F47986" w:rsidRDefault="00F47986" w:rsidP="005C1824">
      <w:pPr>
        <w:pStyle w:val="a6"/>
        <w:tabs>
          <w:tab w:val="clear" w:pos="4536"/>
          <w:tab w:val="clear" w:pos="9072"/>
        </w:tabs>
        <w:sectPr w:rsidR="00F47986" w:rsidSect="00BC1387">
          <w:headerReference w:type="even" r:id="rId8"/>
          <w:pgSz w:w="11907" w:h="16840" w:code="9"/>
          <w:pgMar w:top="709" w:right="992" w:bottom="1077" w:left="1134" w:header="284" w:footer="284" w:gutter="0"/>
          <w:cols w:space="720"/>
          <w:titlePg/>
        </w:sectPr>
      </w:pPr>
    </w:p>
    <w:p w:rsidR="00F47986" w:rsidRPr="00A35F16" w:rsidRDefault="00F47986" w:rsidP="00B210AC">
      <w:pPr>
        <w:pStyle w:val="a6"/>
        <w:tabs>
          <w:tab w:val="clear" w:pos="4536"/>
          <w:tab w:val="clear" w:pos="9072"/>
        </w:tabs>
      </w:pPr>
    </w:p>
    <w:sectPr w:rsidR="00F47986" w:rsidRPr="00A35F16" w:rsidSect="00F47986">
      <w:pgSz w:w="16840" w:h="11907" w:orient="landscape" w:code="9"/>
      <w:pgMar w:top="992" w:right="1077" w:bottom="1134" w:left="709" w:header="284"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67C" w:rsidRDefault="00DF567C">
      <w:r>
        <w:separator/>
      </w:r>
    </w:p>
  </w:endnote>
  <w:endnote w:type="continuationSeparator" w:id="0">
    <w:p w:rsidR="00DF567C" w:rsidRDefault="00DF5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Journal">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67C" w:rsidRDefault="00DF567C">
      <w:r>
        <w:separator/>
      </w:r>
    </w:p>
  </w:footnote>
  <w:footnote w:type="continuationSeparator" w:id="0">
    <w:p w:rsidR="00DF567C" w:rsidRDefault="00DF56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5C4" w:rsidRDefault="002775C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2775C4" w:rsidRDefault="002775C4">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A0D1F"/>
    <w:multiLevelType w:val="hybridMultilevel"/>
    <w:tmpl w:val="9648AC40"/>
    <w:lvl w:ilvl="0" w:tplc="7E3EB538">
      <w:start w:val="4"/>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nsid w:val="143D17F4"/>
    <w:multiLevelType w:val="hybridMultilevel"/>
    <w:tmpl w:val="82A0AD8C"/>
    <w:lvl w:ilvl="0" w:tplc="2F0A1838">
      <w:start w:val="4"/>
      <w:numFmt w:val="bullet"/>
      <w:lvlText w:val="-"/>
      <w:lvlJc w:val="left"/>
      <w:pPr>
        <w:tabs>
          <w:tab w:val="num" w:pos="1624"/>
        </w:tabs>
        <w:ind w:left="1624" w:hanging="855"/>
      </w:pPr>
      <w:rPr>
        <w:rFonts w:ascii="Times New Roman" w:eastAsia="Times New Roman" w:hAnsi="Times New Roman" w:cs="Times New Roman" w:hint="default"/>
      </w:rPr>
    </w:lvl>
    <w:lvl w:ilvl="1" w:tplc="04190003" w:tentative="1">
      <w:start w:val="1"/>
      <w:numFmt w:val="bullet"/>
      <w:lvlText w:val="o"/>
      <w:lvlJc w:val="left"/>
      <w:pPr>
        <w:tabs>
          <w:tab w:val="num" w:pos="1849"/>
        </w:tabs>
        <w:ind w:left="1849" w:hanging="360"/>
      </w:pPr>
      <w:rPr>
        <w:rFonts w:ascii="Courier New" w:hAnsi="Courier New" w:hint="default"/>
      </w:rPr>
    </w:lvl>
    <w:lvl w:ilvl="2" w:tplc="04190005" w:tentative="1">
      <w:start w:val="1"/>
      <w:numFmt w:val="bullet"/>
      <w:lvlText w:val=""/>
      <w:lvlJc w:val="left"/>
      <w:pPr>
        <w:tabs>
          <w:tab w:val="num" w:pos="2569"/>
        </w:tabs>
        <w:ind w:left="2569" w:hanging="360"/>
      </w:pPr>
      <w:rPr>
        <w:rFonts w:ascii="Wingdings" w:hAnsi="Wingdings" w:hint="default"/>
      </w:rPr>
    </w:lvl>
    <w:lvl w:ilvl="3" w:tplc="04190001" w:tentative="1">
      <w:start w:val="1"/>
      <w:numFmt w:val="bullet"/>
      <w:lvlText w:val=""/>
      <w:lvlJc w:val="left"/>
      <w:pPr>
        <w:tabs>
          <w:tab w:val="num" w:pos="3289"/>
        </w:tabs>
        <w:ind w:left="3289" w:hanging="360"/>
      </w:pPr>
      <w:rPr>
        <w:rFonts w:ascii="Symbol" w:hAnsi="Symbol" w:hint="default"/>
      </w:rPr>
    </w:lvl>
    <w:lvl w:ilvl="4" w:tplc="04190003" w:tentative="1">
      <w:start w:val="1"/>
      <w:numFmt w:val="bullet"/>
      <w:lvlText w:val="o"/>
      <w:lvlJc w:val="left"/>
      <w:pPr>
        <w:tabs>
          <w:tab w:val="num" w:pos="4009"/>
        </w:tabs>
        <w:ind w:left="4009" w:hanging="360"/>
      </w:pPr>
      <w:rPr>
        <w:rFonts w:ascii="Courier New" w:hAnsi="Courier New" w:hint="default"/>
      </w:rPr>
    </w:lvl>
    <w:lvl w:ilvl="5" w:tplc="04190005" w:tentative="1">
      <w:start w:val="1"/>
      <w:numFmt w:val="bullet"/>
      <w:lvlText w:val=""/>
      <w:lvlJc w:val="left"/>
      <w:pPr>
        <w:tabs>
          <w:tab w:val="num" w:pos="4729"/>
        </w:tabs>
        <w:ind w:left="4729" w:hanging="360"/>
      </w:pPr>
      <w:rPr>
        <w:rFonts w:ascii="Wingdings" w:hAnsi="Wingdings" w:hint="default"/>
      </w:rPr>
    </w:lvl>
    <w:lvl w:ilvl="6" w:tplc="04190001" w:tentative="1">
      <w:start w:val="1"/>
      <w:numFmt w:val="bullet"/>
      <w:lvlText w:val=""/>
      <w:lvlJc w:val="left"/>
      <w:pPr>
        <w:tabs>
          <w:tab w:val="num" w:pos="5449"/>
        </w:tabs>
        <w:ind w:left="5449" w:hanging="360"/>
      </w:pPr>
      <w:rPr>
        <w:rFonts w:ascii="Symbol" w:hAnsi="Symbol" w:hint="default"/>
      </w:rPr>
    </w:lvl>
    <w:lvl w:ilvl="7" w:tplc="04190003" w:tentative="1">
      <w:start w:val="1"/>
      <w:numFmt w:val="bullet"/>
      <w:lvlText w:val="o"/>
      <w:lvlJc w:val="left"/>
      <w:pPr>
        <w:tabs>
          <w:tab w:val="num" w:pos="6169"/>
        </w:tabs>
        <w:ind w:left="6169" w:hanging="360"/>
      </w:pPr>
      <w:rPr>
        <w:rFonts w:ascii="Courier New" w:hAnsi="Courier New" w:hint="default"/>
      </w:rPr>
    </w:lvl>
    <w:lvl w:ilvl="8" w:tplc="04190005" w:tentative="1">
      <w:start w:val="1"/>
      <w:numFmt w:val="bullet"/>
      <w:lvlText w:val=""/>
      <w:lvlJc w:val="left"/>
      <w:pPr>
        <w:tabs>
          <w:tab w:val="num" w:pos="6889"/>
        </w:tabs>
        <w:ind w:left="6889" w:hanging="360"/>
      </w:pPr>
      <w:rPr>
        <w:rFonts w:ascii="Wingdings" w:hAnsi="Wingdings" w:hint="default"/>
      </w:rPr>
    </w:lvl>
  </w:abstractNum>
  <w:abstractNum w:abstractNumId="2">
    <w:nsid w:val="2023121A"/>
    <w:multiLevelType w:val="hybridMultilevel"/>
    <w:tmpl w:val="500666AE"/>
    <w:lvl w:ilvl="0" w:tplc="0419000F">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B36259"/>
    <w:multiLevelType w:val="multilevel"/>
    <w:tmpl w:val="99583EF0"/>
    <w:lvl w:ilvl="0">
      <w:start w:val="8"/>
      <w:numFmt w:val="decimal"/>
      <w:lvlText w:val="%1."/>
      <w:lvlJc w:val="left"/>
      <w:pPr>
        <w:tabs>
          <w:tab w:val="num" w:pos="600"/>
        </w:tabs>
        <w:ind w:left="600" w:hanging="600"/>
      </w:pPr>
    </w:lvl>
    <w:lvl w:ilvl="1">
      <w:start w:val="5"/>
      <w:numFmt w:val="decimal"/>
      <w:lvlText w:val="%1.%2."/>
      <w:lvlJc w:val="left"/>
      <w:pPr>
        <w:tabs>
          <w:tab w:val="num" w:pos="1074"/>
        </w:tabs>
        <w:ind w:left="1074" w:hanging="720"/>
      </w:pPr>
    </w:lvl>
    <w:lvl w:ilvl="2">
      <w:start w:val="1"/>
      <w:numFmt w:val="decimal"/>
      <w:lvlText w:val="%1.%2.%3."/>
      <w:lvlJc w:val="left"/>
      <w:pPr>
        <w:tabs>
          <w:tab w:val="num" w:pos="1428"/>
        </w:tabs>
        <w:ind w:left="1428" w:hanging="720"/>
      </w:p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2E4A0D84"/>
    <w:multiLevelType w:val="hybridMultilevel"/>
    <w:tmpl w:val="F67EFB46"/>
    <w:lvl w:ilvl="0" w:tplc="538EFFCC">
      <w:start w:val="2"/>
      <w:numFmt w:val="bullet"/>
      <w:lvlText w:val="-"/>
      <w:lvlJc w:val="left"/>
      <w:pPr>
        <w:tabs>
          <w:tab w:val="num" w:pos="1534"/>
        </w:tabs>
        <w:ind w:left="1534" w:hanging="825"/>
      </w:pPr>
      <w:rPr>
        <w:rFonts w:ascii="Times New Roman" w:eastAsia="Times New Roman" w:hAnsi="Times New Roman" w:cs="Times New Roman" w:hint="default"/>
      </w:rPr>
    </w:lvl>
    <w:lvl w:ilvl="1" w:tplc="E49CED26" w:tentative="1">
      <w:start w:val="1"/>
      <w:numFmt w:val="bullet"/>
      <w:lvlText w:val="o"/>
      <w:lvlJc w:val="left"/>
      <w:pPr>
        <w:tabs>
          <w:tab w:val="num" w:pos="1789"/>
        </w:tabs>
        <w:ind w:left="1789" w:hanging="360"/>
      </w:pPr>
      <w:rPr>
        <w:rFonts w:ascii="Courier New" w:hAnsi="Courier New" w:hint="default"/>
      </w:rPr>
    </w:lvl>
    <w:lvl w:ilvl="2" w:tplc="48F2CEB6" w:tentative="1">
      <w:start w:val="1"/>
      <w:numFmt w:val="bullet"/>
      <w:lvlText w:val=""/>
      <w:lvlJc w:val="left"/>
      <w:pPr>
        <w:tabs>
          <w:tab w:val="num" w:pos="2509"/>
        </w:tabs>
        <w:ind w:left="2509" w:hanging="360"/>
      </w:pPr>
      <w:rPr>
        <w:rFonts w:ascii="Wingdings" w:hAnsi="Wingdings" w:hint="default"/>
      </w:rPr>
    </w:lvl>
    <w:lvl w:ilvl="3" w:tplc="D500F71C" w:tentative="1">
      <w:start w:val="1"/>
      <w:numFmt w:val="bullet"/>
      <w:lvlText w:val=""/>
      <w:lvlJc w:val="left"/>
      <w:pPr>
        <w:tabs>
          <w:tab w:val="num" w:pos="3229"/>
        </w:tabs>
        <w:ind w:left="3229" w:hanging="360"/>
      </w:pPr>
      <w:rPr>
        <w:rFonts w:ascii="Symbol" w:hAnsi="Symbol" w:hint="default"/>
      </w:rPr>
    </w:lvl>
    <w:lvl w:ilvl="4" w:tplc="B64ACEA6" w:tentative="1">
      <w:start w:val="1"/>
      <w:numFmt w:val="bullet"/>
      <w:lvlText w:val="o"/>
      <w:lvlJc w:val="left"/>
      <w:pPr>
        <w:tabs>
          <w:tab w:val="num" w:pos="3949"/>
        </w:tabs>
        <w:ind w:left="3949" w:hanging="360"/>
      </w:pPr>
      <w:rPr>
        <w:rFonts w:ascii="Courier New" w:hAnsi="Courier New" w:hint="default"/>
      </w:rPr>
    </w:lvl>
    <w:lvl w:ilvl="5" w:tplc="3682962E" w:tentative="1">
      <w:start w:val="1"/>
      <w:numFmt w:val="bullet"/>
      <w:lvlText w:val=""/>
      <w:lvlJc w:val="left"/>
      <w:pPr>
        <w:tabs>
          <w:tab w:val="num" w:pos="4669"/>
        </w:tabs>
        <w:ind w:left="4669" w:hanging="360"/>
      </w:pPr>
      <w:rPr>
        <w:rFonts w:ascii="Wingdings" w:hAnsi="Wingdings" w:hint="default"/>
      </w:rPr>
    </w:lvl>
    <w:lvl w:ilvl="6" w:tplc="EB8A8C22" w:tentative="1">
      <w:start w:val="1"/>
      <w:numFmt w:val="bullet"/>
      <w:lvlText w:val=""/>
      <w:lvlJc w:val="left"/>
      <w:pPr>
        <w:tabs>
          <w:tab w:val="num" w:pos="5389"/>
        </w:tabs>
        <w:ind w:left="5389" w:hanging="360"/>
      </w:pPr>
      <w:rPr>
        <w:rFonts w:ascii="Symbol" w:hAnsi="Symbol" w:hint="default"/>
      </w:rPr>
    </w:lvl>
    <w:lvl w:ilvl="7" w:tplc="8CEA7A3E" w:tentative="1">
      <w:start w:val="1"/>
      <w:numFmt w:val="bullet"/>
      <w:lvlText w:val="o"/>
      <w:lvlJc w:val="left"/>
      <w:pPr>
        <w:tabs>
          <w:tab w:val="num" w:pos="6109"/>
        </w:tabs>
        <w:ind w:left="6109" w:hanging="360"/>
      </w:pPr>
      <w:rPr>
        <w:rFonts w:ascii="Courier New" w:hAnsi="Courier New" w:hint="default"/>
      </w:rPr>
    </w:lvl>
    <w:lvl w:ilvl="8" w:tplc="409C35BC" w:tentative="1">
      <w:start w:val="1"/>
      <w:numFmt w:val="bullet"/>
      <w:lvlText w:val=""/>
      <w:lvlJc w:val="left"/>
      <w:pPr>
        <w:tabs>
          <w:tab w:val="num" w:pos="6829"/>
        </w:tabs>
        <w:ind w:left="6829" w:hanging="360"/>
      </w:pPr>
      <w:rPr>
        <w:rFonts w:ascii="Wingdings" w:hAnsi="Wingdings" w:hint="default"/>
      </w:rPr>
    </w:lvl>
  </w:abstractNum>
  <w:abstractNum w:abstractNumId="5">
    <w:nsid w:val="43B41BEF"/>
    <w:multiLevelType w:val="multilevel"/>
    <w:tmpl w:val="A5A41342"/>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1489"/>
        </w:tabs>
        <w:ind w:left="1489" w:hanging="720"/>
      </w:pPr>
      <w:rPr>
        <w:rFonts w:hint="default"/>
      </w:rPr>
    </w:lvl>
    <w:lvl w:ilvl="2">
      <w:start w:val="1"/>
      <w:numFmt w:val="decimal"/>
      <w:lvlText w:val="%1.%2.%3."/>
      <w:lvlJc w:val="left"/>
      <w:pPr>
        <w:tabs>
          <w:tab w:val="num" w:pos="2258"/>
        </w:tabs>
        <w:ind w:left="2258" w:hanging="720"/>
      </w:pPr>
      <w:rPr>
        <w:rFonts w:hint="default"/>
      </w:rPr>
    </w:lvl>
    <w:lvl w:ilvl="3">
      <w:start w:val="1"/>
      <w:numFmt w:val="decimal"/>
      <w:lvlText w:val="%1.%2.%3.%4."/>
      <w:lvlJc w:val="left"/>
      <w:pPr>
        <w:tabs>
          <w:tab w:val="num" w:pos="3387"/>
        </w:tabs>
        <w:ind w:left="3387" w:hanging="1080"/>
      </w:pPr>
      <w:rPr>
        <w:rFonts w:hint="default"/>
      </w:rPr>
    </w:lvl>
    <w:lvl w:ilvl="4">
      <w:start w:val="1"/>
      <w:numFmt w:val="decimal"/>
      <w:lvlText w:val="%1.%2.%3.%4.%5."/>
      <w:lvlJc w:val="left"/>
      <w:pPr>
        <w:tabs>
          <w:tab w:val="num" w:pos="4156"/>
        </w:tabs>
        <w:ind w:left="4156" w:hanging="1080"/>
      </w:pPr>
      <w:rPr>
        <w:rFonts w:hint="default"/>
      </w:rPr>
    </w:lvl>
    <w:lvl w:ilvl="5">
      <w:start w:val="1"/>
      <w:numFmt w:val="decimal"/>
      <w:lvlText w:val="%1.%2.%3.%4.%5.%6."/>
      <w:lvlJc w:val="left"/>
      <w:pPr>
        <w:tabs>
          <w:tab w:val="num" w:pos="5285"/>
        </w:tabs>
        <w:ind w:left="5285" w:hanging="1440"/>
      </w:pPr>
      <w:rPr>
        <w:rFonts w:hint="default"/>
      </w:rPr>
    </w:lvl>
    <w:lvl w:ilvl="6">
      <w:start w:val="1"/>
      <w:numFmt w:val="decimal"/>
      <w:lvlText w:val="%1.%2.%3.%4.%5.%6.%7."/>
      <w:lvlJc w:val="left"/>
      <w:pPr>
        <w:tabs>
          <w:tab w:val="num" w:pos="6054"/>
        </w:tabs>
        <w:ind w:left="6054" w:hanging="1440"/>
      </w:pPr>
      <w:rPr>
        <w:rFonts w:hint="default"/>
      </w:rPr>
    </w:lvl>
    <w:lvl w:ilvl="7">
      <w:start w:val="1"/>
      <w:numFmt w:val="decimal"/>
      <w:lvlText w:val="%1.%2.%3.%4.%5.%6.%7.%8."/>
      <w:lvlJc w:val="left"/>
      <w:pPr>
        <w:tabs>
          <w:tab w:val="num" w:pos="7183"/>
        </w:tabs>
        <w:ind w:left="7183" w:hanging="1800"/>
      </w:pPr>
      <w:rPr>
        <w:rFonts w:hint="default"/>
      </w:rPr>
    </w:lvl>
    <w:lvl w:ilvl="8">
      <w:start w:val="1"/>
      <w:numFmt w:val="decimal"/>
      <w:lvlText w:val="%1.%2.%3.%4.%5.%6.%7.%8.%9."/>
      <w:lvlJc w:val="left"/>
      <w:pPr>
        <w:tabs>
          <w:tab w:val="num" w:pos="7952"/>
        </w:tabs>
        <w:ind w:left="7952" w:hanging="1800"/>
      </w:pPr>
      <w:rPr>
        <w:rFonts w:hint="default"/>
      </w:rPr>
    </w:lvl>
  </w:abstractNum>
  <w:abstractNum w:abstractNumId="6">
    <w:nsid w:val="4A560032"/>
    <w:multiLevelType w:val="hybridMultilevel"/>
    <w:tmpl w:val="43E8A8E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4FA64E29"/>
    <w:multiLevelType w:val="hybridMultilevel"/>
    <w:tmpl w:val="FEF0D770"/>
    <w:lvl w:ilvl="0" w:tplc="5ABE801A">
      <w:start w:val="13"/>
      <w:numFmt w:val="decimal"/>
      <w:lvlText w:val="%1."/>
      <w:lvlJc w:val="left"/>
      <w:pPr>
        <w:tabs>
          <w:tab w:val="num" w:pos="1554"/>
        </w:tabs>
        <w:ind w:left="1554" w:hanging="420"/>
      </w:pPr>
      <w:rPr>
        <w:rFonts w:hint="default"/>
      </w:r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8">
    <w:nsid w:val="502858CF"/>
    <w:multiLevelType w:val="multilevel"/>
    <w:tmpl w:val="80908FB6"/>
    <w:lvl w:ilvl="0">
      <w:start w:val="3"/>
      <w:numFmt w:val="decimal"/>
      <w:lvlText w:val="%1"/>
      <w:lvlJc w:val="left"/>
      <w:pPr>
        <w:tabs>
          <w:tab w:val="num" w:pos="360"/>
        </w:tabs>
        <w:ind w:left="360" w:hanging="360"/>
      </w:pPr>
      <w:rPr>
        <w:rFonts w:cs="Tahoma" w:hint="default"/>
        <w:b w:val="0"/>
        <w:i w:val="0"/>
        <w:sz w:val="20"/>
      </w:rPr>
    </w:lvl>
    <w:lvl w:ilvl="1">
      <w:start w:val="2"/>
      <w:numFmt w:val="decimal"/>
      <w:lvlText w:val="%1.%2"/>
      <w:lvlJc w:val="left"/>
      <w:pPr>
        <w:tabs>
          <w:tab w:val="num" w:pos="1069"/>
        </w:tabs>
        <w:ind w:left="1069" w:hanging="360"/>
      </w:pPr>
      <w:rPr>
        <w:rFonts w:cs="Tahoma" w:hint="default"/>
        <w:b w:val="0"/>
        <w:i w:val="0"/>
        <w:sz w:val="20"/>
      </w:rPr>
    </w:lvl>
    <w:lvl w:ilvl="2">
      <w:start w:val="1"/>
      <w:numFmt w:val="decimal"/>
      <w:lvlText w:val="%1.%2.%3"/>
      <w:lvlJc w:val="left"/>
      <w:pPr>
        <w:tabs>
          <w:tab w:val="num" w:pos="2138"/>
        </w:tabs>
        <w:ind w:left="2138" w:hanging="720"/>
      </w:pPr>
      <w:rPr>
        <w:rFonts w:cs="Tahoma" w:hint="default"/>
        <w:b w:val="0"/>
        <w:i w:val="0"/>
        <w:sz w:val="20"/>
      </w:rPr>
    </w:lvl>
    <w:lvl w:ilvl="3">
      <w:start w:val="1"/>
      <w:numFmt w:val="decimal"/>
      <w:lvlText w:val="%1.%2.%3.%4"/>
      <w:lvlJc w:val="left"/>
      <w:pPr>
        <w:tabs>
          <w:tab w:val="num" w:pos="2847"/>
        </w:tabs>
        <w:ind w:left="2847" w:hanging="720"/>
      </w:pPr>
      <w:rPr>
        <w:rFonts w:cs="Tahoma" w:hint="default"/>
        <w:b w:val="0"/>
        <w:i w:val="0"/>
        <w:sz w:val="20"/>
      </w:rPr>
    </w:lvl>
    <w:lvl w:ilvl="4">
      <w:start w:val="1"/>
      <w:numFmt w:val="decimal"/>
      <w:lvlText w:val="%1.%2.%3.%4.%5"/>
      <w:lvlJc w:val="left"/>
      <w:pPr>
        <w:tabs>
          <w:tab w:val="num" w:pos="3916"/>
        </w:tabs>
        <w:ind w:left="3916" w:hanging="1080"/>
      </w:pPr>
      <w:rPr>
        <w:rFonts w:cs="Tahoma" w:hint="default"/>
        <w:b w:val="0"/>
        <w:i w:val="0"/>
        <w:sz w:val="20"/>
      </w:rPr>
    </w:lvl>
    <w:lvl w:ilvl="5">
      <w:start w:val="1"/>
      <w:numFmt w:val="decimal"/>
      <w:lvlText w:val="%1.%2.%3.%4.%5.%6"/>
      <w:lvlJc w:val="left"/>
      <w:pPr>
        <w:tabs>
          <w:tab w:val="num" w:pos="4625"/>
        </w:tabs>
        <w:ind w:left="4625" w:hanging="1080"/>
      </w:pPr>
      <w:rPr>
        <w:rFonts w:cs="Tahoma" w:hint="default"/>
        <w:b w:val="0"/>
        <w:i w:val="0"/>
        <w:sz w:val="20"/>
      </w:rPr>
    </w:lvl>
    <w:lvl w:ilvl="6">
      <w:start w:val="1"/>
      <w:numFmt w:val="decimal"/>
      <w:lvlText w:val="%1.%2.%3.%4.%5.%6.%7"/>
      <w:lvlJc w:val="left"/>
      <w:pPr>
        <w:tabs>
          <w:tab w:val="num" w:pos="5694"/>
        </w:tabs>
        <w:ind w:left="5694" w:hanging="1440"/>
      </w:pPr>
      <w:rPr>
        <w:rFonts w:cs="Tahoma" w:hint="default"/>
        <w:b w:val="0"/>
        <w:i w:val="0"/>
        <w:sz w:val="20"/>
      </w:rPr>
    </w:lvl>
    <w:lvl w:ilvl="7">
      <w:start w:val="1"/>
      <w:numFmt w:val="decimal"/>
      <w:lvlText w:val="%1.%2.%3.%4.%5.%6.%7.%8"/>
      <w:lvlJc w:val="left"/>
      <w:pPr>
        <w:tabs>
          <w:tab w:val="num" w:pos="6403"/>
        </w:tabs>
        <w:ind w:left="6403" w:hanging="1440"/>
      </w:pPr>
      <w:rPr>
        <w:rFonts w:cs="Tahoma" w:hint="default"/>
        <w:b w:val="0"/>
        <w:i w:val="0"/>
        <w:sz w:val="20"/>
      </w:rPr>
    </w:lvl>
    <w:lvl w:ilvl="8">
      <w:start w:val="1"/>
      <w:numFmt w:val="decimal"/>
      <w:lvlText w:val="%1.%2.%3.%4.%5.%6.%7.%8.%9"/>
      <w:lvlJc w:val="left"/>
      <w:pPr>
        <w:tabs>
          <w:tab w:val="num" w:pos="7472"/>
        </w:tabs>
        <w:ind w:left="7472" w:hanging="1800"/>
      </w:pPr>
      <w:rPr>
        <w:rFonts w:cs="Tahoma" w:hint="default"/>
        <w:b w:val="0"/>
        <w:i w:val="0"/>
        <w:sz w:val="20"/>
      </w:rPr>
    </w:lvl>
  </w:abstractNum>
  <w:abstractNum w:abstractNumId="9">
    <w:nsid w:val="53227CCC"/>
    <w:multiLevelType w:val="hybridMultilevel"/>
    <w:tmpl w:val="E60053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EB057A0"/>
    <w:multiLevelType w:val="multilevel"/>
    <w:tmpl w:val="9E34BB5E"/>
    <w:lvl w:ilvl="0">
      <w:start w:val="1"/>
      <w:numFmt w:val="decimal"/>
      <w:lvlText w:val="%1."/>
      <w:lvlJc w:val="left"/>
      <w:pPr>
        <w:tabs>
          <w:tab w:val="num" w:pos="465"/>
        </w:tabs>
        <w:ind w:left="465" w:hanging="465"/>
      </w:pPr>
    </w:lvl>
    <w:lvl w:ilvl="1">
      <w:start w:val="1"/>
      <w:numFmt w:val="decimal"/>
      <w:lvlText w:val="%1.%2."/>
      <w:lvlJc w:val="left"/>
      <w:pPr>
        <w:tabs>
          <w:tab w:val="num" w:pos="1429"/>
        </w:tabs>
        <w:ind w:left="1429"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832"/>
        </w:tabs>
        <w:ind w:left="7832" w:hanging="2160"/>
      </w:pPr>
    </w:lvl>
  </w:abstractNum>
  <w:abstractNum w:abstractNumId="11">
    <w:nsid w:val="62D2709C"/>
    <w:multiLevelType w:val="hybridMultilevel"/>
    <w:tmpl w:val="0EAEAE9C"/>
    <w:lvl w:ilvl="0" w:tplc="81F05F30">
      <w:start w:val="1"/>
      <w:numFmt w:val="bullet"/>
      <w:lvlText w:val="-"/>
      <w:lvlJc w:val="left"/>
      <w:pPr>
        <w:tabs>
          <w:tab w:val="num" w:pos="1564"/>
        </w:tabs>
        <w:ind w:left="1564" w:hanging="85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2">
    <w:nsid w:val="64F016AE"/>
    <w:multiLevelType w:val="hybridMultilevel"/>
    <w:tmpl w:val="ACE2CB70"/>
    <w:lvl w:ilvl="0" w:tplc="2384F410">
      <w:start w:val="1"/>
      <w:numFmt w:val="bullet"/>
      <w:lvlText w:val=""/>
      <w:lvlJc w:val="left"/>
      <w:pPr>
        <w:tabs>
          <w:tab w:val="num" w:pos="2405"/>
        </w:tabs>
        <w:ind w:left="2405" w:hanging="567"/>
      </w:pPr>
      <w:rPr>
        <w:rFonts w:ascii="Symbol" w:hAnsi="Symbol" w:hint="default"/>
        <w:sz w:val="12"/>
      </w:rPr>
    </w:lvl>
    <w:lvl w:ilvl="1" w:tplc="04190003" w:tentative="1">
      <w:start w:val="1"/>
      <w:numFmt w:val="bullet"/>
      <w:lvlText w:val="o"/>
      <w:lvlJc w:val="left"/>
      <w:pPr>
        <w:tabs>
          <w:tab w:val="num" w:pos="3278"/>
        </w:tabs>
        <w:ind w:left="3278" w:hanging="360"/>
      </w:pPr>
      <w:rPr>
        <w:rFonts w:ascii="Courier New" w:hAnsi="Courier New" w:hint="default"/>
      </w:rPr>
    </w:lvl>
    <w:lvl w:ilvl="2" w:tplc="04190005" w:tentative="1">
      <w:start w:val="1"/>
      <w:numFmt w:val="bullet"/>
      <w:lvlText w:val=""/>
      <w:lvlJc w:val="left"/>
      <w:pPr>
        <w:tabs>
          <w:tab w:val="num" w:pos="3998"/>
        </w:tabs>
        <w:ind w:left="3998" w:hanging="360"/>
      </w:pPr>
      <w:rPr>
        <w:rFonts w:ascii="Wingdings" w:hAnsi="Wingdings" w:hint="default"/>
      </w:rPr>
    </w:lvl>
    <w:lvl w:ilvl="3" w:tplc="04190001" w:tentative="1">
      <w:start w:val="1"/>
      <w:numFmt w:val="bullet"/>
      <w:lvlText w:val=""/>
      <w:lvlJc w:val="left"/>
      <w:pPr>
        <w:tabs>
          <w:tab w:val="num" w:pos="4718"/>
        </w:tabs>
        <w:ind w:left="4718" w:hanging="360"/>
      </w:pPr>
      <w:rPr>
        <w:rFonts w:ascii="Symbol" w:hAnsi="Symbol" w:hint="default"/>
      </w:rPr>
    </w:lvl>
    <w:lvl w:ilvl="4" w:tplc="04190003" w:tentative="1">
      <w:start w:val="1"/>
      <w:numFmt w:val="bullet"/>
      <w:lvlText w:val="o"/>
      <w:lvlJc w:val="left"/>
      <w:pPr>
        <w:tabs>
          <w:tab w:val="num" w:pos="5438"/>
        </w:tabs>
        <w:ind w:left="5438" w:hanging="360"/>
      </w:pPr>
      <w:rPr>
        <w:rFonts w:ascii="Courier New" w:hAnsi="Courier New" w:hint="default"/>
      </w:rPr>
    </w:lvl>
    <w:lvl w:ilvl="5" w:tplc="04190005" w:tentative="1">
      <w:start w:val="1"/>
      <w:numFmt w:val="bullet"/>
      <w:lvlText w:val=""/>
      <w:lvlJc w:val="left"/>
      <w:pPr>
        <w:tabs>
          <w:tab w:val="num" w:pos="6158"/>
        </w:tabs>
        <w:ind w:left="6158" w:hanging="360"/>
      </w:pPr>
      <w:rPr>
        <w:rFonts w:ascii="Wingdings" w:hAnsi="Wingdings" w:hint="default"/>
      </w:rPr>
    </w:lvl>
    <w:lvl w:ilvl="6" w:tplc="04190001" w:tentative="1">
      <w:start w:val="1"/>
      <w:numFmt w:val="bullet"/>
      <w:lvlText w:val=""/>
      <w:lvlJc w:val="left"/>
      <w:pPr>
        <w:tabs>
          <w:tab w:val="num" w:pos="6878"/>
        </w:tabs>
        <w:ind w:left="6878" w:hanging="360"/>
      </w:pPr>
      <w:rPr>
        <w:rFonts w:ascii="Symbol" w:hAnsi="Symbol" w:hint="default"/>
      </w:rPr>
    </w:lvl>
    <w:lvl w:ilvl="7" w:tplc="04190003" w:tentative="1">
      <w:start w:val="1"/>
      <w:numFmt w:val="bullet"/>
      <w:lvlText w:val="o"/>
      <w:lvlJc w:val="left"/>
      <w:pPr>
        <w:tabs>
          <w:tab w:val="num" w:pos="7598"/>
        </w:tabs>
        <w:ind w:left="7598" w:hanging="360"/>
      </w:pPr>
      <w:rPr>
        <w:rFonts w:ascii="Courier New" w:hAnsi="Courier New" w:hint="default"/>
      </w:rPr>
    </w:lvl>
    <w:lvl w:ilvl="8" w:tplc="04190005" w:tentative="1">
      <w:start w:val="1"/>
      <w:numFmt w:val="bullet"/>
      <w:lvlText w:val=""/>
      <w:lvlJc w:val="left"/>
      <w:pPr>
        <w:tabs>
          <w:tab w:val="num" w:pos="8318"/>
        </w:tabs>
        <w:ind w:left="8318" w:hanging="360"/>
      </w:pPr>
      <w:rPr>
        <w:rFonts w:ascii="Wingdings" w:hAnsi="Wingdings" w:hint="default"/>
      </w:rPr>
    </w:lvl>
  </w:abstractNum>
  <w:abstractNum w:abstractNumId="13">
    <w:nsid w:val="69BB0A33"/>
    <w:multiLevelType w:val="hybridMultilevel"/>
    <w:tmpl w:val="5C42B61E"/>
    <w:lvl w:ilvl="0" w:tplc="F930419C">
      <w:start w:val="1"/>
      <w:numFmt w:val="decimal"/>
      <w:lvlText w:val="%1."/>
      <w:lvlJc w:val="left"/>
      <w:pPr>
        <w:tabs>
          <w:tab w:val="num" w:pos="720"/>
        </w:tabs>
        <w:ind w:left="720" w:hanging="360"/>
      </w:pPr>
      <w:rPr>
        <w:rFonts w:hint="default"/>
        <w:u w:val="singl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DD97600"/>
    <w:multiLevelType w:val="hybridMultilevel"/>
    <w:tmpl w:val="CF3A9DF8"/>
    <w:lvl w:ilvl="0" w:tplc="628C0728">
      <w:start w:val="3"/>
      <w:numFmt w:val="bullet"/>
      <w:lvlText w:val="-"/>
      <w:lvlJc w:val="left"/>
      <w:pPr>
        <w:tabs>
          <w:tab w:val="num" w:pos="1129"/>
        </w:tabs>
        <w:ind w:left="1129" w:hanging="360"/>
      </w:pPr>
      <w:rPr>
        <w:rFonts w:ascii="Times New Roman" w:eastAsia="Times New Roman" w:hAnsi="Times New Roman" w:cs="Times New Roman" w:hint="default"/>
      </w:rPr>
    </w:lvl>
    <w:lvl w:ilvl="1" w:tplc="04190003" w:tentative="1">
      <w:start w:val="1"/>
      <w:numFmt w:val="bullet"/>
      <w:lvlText w:val="o"/>
      <w:lvlJc w:val="left"/>
      <w:pPr>
        <w:tabs>
          <w:tab w:val="num" w:pos="1849"/>
        </w:tabs>
        <w:ind w:left="1849" w:hanging="360"/>
      </w:pPr>
      <w:rPr>
        <w:rFonts w:ascii="Courier New" w:hAnsi="Courier New" w:hint="default"/>
      </w:rPr>
    </w:lvl>
    <w:lvl w:ilvl="2" w:tplc="04190005" w:tentative="1">
      <w:start w:val="1"/>
      <w:numFmt w:val="bullet"/>
      <w:lvlText w:val=""/>
      <w:lvlJc w:val="left"/>
      <w:pPr>
        <w:tabs>
          <w:tab w:val="num" w:pos="2569"/>
        </w:tabs>
        <w:ind w:left="2569" w:hanging="360"/>
      </w:pPr>
      <w:rPr>
        <w:rFonts w:ascii="Wingdings" w:hAnsi="Wingdings" w:hint="default"/>
      </w:rPr>
    </w:lvl>
    <w:lvl w:ilvl="3" w:tplc="04190001" w:tentative="1">
      <w:start w:val="1"/>
      <w:numFmt w:val="bullet"/>
      <w:lvlText w:val=""/>
      <w:lvlJc w:val="left"/>
      <w:pPr>
        <w:tabs>
          <w:tab w:val="num" w:pos="3289"/>
        </w:tabs>
        <w:ind w:left="3289" w:hanging="360"/>
      </w:pPr>
      <w:rPr>
        <w:rFonts w:ascii="Symbol" w:hAnsi="Symbol" w:hint="default"/>
      </w:rPr>
    </w:lvl>
    <w:lvl w:ilvl="4" w:tplc="04190003" w:tentative="1">
      <w:start w:val="1"/>
      <w:numFmt w:val="bullet"/>
      <w:lvlText w:val="o"/>
      <w:lvlJc w:val="left"/>
      <w:pPr>
        <w:tabs>
          <w:tab w:val="num" w:pos="4009"/>
        </w:tabs>
        <w:ind w:left="4009" w:hanging="360"/>
      </w:pPr>
      <w:rPr>
        <w:rFonts w:ascii="Courier New" w:hAnsi="Courier New" w:hint="default"/>
      </w:rPr>
    </w:lvl>
    <w:lvl w:ilvl="5" w:tplc="04190005" w:tentative="1">
      <w:start w:val="1"/>
      <w:numFmt w:val="bullet"/>
      <w:lvlText w:val=""/>
      <w:lvlJc w:val="left"/>
      <w:pPr>
        <w:tabs>
          <w:tab w:val="num" w:pos="4729"/>
        </w:tabs>
        <w:ind w:left="4729" w:hanging="360"/>
      </w:pPr>
      <w:rPr>
        <w:rFonts w:ascii="Wingdings" w:hAnsi="Wingdings" w:hint="default"/>
      </w:rPr>
    </w:lvl>
    <w:lvl w:ilvl="6" w:tplc="04190001" w:tentative="1">
      <w:start w:val="1"/>
      <w:numFmt w:val="bullet"/>
      <w:lvlText w:val=""/>
      <w:lvlJc w:val="left"/>
      <w:pPr>
        <w:tabs>
          <w:tab w:val="num" w:pos="5449"/>
        </w:tabs>
        <w:ind w:left="5449" w:hanging="360"/>
      </w:pPr>
      <w:rPr>
        <w:rFonts w:ascii="Symbol" w:hAnsi="Symbol" w:hint="default"/>
      </w:rPr>
    </w:lvl>
    <w:lvl w:ilvl="7" w:tplc="04190003" w:tentative="1">
      <w:start w:val="1"/>
      <w:numFmt w:val="bullet"/>
      <w:lvlText w:val="o"/>
      <w:lvlJc w:val="left"/>
      <w:pPr>
        <w:tabs>
          <w:tab w:val="num" w:pos="6169"/>
        </w:tabs>
        <w:ind w:left="6169" w:hanging="360"/>
      </w:pPr>
      <w:rPr>
        <w:rFonts w:ascii="Courier New" w:hAnsi="Courier New" w:hint="default"/>
      </w:rPr>
    </w:lvl>
    <w:lvl w:ilvl="8" w:tplc="04190005" w:tentative="1">
      <w:start w:val="1"/>
      <w:numFmt w:val="bullet"/>
      <w:lvlText w:val=""/>
      <w:lvlJc w:val="left"/>
      <w:pPr>
        <w:tabs>
          <w:tab w:val="num" w:pos="6889"/>
        </w:tabs>
        <w:ind w:left="6889" w:hanging="360"/>
      </w:pPr>
      <w:rPr>
        <w:rFonts w:ascii="Wingdings" w:hAnsi="Wingdings" w:hint="default"/>
      </w:rPr>
    </w:lvl>
  </w:abstractNum>
  <w:abstractNum w:abstractNumId="15">
    <w:nsid w:val="70FD7B8C"/>
    <w:multiLevelType w:val="hybridMultilevel"/>
    <w:tmpl w:val="DCA416B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7FEA7D15"/>
    <w:multiLevelType w:val="multilevel"/>
    <w:tmpl w:val="1D247694"/>
    <w:lvl w:ilvl="0">
      <w:start w:val="1"/>
      <w:numFmt w:val="decimal"/>
      <w:lvlText w:val="%1."/>
      <w:lvlJc w:val="left"/>
      <w:pPr>
        <w:tabs>
          <w:tab w:val="num" w:pos="1699"/>
        </w:tabs>
        <w:ind w:left="1699" w:hanging="990"/>
      </w:pPr>
      <w:rPr>
        <w:rFonts w:hint="default"/>
      </w:rPr>
    </w:lvl>
    <w:lvl w:ilvl="1">
      <w:start w:val="3"/>
      <w:numFmt w:val="decimal"/>
      <w:isLgl/>
      <w:lvlText w:val="%1.%2."/>
      <w:lvlJc w:val="left"/>
      <w:pPr>
        <w:tabs>
          <w:tab w:val="num" w:pos="1879"/>
        </w:tabs>
        <w:ind w:left="1879" w:hanging="1170"/>
      </w:pPr>
      <w:rPr>
        <w:rFonts w:hint="default"/>
      </w:rPr>
    </w:lvl>
    <w:lvl w:ilvl="2">
      <w:start w:val="1"/>
      <w:numFmt w:val="decimal"/>
      <w:isLgl/>
      <w:lvlText w:val="%1.%2.%3."/>
      <w:lvlJc w:val="left"/>
      <w:pPr>
        <w:tabs>
          <w:tab w:val="num" w:pos="1879"/>
        </w:tabs>
        <w:ind w:left="1879" w:hanging="1170"/>
      </w:pPr>
      <w:rPr>
        <w:rFonts w:hint="default"/>
      </w:rPr>
    </w:lvl>
    <w:lvl w:ilvl="3">
      <w:start w:val="1"/>
      <w:numFmt w:val="decimal"/>
      <w:isLgl/>
      <w:lvlText w:val="%1.%2.%3.%4."/>
      <w:lvlJc w:val="left"/>
      <w:pPr>
        <w:tabs>
          <w:tab w:val="num" w:pos="1879"/>
        </w:tabs>
        <w:ind w:left="1879" w:hanging="1170"/>
      </w:pPr>
      <w:rPr>
        <w:rFonts w:hint="default"/>
      </w:rPr>
    </w:lvl>
    <w:lvl w:ilvl="4">
      <w:start w:val="1"/>
      <w:numFmt w:val="decimal"/>
      <w:isLgl/>
      <w:lvlText w:val="%1.%2.%3.%4.%5."/>
      <w:lvlJc w:val="left"/>
      <w:pPr>
        <w:tabs>
          <w:tab w:val="num" w:pos="1879"/>
        </w:tabs>
        <w:ind w:left="1879" w:hanging="1170"/>
      </w:pPr>
      <w:rPr>
        <w:rFonts w:hint="default"/>
      </w:rPr>
    </w:lvl>
    <w:lvl w:ilvl="5">
      <w:start w:val="1"/>
      <w:numFmt w:val="decimal"/>
      <w:isLgl/>
      <w:lvlText w:val="%1.%2.%3.%4.%5.%6."/>
      <w:lvlJc w:val="left"/>
      <w:pPr>
        <w:tabs>
          <w:tab w:val="num" w:pos="1879"/>
        </w:tabs>
        <w:ind w:left="1879" w:hanging="117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1"/>
  </w:num>
  <w:num w:numId="8">
    <w:abstractNumId w:val="5"/>
  </w:num>
  <w:num w:numId="9">
    <w:abstractNumId w:val="14"/>
  </w:num>
  <w:num w:numId="10">
    <w:abstractNumId w:val="11"/>
  </w:num>
  <w:num w:numId="11">
    <w:abstractNumId w:val="12"/>
  </w:num>
  <w:num w:numId="12">
    <w:abstractNumId w:val="7"/>
  </w:num>
  <w:num w:numId="13">
    <w:abstractNumId w:val="16"/>
  </w:num>
  <w:num w:numId="14">
    <w:abstractNumId w:val="8"/>
  </w:num>
  <w:num w:numId="15">
    <w:abstractNumId w:val="13"/>
  </w:num>
  <w:num w:numId="16">
    <w:abstractNumId w:val="2"/>
  </w:num>
  <w:num w:numId="17">
    <w:abstractNumId w:val="9"/>
  </w:num>
  <w:num w:numId="18">
    <w:abstractNumId w:val="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defaultTabStop w:val="708"/>
  <w:hyphenationZone w:val="39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A1D"/>
    <w:rsid w:val="000078EE"/>
    <w:rsid w:val="00011082"/>
    <w:rsid w:val="00011323"/>
    <w:rsid w:val="000164BC"/>
    <w:rsid w:val="000164E9"/>
    <w:rsid w:val="000363D0"/>
    <w:rsid w:val="000464CE"/>
    <w:rsid w:val="00047D0C"/>
    <w:rsid w:val="00052C45"/>
    <w:rsid w:val="000548B7"/>
    <w:rsid w:val="00055609"/>
    <w:rsid w:val="000649B4"/>
    <w:rsid w:val="00067587"/>
    <w:rsid w:val="00071CB3"/>
    <w:rsid w:val="00072195"/>
    <w:rsid w:val="000865A7"/>
    <w:rsid w:val="00086F34"/>
    <w:rsid w:val="0008713C"/>
    <w:rsid w:val="0008768C"/>
    <w:rsid w:val="000A4305"/>
    <w:rsid w:val="000A461F"/>
    <w:rsid w:val="000C051E"/>
    <w:rsid w:val="000C14A2"/>
    <w:rsid w:val="000C39EC"/>
    <w:rsid w:val="000C6B84"/>
    <w:rsid w:val="000C7662"/>
    <w:rsid w:val="000D17DB"/>
    <w:rsid w:val="000F1D33"/>
    <w:rsid w:val="000F2EFE"/>
    <w:rsid w:val="0010437D"/>
    <w:rsid w:val="00115828"/>
    <w:rsid w:val="00122D96"/>
    <w:rsid w:val="00140865"/>
    <w:rsid w:val="00144B15"/>
    <w:rsid w:val="00145DAB"/>
    <w:rsid w:val="0015306B"/>
    <w:rsid w:val="00157FA6"/>
    <w:rsid w:val="00162BF2"/>
    <w:rsid w:val="00172402"/>
    <w:rsid w:val="0017581D"/>
    <w:rsid w:val="00180F9E"/>
    <w:rsid w:val="001851A0"/>
    <w:rsid w:val="00192D4E"/>
    <w:rsid w:val="001A2A27"/>
    <w:rsid w:val="001A3A1D"/>
    <w:rsid w:val="001A4415"/>
    <w:rsid w:val="001B0898"/>
    <w:rsid w:val="001C5219"/>
    <w:rsid w:val="001C697F"/>
    <w:rsid w:val="001D53A4"/>
    <w:rsid w:val="001E03C7"/>
    <w:rsid w:val="001E4F9B"/>
    <w:rsid w:val="001E5918"/>
    <w:rsid w:val="0020413C"/>
    <w:rsid w:val="00214471"/>
    <w:rsid w:val="00233CC7"/>
    <w:rsid w:val="00255F83"/>
    <w:rsid w:val="0026268D"/>
    <w:rsid w:val="002709B9"/>
    <w:rsid w:val="002775C4"/>
    <w:rsid w:val="0029614B"/>
    <w:rsid w:val="00297E5F"/>
    <w:rsid w:val="002A4641"/>
    <w:rsid w:val="002B1845"/>
    <w:rsid w:val="002B3666"/>
    <w:rsid w:val="002B6DBD"/>
    <w:rsid w:val="002C5D5B"/>
    <w:rsid w:val="002D25CC"/>
    <w:rsid w:val="002D2A7C"/>
    <w:rsid w:val="002D41C5"/>
    <w:rsid w:val="002E5427"/>
    <w:rsid w:val="0032553A"/>
    <w:rsid w:val="003334AE"/>
    <w:rsid w:val="003429C2"/>
    <w:rsid w:val="003720FD"/>
    <w:rsid w:val="00380EF3"/>
    <w:rsid w:val="003858E9"/>
    <w:rsid w:val="00390271"/>
    <w:rsid w:val="003930CF"/>
    <w:rsid w:val="003A4649"/>
    <w:rsid w:val="003B23FE"/>
    <w:rsid w:val="003D7426"/>
    <w:rsid w:val="003E3A8D"/>
    <w:rsid w:val="003E7DB7"/>
    <w:rsid w:val="003F00D5"/>
    <w:rsid w:val="003F085B"/>
    <w:rsid w:val="003F0D19"/>
    <w:rsid w:val="003F14A1"/>
    <w:rsid w:val="003F5DD7"/>
    <w:rsid w:val="003F5F6D"/>
    <w:rsid w:val="003F6483"/>
    <w:rsid w:val="004028E8"/>
    <w:rsid w:val="00412132"/>
    <w:rsid w:val="00425F3F"/>
    <w:rsid w:val="0043698D"/>
    <w:rsid w:val="004373D3"/>
    <w:rsid w:val="00437B4D"/>
    <w:rsid w:val="00453F97"/>
    <w:rsid w:val="00457D10"/>
    <w:rsid w:val="00480021"/>
    <w:rsid w:val="0048149A"/>
    <w:rsid w:val="004814DE"/>
    <w:rsid w:val="0048316B"/>
    <w:rsid w:val="00490242"/>
    <w:rsid w:val="00490A0A"/>
    <w:rsid w:val="004A729E"/>
    <w:rsid w:val="004B77D5"/>
    <w:rsid w:val="004C1FF2"/>
    <w:rsid w:val="004D0310"/>
    <w:rsid w:val="004E3D80"/>
    <w:rsid w:val="005029F0"/>
    <w:rsid w:val="005062A3"/>
    <w:rsid w:val="00512721"/>
    <w:rsid w:val="005234F3"/>
    <w:rsid w:val="00525BC9"/>
    <w:rsid w:val="005350F1"/>
    <w:rsid w:val="005435C9"/>
    <w:rsid w:val="0055027B"/>
    <w:rsid w:val="005525AD"/>
    <w:rsid w:val="005548A9"/>
    <w:rsid w:val="00556FAA"/>
    <w:rsid w:val="00557396"/>
    <w:rsid w:val="0055765E"/>
    <w:rsid w:val="00566A38"/>
    <w:rsid w:val="00580B85"/>
    <w:rsid w:val="0059315F"/>
    <w:rsid w:val="00596127"/>
    <w:rsid w:val="005A1DBC"/>
    <w:rsid w:val="005A2F8C"/>
    <w:rsid w:val="005C1824"/>
    <w:rsid w:val="005C2804"/>
    <w:rsid w:val="005C65EF"/>
    <w:rsid w:val="005E5F19"/>
    <w:rsid w:val="005E5F54"/>
    <w:rsid w:val="0060445A"/>
    <w:rsid w:val="00613914"/>
    <w:rsid w:val="0064476B"/>
    <w:rsid w:val="00657367"/>
    <w:rsid w:val="00662B14"/>
    <w:rsid w:val="006643F4"/>
    <w:rsid w:val="00672BFA"/>
    <w:rsid w:val="006758CE"/>
    <w:rsid w:val="006801C9"/>
    <w:rsid w:val="00691389"/>
    <w:rsid w:val="006954E2"/>
    <w:rsid w:val="00696F34"/>
    <w:rsid w:val="006A3C6F"/>
    <w:rsid w:val="006B0A5E"/>
    <w:rsid w:val="006B13D7"/>
    <w:rsid w:val="006B3882"/>
    <w:rsid w:val="006F6389"/>
    <w:rsid w:val="0070028D"/>
    <w:rsid w:val="0070557E"/>
    <w:rsid w:val="00721CA3"/>
    <w:rsid w:val="00723E3C"/>
    <w:rsid w:val="007240A9"/>
    <w:rsid w:val="007337BE"/>
    <w:rsid w:val="0075289C"/>
    <w:rsid w:val="00757049"/>
    <w:rsid w:val="00763B50"/>
    <w:rsid w:val="00766E8F"/>
    <w:rsid w:val="00771D59"/>
    <w:rsid w:val="00772906"/>
    <w:rsid w:val="00781166"/>
    <w:rsid w:val="00790DF9"/>
    <w:rsid w:val="007A04F1"/>
    <w:rsid w:val="007A2359"/>
    <w:rsid w:val="007A3095"/>
    <w:rsid w:val="007B1C53"/>
    <w:rsid w:val="007B230B"/>
    <w:rsid w:val="007D1B23"/>
    <w:rsid w:val="007F1626"/>
    <w:rsid w:val="00802D1E"/>
    <w:rsid w:val="00806E9B"/>
    <w:rsid w:val="00815D4E"/>
    <w:rsid w:val="00824408"/>
    <w:rsid w:val="0083181E"/>
    <w:rsid w:val="008351C8"/>
    <w:rsid w:val="00837058"/>
    <w:rsid w:val="00843DD4"/>
    <w:rsid w:val="00857A65"/>
    <w:rsid w:val="008761D3"/>
    <w:rsid w:val="00881A68"/>
    <w:rsid w:val="00881C94"/>
    <w:rsid w:val="00881D08"/>
    <w:rsid w:val="00885023"/>
    <w:rsid w:val="0089135C"/>
    <w:rsid w:val="0089741D"/>
    <w:rsid w:val="008B397F"/>
    <w:rsid w:val="008C785C"/>
    <w:rsid w:val="008D13B7"/>
    <w:rsid w:val="008D2C5E"/>
    <w:rsid w:val="008F0DFF"/>
    <w:rsid w:val="00906ABC"/>
    <w:rsid w:val="00914D85"/>
    <w:rsid w:val="009160B0"/>
    <w:rsid w:val="009229C1"/>
    <w:rsid w:val="00922CE5"/>
    <w:rsid w:val="009314E6"/>
    <w:rsid w:val="00934806"/>
    <w:rsid w:val="0094437F"/>
    <w:rsid w:val="00956916"/>
    <w:rsid w:val="00970804"/>
    <w:rsid w:val="00971290"/>
    <w:rsid w:val="009727B5"/>
    <w:rsid w:val="009739A9"/>
    <w:rsid w:val="0097423E"/>
    <w:rsid w:val="00983ADC"/>
    <w:rsid w:val="00991B25"/>
    <w:rsid w:val="00992F06"/>
    <w:rsid w:val="009A16DB"/>
    <w:rsid w:val="009B23EB"/>
    <w:rsid w:val="009D2077"/>
    <w:rsid w:val="009E088E"/>
    <w:rsid w:val="009E213E"/>
    <w:rsid w:val="009F4630"/>
    <w:rsid w:val="009F54C5"/>
    <w:rsid w:val="00A05CD8"/>
    <w:rsid w:val="00A156AC"/>
    <w:rsid w:val="00A21E6D"/>
    <w:rsid w:val="00A22DCF"/>
    <w:rsid w:val="00A34CF9"/>
    <w:rsid w:val="00A35F16"/>
    <w:rsid w:val="00A442EE"/>
    <w:rsid w:val="00A5316B"/>
    <w:rsid w:val="00A60209"/>
    <w:rsid w:val="00A61B33"/>
    <w:rsid w:val="00A777A9"/>
    <w:rsid w:val="00AA2050"/>
    <w:rsid w:val="00AA27C9"/>
    <w:rsid w:val="00AB2353"/>
    <w:rsid w:val="00AB33B2"/>
    <w:rsid w:val="00AD7396"/>
    <w:rsid w:val="00AE0E3C"/>
    <w:rsid w:val="00AE6A60"/>
    <w:rsid w:val="00AE7138"/>
    <w:rsid w:val="00AE7DD5"/>
    <w:rsid w:val="00B210AC"/>
    <w:rsid w:val="00B316B2"/>
    <w:rsid w:val="00B33126"/>
    <w:rsid w:val="00B50D2D"/>
    <w:rsid w:val="00B53611"/>
    <w:rsid w:val="00B60EF7"/>
    <w:rsid w:val="00B622EE"/>
    <w:rsid w:val="00B636FC"/>
    <w:rsid w:val="00B76024"/>
    <w:rsid w:val="00B76E9D"/>
    <w:rsid w:val="00B80A81"/>
    <w:rsid w:val="00B837E5"/>
    <w:rsid w:val="00B85BD7"/>
    <w:rsid w:val="00B914D8"/>
    <w:rsid w:val="00BB75C7"/>
    <w:rsid w:val="00BC1387"/>
    <w:rsid w:val="00BD160C"/>
    <w:rsid w:val="00BD1C9B"/>
    <w:rsid w:val="00BE48B0"/>
    <w:rsid w:val="00BE6CD6"/>
    <w:rsid w:val="00BE7E2B"/>
    <w:rsid w:val="00BF7DB5"/>
    <w:rsid w:val="00C00F96"/>
    <w:rsid w:val="00C01E6D"/>
    <w:rsid w:val="00C175EB"/>
    <w:rsid w:val="00C350A5"/>
    <w:rsid w:val="00C37F82"/>
    <w:rsid w:val="00C402FA"/>
    <w:rsid w:val="00C51DA5"/>
    <w:rsid w:val="00C70789"/>
    <w:rsid w:val="00C73FFE"/>
    <w:rsid w:val="00C7478C"/>
    <w:rsid w:val="00C84DF4"/>
    <w:rsid w:val="00C9092C"/>
    <w:rsid w:val="00CB291B"/>
    <w:rsid w:val="00CB334D"/>
    <w:rsid w:val="00CB7B79"/>
    <w:rsid w:val="00CC6BCB"/>
    <w:rsid w:val="00CD021C"/>
    <w:rsid w:val="00CE042B"/>
    <w:rsid w:val="00D0303E"/>
    <w:rsid w:val="00D14647"/>
    <w:rsid w:val="00D2641F"/>
    <w:rsid w:val="00D42C60"/>
    <w:rsid w:val="00D443B0"/>
    <w:rsid w:val="00D517D7"/>
    <w:rsid w:val="00D54780"/>
    <w:rsid w:val="00D55052"/>
    <w:rsid w:val="00D75BB1"/>
    <w:rsid w:val="00D92185"/>
    <w:rsid w:val="00D97D1E"/>
    <w:rsid w:val="00DA255A"/>
    <w:rsid w:val="00DA5848"/>
    <w:rsid w:val="00DB07AA"/>
    <w:rsid w:val="00DD4B44"/>
    <w:rsid w:val="00DE308E"/>
    <w:rsid w:val="00DF1D7D"/>
    <w:rsid w:val="00DF567C"/>
    <w:rsid w:val="00DF5F26"/>
    <w:rsid w:val="00E05371"/>
    <w:rsid w:val="00E10932"/>
    <w:rsid w:val="00E115C4"/>
    <w:rsid w:val="00E116EF"/>
    <w:rsid w:val="00E3658B"/>
    <w:rsid w:val="00E411BE"/>
    <w:rsid w:val="00E435ED"/>
    <w:rsid w:val="00E45603"/>
    <w:rsid w:val="00E462D2"/>
    <w:rsid w:val="00E528B7"/>
    <w:rsid w:val="00E61769"/>
    <w:rsid w:val="00E622A4"/>
    <w:rsid w:val="00E65D53"/>
    <w:rsid w:val="00E71123"/>
    <w:rsid w:val="00E73AF1"/>
    <w:rsid w:val="00E74626"/>
    <w:rsid w:val="00E83442"/>
    <w:rsid w:val="00E910A5"/>
    <w:rsid w:val="00E9202E"/>
    <w:rsid w:val="00EA00C9"/>
    <w:rsid w:val="00EC53D0"/>
    <w:rsid w:val="00ED43E3"/>
    <w:rsid w:val="00EE20F2"/>
    <w:rsid w:val="00EE71D9"/>
    <w:rsid w:val="00EF320A"/>
    <w:rsid w:val="00F01A7F"/>
    <w:rsid w:val="00F0401D"/>
    <w:rsid w:val="00F05335"/>
    <w:rsid w:val="00F17E5B"/>
    <w:rsid w:val="00F254B6"/>
    <w:rsid w:val="00F27A54"/>
    <w:rsid w:val="00F36E18"/>
    <w:rsid w:val="00F47986"/>
    <w:rsid w:val="00F64BAD"/>
    <w:rsid w:val="00F8555B"/>
    <w:rsid w:val="00FA2145"/>
    <w:rsid w:val="00FA2D67"/>
    <w:rsid w:val="00FA4F30"/>
    <w:rsid w:val="00FA61A1"/>
    <w:rsid w:val="00FB1526"/>
    <w:rsid w:val="00FB60A6"/>
    <w:rsid w:val="00FC4384"/>
    <w:rsid w:val="00FD284C"/>
    <w:rsid w:val="00FD2CB1"/>
    <w:rsid w:val="00FD4146"/>
    <w:rsid w:val="00FE5F74"/>
    <w:rsid w:val="00FE6B05"/>
    <w:rsid w:val="00FF2A4B"/>
    <w:rsid w:val="00FF7CC5"/>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CCFF4F3-2A07-4599-B278-B375A1904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link w:val="10"/>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rPr>
  </w:style>
  <w:style w:type="paragraph" w:styleId="3">
    <w:name w:val="heading 3"/>
    <w:basedOn w:val="a"/>
    <w:next w:val="a"/>
    <w:qFormat/>
    <w:pPr>
      <w:keepNext/>
      <w:spacing w:before="240" w:after="60"/>
      <w:outlineLvl w:val="2"/>
    </w:pPr>
    <w:rPr>
      <w:b/>
    </w:rPr>
  </w:style>
  <w:style w:type="paragraph" w:styleId="4">
    <w:name w:val="heading 4"/>
    <w:basedOn w:val="a"/>
    <w:next w:val="a"/>
    <w:qFormat/>
    <w:pPr>
      <w:keepNext/>
      <w:ind w:firstLine="709"/>
      <w:jc w:val="center"/>
      <w:outlineLvl w:val="3"/>
    </w:pPr>
    <w:rPr>
      <w:rFonts w:ascii="Arial" w:eastAsia="Arial Unicode MS" w:hAnsi="Arial" w:cs="Arial"/>
      <w:b/>
      <w:color w:val="000000"/>
    </w:rPr>
  </w:style>
  <w:style w:type="paragraph" w:styleId="5">
    <w:name w:val="heading 5"/>
    <w:basedOn w:val="a"/>
    <w:next w:val="a"/>
    <w:qFormat/>
    <w:pPr>
      <w:keepNext/>
      <w:ind w:firstLine="709"/>
      <w:jc w:val="both"/>
      <w:outlineLvl w:val="4"/>
    </w:pPr>
    <w:rPr>
      <w:rFonts w:ascii="Arial" w:eastAsia="Arial Unicode MS" w:hAnsi="Arial"/>
      <w:b/>
      <w:bCs/>
      <w:color w:val="000000"/>
    </w:rPr>
  </w:style>
  <w:style w:type="paragraph" w:styleId="6">
    <w:name w:val="heading 6"/>
    <w:basedOn w:val="a"/>
    <w:next w:val="a"/>
    <w:qFormat/>
    <w:pPr>
      <w:keepNext/>
      <w:tabs>
        <w:tab w:val="left" w:pos="7513"/>
      </w:tabs>
      <w:ind w:firstLine="709"/>
      <w:jc w:val="both"/>
      <w:outlineLvl w:val="5"/>
    </w:pPr>
    <w:rPr>
      <w:rFonts w:ascii="Arial" w:hAnsi="Arial"/>
      <w:b/>
      <w:sz w:val="20"/>
    </w:rPr>
  </w:style>
  <w:style w:type="paragraph" w:styleId="7">
    <w:name w:val="heading 7"/>
    <w:basedOn w:val="a"/>
    <w:next w:val="a"/>
    <w:qFormat/>
    <w:pPr>
      <w:keepNext/>
      <w:jc w:val="center"/>
      <w:outlineLvl w:val="6"/>
    </w:pPr>
    <w:rPr>
      <w:i/>
      <w:iCs/>
    </w:rPr>
  </w:style>
  <w:style w:type="paragraph" w:styleId="8">
    <w:name w:val="heading 8"/>
    <w:basedOn w:val="a"/>
    <w:next w:val="a"/>
    <w:qFormat/>
    <w:pPr>
      <w:keepNext/>
      <w:jc w:val="both"/>
      <w:outlineLvl w:val="7"/>
    </w:pPr>
    <w:rPr>
      <w:b/>
      <w:bCs/>
      <w:i/>
      <w:iCs/>
      <w:sz w:val="16"/>
    </w:rPr>
  </w:style>
  <w:style w:type="paragraph" w:styleId="9">
    <w:name w:val="heading 9"/>
    <w:basedOn w:val="a"/>
    <w:next w:val="a"/>
    <w:qFormat/>
    <w:pPr>
      <w:keepNext/>
      <w:ind w:firstLine="709"/>
      <w:jc w:val="both"/>
      <w:outlineLvl w:val="8"/>
    </w:pPr>
    <w:rPr>
      <w:b/>
      <w:bCs/>
      <w:i/>
      <w:i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57367"/>
    <w:rPr>
      <w:rFonts w:ascii="Arial" w:hAnsi="Arial"/>
      <w:b/>
      <w:kern w:val="28"/>
      <w:sz w:val="28"/>
    </w:rPr>
  </w:style>
  <w:style w:type="paragraph" w:styleId="20">
    <w:name w:val="List 2"/>
    <w:basedOn w:val="a"/>
    <w:semiHidden/>
    <w:pPr>
      <w:ind w:left="566" w:hanging="283"/>
    </w:pPr>
  </w:style>
  <w:style w:type="paragraph" w:styleId="30">
    <w:name w:val="List 3"/>
    <w:basedOn w:val="a"/>
    <w:semiHidden/>
    <w:pPr>
      <w:ind w:left="849" w:hanging="283"/>
    </w:pPr>
  </w:style>
  <w:style w:type="paragraph" w:styleId="31">
    <w:name w:val="List Bullet 3"/>
    <w:basedOn w:val="a"/>
    <w:semiHidden/>
    <w:pPr>
      <w:ind w:left="849" w:hanging="283"/>
    </w:pPr>
  </w:style>
  <w:style w:type="paragraph" w:styleId="40">
    <w:name w:val="List Bullet 4"/>
    <w:basedOn w:val="a"/>
    <w:semiHidden/>
    <w:pPr>
      <w:ind w:left="1132" w:hanging="283"/>
    </w:pPr>
  </w:style>
  <w:style w:type="paragraph" w:styleId="a3">
    <w:name w:val="Title"/>
    <w:basedOn w:val="a"/>
    <w:qFormat/>
    <w:pPr>
      <w:spacing w:before="240" w:after="60"/>
      <w:jc w:val="center"/>
    </w:pPr>
    <w:rPr>
      <w:rFonts w:ascii="Arial" w:hAnsi="Arial"/>
      <w:b/>
      <w:kern w:val="28"/>
      <w:sz w:val="32"/>
    </w:rPr>
  </w:style>
  <w:style w:type="paragraph" w:styleId="a4">
    <w:name w:val="Body Text"/>
    <w:basedOn w:val="a"/>
    <w:pPr>
      <w:spacing w:after="120"/>
    </w:pPr>
  </w:style>
  <w:style w:type="paragraph" w:styleId="a5">
    <w:name w:val="Body Text Indent"/>
    <w:basedOn w:val="a"/>
    <w:semiHidden/>
    <w:pPr>
      <w:spacing w:after="120"/>
      <w:ind w:left="283"/>
    </w:pPr>
  </w:style>
  <w:style w:type="paragraph" w:styleId="a6">
    <w:name w:val="header"/>
    <w:basedOn w:val="a"/>
    <w:link w:val="a7"/>
    <w:semiHidden/>
    <w:pPr>
      <w:tabs>
        <w:tab w:val="center" w:pos="4536"/>
        <w:tab w:val="right" w:pos="9072"/>
      </w:tabs>
    </w:pPr>
  </w:style>
  <w:style w:type="character" w:customStyle="1" w:styleId="a7">
    <w:name w:val="Верхний колонтитул Знак"/>
    <w:link w:val="a6"/>
    <w:semiHidden/>
    <w:rsid w:val="00192D4E"/>
    <w:rPr>
      <w:sz w:val="24"/>
    </w:rPr>
  </w:style>
  <w:style w:type="character" w:styleId="a8">
    <w:name w:val="page number"/>
    <w:basedOn w:val="a0"/>
    <w:semiHidden/>
  </w:style>
  <w:style w:type="paragraph" w:styleId="a9">
    <w:name w:val="footer"/>
    <w:basedOn w:val="a"/>
    <w:semiHidden/>
    <w:pPr>
      <w:tabs>
        <w:tab w:val="center" w:pos="4536"/>
        <w:tab w:val="right" w:pos="9072"/>
      </w:tabs>
    </w:pPr>
  </w:style>
  <w:style w:type="paragraph" w:styleId="21">
    <w:name w:val="Body Text Indent 2"/>
    <w:basedOn w:val="a"/>
    <w:pPr>
      <w:widowControl w:val="0"/>
      <w:ind w:firstLine="708"/>
      <w:jc w:val="both"/>
    </w:pPr>
    <w:rPr>
      <w:rFonts w:ascii="Arial" w:hAnsi="Arial"/>
      <w:snapToGrid w:val="0"/>
      <w:color w:val="000000"/>
      <w:sz w:val="20"/>
    </w:rPr>
  </w:style>
  <w:style w:type="paragraph" w:styleId="22">
    <w:name w:val="Body Text 2"/>
    <w:basedOn w:val="a"/>
    <w:semiHidden/>
    <w:pPr>
      <w:jc w:val="both"/>
    </w:pPr>
    <w:rPr>
      <w:rFonts w:ascii="Arial" w:hAnsi="Arial"/>
      <w:sz w:val="20"/>
    </w:rPr>
  </w:style>
  <w:style w:type="paragraph" w:styleId="32">
    <w:name w:val="Body Text Indent 3"/>
    <w:basedOn w:val="a"/>
    <w:semiHidden/>
    <w:pPr>
      <w:ind w:firstLine="708"/>
      <w:jc w:val="both"/>
    </w:pPr>
    <w:rPr>
      <w:rFonts w:ascii="Arial" w:hAnsi="Arial"/>
      <w:sz w:val="20"/>
    </w:rPr>
  </w:style>
  <w:style w:type="paragraph" w:styleId="33">
    <w:name w:val="Body Text 3"/>
    <w:basedOn w:val="a"/>
    <w:semiHidden/>
    <w:pPr>
      <w:jc w:val="both"/>
    </w:pPr>
    <w:rPr>
      <w:rFonts w:ascii="Arial" w:hAnsi="Arial"/>
      <w:sz w:val="18"/>
    </w:rPr>
  </w:style>
  <w:style w:type="paragraph" w:customStyle="1" w:styleId="ConsNormal">
    <w:name w:val="ConsNormal"/>
    <w:pPr>
      <w:widowControl w:val="0"/>
      <w:autoSpaceDE w:val="0"/>
      <w:autoSpaceDN w:val="0"/>
      <w:adjustRightInd w:val="0"/>
      <w:ind w:firstLine="720"/>
    </w:pPr>
    <w:rPr>
      <w:rFonts w:ascii="Arial" w:hAnsi="Arial" w:cs="Arial"/>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aa">
    <w:name w:val="бычный"/>
    <w:link w:val="Char"/>
    <w:pPr>
      <w:widowControl w:val="0"/>
      <w:ind w:firstLine="709"/>
      <w:jc w:val="both"/>
    </w:pPr>
    <w:rPr>
      <w:rFonts w:ascii="Journal" w:hAnsi="Journal"/>
      <w:sz w:val="24"/>
    </w:rPr>
  </w:style>
  <w:style w:type="character" w:customStyle="1" w:styleId="Char">
    <w:name w:val="бычный Char"/>
    <w:link w:val="aa"/>
    <w:locked/>
    <w:rsid w:val="00B837E5"/>
    <w:rPr>
      <w:rFonts w:ascii="Journal" w:hAnsi="Journal"/>
      <w:sz w:val="24"/>
    </w:rPr>
  </w:style>
  <w:style w:type="paragraph" w:customStyle="1" w:styleId="BodyText21">
    <w:name w:val="Body Text 21"/>
    <w:basedOn w:val="a"/>
    <w:pPr>
      <w:widowControl w:val="0"/>
      <w:ind w:right="-1" w:firstLine="720"/>
      <w:jc w:val="both"/>
    </w:pPr>
    <w:rPr>
      <w:rFonts w:ascii="Arial" w:hAnsi="Arial"/>
      <w:sz w:val="20"/>
    </w:rPr>
  </w:style>
  <w:style w:type="paragraph" w:customStyle="1" w:styleId="210">
    <w:name w:val="Основной текст с отступом 21"/>
    <w:basedOn w:val="a"/>
    <w:pPr>
      <w:widowControl w:val="0"/>
      <w:ind w:firstLine="709"/>
      <w:jc w:val="both"/>
    </w:pPr>
    <w:rPr>
      <w:rFonts w:ascii="Arial" w:hAnsi="Arial"/>
      <w:sz w:val="20"/>
    </w:rPr>
  </w:style>
  <w:style w:type="character" w:styleId="ab">
    <w:name w:val="annotation reference"/>
    <w:uiPriority w:val="99"/>
    <w:semiHidden/>
    <w:unhideWhenUsed/>
    <w:rsid w:val="0070028D"/>
    <w:rPr>
      <w:sz w:val="16"/>
      <w:szCs w:val="16"/>
    </w:rPr>
  </w:style>
  <w:style w:type="paragraph" w:styleId="ac">
    <w:name w:val="annotation text"/>
    <w:basedOn w:val="a"/>
    <w:link w:val="ad"/>
    <w:uiPriority w:val="99"/>
    <w:semiHidden/>
    <w:unhideWhenUsed/>
    <w:rsid w:val="0070028D"/>
    <w:rPr>
      <w:sz w:val="20"/>
    </w:rPr>
  </w:style>
  <w:style w:type="character" w:customStyle="1" w:styleId="ad">
    <w:name w:val="Текст примечания Знак"/>
    <w:basedOn w:val="a0"/>
    <w:link w:val="ac"/>
    <w:uiPriority w:val="99"/>
    <w:semiHidden/>
    <w:rsid w:val="0070028D"/>
  </w:style>
  <w:style w:type="paragraph" w:styleId="ae">
    <w:name w:val="annotation subject"/>
    <w:basedOn w:val="ac"/>
    <w:next w:val="ac"/>
    <w:link w:val="af"/>
    <w:uiPriority w:val="99"/>
    <w:semiHidden/>
    <w:unhideWhenUsed/>
    <w:rsid w:val="0070028D"/>
    <w:rPr>
      <w:b/>
      <w:bCs/>
    </w:rPr>
  </w:style>
  <w:style w:type="character" w:customStyle="1" w:styleId="af">
    <w:name w:val="Тема примечания Знак"/>
    <w:link w:val="ae"/>
    <w:uiPriority w:val="99"/>
    <w:semiHidden/>
    <w:rsid w:val="0070028D"/>
    <w:rPr>
      <w:b/>
      <w:bCs/>
    </w:rPr>
  </w:style>
  <w:style w:type="paragraph" w:styleId="af0">
    <w:name w:val="Balloon Text"/>
    <w:basedOn w:val="a"/>
    <w:link w:val="af1"/>
    <w:uiPriority w:val="99"/>
    <w:semiHidden/>
    <w:unhideWhenUsed/>
    <w:rsid w:val="0070028D"/>
    <w:rPr>
      <w:rFonts w:ascii="Tahoma" w:hAnsi="Tahoma" w:cs="Tahoma"/>
      <w:sz w:val="16"/>
      <w:szCs w:val="16"/>
    </w:rPr>
  </w:style>
  <w:style w:type="character" w:customStyle="1" w:styleId="af1">
    <w:name w:val="Текст выноски Знак"/>
    <w:link w:val="af0"/>
    <w:uiPriority w:val="99"/>
    <w:semiHidden/>
    <w:rsid w:val="0070028D"/>
    <w:rPr>
      <w:rFonts w:ascii="Tahoma" w:hAnsi="Tahoma" w:cs="Tahoma"/>
      <w:sz w:val="16"/>
      <w:szCs w:val="16"/>
    </w:rPr>
  </w:style>
  <w:style w:type="character" w:styleId="af2">
    <w:name w:val="Emphasis"/>
    <w:uiPriority w:val="20"/>
    <w:qFormat/>
    <w:rsid w:val="0020413C"/>
    <w:rPr>
      <w:i/>
      <w:iCs/>
    </w:rPr>
  </w:style>
  <w:style w:type="paragraph" w:customStyle="1" w:styleId="af3">
    <w:name w:val="Абзац правил"/>
    <w:rsid w:val="0020413C"/>
    <w:pPr>
      <w:spacing w:before="40" w:after="40"/>
      <w:ind w:firstLine="567"/>
      <w:jc w:val="both"/>
    </w:pPr>
    <w:rPr>
      <w:rFonts w:ascii="Arial" w:hAnsi="Arial"/>
    </w:rPr>
  </w:style>
  <w:style w:type="paragraph" w:customStyle="1" w:styleId="auiue">
    <w:name w:val="au?iue"/>
    <w:rsid w:val="003F14A1"/>
    <w:pPr>
      <w:widowControl w:val="0"/>
      <w:ind w:firstLine="709"/>
      <w:jc w:val="both"/>
    </w:pPr>
    <w:rPr>
      <w:rFonts w:ascii="Journal" w:hAnsi="Journ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760348">
      <w:bodyDiv w:val="1"/>
      <w:marLeft w:val="0"/>
      <w:marRight w:val="0"/>
      <w:marTop w:val="0"/>
      <w:marBottom w:val="0"/>
      <w:divBdr>
        <w:top w:val="none" w:sz="0" w:space="0" w:color="auto"/>
        <w:left w:val="none" w:sz="0" w:space="0" w:color="auto"/>
        <w:bottom w:val="none" w:sz="0" w:space="0" w:color="auto"/>
        <w:right w:val="none" w:sz="0" w:space="0" w:color="auto"/>
      </w:divBdr>
    </w:div>
    <w:div w:id="962537919">
      <w:bodyDiv w:val="1"/>
      <w:marLeft w:val="0"/>
      <w:marRight w:val="0"/>
      <w:marTop w:val="0"/>
      <w:marBottom w:val="0"/>
      <w:divBdr>
        <w:top w:val="none" w:sz="0" w:space="0" w:color="auto"/>
        <w:left w:val="none" w:sz="0" w:space="0" w:color="auto"/>
        <w:bottom w:val="none" w:sz="0" w:space="0" w:color="auto"/>
        <w:right w:val="none" w:sz="0" w:space="0" w:color="auto"/>
      </w:divBdr>
    </w:div>
    <w:div w:id="1323847755">
      <w:bodyDiv w:val="1"/>
      <w:marLeft w:val="0"/>
      <w:marRight w:val="0"/>
      <w:marTop w:val="0"/>
      <w:marBottom w:val="0"/>
      <w:divBdr>
        <w:top w:val="none" w:sz="0" w:space="0" w:color="auto"/>
        <w:left w:val="none" w:sz="0" w:space="0" w:color="auto"/>
        <w:bottom w:val="none" w:sz="0" w:space="0" w:color="auto"/>
        <w:right w:val="none" w:sz="0" w:space="0" w:color="auto"/>
      </w:divBdr>
    </w:div>
    <w:div w:id="1326475309">
      <w:bodyDiv w:val="1"/>
      <w:marLeft w:val="0"/>
      <w:marRight w:val="0"/>
      <w:marTop w:val="0"/>
      <w:marBottom w:val="0"/>
      <w:divBdr>
        <w:top w:val="none" w:sz="0" w:space="0" w:color="auto"/>
        <w:left w:val="none" w:sz="0" w:space="0" w:color="auto"/>
        <w:bottom w:val="none" w:sz="0" w:space="0" w:color="auto"/>
        <w:right w:val="none" w:sz="0" w:space="0" w:color="auto"/>
      </w:divBdr>
    </w:div>
    <w:div w:id="1441097666">
      <w:bodyDiv w:val="1"/>
      <w:marLeft w:val="0"/>
      <w:marRight w:val="0"/>
      <w:marTop w:val="0"/>
      <w:marBottom w:val="0"/>
      <w:divBdr>
        <w:top w:val="none" w:sz="0" w:space="0" w:color="auto"/>
        <w:left w:val="none" w:sz="0" w:space="0" w:color="auto"/>
        <w:bottom w:val="none" w:sz="0" w:space="0" w:color="auto"/>
        <w:right w:val="none" w:sz="0" w:space="0" w:color="auto"/>
      </w:divBdr>
    </w:div>
    <w:div w:id="1493712909">
      <w:bodyDiv w:val="1"/>
      <w:marLeft w:val="0"/>
      <w:marRight w:val="0"/>
      <w:marTop w:val="0"/>
      <w:marBottom w:val="0"/>
      <w:divBdr>
        <w:top w:val="none" w:sz="0" w:space="0" w:color="auto"/>
        <w:left w:val="none" w:sz="0" w:space="0" w:color="auto"/>
        <w:bottom w:val="none" w:sz="0" w:space="0" w:color="auto"/>
        <w:right w:val="none" w:sz="0" w:space="0" w:color="auto"/>
      </w:divBdr>
    </w:div>
    <w:div w:id="1654674490">
      <w:bodyDiv w:val="1"/>
      <w:marLeft w:val="0"/>
      <w:marRight w:val="0"/>
      <w:marTop w:val="0"/>
      <w:marBottom w:val="0"/>
      <w:divBdr>
        <w:top w:val="none" w:sz="0" w:space="0" w:color="auto"/>
        <w:left w:val="none" w:sz="0" w:space="0" w:color="auto"/>
        <w:bottom w:val="none" w:sz="0" w:space="0" w:color="auto"/>
        <w:right w:val="none" w:sz="0" w:space="0" w:color="auto"/>
      </w:divBdr>
    </w:div>
    <w:div w:id="1711491636">
      <w:bodyDiv w:val="1"/>
      <w:marLeft w:val="0"/>
      <w:marRight w:val="0"/>
      <w:marTop w:val="0"/>
      <w:marBottom w:val="0"/>
      <w:divBdr>
        <w:top w:val="none" w:sz="0" w:space="0" w:color="auto"/>
        <w:left w:val="none" w:sz="0" w:space="0" w:color="auto"/>
        <w:bottom w:val="none" w:sz="0" w:space="0" w:color="auto"/>
        <w:right w:val="none" w:sz="0" w:space="0" w:color="auto"/>
      </w:divBdr>
    </w:div>
    <w:div w:id="1724870780">
      <w:bodyDiv w:val="1"/>
      <w:marLeft w:val="0"/>
      <w:marRight w:val="0"/>
      <w:marTop w:val="0"/>
      <w:marBottom w:val="0"/>
      <w:divBdr>
        <w:top w:val="none" w:sz="0" w:space="0" w:color="auto"/>
        <w:left w:val="none" w:sz="0" w:space="0" w:color="auto"/>
        <w:bottom w:val="none" w:sz="0" w:space="0" w:color="auto"/>
        <w:right w:val="none" w:sz="0" w:space="0" w:color="auto"/>
      </w:divBdr>
    </w:div>
    <w:div w:id="1842314609">
      <w:bodyDiv w:val="1"/>
      <w:marLeft w:val="0"/>
      <w:marRight w:val="0"/>
      <w:marTop w:val="0"/>
      <w:marBottom w:val="0"/>
      <w:divBdr>
        <w:top w:val="none" w:sz="0" w:space="0" w:color="auto"/>
        <w:left w:val="none" w:sz="0" w:space="0" w:color="auto"/>
        <w:bottom w:val="none" w:sz="0" w:space="0" w:color="auto"/>
        <w:right w:val="none" w:sz="0" w:space="0" w:color="auto"/>
      </w:divBdr>
    </w:div>
    <w:div w:id="1996840286">
      <w:bodyDiv w:val="1"/>
      <w:marLeft w:val="0"/>
      <w:marRight w:val="0"/>
      <w:marTop w:val="0"/>
      <w:marBottom w:val="0"/>
      <w:divBdr>
        <w:top w:val="none" w:sz="0" w:space="0" w:color="auto"/>
        <w:left w:val="none" w:sz="0" w:space="0" w:color="auto"/>
        <w:bottom w:val="none" w:sz="0" w:space="0" w:color="auto"/>
        <w:right w:val="none" w:sz="0" w:space="0" w:color="auto"/>
      </w:divBdr>
    </w:div>
    <w:div w:id="205076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68BEC-2EDF-4EC1-A3C7-5F300A845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5083</Words>
  <Characters>28974</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Д О Г О В О Р</vt:lpstr>
    </vt:vector>
  </TitlesOfParts>
  <Company>SOGAZ INS. CO</Company>
  <LinksUpToDate>false</LinksUpToDate>
  <CharactersWithSpaces>33990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dc:title>
  <dc:creator>СО "СОГАЗ"</dc:creator>
  <cp:lastModifiedBy>1 ОФПС</cp:lastModifiedBy>
  <cp:revision>2</cp:revision>
  <cp:lastPrinted>2026-05-25T07:39:00Z</cp:lastPrinted>
  <dcterms:created xsi:type="dcterms:W3CDTF">2026-05-29T06:35:00Z</dcterms:created>
  <dcterms:modified xsi:type="dcterms:W3CDTF">2026-05-29T06:35:00Z</dcterms:modified>
</cp:coreProperties>
</file>