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731" w:rsidRDefault="00E95731" w:rsidP="00B06397">
      <w:pPr>
        <w:pStyle w:val="a6"/>
        <w:ind w:left="567" w:right="283"/>
        <w:rPr>
          <w:sz w:val="22"/>
          <w:szCs w:val="22"/>
        </w:rPr>
      </w:pPr>
    </w:p>
    <w:p w:rsidR="00BD4DEB" w:rsidRDefault="005F1EBF" w:rsidP="00B06397">
      <w:pPr>
        <w:pStyle w:val="a6"/>
        <w:ind w:left="567" w:right="283"/>
        <w:rPr>
          <w:sz w:val="22"/>
          <w:szCs w:val="22"/>
        </w:rPr>
      </w:pPr>
      <w:r w:rsidRPr="003268B4">
        <w:rPr>
          <w:sz w:val="22"/>
          <w:szCs w:val="22"/>
        </w:rPr>
        <w:t>Контракт</w:t>
      </w:r>
      <w:r w:rsidR="0081355A" w:rsidRPr="003268B4">
        <w:rPr>
          <w:sz w:val="22"/>
          <w:szCs w:val="22"/>
        </w:rPr>
        <w:t xml:space="preserve"> № </w:t>
      </w:r>
      <w:r w:rsidR="008F2B2F">
        <w:rPr>
          <w:sz w:val="22"/>
          <w:szCs w:val="22"/>
        </w:rPr>
        <w:t>_______</w:t>
      </w:r>
    </w:p>
    <w:p w:rsidR="007F60C5" w:rsidRDefault="007F60C5" w:rsidP="00BC3CB7">
      <w:pPr>
        <w:pStyle w:val="a6"/>
        <w:ind w:right="283"/>
        <w:jc w:val="left"/>
        <w:rPr>
          <w:b w:val="0"/>
          <w:sz w:val="22"/>
          <w:szCs w:val="22"/>
        </w:rPr>
      </w:pPr>
    </w:p>
    <w:p w:rsidR="00E95731" w:rsidRPr="003268B4" w:rsidRDefault="00E95731" w:rsidP="00B06397">
      <w:pPr>
        <w:pStyle w:val="a6"/>
        <w:ind w:left="567" w:right="283"/>
        <w:rPr>
          <w:b w:val="0"/>
          <w:sz w:val="22"/>
          <w:szCs w:val="22"/>
        </w:rPr>
      </w:pPr>
    </w:p>
    <w:tbl>
      <w:tblPr>
        <w:tblW w:w="10881" w:type="dxa"/>
        <w:jc w:val="right"/>
        <w:tblLayout w:type="fixed"/>
        <w:tblLook w:val="0000" w:firstRow="0" w:lastRow="0" w:firstColumn="0" w:lastColumn="0" w:noHBand="0" w:noVBand="0"/>
      </w:tblPr>
      <w:tblGrid>
        <w:gridCol w:w="4307"/>
        <w:gridCol w:w="2639"/>
        <w:gridCol w:w="3935"/>
      </w:tblGrid>
      <w:tr w:rsidR="0081355A" w:rsidRPr="003268B4" w:rsidTr="00C105D3">
        <w:trPr>
          <w:trHeight w:val="297"/>
          <w:jc w:val="right"/>
        </w:trPr>
        <w:tc>
          <w:tcPr>
            <w:tcW w:w="4307" w:type="dxa"/>
          </w:tcPr>
          <w:p w:rsidR="0081355A" w:rsidRPr="003268B4" w:rsidRDefault="0081355A" w:rsidP="007F60C5">
            <w:pPr>
              <w:ind w:left="741" w:right="283"/>
              <w:rPr>
                <w:sz w:val="22"/>
                <w:szCs w:val="22"/>
              </w:rPr>
            </w:pPr>
            <w:r w:rsidRPr="003268B4">
              <w:rPr>
                <w:sz w:val="22"/>
                <w:szCs w:val="22"/>
              </w:rPr>
              <w:t xml:space="preserve">г. </w:t>
            </w:r>
            <w:r w:rsidR="00CE39C8">
              <w:rPr>
                <w:sz w:val="22"/>
                <w:szCs w:val="22"/>
              </w:rPr>
              <w:t>Москва</w:t>
            </w:r>
          </w:p>
        </w:tc>
        <w:tc>
          <w:tcPr>
            <w:tcW w:w="2639" w:type="dxa"/>
          </w:tcPr>
          <w:p w:rsidR="0081355A" w:rsidRPr="003268B4" w:rsidRDefault="0081355A" w:rsidP="00B06397">
            <w:pPr>
              <w:ind w:left="567" w:right="283"/>
              <w:jc w:val="right"/>
              <w:rPr>
                <w:sz w:val="22"/>
                <w:szCs w:val="22"/>
              </w:rPr>
            </w:pPr>
          </w:p>
        </w:tc>
        <w:tc>
          <w:tcPr>
            <w:tcW w:w="3935" w:type="dxa"/>
          </w:tcPr>
          <w:p w:rsidR="0081355A" w:rsidRDefault="00C61A34" w:rsidP="00B06397">
            <w:pPr>
              <w:ind w:left="567" w:right="283"/>
              <w:jc w:val="right"/>
              <w:rPr>
                <w:sz w:val="22"/>
                <w:szCs w:val="22"/>
              </w:rPr>
            </w:pPr>
            <w:r w:rsidRPr="003268B4">
              <w:rPr>
                <w:sz w:val="22"/>
                <w:szCs w:val="22"/>
              </w:rPr>
              <w:t>«_____»</w:t>
            </w:r>
            <w:r w:rsidR="00040CFC" w:rsidRPr="003268B4">
              <w:rPr>
                <w:sz w:val="22"/>
                <w:szCs w:val="22"/>
              </w:rPr>
              <w:t xml:space="preserve"> </w:t>
            </w:r>
            <w:r w:rsidR="005F1EBF" w:rsidRPr="003268B4">
              <w:rPr>
                <w:sz w:val="22"/>
                <w:szCs w:val="22"/>
                <w:lang w:val="en-US"/>
              </w:rPr>
              <w:t>___________</w:t>
            </w:r>
            <w:r w:rsidR="00040CFC" w:rsidRPr="003268B4">
              <w:rPr>
                <w:sz w:val="22"/>
                <w:szCs w:val="22"/>
              </w:rPr>
              <w:t xml:space="preserve"> 202</w:t>
            </w:r>
            <w:r w:rsidR="005F1EBF" w:rsidRPr="003268B4">
              <w:rPr>
                <w:sz w:val="22"/>
                <w:szCs w:val="22"/>
                <w:lang w:val="en-US"/>
              </w:rPr>
              <w:t>6</w:t>
            </w:r>
            <w:r w:rsidR="00040CFC" w:rsidRPr="003268B4">
              <w:rPr>
                <w:sz w:val="22"/>
                <w:szCs w:val="22"/>
              </w:rPr>
              <w:t> г.</w:t>
            </w:r>
          </w:p>
          <w:p w:rsidR="00E95731" w:rsidRPr="003268B4" w:rsidRDefault="00E95731" w:rsidP="00B06397">
            <w:pPr>
              <w:ind w:left="567" w:right="283"/>
              <w:jc w:val="right"/>
              <w:rPr>
                <w:sz w:val="22"/>
                <w:szCs w:val="22"/>
              </w:rPr>
            </w:pPr>
          </w:p>
        </w:tc>
      </w:tr>
    </w:tbl>
    <w:p w:rsidR="0075545C" w:rsidRDefault="008F2B2F" w:rsidP="00B06397">
      <w:pPr>
        <w:spacing w:before="120"/>
        <w:ind w:left="567" w:right="283"/>
        <w:jc w:val="both"/>
        <w:rPr>
          <w:sz w:val="22"/>
          <w:szCs w:val="22"/>
        </w:rPr>
      </w:pPr>
      <w:r>
        <w:rPr>
          <w:b/>
          <w:sz w:val="22"/>
          <w:szCs w:val="22"/>
        </w:rPr>
        <w:t>_______________________</w:t>
      </w:r>
      <w:r w:rsidR="00085D2F" w:rsidRPr="003268B4">
        <w:rPr>
          <w:sz w:val="22"/>
          <w:szCs w:val="22"/>
        </w:rPr>
        <w:t xml:space="preserve">, </w:t>
      </w:r>
      <w:r w:rsidR="002755BC" w:rsidRPr="003268B4">
        <w:rPr>
          <w:sz w:val="22"/>
          <w:szCs w:val="22"/>
        </w:rPr>
        <w:t>именуем</w:t>
      </w:r>
      <w:r w:rsidR="00C105D3" w:rsidRPr="003268B4">
        <w:rPr>
          <w:sz w:val="22"/>
          <w:szCs w:val="22"/>
        </w:rPr>
        <w:t>ый</w:t>
      </w:r>
      <w:r w:rsidR="002755BC" w:rsidRPr="003268B4">
        <w:rPr>
          <w:sz w:val="22"/>
          <w:szCs w:val="22"/>
        </w:rPr>
        <w:t xml:space="preserve"> </w:t>
      </w:r>
      <w:r w:rsidR="00085D2F" w:rsidRPr="003268B4">
        <w:rPr>
          <w:sz w:val="22"/>
          <w:szCs w:val="22"/>
        </w:rPr>
        <w:t xml:space="preserve">в дальнейшем </w:t>
      </w:r>
      <w:r w:rsidR="00085D2F" w:rsidRPr="003268B4">
        <w:rPr>
          <w:b/>
          <w:sz w:val="22"/>
          <w:szCs w:val="22"/>
        </w:rPr>
        <w:t>«</w:t>
      </w:r>
      <w:r w:rsidR="00BD4DEB" w:rsidRPr="003268B4">
        <w:rPr>
          <w:b/>
          <w:sz w:val="22"/>
          <w:szCs w:val="22"/>
        </w:rPr>
        <w:t>Поставщик</w:t>
      </w:r>
      <w:r w:rsidR="00085D2F" w:rsidRPr="003268B4">
        <w:rPr>
          <w:b/>
          <w:sz w:val="22"/>
          <w:szCs w:val="22"/>
        </w:rPr>
        <w:t>»</w:t>
      </w:r>
      <w:r w:rsidR="002755BC" w:rsidRPr="003268B4">
        <w:rPr>
          <w:sz w:val="22"/>
          <w:szCs w:val="22"/>
        </w:rPr>
        <w:t xml:space="preserve">, </w:t>
      </w:r>
      <w:r w:rsidR="00CE39C8" w:rsidRPr="00E57D07">
        <w:rPr>
          <w:sz w:val="22"/>
          <w:szCs w:val="22"/>
        </w:rPr>
        <w:t xml:space="preserve">в лице </w:t>
      </w:r>
      <w:r>
        <w:rPr>
          <w:sz w:val="22"/>
          <w:szCs w:val="22"/>
        </w:rPr>
        <w:t>___________________________</w:t>
      </w:r>
      <w:r w:rsidR="00CE39C8" w:rsidRPr="00E57D07">
        <w:rPr>
          <w:sz w:val="22"/>
          <w:szCs w:val="22"/>
        </w:rPr>
        <w:t>, действующ</w:t>
      </w:r>
      <w:r>
        <w:rPr>
          <w:sz w:val="22"/>
          <w:szCs w:val="22"/>
        </w:rPr>
        <w:t>его</w:t>
      </w:r>
      <w:r w:rsidR="00CE39C8" w:rsidRPr="00E57D07">
        <w:rPr>
          <w:sz w:val="22"/>
          <w:szCs w:val="22"/>
        </w:rPr>
        <w:t xml:space="preserve"> на основании </w:t>
      </w:r>
      <w:r>
        <w:rPr>
          <w:sz w:val="22"/>
          <w:szCs w:val="22"/>
        </w:rPr>
        <w:t>__________________________</w:t>
      </w:r>
      <w:r w:rsidR="00C85527" w:rsidRPr="003268B4">
        <w:rPr>
          <w:sz w:val="22"/>
          <w:szCs w:val="22"/>
        </w:rPr>
        <w:t>,</w:t>
      </w:r>
      <w:r w:rsidR="00085D2F" w:rsidRPr="003268B4">
        <w:rPr>
          <w:sz w:val="22"/>
          <w:szCs w:val="22"/>
        </w:rPr>
        <w:t xml:space="preserve"> с одной стороны,</w:t>
      </w:r>
      <w:r w:rsidR="0081355A" w:rsidRPr="003268B4">
        <w:rPr>
          <w:sz w:val="22"/>
          <w:szCs w:val="22"/>
        </w:rPr>
        <w:t xml:space="preserve"> и </w:t>
      </w:r>
    </w:p>
    <w:p w:rsidR="005F1EBF" w:rsidRPr="003268B4" w:rsidRDefault="005F1EBF" w:rsidP="00B06397">
      <w:pPr>
        <w:ind w:left="567" w:right="283"/>
        <w:jc w:val="both"/>
        <w:rPr>
          <w:sz w:val="22"/>
          <w:szCs w:val="22"/>
        </w:rPr>
      </w:pPr>
      <w:r w:rsidRPr="003268B4">
        <w:rPr>
          <w:b/>
          <w:sz w:val="22"/>
          <w:szCs w:val="22"/>
        </w:rPr>
        <w:t>Федеральное государственное бюджетное учреждение культуры «Московский Художественный академический театр имени М.</w:t>
      </w:r>
      <w:r w:rsidR="00451151">
        <w:rPr>
          <w:b/>
          <w:sz w:val="22"/>
          <w:szCs w:val="22"/>
        </w:rPr>
        <w:t xml:space="preserve"> </w:t>
      </w:r>
      <w:r w:rsidRPr="003268B4">
        <w:rPr>
          <w:b/>
          <w:sz w:val="22"/>
          <w:szCs w:val="22"/>
        </w:rPr>
        <w:t>Горького» (МХАТ им. М. Горького)</w:t>
      </w:r>
      <w:r w:rsidR="0081355A" w:rsidRPr="003268B4">
        <w:rPr>
          <w:b/>
          <w:bCs/>
          <w:sz w:val="22"/>
          <w:szCs w:val="22"/>
        </w:rPr>
        <w:t xml:space="preserve">, </w:t>
      </w:r>
      <w:r w:rsidR="00085D2F" w:rsidRPr="003268B4">
        <w:rPr>
          <w:sz w:val="22"/>
          <w:szCs w:val="22"/>
        </w:rPr>
        <w:t xml:space="preserve">в дальнейшем именуемое </w:t>
      </w:r>
      <w:r w:rsidR="00085D2F" w:rsidRPr="003268B4">
        <w:rPr>
          <w:b/>
          <w:sz w:val="22"/>
          <w:szCs w:val="22"/>
        </w:rPr>
        <w:t>«</w:t>
      </w:r>
      <w:r w:rsidR="00BD4DEB" w:rsidRPr="003268B4">
        <w:rPr>
          <w:b/>
          <w:sz w:val="22"/>
          <w:szCs w:val="22"/>
        </w:rPr>
        <w:t>Покупатель</w:t>
      </w:r>
      <w:r w:rsidR="00085D2F" w:rsidRPr="003268B4">
        <w:rPr>
          <w:b/>
          <w:sz w:val="22"/>
          <w:szCs w:val="22"/>
        </w:rPr>
        <w:t>»</w:t>
      </w:r>
      <w:r w:rsidR="00085D2F" w:rsidRPr="003268B4">
        <w:rPr>
          <w:sz w:val="22"/>
          <w:szCs w:val="22"/>
        </w:rPr>
        <w:t>,</w:t>
      </w:r>
      <w:r w:rsidR="0081355A" w:rsidRPr="003268B4">
        <w:rPr>
          <w:sz w:val="22"/>
          <w:szCs w:val="22"/>
        </w:rPr>
        <w:t xml:space="preserve"> в лице</w:t>
      </w:r>
      <w:r w:rsidR="00F24D20" w:rsidRPr="003268B4">
        <w:rPr>
          <w:sz w:val="22"/>
          <w:szCs w:val="22"/>
        </w:rPr>
        <w:t xml:space="preserve"> </w:t>
      </w:r>
      <w:r w:rsidR="009C5EB4">
        <w:rPr>
          <w:sz w:val="22"/>
          <w:szCs w:val="22"/>
        </w:rPr>
        <w:t>_____________________________</w:t>
      </w:r>
      <w:r w:rsidR="00CC267B" w:rsidRPr="003268B4">
        <w:rPr>
          <w:sz w:val="22"/>
          <w:szCs w:val="22"/>
        </w:rPr>
        <w:t xml:space="preserve">, действующего на основании </w:t>
      </w:r>
      <w:r w:rsidR="009C5EB4">
        <w:rPr>
          <w:sz w:val="22"/>
          <w:szCs w:val="22"/>
        </w:rPr>
        <w:t>______</w:t>
      </w:r>
      <w:r w:rsidR="00CC267B" w:rsidRPr="003268B4">
        <w:rPr>
          <w:sz w:val="22"/>
          <w:szCs w:val="22"/>
        </w:rPr>
        <w:t xml:space="preserve">, с другой стороны, </w:t>
      </w:r>
      <w:r w:rsidRPr="003268B4">
        <w:rPr>
          <w:sz w:val="22"/>
          <w:szCs w:val="22"/>
        </w:rPr>
        <w:t>а совместно именуемые «Стороны»,</w:t>
      </w:r>
    </w:p>
    <w:p w:rsidR="0081355A" w:rsidRPr="003268B4" w:rsidRDefault="005F1EBF" w:rsidP="00B06397">
      <w:pPr>
        <w:ind w:left="567" w:right="283"/>
        <w:jc w:val="both"/>
        <w:rPr>
          <w:sz w:val="22"/>
          <w:szCs w:val="22"/>
        </w:rPr>
      </w:pPr>
      <w:r w:rsidRPr="003268B4">
        <w:rPr>
          <w:sz w:val="22"/>
          <w:szCs w:val="22"/>
        </w:rPr>
        <w:t xml:space="preserve">в соответствии с соблюдением требований Гражданского кодекса Российской Федерации и руководствуясь пунктом </w:t>
      </w:r>
      <w:r w:rsidR="00DA1B8D">
        <w:rPr>
          <w:sz w:val="22"/>
          <w:szCs w:val="22"/>
        </w:rPr>
        <w:t>4</w:t>
      </w:r>
      <w:r w:rsidRPr="003268B4">
        <w:rPr>
          <w:sz w:val="22"/>
          <w:szCs w:val="22"/>
        </w:rPr>
        <w:t xml:space="preserve"> части 1 статьи 93 Федерального закона от 05.04.2013 № 44-ФЗ </w:t>
      </w:r>
      <w:r w:rsidR="00551773">
        <w:rPr>
          <w:sz w:val="22"/>
          <w:szCs w:val="22"/>
        </w:rPr>
        <w:br/>
      </w:r>
      <w:r w:rsidRPr="003268B4">
        <w:rPr>
          <w:sz w:val="22"/>
          <w:szCs w:val="22"/>
        </w:rPr>
        <w:t>«О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D4DEB" w:rsidRPr="003268B4" w:rsidRDefault="00BD4DEB" w:rsidP="00B06397">
      <w:pPr>
        <w:spacing w:before="120"/>
        <w:ind w:left="567" w:right="283"/>
        <w:jc w:val="center"/>
        <w:rPr>
          <w:b/>
          <w:bCs/>
          <w:sz w:val="22"/>
          <w:szCs w:val="22"/>
        </w:rPr>
      </w:pPr>
      <w:r w:rsidRPr="003268B4">
        <w:rPr>
          <w:b/>
          <w:bCs/>
          <w:sz w:val="22"/>
          <w:szCs w:val="22"/>
        </w:rPr>
        <w:t xml:space="preserve">1. ПРЕДМЕТ </w:t>
      </w:r>
      <w:r w:rsidR="000F0DCB" w:rsidRPr="003268B4">
        <w:rPr>
          <w:b/>
          <w:bCs/>
          <w:sz w:val="22"/>
          <w:szCs w:val="22"/>
        </w:rPr>
        <w:t>КОНТРАКТ</w:t>
      </w:r>
      <w:r w:rsidRPr="003268B4">
        <w:rPr>
          <w:b/>
          <w:bCs/>
          <w:sz w:val="22"/>
          <w:szCs w:val="22"/>
        </w:rPr>
        <w:t>А</w:t>
      </w:r>
    </w:p>
    <w:p w:rsidR="00BF1C0E" w:rsidRPr="003268B4" w:rsidRDefault="00BD4DEB" w:rsidP="00B06397">
      <w:pPr>
        <w:numPr>
          <w:ilvl w:val="0"/>
          <w:numId w:val="10"/>
        </w:numPr>
        <w:ind w:right="283"/>
        <w:jc w:val="both"/>
        <w:rPr>
          <w:sz w:val="22"/>
          <w:szCs w:val="22"/>
        </w:rPr>
      </w:pPr>
      <w:r w:rsidRPr="003268B4">
        <w:rPr>
          <w:sz w:val="22"/>
          <w:szCs w:val="22"/>
        </w:rPr>
        <w:t xml:space="preserve">Поставщик обязуется передать, а Покупатель принять и оплатить </w:t>
      </w:r>
      <w:r w:rsidR="008F2B2F">
        <w:rPr>
          <w:sz w:val="22"/>
          <w:szCs w:val="22"/>
        </w:rPr>
        <w:t xml:space="preserve">Сертификат на консультационные услуги по вопросам эксплуатации оборудования </w:t>
      </w:r>
      <w:proofErr w:type="spellStart"/>
      <w:r w:rsidR="008F2B2F">
        <w:rPr>
          <w:sz w:val="22"/>
          <w:szCs w:val="22"/>
        </w:rPr>
        <w:t>Eltex</w:t>
      </w:r>
      <w:proofErr w:type="spellEnd"/>
      <w:r w:rsidR="008F2B2F">
        <w:rPr>
          <w:sz w:val="22"/>
          <w:szCs w:val="22"/>
        </w:rPr>
        <w:t xml:space="preserve"> - SMG 200 (безлимитное количество обращений 8х5, </w:t>
      </w:r>
      <w:r w:rsidR="008A4035">
        <w:rPr>
          <w:sz w:val="22"/>
          <w:szCs w:val="22"/>
        </w:rPr>
        <w:t xml:space="preserve">12 </w:t>
      </w:r>
      <w:r w:rsidR="008F2B2F">
        <w:rPr>
          <w:sz w:val="22"/>
          <w:szCs w:val="22"/>
        </w:rPr>
        <w:t>календарны</w:t>
      </w:r>
      <w:r w:rsidR="008A4035">
        <w:rPr>
          <w:sz w:val="22"/>
          <w:szCs w:val="22"/>
        </w:rPr>
        <w:t xml:space="preserve">х месяцев, </w:t>
      </w:r>
      <w:r w:rsidR="00833C37">
        <w:rPr>
          <w:sz w:val="22"/>
          <w:szCs w:val="22"/>
        </w:rPr>
        <w:t>далее - Товар</w:t>
      </w:r>
      <w:r w:rsidR="008F2B2F">
        <w:rPr>
          <w:sz w:val="22"/>
          <w:szCs w:val="22"/>
        </w:rPr>
        <w:t>)</w:t>
      </w:r>
      <w:r w:rsidR="00C12ADE" w:rsidRPr="003268B4">
        <w:rPr>
          <w:sz w:val="22"/>
          <w:szCs w:val="22"/>
        </w:rPr>
        <w:t xml:space="preserve"> </w:t>
      </w:r>
      <w:r w:rsidR="00BF1C0E" w:rsidRPr="003268B4">
        <w:rPr>
          <w:sz w:val="22"/>
          <w:szCs w:val="22"/>
        </w:rPr>
        <w:t xml:space="preserve">на условиях настоящего </w:t>
      </w:r>
      <w:r w:rsidR="000F0DCB" w:rsidRPr="003268B4">
        <w:rPr>
          <w:sz w:val="22"/>
          <w:szCs w:val="22"/>
        </w:rPr>
        <w:t>Контракт</w:t>
      </w:r>
      <w:r w:rsidR="00BF1C0E" w:rsidRPr="003268B4">
        <w:rPr>
          <w:sz w:val="22"/>
          <w:szCs w:val="22"/>
        </w:rPr>
        <w:t xml:space="preserve">а. Наименование и количество Товара определяется </w:t>
      </w:r>
      <w:r w:rsidR="00B6364D">
        <w:rPr>
          <w:sz w:val="22"/>
          <w:szCs w:val="22"/>
        </w:rPr>
        <w:t>согласно Спецификации (</w:t>
      </w:r>
      <w:r w:rsidR="00BF1C0E" w:rsidRPr="003268B4">
        <w:rPr>
          <w:sz w:val="22"/>
          <w:szCs w:val="22"/>
        </w:rPr>
        <w:t>Приложение</w:t>
      </w:r>
      <w:r w:rsidR="00B6364D">
        <w:rPr>
          <w:sz w:val="22"/>
          <w:szCs w:val="22"/>
        </w:rPr>
        <w:t xml:space="preserve"> № 1 к Контракту)</w:t>
      </w:r>
      <w:r w:rsidR="00BF1C0E" w:rsidRPr="003268B4">
        <w:rPr>
          <w:sz w:val="22"/>
          <w:szCs w:val="22"/>
        </w:rPr>
        <w:t xml:space="preserve">, которое является неотъемлемой частью настоящего </w:t>
      </w:r>
      <w:r w:rsidR="000F0DCB" w:rsidRPr="003268B4">
        <w:rPr>
          <w:sz w:val="22"/>
          <w:szCs w:val="22"/>
        </w:rPr>
        <w:t>Контракт</w:t>
      </w:r>
      <w:r w:rsidR="00BF1C0E" w:rsidRPr="003268B4">
        <w:rPr>
          <w:sz w:val="22"/>
          <w:szCs w:val="22"/>
        </w:rPr>
        <w:t>а.</w:t>
      </w:r>
    </w:p>
    <w:p w:rsidR="00BD4DEB" w:rsidRDefault="00BD4DEB" w:rsidP="00B06397">
      <w:pPr>
        <w:numPr>
          <w:ilvl w:val="0"/>
          <w:numId w:val="6"/>
        </w:numPr>
        <w:ind w:right="283"/>
        <w:jc w:val="both"/>
        <w:rPr>
          <w:sz w:val="22"/>
          <w:szCs w:val="22"/>
        </w:rPr>
      </w:pPr>
      <w:r w:rsidRPr="003268B4">
        <w:rPr>
          <w:sz w:val="22"/>
          <w:szCs w:val="22"/>
        </w:rPr>
        <w:t xml:space="preserve">Одновременно с передачей </w:t>
      </w:r>
      <w:r w:rsidR="00C12ADE" w:rsidRPr="003268B4">
        <w:rPr>
          <w:sz w:val="22"/>
          <w:szCs w:val="22"/>
        </w:rPr>
        <w:t>сертификата</w:t>
      </w:r>
      <w:r w:rsidR="002A2551" w:rsidRPr="003268B4">
        <w:rPr>
          <w:sz w:val="22"/>
          <w:szCs w:val="22"/>
        </w:rPr>
        <w:t>,</w:t>
      </w:r>
      <w:r w:rsidRPr="003268B4">
        <w:rPr>
          <w:sz w:val="22"/>
          <w:szCs w:val="22"/>
        </w:rPr>
        <w:t xml:space="preserve"> Поставщик передает Покупателю относящиеся </w:t>
      </w:r>
      <w:r w:rsidR="00C12ADE" w:rsidRPr="003268B4">
        <w:rPr>
          <w:sz w:val="22"/>
          <w:szCs w:val="22"/>
        </w:rPr>
        <w:t xml:space="preserve">к сертификату </w:t>
      </w:r>
      <w:r w:rsidRPr="003268B4">
        <w:rPr>
          <w:sz w:val="22"/>
          <w:szCs w:val="22"/>
        </w:rPr>
        <w:t>документы.</w:t>
      </w:r>
    </w:p>
    <w:p w:rsidR="00E95731" w:rsidRPr="008A4035" w:rsidRDefault="00184499" w:rsidP="008A4035">
      <w:pPr>
        <w:numPr>
          <w:ilvl w:val="0"/>
          <w:numId w:val="6"/>
        </w:numPr>
        <w:ind w:right="283"/>
        <w:jc w:val="both"/>
        <w:rPr>
          <w:sz w:val="22"/>
          <w:szCs w:val="22"/>
        </w:rPr>
      </w:pPr>
      <w:r>
        <w:rPr>
          <w:sz w:val="22"/>
          <w:szCs w:val="22"/>
        </w:rPr>
        <w:t xml:space="preserve">Срок поставки Товара: </w:t>
      </w:r>
      <w:r w:rsidRPr="00184499">
        <w:rPr>
          <w:sz w:val="22"/>
          <w:szCs w:val="22"/>
        </w:rPr>
        <w:t xml:space="preserve">в течение </w:t>
      </w:r>
      <w:r w:rsidRPr="00184499">
        <w:rPr>
          <w:b/>
          <w:sz w:val="22"/>
          <w:szCs w:val="22"/>
        </w:rPr>
        <w:t>7 (семи) рабочих дней</w:t>
      </w:r>
      <w:r w:rsidRPr="00184499">
        <w:rPr>
          <w:sz w:val="22"/>
          <w:szCs w:val="22"/>
        </w:rPr>
        <w:t xml:space="preserve"> после подписания Контракта</w:t>
      </w:r>
      <w:r w:rsidR="00FB2E8A">
        <w:rPr>
          <w:sz w:val="22"/>
          <w:szCs w:val="22"/>
        </w:rPr>
        <w:t>.</w:t>
      </w:r>
    </w:p>
    <w:p w:rsidR="004B3826" w:rsidRPr="003268B4" w:rsidRDefault="004B3826" w:rsidP="00B06397">
      <w:pPr>
        <w:numPr>
          <w:ilvl w:val="0"/>
          <w:numId w:val="6"/>
        </w:numPr>
        <w:ind w:right="283"/>
        <w:jc w:val="both"/>
        <w:rPr>
          <w:sz w:val="22"/>
          <w:szCs w:val="22"/>
        </w:rPr>
      </w:pPr>
      <w:r>
        <w:rPr>
          <w:sz w:val="22"/>
          <w:szCs w:val="22"/>
        </w:rPr>
        <w:t xml:space="preserve">ИКЗ: </w:t>
      </w:r>
      <w:r w:rsidR="00DA1B8D" w:rsidRPr="00DA1B8D">
        <w:rPr>
          <w:sz w:val="22"/>
          <w:szCs w:val="22"/>
        </w:rPr>
        <w:t>261770304155777030100100020000000244</w:t>
      </w:r>
      <w:bookmarkStart w:id="0" w:name="_GoBack"/>
      <w:bookmarkEnd w:id="0"/>
    </w:p>
    <w:p w:rsidR="00BD4DEB" w:rsidRPr="003268B4" w:rsidRDefault="00BD4DEB" w:rsidP="00B06397">
      <w:pPr>
        <w:spacing w:before="120"/>
        <w:ind w:left="567" w:right="283"/>
        <w:jc w:val="center"/>
        <w:rPr>
          <w:b/>
          <w:bCs/>
          <w:sz w:val="22"/>
          <w:szCs w:val="22"/>
        </w:rPr>
      </w:pPr>
      <w:r w:rsidRPr="003268B4">
        <w:rPr>
          <w:b/>
          <w:bCs/>
          <w:sz w:val="22"/>
          <w:szCs w:val="22"/>
        </w:rPr>
        <w:t>2. СТОИМОСТЬ И ПОРЯДОК РАСЧЕТОВ</w:t>
      </w:r>
    </w:p>
    <w:p w:rsidR="00DF5B95" w:rsidRPr="003268B4" w:rsidRDefault="00BD4DEB" w:rsidP="00B06397">
      <w:pPr>
        <w:numPr>
          <w:ilvl w:val="0"/>
          <w:numId w:val="7"/>
        </w:numPr>
        <w:ind w:right="283"/>
        <w:jc w:val="both"/>
        <w:rPr>
          <w:sz w:val="22"/>
          <w:szCs w:val="22"/>
        </w:rPr>
      </w:pPr>
      <w:r w:rsidRPr="003268B4">
        <w:rPr>
          <w:sz w:val="22"/>
          <w:szCs w:val="22"/>
        </w:rPr>
        <w:t xml:space="preserve">Полная </w:t>
      </w:r>
      <w:r w:rsidR="000F0DCB" w:rsidRPr="003268B4">
        <w:rPr>
          <w:sz w:val="22"/>
          <w:szCs w:val="22"/>
        </w:rPr>
        <w:t>Контракт</w:t>
      </w:r>
      <w:r w:rsidR="00DF5B95" w:rsidRPr="003268B4">
        <w:rPr>
          <w:sz w:val="22"/>
          <w:szCs w:val="22"/>
        </w:rPr>
        <w:t xml:space="preserve">ная стоимость составляет: </w:t>
      </w:r>
      <w:r w:rsidR="008F2B2F">
        <w:rPr>
          <w:sz w:val="22"/>
          <w:szCs w:val="22"/>
        </w:rPr>
        <w:t>________</w:t>
      </w:r>
      <w:r w:rsidR="00040CFC" w:rsidRPr="003268B4">
        <w:rPr>
          <w:sz w:val="22"/>
          <w:szCs w:val="22"/>
        </w:rPr>
        <w:t xml:space="preserve"> руб. (</w:t>
      </w:r>
      <w:r w:rsidR="008F2B2F">
        <w:rPr>
          <w:sz w:val="22"/>
          <w:szCs w:val="22"/>
        </w:rPr>
        <w:t>_________________</w:t>
      </w:r>
      <w:r w:rsidR="00040CFC" w:rsidRPr="003268B4">
        <w:rPr>
          <w:sz w:val="22"/>
          <w:szCs w:val="22"/>
        </w:rPr>
        <w:t>)</w:t>
      </w:r>
      <w:r w:rsidR="00DF5B95" w:rsidRPr="003268B4">
        <w:rPr>
          <w:sz w:val="22"/>
          <w:szCs w:val="22"/>
        </w:rPr>
        <w:t xml:space="preserve">, </w:t>
      </w:r>
      <w:r w:rsidR="00040CFC" w:rsidRPr="003268B4">
        <w:rPr>
          <w:sz w:val="22"/>
          <w:szCs w:val="22"/>
        </w:rPr>
        <w:t>в том числе НДС</w:t>
      </w:r>
      <w:r w:rsidR="00CE39C8">
        <w:rPr>
          <w:sz w:val="22"/>
          <w:szCs w:val="22"/>
        </w:rPr>
        <w:t xml:space="preserve"> </w:t>
      </w:r>
      <w:r w:rsidR="003138B2">
        <w:rPr>
          <w:sz w:val="22"/>
          <w:szCs w:val="22"/>
        </w:rPr>
        <w:t>_____</w:t>
      </w:r>
      <w:r w:rsidR="00040CFC" w:rsidRPr="003268B4">
        <w:rPr>
          <w:sz w:val="22"/>
          <w:szCs w:val="22"/>
        </w:rPr>
        <w:t xml:space="preserve"> </w:t>
      </w:r>
      <w:r w:rsidR="008F2B2F">
        <w:rPr>
          <w:sz w:val="22"/>
          <w:szCs w:val="22"/>
        </w:rPr>
        <w:t>___________</w:t>
      </w:r>
      <w:r w:rsidR="00110F81" w:rsidRPr="003268B4">
        <w:rPr>
          <w:sz w:val="22"/>
          <w:szCs w:val="22"/>
        </w:rPr>
        <w:t xml:space="preserve"> </w:t>
      </w:r>
      <w:r w:rsidR="00040CFC" w:rsidRPr="003268B4">
        <w:rPr>
          <w:sz w:val="22"/>
          <w:szCs w:val="22"/>
        </w:rPr>
        <w:t>руб.</w:t>
      </w:r>
    </w:p>
    <w:p w:rsidR="009004EA" w:rsidRPr="003268B4" w:rsidRDefault="000F0DCB" w:rsidP="00B06397">
      <w:pPr>
        <w:numPr>
          <w:ilvl w:val="0"/>
          <w:numId w:val="7"/>
        </w:numPr>
        <w:ind w:right="283"/>
        <w:jc w:val="both"/>
        <w:rPr>
          <w:sz w:val="22"/>
          <w:szCs w:val="22"/>
        </w:rPr>
      </w:pPr>
      <w:r w:rsidRPr="003268B4">
        <w:rPr>
          <w:sz w:val="22"/>
          <w:szCs w:val="22"/>
        </w:rPr>
        <w:t xml:space="preserve">Цена Контракта является твердой и не может изменяться в ходе его исполнения, за исключением случаев, предусмотренных настоящим Контрактом, </w:t>
      </w:r>
      <w:bookmarkStart w:id="1" w:name="_Hlk225344353"/>
      <w:r w:rsidRPr="003268B4">
        <w:rPr>
          <w:sz w:val="22"/>
          <w:szCs w:val="22"/>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w:t>
      </w:r>
      <w:bookmarkEnd w:id="1"/>
      <w:r w:rsidRPr="003268B4">
        <w:rPr>
          <w:sz w:val="22"/>
          <w:szCs w:val="22"/>
        </w:rPr>
        <w:t>и действующим законодательством РФ</w:t>
      </w:r>
      <w:r w:rsidR="009004EA" w:rsidRPr="003268B4">
        <w:rPr>
          <w:sz w:val="22"/>
          <w:szCs w:val="22"/>
        </w:rPr>
        <w:t>.</w:t>
      </w:r>
    </w:p>
    <w:p w:rsidR="00C82E08" w:rsidRPr="003268B4" w:rsidRDefault="000F0DCB" w:rsidP="00B06397">
      <w:pPr>
        <w:numPr>
          <w:ilvl w:val="0"/>
          <w:numId w:val="7"/>
        </w:numPr>
        <w:ind w:right="283"/>
        <w:jc w:val="both"/>
        <w:rPr>
          <w:sz w:val="22"/>
          <w:szCs w:val="22"/>
        </w:rPr>
      </w:pPr>
      <w:r w:rsidRPr="003268B4">
        <w:rPr>
          <w:sz w:val="22"/>
          <w:szCs w:val="22"/>
        </w:rPr>
        <w:t>Оплата Цены Контракта производится Покупателем по факту получения Товара в полном объеме, путем перечисления денежных средств на расчетный счет П</w:t>
      </w:r>
      <w:r w:rsidR="00AC655D" w:rsidRPr="003268B4">
        <w:rPr>
          <w:sz w:val="22"/>
          <w:szCs w:val="22"/>
        </w:rPr>
        <w:t>оставщика</w:t>
      </w:r>
      <w:r w:rsidRPr="003268B4">
        <w:rPr>
          <w:sz w:val="22"/>
          <w:szCs w:val="22"/>
        </w:rPr>
        <w:t xml:space="preserve">, указанный в настоящем Контракте, в течение 7 (Семи) рабочих дней с даты </w:t>
      </w:r>
      <w:r w:rsidR="00833C37">
        <w:rPr>
          <w:sz w:val="22"/>
          <w:szCs w:val="22"/>
        </w:rPr>
        <w:t>подписания Покупателем</w:t>
      </w:r>
      <w:r w:rsidR="00AC655D" w:rsidRPr="003268B4">
        <w:rPr>
          <w:sz w:val="22"/>
          <w:szCs w:val="22"/>
        </w:rPr>
        <w:t xml:space="preserve"> </w:t>
      </w:r>
      <w:r w:rsidRPr="003268B4">
        <w:rPr>
          <w:sz w:val="22"/>
          <w:szCs w:val="22"/>
        </w:rPr>
        <w:t xml:space="preserve">акта приемки товаров, работ, услуг (ф. 0510452) и подписания Сторонами универсального передаточного документа (УПД), </w:t>
      </w:r>
      <w:r w:rsidR="00833C37">
        <w:rPr>
          <w:sz w:val="22"/>
          <w:szCs w:val="22"/>
        </w:rPr>
        <w:t>на основании</w:t>
      </w:r>
      <w:r w:rsidRPr="003268B4">
        <w:rPr>
          <w:sz w:val="22"/>
          <w:szCs w:val="22"/>
        </w:rPr>
        <w:t xml:space="preserve"> выставленного </w:t>
      </w:r>
      <w:r w:rsidR="00AC655D" w:rsidRPr="003268B4">
        <w:rPr>
          <w:sz w:val="22"/>
          <w:szCs w:val="22"/>
        </w:rPr>
        <w:t>Поставщиком</w:t>
      </w:r>
      <w:r w:rsidRPr="003268B4">
        <w:rPr>
          <w:sz w:val="22"/>
          <w:szCs w:val="22"/>
        </w:rPr>
        <w:t xml:space="preserve"> счета</w:t>
      </w:r>
      <w:r w:rsidR="00AC655D" w:rsidRPr="003268B4">
        <w:rPr>
          <w:sz w:val="22"/>
          <w:szCs w:val="22"/>
        </w:rPr>
        <w:t>.</w:t>
      </w:r>
      <w:r w:rsidR="00C82E08" w:rsidRPr="003268B4">
        <w:rPr>
          <w:sz w:val="22"/>
          <w:szCs w:val="22"/>
        </w:rPr>
        <w:t xml:space="preserve"> </w:t>
      </w:r>
    </w:p>
    <w:p w:rsidR="00BD4DEB" w:rsidRPr="003268B4" w:rsidRDefault="00AC655D" w:rsidP="00B06397">
      <w:pPr>
        <w:numPr>
          <w:ilvl w:val="0"/>
          <w:numId w:val="7"/>
        </w:numPr>
        <w:ind w:right="283"/>
        <w:jc w:val="both"/>
        <w:rPr>
          <w:sz w:val="22"/>
          <w:szCs w:val="22"/>
        </w:rPr>
      </w:pPr>
      <w:r w:rsidRPr="003268B4">
        <w:rPr>
          <w:sz w:val="22"/>
          <w:szCs w:val="22"/>
        </w:rPr>
        <w:t xml:space="preserve">Датой оплаты считается дата списания денежных средств со счета </w:t>
      </w:r>
      <w:r w:rsidR="00BD4DEB" w:rsidRPr="003268B4">
        <w:rPr>
          <w:sz w:val="22"/>
          <w:szCs w:val="22"/>
        </w:rPr>
        <w:t>По</w:t>
      </w:r>
      <w:r w:rsidRPr="003268B4">
        <w:rPr>
          <w:sz w:val="22"/>
          <w:szCs w:val="22"/>
        </w:rPr>
        <w:t>купателя</w:t>
      </w:r>
      <w:r w:rsidR="00BD4DEB" w:rsidRPr="003268B4">
        <w:rPr>
          <w:sz w:val="22"/>
          <w:szCs w:val="22"/>
        </w:rPr>
        <w:t>.</w:t>
      </w:r>
    </w:p>
    <w:p w:rsidR="00BD4DEB" w:rsidRPr="003268B4" w:rsidRDefault="00BD4DEB" w:rsidP="007F60C5">
      <w:pPr>
        <w:spacing w:before="120"/>
        <w:ind w:left="567" w:right="283"/>
        <w:jc w:val="center"/>
        <w:outlineLvl w:val="0"/>
        <w:rPr>
          <w:b/>
          <w:bCs/>
          <w:sz w:val="22"/>
          <w:szCs w:val="22"/>
        </w:rPr>
      </w:pPr>
      <w:r w:rsidRPr="003268B4">
        <w:rPr>
          <w:b/>
          <w:bCs/>
          <w:sz w:val="22"/>
          <w:szCs w:val="22"/>
        </w:rPr>
        <w:t>3. ПОРЯДОК ПОСТАВКИ ТОВАРА</w:t>
      </w:r>
    </w:p>
    <w:p w:rsidR="002E69B9" w:rsidRPr="003268B4" w:rsidRDefault="002E69B9" w:rsidP="00B06397">
      <w:pPr>
        <w:pStyle w:val="a5"/>
        <w:numPr>
          <w:ilvl w:val="0"/>
          <w:numId w:val="5"/>
        </w:numPr>
        <w:tabs>
          <w:tab w:val="clear" w:pos="1021"/>
          <w:tab w:val="num" w:pos="567"/>
          <w:tab w:val="num" w:pos="2014"/>
        </w:tabs>
        <w:ind w:left="567" w:right="283" w:hanging="567"/>
        <w:rPr>
          <w:sz w:val="22"/>
          <w:szCs w:val="22"/>
        </w:rPr>
      </w:pPr>
      <w:r w:rsidRPr="003268B4">
        <w:rPr>
          <w:sz w:val="22"/>
          <w:szCs w:val="22"/>
        </w:rPr>
        <w:t xml:space="preserve">Поставка Товара осуществляется </w:t>
      </w:r>
      <w:r w:rsidR="00AE2E6B" w:rsidRPr="003268B4">
        <w:rPr>
          <w:sz w:val="22"/>
          <w:szCs w:val="22"/>
        </w:rPr>
        <w:t xml:space="preserve">в течение </w:t>
      </w:r>
      <w:r w:rsidR="000C07C1" w:rsidRPr="003268B4">
        <w:rPr>
          <w:sz w:val="22"/>
          <w:szCs w:val="22"/>
        </w:rPr>
        <w:t>7</w:t>
      </w:r>
      <w:r w:rsidR="00AE2E6B" w:rsidRPr="003268B4">
        <w:rPr>
          <w:sz w:val="22"/>
          <w:szCs w:val="22"/>
        </w:rPr>
        <w:t xml:space="preserve"> (</w:t>
      </w:r>
      <w:r w:rsidR="000C07C1" w:rsidRPr="003268B4">
        <w:rPr>
          <w:sz w:val="22"/>
          <w:szCs w:val="22"/>
        </w:rPr>
        <w:t>семи</w:t>
      </w:r>
      <w:r w:rsidR="00AE2E6B" w:rsidRPr="003268B4">
        <w:rPr>
          <w:sz w:val="22"/>
          <w:szCs w:val="22"/>
        </w:rPr>
        <w:t xml:space="preserve">) рабочих дней после подписания </w:t>
      </w:r>
      <w:r w:rsidR="000F0DCB" w:rsidRPr="003268B4">
        <w:rPr>
          <w:sz w:val="22"/>
          <w:szCs w:val="22"/>
        </w:rPr>
        <w:t>Контракт</w:t>
      </w:r>
      <w:r w:rsidR="00AE2E6B" w:rsidRPr="003268B4">
        <w:rPr>
          <w:sz w:val="22"/>
          <w:szCs w:val="22"/>
        </w:rPr>
        <w:t xml:space="preserve">а </w:t>
      </w:r>
      <w:r w:rsidR="00615A55" w:rsidRPr="003268B4">
        <w:rPr>
          <w:sz w:val="22"/>
          <w:szCs w:val="22"/>
        </w:rPr>
        <w:t xml:space="preserve">силами </w:t>
      </w:r>
      <w:r w:rsidR="00AE2E6B" w:rsidRPr="003268B4">
        <w:rPr>
          <w:sz w:val="22"/>
          <w:szCs w:val="22"/>
        </w:rPr>
        <w:t>и средствами Поставщика</w:t>
      </w:r>
      <w:r w:rsidRPr="003268B4">
        <w:rPr>
          <w:sz w:val="22"/>
          <w:szCs w:val="22"/>
        </w:rPr>
        <w:t>.</w:t>
      </w:r>
    </w:p>
    <w:p w:rsidR="002E69B9" w:rsidRPr="003268B4" w:rsidRDefault="002E69B9" w:rsidP="00B06397">
      <w:pPr>
        <w:pStyle w:val="a5"/>
        <w:numPr>
          <w:ilvl w:val="0"/>
          <w:numId w:val="5"/>
        </w:numPr>
        <w:tabs>
          <w:tab w:val="clear" w:pos="1021"/>
          <w:tab w:val="num" w:pos="567"/>
          <w:tab w:val="num" w:pos="2014"/>
        </w:tabs>
        <w:ind w:left="567" w:right="283" w:hanging="567"/>
        <w:rPr>
          <w:sz w:val="22"/>
          <w:szCs w:val="22"/>
        </w:rPr>
      </w:pPr>
      <w:r w:rsidRPr="003268B4">
        <w:rPr>
          <w:sz w:val="22"/>
          <w:szCs w:val="22"/>
        </w:rPr>
        <w:t>Приемка Товара осуществ</w:t>
      </w:r>
      <w:r w:rsidR="00E51F4E" w:rsidRPr="003268B4">
        <w:rPr>
          <w:sz w:val="22"/>
          <w:szCs w:val="22"/>
        </w:rPr>
        <w:t>ляется в день поставки последнего</w:t>
      </w:r>
      <w:r w:rsidRPr="003268B4">
        <w:rPr>
          <w:sz w:val="22"/>
          <w:szCs w:val="22"/>
        </w:rPr>
        <w:t>. При приемк</w:t>
      </w:r>
      <w:r w:rsidR="00E51F4E" w:rsidRPr="003268B4">
        <w:rPr>
          <w:sz w:val="22"/>
          <w:szCs w:val="22"/>
        </w:rPr>
        <w:t>е Товара Покупатель проверяет его</w:t>
      </w:r>
      <w:r w:rsidRPr="003268B4">
        <w:rPr>
          <w:sz w:val="22"/>
          <w:szCs w:val="22"/>
        </w:rPr>
        <w:t xml:space="preserve"> соответствие требованиям к комплектности, количеству и качеству.</w:t>
      </w:r>
    </w:p>
    <w:p w:rsidR="002E69B9" w:rsidRPr="003268B4" w:rsidRDefault="002E69B9" w:rsidP="00B06397">
      <w:pPr>
        <w:pStyle w:val="a5"/>
        <w:numPr>
          <w:ilvl w:val="0"/>
          <w:numId w:val="5"/>
        </w:numPr>
        <w:tabs>
          <w:tab w:val="clear" w:pos="1021"/>
          <w:tab w:val="num" w:pos="567"/>
          <w:tab w:val="num" w:pos="2014"/>
        </w:tabs>
        <w:ind w:left="567" w:right="283" w:hanging="567"/>
        <w:rPr>
          <w:sz w:val="22"/>
          <w:szCs w:val="22"/>
        </w:rPr>
      </w:pPr>
      <w:r w:rsidRPr="003268B4">
        <w:rPr>
          <w:sz w:val="22"/>
          <w:szCs w:val="22"/>
        </w:rPr>
        <w:t>Покупатель, принявший Продукцию без проверки, лишается права ссылаться на недостатки Товара, которые могли быть установлены при обычном способе его приемки (явные недостатки)</w:t>
      </w:r>
    </w:p>
    <w:p w:rsidR="002E69B9" w:rsidRPr="003268B4" w:rsidRDefault="002E69B9" w:rsidP="00B06397">
      <w:pPr>
        <w:pStyle w:val="a5"/>
        <w:numPr>
          <w:ilvl w:val="0"/>
          <w:numId w:val="5"/>
        </w:numPr>
        <w:tabs>
          <w:tab w:val="clear" w:pos="1021"/>
          <w:tab w:val="num" w:pos="567"/>
          <w:tab w:val="num" w:pos="2014"/>
        </w:tabs>
        <w:ind w:left="567" w:right="283" w:hanging="567"/>
        <w:rPr>
          <w:sz w:val="22"/>
          <w:szCs w:val="22"/>
        </w:rPr>
      </w:pPr>
      <w:r w:rsidRPr="003268B4">
        <w:rPr>
          <w:sz w:val="22"/>
          <w:szCs w:val="22"/>
        </w:rPr>
        <w:t>Продукция передается Покупателю по</w:t>
      </w:r>
      <w:r w:rsidR="00615A55" w:rsidRPr="003268B4">
        <w:rPr>
          <w:sz w:val="22"/>
          <w:szCs w:val="22"/>
        </w:rPr>
        <w:t xml:space="preserve"> УПД</w:t>
      </w:r>
      <w:r w:rsidRPr="003268B4">
        <w:rPr>
          <w:sz w:val="22"/>
          <w:szCs w:val="22"/>
        </w:rPr>
        <w:t xml:space="preserve"> и считается принятой Покупателем в момент подписания последне</w:t>
      </w:r>
      <w:r w:rsidR="00615A55" w:rsidRPr="003268B4">
        <w:rPr>
          <w:sz w:val="22"/>
          <w:szCs w:val="22"/>
        </w:rPr>
        <w:t>го</w:t>
      </w:r>
      <w:r w:rsidRPr="003268B4">
        <w:rPr>
          <w:sz w:val="22"/>
          <w:szCs w:val="22"/>
        </w:rPr>
        <w:t>.</w:t>
      </w:r>
    </w:p>
    <w:p w:rsidR="000C07C1" w:rsidRDefault="002E69B9" w:rsidP="00B06397">
      <w:pPr>
        <w:pStyle w:val="a5"/>
        <w:numPr>
          <w:ilvl w:val="0"/>
          <w:numId w:val="5"/>
        </w:numPr>
        <w:tabs>
          <w:tab w:val="clear" w:pos="1021"/>
          <w:tab w:val="num" w:pos="567"/>
          <w:tab w:val="num" w:pos="2014"/>
        </w:tabs>
        <w:ind w:left="567" w:right="283" w:hanging="567"/>
        <w:rPr>
          <w:sz w:val="22"/>
          <w:szCs w:val="22"/>
        </w:rPr>
      </w:pPr>
      <w:r w:rsidRPr="003268B4">
        <w:rPr>
          <w:sz w:val="22"/>
          <w:szCs w:val="22"/>
        </w:rPr>
        <w:t xml:space="preserve">Покупатель, обнаруживший в течение 14-ти (четырнадцати) дней с момента приемки Товара отступления от условий </w:t>
      </w:r>
      <w:r w:rsidR="000F0DCB" w:rsidRPr="003268B4">
        <w:rPr>
          <w:sz w:val="22"/>
          <w:szCs w:val="22"/>
        </w:rPr>
        <w:t>Контракт</w:t>
      </w:r>
      <w:r w:rsidRPr="003268B4">
        <w:rPr>
          <w:sz w:val="22"/>
          <w:szCs w:val="22"/>
        </w:rPr>
        <w:t>а или иные недостатки, которые не могли быть выявлены при обычном способе приемки Товара (скрытые недостатки), обязан составить перечень недостатков и известить об этом Поставщика в течение 3-х (трех) дней с момента их обнаружения для принятия решения о сроках и порядке устранения недостатков. В качестве недостатков понимается: комплектность поставляемой Товара, дефекты ключа защиты, загрузочного диска либо документации. Возврат Товара не предусмотрен.</w:t>
      </w:r>
    </w:p>
    <w:p w:rsidR="00E95731" w:rsidRPr="003268B4" w:rsidRDefault="00E95731" w:rsidP="00E95731">
      <w:pPr>
        <w:pStyle w:val="a5"/>
        <w:tabs>
          <w:tab w:val="num" w:pos="2014"/>
        </w:tabs>
        <w:ind w:left="567" w:right="283"/>
        <w:rPr>
          <w:sz w:val="22"/>
          <w:szCs w:val="22"/>
        </w:rPr>
      </w:pPr>
    </w:p>
    <w:p w:rsidR="00E25636" w:rsidRPr="003268B4" w:rsidRDefault="00BF60C9" w:rsidP="007F60C5">
      <w:pPr>
        <w:spacing w:before="120"/>
        <w:ind w:left="567" w:right="283"/>
        <w:jc w:val="center"/>
        <w:rPr>
          <w:b/>
          <w:bCs/>
          <w:sz w:val="22"/>
          <w:szCs w:val="22"/>
        </w:rPr>
      </w:pPr>
      <w:r w:rsidRPr="003268B4">
        <w:rPr>
          <w:b/>
          <w:color w:val="000000"/>
          <w:spacing w:val="3"/>
          <w:sz w:val="22"/>
          <w:szCs w:val="22"/>
        </w:rPr>
        <w:t>4</w:t>
      </w:r>
      <w:r w:rsidR="00E25636" w:rsidRPr="003268B4">
        <w:rPr>
          <w:b/>
          <w:color w:val="000000"/>
          <w:spacing w:val="3"/>
          <w:sz w:val="22"/>
          <w:szCs w:val="22"/>
        </w:rPr>
        <w:t xml:space="preserve">. </w:t>
      </w:r>
      <w:r w:rsidR="00E25636" w:rsidRPr="003268B4">
        <w:rPr>
          <w:b/>
          <w:bCs/>
          <w:sz w:val="22"/>
          <w:szCs w:val="22"/>
        </w:rPr>
        <w:t>ОТВЕТСТВЕННОСТЬ СТОРОН</w:t>
      </w:r>
    </w:p>
    <w:p w:rsidR="00E25636" w:rsidRPr="003268B4" w:rsidRDefault="00BF60C9" w:rsidP="00B06397">
      <w:pPr>
        <w:pStyle w:val="af8"/>
        <w:ind w:left="567" w:right="283" w:hanging="567"/>
        <w:jc w:val="both"/>
        <w:rPr>
          <w:sz w:val="22"/>
          <w:szCs w:val="22"/>
        </w:rPr>
      </w:pPr>
      <w:r w:rsidRPr="003268B4">
        <w:rPr>
          <w:sz w:val="22"/>
          <w:szCs w:val="22"/>
        </w:rPr>
        <w:lastRenderedPageBreak/>
        <w:t>4</w:t>
      </w:r>
      <w:r w:rsidR="00E25636" w:rsidRPr="003268B4">
        <w:rPr>
          <w:sz w:val="22"/>
          <w:szCs w:val="22"/>
        </w:rPr>
        <w:t>.1.</w:t>
      </w:r>
      <w:r w:rsidR="00E25636" w:rsidRPr="003268B4">
        <w:rPr>
          <w:sz w:val="22"/>
          <w:szCs w:val="22"/>
        </w:rPr>
        <w:tab/>
        <w:t>Поставщик гарантирует, что исполнение настоящего Контракта не нарушает законных прав третьих лиц и требований действующего российского законодательства и обязуется возместить Покупателю все убытки в размере документально подтвержденного реального ущерба, вызванные требованиями третьих лиц, в том числе государственных органов, предъявляемыми в связи с нарушением законных прав третьих лиц или нарушением требований российского законодательства, за исключением случаев, когда такие требования вызваны нарушением условий Контракта со стороны Покупателя.</w:t>
      </w:r>
    </w:p>
    <w:p w:rsidR="00E25636" w:rsidRPr="003268B4" w:rsidRDefault="00BF60C9" w:rsidP="00B06397">
      <w:pPr>
        <w:pStyle w:val="af8"/>
        <w:ind w:left="567" w:right="283" w:hanging="567"/>
        <w:jc w:val="both"/>
        <w:rPr>
          <w:sz w:val="22"/>
          <w:szCs w:val="22"/>
        </w:rPr>
      </w:pPr>
      <w:r w:rsidRPr="003268B4">
        <w:rPr>
          <w:sz w:val="22"/>
          <w:szCs w:val="22"/>
        </w:rPr>
        <w:t>4</w:t>
      </w:r>
      <w:r w:rsidR="00E25636" w:rsidRPr="003268B4">
        <w:rPr>
          <w:sz w:val="22"/>
          <w:szCs w:val="22"/>
        </w:rPr>
        <w:t xml:space="preserve">.2. </w:t>
      </w:r>
      <w:r w:rsidR="00E25636" w:rsidRPr="003268B4">
        <w:rPr>
          <w:sz w:val="22"/>
          <w:szCs w:val="22"/>
        </w:rPr>
        <w:tab/>
        <w:t>За неисполнение либо ненадлежащее исполнение своих обязательств по Контракту Стороны несут ответственность в соответствии с действующим законодательством РФ.</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snapToGrid/>
          <w:szCs w:val="22"/>
        </w:rPr>
        <w:t>4</w:t>
      </w:r>
      <w:r w:rsidR="00E25636" w:rsidRPr="003268B4">
        <w:rPr>
          <w:rFonts w:ascii="Times New Roman" w:hAnsi="Times New Roman"/>
          <w:snapToGrid/>
          <w:szCs w:val="22"/>
        </w:rPr>
        <w:t xml:space="preserve">.3. </w:t>
      </w:r>
      <w:r w:rsidR="00E25636" w:rsidRPr="003268B4">
        <w:rPr>
          <w:rFonts w:ascii="Times New Roman" w:hAnsi="Times New Roman"/>
          <w:snapToGrid/>
          <w:szCs w:val="22"/>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w:t>
      </w:r>
      <w:r w:rsidR="00E25636" w:rsidRPr="003268B4">
        <w:rPr>
          <w:rFonts w:ascii="Times New Roman" w:hAnsi="Times New Roman"/>
          <w:color w:val="000000"/>
          <w:szCs w:val="22"/>
        </w:rPr>
        <w:t xml:space="preserve">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.4. </w:t>
      </w:r>
      <w:r w:rsidR="00E25636" w:rsidRPr="003268B4">
        <w:rPr>
          <w:rFonts w:ascii="Times New Roman" w:hAnsi="Times New Roman"/>
          <w:color w:val="000000"/>
          <w:szCs w:val="22"/>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виде фиксированной суммы в размере 1000 рублей.</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.5. </w:t>
      </w:r>
      <w:r w:rsidR="00E25636" w:rsidRPr="003268B4">
        <w:rPr>
          <w:rFonts w:ascii="Times New Roman" w:hAnsi="Times New Roman"/>
          <w:color w:val="000000"/>
          <w:szCs w:val="22"/>
        </w:rPr>
        <w:tab/>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.6. </w:t>
      </w:r>
      <w:r w:rsidR="00E25636" w:rsidRPr="003268B4">
        <w:rPr>
          <w:rFonts w:ascii="Times New Roman" w:hAnsi="Times New Roman"/>
          <w:color w:val="000000"/>
          <w:szCs w:val="22"/>
        </w:rPr>
        <w:tab/>
        <w:t>В случае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.7. </w:t>
      </w:r>
      <w:r w:rsidR="00E25636" w:rsidRPr="003268B4">
        <w:rPr>
          <w:rFonts w:ascii="Times New Roman" w:hAnsi="Times New Roman"/>
          <w:color w:val="000000"/>
          <w:szCs w:val="22"/>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в размере 10 процентов от цены Контракта.</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.8. </w:t>
      </w:r>
      <w:r w:rsidR="00E25636" w:rsidRPr="003268B4">
        <w:rPr>
          <w:rFonts w:ascii="Times New Roman" w:hAnsi="Times New Roman"/>
          <w:color w:val="000000"/>
          <w:szCs w:val="22"/>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1 000 (Одна тысяча) рублей. </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.9. </w:t>
      </w:r>
      <w:r w:rsidR="00E25636" w:rsidRPr="003268B4">
        <w:rPr>
          <w:rFonts w:ascii="Times New Roman" w:hAnsi="Times New Roman"/>
          <w:color w:val="000000"/>
          <w:szCs w:val="22"/>
        </w:rPr>
        <w:tab/>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.10. </w:t>
      </w:r>
      <w:r w:rsidR="00E25636" w:rsidRPr="003268B4">
        <w:rPr>
          <w:rFonts w:ascii="Times New Roman" w:hAnsi="Times New Roman"/>
          <w:color w:val="000000"/>
          <w:szCs w:val="22"/>
        </w:rPr>
        <w:tab/>
        <w:t xml:space="preserve">Неустойки, указанные в </w:t>
      </w:r>
      <w:proofErr w:type="spellStart"/>
      <w:r w:rsidR="00E25636" w:rsidRPr="003268B4">
        <w:rPr>
          <w:rFonts w:ascii="Times New Roman" w:hAnsi="Times New Roman"/>
          <w:color w:val="000000"/>
          <w:szCs w:val="22"/>
        </w:rPr>
        <w:t>пп</w:t>
      </w:r>
      <w:proofErr w:type="spellEnd"/>
      <w:r w:rsidR="00E25636" w:rsidRPr="003268B4">
        <w:rPr>
          <w:rFonts w:ascii="Times New Roman" w:hAnsi="Times New Roman"/>
          <w:color w:val="000000"/>
          <w:szCs w:val="22"/>
        </w:rPr>
        <w:t xml:space="preserve">. </w:t>
      </w:r>
      <w:r w:rsidR="00AB1ADF">
        <w:rPr>
          <w:rFonts w:ascii="Times New Roman" w:hAnsi="Times New Roman"/>
          <w:color w:val="000000"/>
          <w:szCs w:val="22"/>
        </w:rPr>
        <w:t>4</w:t>
      </w:r>
      <w:r w:rsidR="00E25636" w:rsidRPr="003268B4">
        <w:rPr>
          <w:rFonts w:ascii="Times New Roman" w:hAnsi="Times New Roman"/>
          <w:color w:val="000000"/>
          <w:szCs w:val="22"/>
        </w:rPr>
        <w:t>.3.-</w:t>
      </w:r>
      <w:r w:rsidR="00AB1ADF">
        <w:rPr>
          <w:rFonts w:ascii="Times New Roman" w:hAnsi="Times New Roman"/>
          <w:color w:val="000000"/>
          <w:szCs w:val="22"/>
        </w:rPr>
        <w:t>4</w:t>
      </w:r>
      <w:r w:rsidR="00E25636" w:rsidRPr="003268B4">
        <w:rPr>
          <w:rFonts w:ascii="Times New Roman" w:hAnsi="Times New Roman"/>
          <w:color w:val="000000"/>
          <w:szCs w:val="22"/>
        </w:rPr>
        <w:t>.9. Контракта, определяются в соответствии с Правилами определения размера штрафа, начисляемого в случае ненадлежащего исполнения Поставщиком, неисполнения или ненадлежащего исполнения Покупателем обязательств, предусмотренных контрактом (за исключением просрочки исполнения обязательств и размера пени, начисляемой за каждый день просрочки исполнения обязательства, предусмотренного контрактом, утвержденными Постановлением Правительства РФ от 30.08.2017 № 1042.</w:t>
      </w:r>
    </w:p>
    <w:p w:rsidR="00E25636" w:rsidRPr="003268B4" w:rsidRDefault="00BF60C9" w:rsidP="00B06397">
      <w:pPr>
        <w:pStyle w:val="af9"/>
        <w:ind w:left="567" w:right="283" w:hanging="567"/>
        <w:jc w:val="both"/>
        <w:rPr>
          <w:rFonts w:ascii="Times New Roman" w:hAnsi="Times New Roman"/>
          <w:color w:val="000000"/>
          <w:szCs w:val="22"/>
        </w:rPr>
      </w:pPr>
      <w:r w:rsidRPr="003268B4">
        <w:rPr>
          <w:rFonts w:ascii="Times New Roman" w:hAnsi="Times New Roman"/>
          <w:color w:val="000000"/>
          <w:szCs w:val="22"/>
        </w:rPr>
        <w:t>4</w:t>
      </w:r>
      <w:r w:rsidR="00E25636" w:rsidRPr="003268B4">
        <w:rPr>
          <w:rFonts w:ascii="Times New Roman" w:hAnsi="Times New Roman"/>
          <w:color w:val="000000"/>
          <w:szCs w:val="22"/>
        </w:rPr>
        <w:t xml:space="preserve">.11. </w:t>
      </w:r>
      <w:r w:rsidR="00E25636" w:rsidRPr="003268B4">
        <w:rPr>
          <w:rFonts w:ascii="Times New Roman" w:hAnsi="Times New Roman"/>
          <w:color w:val="000000"/>
          <w:szCs w:val="22"/>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636" w:rsidRDefault="00BF60C9" w:rsidP="00B06397">
      <w:pPr>
        <w:pStyle w:val="af8"/>
        <w:ind w:left="567" w:right="283" w:hanging="567"/>
        <w:jc w:val="both"/>
        <w:rPr>
          <w:sz w:val="22"/>
          <w:szCs w:val="22"/>
        </w:rPr>
      </w:pPr>
      <w:r w:rsidRPr="003268B4">
        <w:rPr>
          <w:spacing w:val="-2"/>
          <w:sz w:val="22"/>
          <w:szCs w:val="22"/>
        </w:rPr>
        <w:t>4</w:t>
      </w:r>
      <w:r w:rsidR="00E25636" w:rsidRPr="003268B4">
        <w:rPr>
          <w:spacing w:val="-2"/>
          <w:sz w:val="22"/>
          <w:szCs w:val="22"/>
        </w:rPr>
        <w:t xml:space="preserve">.12. </w:t>
      </w:r>
      <w:r w:rsidR="00E25636" w:rsidRPr="003268B4">
        <w:rPr>
          <w:spacing w:val="-2"/>
          <w:sz w:val="22"/>
          <w:szCs w:val="22"/>
        </w:rPr>
        <w:tab/>
      </w:r>
      <w:r w:rsidR="00E25636" w:rsidRPr="003268B4">
        <w:rPr>
          <w:sz w:val="22"/>
          <w:szCs w:val="22"/>
        </w:rPr>
        <w:t>В случае неисполнения и/или ненадлежащего исполнения обязательств по настоящему Контракту одной из Сторон, другая Сторона вправе потребовать возмещения убытков исключительно в размере документально подтвержденного реального ущерба.</w:t>
      </w:r>
    </w:p>
    <w:p w:rsidR="00B64298" w:rsidRPr="003268B4" w:rsidRDefault="00B64298" w:rsidP="00B06397">
      <w:pPr>
        <w:pStyle w:val="af8"/>
        <w:ind w:left="567" w:right="283" w:hanging="567"/>
        <w:jc w:val="both"/>
        <w:rPr>
          <w:sz w:val="22"/>
          <w:szCs w:val="22"/>
        </w:rPr>
      </w:pPr>
      <w:r>
        <w:rPr>
          <w:sz w:val="22"/>
          <w:szCs w:val="22"/>
        </w:rPr>
        <w:t>4.13.</w:t>
      </w:r>
      <w:r>
        <w:rPr>
          <w:sz w:val="22"/>
          <w:szCs w:val="22"/>
        </w:rPr>
        <w:tab/>
        <w:t>Покупатель</w:t>
      </w:r>
      <w:r w:rsidRPr="00B64298">
        <w:rPr>
          <w:sz w:val="22"/>
          <w:szCs w:val="22"/>
        </w:rPr>
        <w:t xml:space="preserve"> вправе удержать суммы неисполненных </w:t>
      </w:r>
      <w:r>
        <w:rPr>
          <w:sz w:val="22"/>
          <w:szCs w:val="22"/>
        </w:rPr>
        <w:t>Поставщиком</w:t>
      </w:r>
      <w:r w:rsidRPr="00B64298">
        <w:rPr>
          <w:sz w:val="22"/>
          <w:szCs w:val="22"/>
        </w:rPr>
        <w:t xml:space="preserve"> требований об уплате неустоек (штрафов, пеней), предъявленных </w:t>
      </w:r>
      <w:r>
        <w:rPr>
          <w:sz w:val="22"/>
          <w:szCs w:val="22"/>
        </w:rPr>
        <w:t>Покупателем</w:t>
      </w:r>
      <w:r w:rsidRPr="00B64298">
        <w:rPr>
          <w:sz w:val="22"/>
          <w:szCs w:val="22"/>
        </w:rPr>
        <w:t xml:space="preserve"> в соответствии с Федеральным законом №44-ФЗ, из суммы, подлежащей оплате </w:t>
      </w:r>
      <w:r>
        <w:rPr>
          <w:sz w:val="22"/>
          <w:szCs w:val="22"/>
        </w:rPr>
        <w:t>Покупателю.</w:t>
      </w:r>
    </w:p>
    <w:p w:rsidR="00BF60C9" w:rsidRPr="003268B4" w:rsidRDefault="00BF60C9" w:rsidP="007F60C5">
      <w:pPr>
        <w:pStyle w:val="af7"/>
        <w:numPr>
          <w:ilvl w:val="0"/>
          <w:numId w:val="13"/>
        </w:numPr>
        <w:spacing w:before="120"/>
        <w:ind w:left="567" w:right="283"/>
        <w:jc w:val="center"/>
        <w:rPr>
          <w:b/>
          <w:bCs/>
          <w:color w:val="000000"/>
          <w:sz w:val="22"/>
          <w:szCs w:val="22"/>
        </w:rPr>
      </w:pPr>
      <w:r w:rsidRPr="003268B4">
        <w:rPr>
          <w:b/>
          <w:bCs/>
          <w:color w:val="000000"/>
          <w:sz w:val="22"/>
          <w:szCs w:val="22"/>
        </w:rPr>
        <w:t>УРЕГУЛИРОВАНИЕ СПОРОВ</w:t>
      </w:r>
    </w:p>
    <w:p w:rsidR="00BF60C9" w:rsidRPr="003268B4" w:rsidRDefault="00BF60C9" w:rsidP="00B06397">
      <w:pPr>
        <w:pStyle w:val="af7"/>
        <w:numPr>
          <w:ilvl w:val="1"/>
          <w:numId w:val="14"/>
        </w:numPr>
        <w:ind w:left="567" w:right="283" w:hanging="567"/>
        <w:jc w:val="both"/>
        <w:rPr>
          <w:color w:val="000000"/>
          <w:sz w:val="22"/>
          <w:szCs w:val="22"/>
        </w:rPr>
      </w:pPr>
      <w:r w:rsidRPr="003268B4">
        <w:rPr>
          <w:color w:val="000000"/>
          <w:sz w:val="22"/>
          <w:szCs w:val="22"/>
        </w:rPr>
        <w:t>Контрактом предусматривается претензионный порядок урегулирования споров. Срок рассмотрения предъявленной претензии – 7 (семь) календарных дней от даты ее получения.</w:t>
      </w:r>
    </w:p>
    <w:p w:rsidR="00BF60C9" w:rsidRDefault="00BF60C9" w:rsidP="007F60C5">
      <w:pPr>
        <w:pStyle w:val="af7"/>
        <w:numPr>
          <w:ilvl w:val="1"/>
          <w:numId w:val="14"/>
        </w:numPr>
        <w:spacing w:after="240"/>
        <w:ind w:left="567" w:right="283" w:hanging="567"/>
        <w:jc w:val="both"/>
        <w:rPr>
          <w:color w:val="000000"/>
          <w:sz w:val="22"/>
          <w:szCs w:val="22"/>
        </w:rPr>
      </w:pPr>
      <w:r w:rsidRPr="003268B4">
        <w:rPr>
          <w:color w:val="000000"/>
          <w:sz w:val="22"/>
          <w:szCs w:val="22"/>
        </w:rPr>
        <w:t xml:space="preserve">В случае, если Стороны не пришли к соглашению, спор подлежит разрешению в Арбитражном суде города Москвы.  </w:t>
      </w:r>
    </w:p>
    <w:p w:rsidR="00615A55" w:rsidRPr="003268B4" w:rsidRDefault="00615A55" w:rsidP="007F60C5">
      <w:pPr>
        <w:pStyle w:val="af7"/>
        <w:numPr>
          <w:ilvl w:val="0"/>
          <w:numId w:val="12"/>
        </w:numPr>
        <w:tabs>
          <w:tab w:val="num" w:pos="1134"/>
        </w:tabs>
        <w:spacing w:before="120"/>
        <w:ind w:left="567" w:right="283" w:hanging="567"/>
        <w:jc w:val="center"/>
        <w:rPr>
          <w:sz w:val="22"/>
          <w:szCs w:val="22"/>
        </w:rPr>
      </w:pPr>
      <w:r w:rsidRPr="003268B4">
        <w:rPr>
          <w:b/>
          <w:sz w:val="22"/>
          <w:szCs w:val="22"/>
        </w:rPr>
        <w:t>АНТИКОРРУПЦИОННАЯ ОГОВОРКА</w:t>
      </w:r>
    </w:p>
    <w:p w:rsidR="00615A55" w:rsidRPr="003268B4" w:rsidRDefault="00BF60C9" w:rsidP="00B06397">
      <w:pPr>
        <w:tabs>
          <w:tab w:val="num" w:pos="1134"/>
        </w:tabs>
        <w:ind w:left="567" w:right="283" w:hanging="567"/>
        <w:jc w:val="both"/>
        <w:rPr>
          <w:sz w:val="22"/>
          <w:szCs w:val="22"/>
        </w:rPr>
      </w:pPr>
      <w:r w:rsidRPr="003268B4">
        <w:rPr>
          <w:sz w:val="22"/>
          <w:szCs w:val="22"/>
        </w:rPr>
        <w:lastRenderedPageBreak/>
        <w:t>6.1.</w:t>
      </w:r>
      <w:r w:rsidRPr="003268B4">
        <w:rPr>
          <w:sz w:val="22"/>
          <w:szCs w:val="22"/>
        </w:rPr>
        <w:tab/>
      </w:r>
      <w:r w:rsidR="00615A55" w:rsidRPr="003268B4">
        <w:rPr>
          <w:sz w:val="22"/>
          <w:szCs w:val="22"/>
        </w:rPr>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615A55" w:rsidRPr="003268B4" w:rsidRDefault="0075545C" w:rsidP="00B06397">
      <w:pPr>
        <w:tabs>
          <w:tab w:val="num" w:pos="1134"/>
        </w:tabs>
        <w:ind w:left="567" w:right="283" w:hanging="567"/>
        <w:jc w:val="both"/>
        <w:rPr>
          <w:sz w:val="22"/>
          <w:szCs w:val="22"/>
        </w:rPr>
      </w:pPr>
      <w:r>
        <w:rPr>
          <w:sz w:val="22"/>
          <w:szCs w:val="22"/>
        </w:rPr>
        <w:tab/>
      </w:r>
      <w:r w:rsidR="00615A55" w:rsidRPr="003268B4">
        <w:rPr>
          <w:sz w:val="22"/>
          <w:szCs w:val="22"/>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615A55" w:rsidRPr="003268B4" w:rsidRDefault="00BF60C9" w:rsidP="00B06397">
      <w:pPr>
        <w:tabs>
          <w:tab w:val="num" w:pos="1134"/>
        </w:tabs>
        <w:ind w:left="567" w:right="283" w:hanging="567"/>
        <w:jc w:val="both"/>
        <w:rPr>
          <w:sz w:val="22"/>
          <w:szCs w:val="22"/>
        </w:rPr>
      </w:pPr>
      <w:r w:rsidRPr="003268B4">
        <w:rPr>
          <w:sz w:val="22"/>
          <w:szCs w:val="22"/>
        </w:rPr>
        <w:tab/>
      </w:r>
      <w:r w:rsidR="00615A55" w:rsidRPr="003268B4">
        <w:rPr>
          <w:sz w:val="22"/>
          <w:szCs w:val="22"/>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615A55" w:rsidRPr="003268B4" w:rsidRDefault="00615A55" w:rsidP="00B06397">
      <w:pPr>
        <w:spacing w:after="120"/>
        <w:ind w:left="567" w:right="283"/>
        <w:jc w:val="both"/>
        <w:rPr>
          <w:sz w:val="22"/>
          <w:szCs w:val="22"/>
        </w:rPr>
      </w:pPr>
      <w:r w:rsidRPr="003268B4">
        <w:rPr>
          <w:sz w:val="22"/>
          <w:szCs w:val="22"/>
        </w:rPr>
        <w:t>- не совершать иных действий, нарушающих антикоррупционное законодательство Российской Федерации.</w:t>
      </w:r>
    </w:p>
    <w:p w:rsidR="00667099" w:rsidRPr="003268B4" w:rsidRDefault="00667099" w:rsidP="00B06397">
      <w:pPr>
        <w:pStyle w:val="12"/>
        <w:numPr>
          <w:ilvl w:val="0"/>
          <w:numId w:val="12"/>
        </w:numPr>
        <w:ind w:left="567" w:right="283" w:hanging="567"/>
        <w:jc w:val="center"/>
        <w:rPr>
          <w:color w:val="000000"/>
          <w:sz w:val="22"/>
          <w:szCs w:val="22"/>
        </w:rPr>
      </w:pPr>
      <w:r w:rsidRPr="003268B4">
        <w:rPr>
          <w:b/>
          <w:color w:val="000000"/>
          <w:sz w:val="22"/>
          <w:szCs w:val="22"/>
        </w:rPr>
        <w:t>ОБСТОЯТЕЛЬСТВА НЕПРЕОДОЛИМОЙ СИЛЫ</w:t>
      </w:r>
    </w:p>
    <w:p w:rsidR="00667099" w:rsidRPr="003268B4" w:rsidRDefault="00667099" w:rsidP="00B06397">
      <w:pPr>
        <w:pStyle w:val="12"/>
        <w:numPr>
          <w:ilvl w:val="0"/>
          <w:numId w:val="15"/>
        </w:numPr>
        <w:tabs>
          <w:tab w:val="left" w:pos="9900"/>
        </w:tabs>
        <w:ind w:left="567" w:right="283" w:hanging="567"/>
        <w:jc w:val="both"/>
        <w:rPr>
          <w:color w:val="000000"/>
          <w:sz w:val="22"/>
          <w:szCs w:val="22"/>
        </w:rPr>
      </w:pPr>
      <w:r w:rsidRPr="003268B4">
        <w:rPr>
          <w:color w:val="000000"/>
          <w:sz w:val="22"/>
          <w:szCs w:val="22"/>
        </w:rPr>
        <w:t>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обстоятельствах.</w:t>
      </w:r>
    </w:p>
    <w:p w:rsidR="00667099" w:rsidRPr="003268B4" w:rsidRDefault="00667099" w:rsidP="00B06397">
      <w:pPr>
        <w:pStyle w:val="12"/>
        <w:numPr>
          <w:ilvl w:val="0"/>
          <w:numId w:val="15"/>
        </w:numPr>
        <w:tabs>
          <w:tab w:val="left" w:pos="9900"/>
        </w:tabs>
        <w:ind w:left="567" w:right="283" w:hanging="567"/>
        <w:jc w:val="both"/>
        <w:rPr>
          <w:color w:val="000000"/>
          <w:sz w:val="22"/>
          <w:szCs w:val="22"/>
        </w:rPr>
      </w:pPr>
      <w:r w:rsidRPr="003268B4">
        <w:rPr>
          <w:color w:val="000000"/>
          <w:sz w:val="22"/>
          <w:szCs w:val="22"/>
        </w:rPr>
        <w:t>Сторона,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 обязана незамедлительно, после того как стало известно о возникновении данных обстоятельств, уведомить вторую Сторону о таких обстоятельствах в письменной форме.</w:t>
      </w:r>
    </w:p>
    <w:p w:rsidR="00667099" w:rsidRPr="003268B4" w:rsidRDefault="00667099" w:rsidP="00B06397">
      <w:pPr>
        <w:pStyle w:val="12"/>
        <w:numPr>
          <w:ilvl w:val="0"/>
          <w:numId w:val="15"/>
        </w:numPr>
        <w:tabs>
          <w:tab w:val="left" w:pos="9900"/>
        </w:tabs>
        <w:ind w:left="567" w:right="283" w:hanging="567"/>
        <w:jc w:val="both"/>
        <w:rPr>
          <w:color w:val="000000"/>
          <w:sz w:val="22"/>
          <w:szCs w:val="22"/>
        </w:rPr>
      </w:pPr>
      <w:r w:rsidRPr="003268B4">
        <w:rPr>
          <w:color w:val="000000"/>
          <w:sz w:val="22"/>
          <w:szCs w:val="22"/>
        </w:rPr>
        <w:t xml:space="preserve">Если эти обстоятельства будут длиться более 2 (двух) месяцев, каждая из Сторон имеет право на досрочное расторжение Контракта. При этом Стороны не освобождаются от обязательств по возмещению задолженностей, образовавшихся до наступления обстоятельств непреодолимой силы.  </w:t>
      </w:r>
    </w:p>
    <w:p w:rsidR="007A3D6A" w:rsidRPr="003268B4" w:rsidRDefault="007A3D6A" w:rsidP="007F60C5">
      <w:pPr>
        <w:pStyle w:val="af7"/>
        <w:numPr>
          <w:ilvl w:val="0"/>
          <w:numId w:val="12"/>
        </w:numPr>
        <w:spacing w:before="120"/>
        <w:ind w:left="567" w:right="283"/>
        <w:jc w:val="center"/>
        <w:rPr>
          <w:sz w:val="22"/>
          <w:szCs w:val="22"/>
        </w:rPr>
      </w:pPr>
      <w:r w:rsidRPr="003268B4">
        <w:rPr>
          <w:b/>
          <w:bCs/>
          <w:color w:val="000000"/>
          <w:sz w:val="22"/>
          <w:szCs w:val="22"/>
        </w:rPr>
        <w:t>ЗАКЛЮЧИТЕЛЬНЫЕ ПОЛОЖЕНИЯ</w:t>
      </w:r>
    </w:p>
    <w:p w:rsidR="00DD0671" w:rsidRPr="003268B4" w:rsidRDefault="007A3D6A" w:rsidP="00B06397">
      <w:pPr>
        <w:pStyle w:val="af7"/>
        <w:numPr>
          <w:ilvl w:val="1"/>
          <w:numId w:val="12"/>
        </w:numPr>
        <w:ind w:left="567" w:right="283" w:hanging="567"/>
        <w:rPr>
          <w:b/>
          <w:sz w:val="22"/>
          <w:szCs w:val="22"/>
        </w:rPr>
      </w:pPr>
      <w:r w:rsidRPr="003268B4">
        <w:rPr>
          <w:sz w:val="22"/>
          <w:szCs w:val="22"/>
        </w:rPr>
        <w:t xml:space="preserve">Контракт вступает в силу с момента его подписания Сторонами и действует по </w:t>
      </w:r>
      <w:r w:rsidR="00E95731">
        <w:rPr>
          <w:b/>
          <w:sz w:val="22"/>
          <w:szCs w:val="22"/>
        </w:rPr>
        <w:t>01 июля 2027 года</w:t>
      </w:r>
      <w:r w:rsidRPr="003268B4">
        <w:rPr>
          <w:sz w:val="22"/>
          <w:szCs w:val="22"/>
        </w:rPr>
        <w:t xml:space="preserve">., а в части </w:t>
      </w:r>
      <w:r w:rsidR="00E644FD">
        <w:rPr>
          <w:sz w:val="22"/>
          <w:szCs w:val="22"/>
        </w:rPr>
        <w:t xml:space="preserve">выполнения </w:t>
      </w:r>
      <w:r w:rsidRPr="003268B4">
        <w:rPr>
          <w:sz w:val="22"/>
          <w:szCs w:val="22"/>
        </w:rPr>
        <w:t xml:space="preserve">обязательств </w:t>
      </w:r>
      <w:r w:rsidR="00E644FD">
        <w:rPr>
          <w:sz w:val="22"/>
          <w:szCs w:val="22"/>
        </w:rPr>
        <w:t xml:space="preserve">- </w:t>
      </w:r>
      <w:r w:rsidRPr="003268B4">
        <w:rPr>
          <w:sz w:val="22"/>
          <w:szCs w:val="22"/>
        </w:rPr>
        <w:t>до полного их исполнения Сторонами.</w:t>
      </w:r>
    </w:p>
    <w:p w:rsidR="007A3D6A" w:rsidRPr="00E95731" w:rsidRDefault="007A3D6A" w:rsidP="00E95731">
      <w:pPr>
        <w:pStyle w:val="af7"/>
        <w:numPr>
          <w:ilvl w:val="1"/>
          <w:numId w:val="12"/>
        </w:numPr>
        <w:ind w:left="567" w:right="283" w:hanging="567"/>
        <w:jc w:val="both"/>
        <w:rPr>
          <w:b/>
          <w:sz w:val="22"/>
          <w:szCs w:val="22"/>
        </w:rPr>
      </w:pPr>
      <w:r w:rsidRPr="003268B4">
        <w:rPr>
          <w:sz w:val="22"/>
          <w:szCs w:val="22"/>
        </w:rPr>
        <w:t xml:space="preserve">Условия Контракта могут изменяться в случаях, предусмотренных </w:t>
      </w:r>
      <w:r w:rsidR="00B64298" w:rsidRPr="00B64298">
        <w:rPr>
          <w:sz w:val="22"/>
          <w:szCs w:val="22"/>
        </w:rPr>
        <w:t xml:space="preserve">Федеральным законом от </w:t>
      </w:r>
      <w:r w:rsidR="00BC3CB7" w:rsidRPr="00B64298">
        <w:rPr>
          <w:sz w:val="22"/>
          <w:szCs w:val="22"/>
        </w:rPr>
        <w:t>05.04.2013 №</w:t>
      </w:r>
      <w:r w:rsidR="00B64298" w:rsidRPr="00B64298">
        <w:rPr>
          <w:sz w:val="22"/>
          <w:szCs w:val="22"/>
        </w:rPr>
        <w:t xml:space="preserve"> 44-ФЗ «О контрактной системе в сфере закупок товаров, работ, услуг для обеспечения государственных и муниципальных </w:t>
      </w:r>
      <w:r w:rsidR="00CE39C8" w:rsidRPr="00B64298">
        <w:rPr>
          <w:sz w:val="22"/>
          <w:szCs w:val="22"/>
        </w:rPr>
        <w:t>нужд»</w:t>
      </w:r>
      <w:r w:rsidR="00CE39C8">
        <w:rPr>
          <w:sz w:val="22"/>
          <w:szCs w:val="22"/>
        </w:rPr>
        <w:t xml:space="preserve"> </w:t>
      </w:r>
      <w:r w:rsidR="00CE39C8" w:rsidRPr="003268B4">
        <w:rPr>
          <w:sz w:val="22"/>
          <w:szCs w:val="22"/>
        </w:rPr>
        <w:t>путем</w:t>
      </w:r>
      <w:r w:rsidRPr="003268B4">
        <w:rPr>
          <w:sz w:val="22"/>
          <w:szCs w:val="22"/>
        </w:rPr>
        <w:t xml:space="preserve"> подписания дополнительных соглашений к Контракту, являющихся неотъемлемой частью Контракта</w:t>
      </w:r>
      <w:r w:rsidR="00B64298">
        <w:rPr>
          <w:sz w:val="22"/>
          <w:szCs w:val="22"/>
        </w:rPr>
        <w:t>.</w:t>
      </w:r>
    </w:p>
    <w:p w:rsidR="007A3D6A" w:rsidRPr="003268B4" w:rsidRDefault="007A3D6A" w:rsidP="00B06397">
      <w:pPr>
        <w:pStyle w:val="12"/>
        <w:numPr>
          <w:ilvl w:val="1"/>
          <w:numId w:val="12"/>
        </w:numPr>
        <w:shd w:val="clear" w:color="auto" w:fill="FFFFFF"/>
        <w:tabs>
          <w:tab w:val="left" w:pos="0"/>
        </w:tabs>
        <w:spacing w:before="5"/>
        <w:ind w:left="567" w:right="283" w:hanging="567"/>
        <w:jc w:val="both"/>
        <w:rPr>
          <w:color w:val="000000"/>
          <w:sz w:val="22"/>
          <w:szCs w:val="22"/>
        </w:rPr>
      </w:pPr>
      <w:r w:rsidRPr="003268B4">
        <w:rPr>
          <w:color w:val="000000"/>
          <w:sz w:val="22"/>
          <w:szCs w:val="22"/>
        </w:rPr>
        <w:t>Контракт может быть расторгнут по соглашению Сторон, решению суда, а также в случае принятия Покупателем решения об одностороннем отказе от исполнения Контракта в соответствии с гражданским законодательством РФ.</w:t>
      </w:r>
    </w:p>
    <w:p w:rsidR="007A3D6A" w:rsidRPr="003268B4" w:rsidRDefault="0075545C" w:rsidP="00B06397">
      <w:pPr>
        <w:pStyle w:val="12"/>
        <w:shd w:val="clear" w:color="auto" w:fill="FFFFFF"/>
        <w:tabs>
          <w:tab w:val="left" w:pos="0"/>
        </w:tabs>
        <w:spacing w:before="5"/>
        <w:ind w:left="567" w:right="283" w:hanging="567"/>
        <w:jc w:val="both"/>
        <w:rPr>
          <w:color w:val="000000"/>
          <w:sz w:val="22"/>
          <w:szCs w:val="22"/>
        </w:rPr>
      </w:pPr>
      <w:r>
        <w:rPr>
          <w:sz w:val="22"/>
          <w:szCs w:val="22"/>
        </w:rPr>
        <w:tab/>
      </w:r>
      <w:r w:rsidR="007A3D6A" w:rsidRPr="003268B4">
        <w:rPr>
          <w:sz w:val="22"/>
          <w:szCs w:val="22"/>
        </w:rPr>
        <w:t>При одностороннем внесудебном отказе Покупателя от исполнения Контракта, Контракт считается расторгнутым с момента получения Поставщиком уведомления Покупателя об одностороннем отказе от исполнения Контракта. Уведомление считается полученным Поставщиком также в случае, если уведомление доставлено по юридическому или почтовому адресу, указанному в Контракте, но не получено Поставщиком.</w:t>
      </w:r>
    </w:p>
    <w:p w:rsidR="007A3D6A" w:rsidRPr="003268B4" w:rsidRDefault="007A3D6A" w:rsidP="00B06397">
      <w:pPr>
        <w:pStyle w:val="12"/>
        <w:numPr>
          <w:ilvl w:val="1"/>
          <w:numId w:val="12"/>
        </w:numPr>
        <w:tabs>
          <w:tab w:val="left" w:pos="9900"/>
        </w:tabs>
        <w:ind w:left="567" w:right="283" w:hanging="567"/>
        <w:jc w:val="both"/>
        <w:rPr>
          <w:color w:val="000000"/>
          <w:sz w:val="22"/>
          <w:szCs w:val="22"/>
        </w:rPr>
      </w:pPr>
      <w:r w:rsidRPr="003268B4">
        <w:rPr>
          <w:color w:val="000000"/>
          <w:sz w:val="22"/>
          <w:szCs w:val="22"/>
        </w:rPr>
        <w:t>Каждая из Сторон Контракта дает своё согласие на раскрытие условий настоящего Контракта, приложений и иных документов к нему, правообладателям программ для ЭВМ (уполномоченными ими лицами), в отношении которых заключён настоящий Контракт и/или соответствующее приложение к нему.</w:t>
      </w:r>
    </w:p>
    <w:p w:rsidR="007A3D6A" w:rsidRPr="003268B4" w:rsidRDefault="007A3D6A" w:rsidP="00B06397">
      <w:pPr>
        <w:pStyle w:val="12"/>
        <w:numPr>
          <w:ilvl w:val="1"/>
          <w:numId w:val="12"/>
        </w:numPr>
        <w:tabs>
          <w:tab w:val="left" w:pos="9900"/>
        </w:tabs>
        <w:ind w:left="567" w:right="283" w:hanging="567"/>
        <w:jc w:val="both"/>
        <w:rPr>
          <w:sz w:val="22"/>
          <w:szCs w:val="22"/>
        </w:rPr>
      </w:pPr>
      <w:r w:rsidRPr="003268B4">
        <w:rPr>
          <w:sz w:val="22"/>
          <w:szCs w:val="22"/>
        </w:rPr>
        <w:t xml:space="preserve">Стороны выражают согласие на обмен документами в электронном виде (включая, но не ограничиваясь, настоящим Контрактом, приложениями, счетами, актами, накладными, УПД, дополнительными соглашениями)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06.04.2011 г. № 63-ФЗ «Об электронной подписи» и Федерального закона от 06.12.2011 № 402-ФЗ </w:t>
      </w:r>
      <w:r w:rsidR="00866DB9">
        <w:rPr>
          <w:sz w:val="22"/>
          <w:szCs w:val="22"/>
        </w:rPr>
        <w:br/>
      </w:r>
      <w:r w:rsidRPr="003268B4">
        <w:rPr>
          <w:sz w:val="22"/>
          <w:szCs w:val="22"/>
        </w:rPr>
        <w:t xml:space="preserve">«О бухгалтерском учете»,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w:t>
      </w:r>
      <w:r w:rsidRPr="003268B4">
        <w:rPr>
          <w:sz w:val="22"/>
          <w:szCs w:val="22"/>
        </w:rPr>
        <w:lastRenderedPageBreak/>
        <w:t>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7A4EF0" w:rsidRPr="003268B4" w:rsidRDefault="007A4EF0" w:rsidP="00B06397">
      <w:pPr>
        <w:pStyle w:val="12"/>
        <w:numPr>
          <w:ilvl w:val="1"/>
          <w:numId w:val="18"/>
        </w:numPr>
        <w:tabs>
          <w:tab w:val="left" w:pos="9900"/>
        </w:tabs>
        <w:ind w:left="567" w:right="283" w:hanging="567"/>
        <w:jc w:val="both"/>
        <w:rPr>
          <w:sz w:val="22"/>
          <w:szCs w:val="22"/>
        </w:rPr>
      </w:pPr>
      <w:r w:rsidRPr="003268B4">
        <w:rPr>
          <w:sz w:val="22"/>
          <w:szCs w:val="22"/>
        </w:rPr>
        <w:t>Покупатель передает Поставщику полученные законным путем контактные данные своих сотрудников и представителей, необходимые для заключения и исполнения Контракта.</w:t>
      </w:r>
    </w:p>
    <w:p w:rsidR="007A4EF0" w:rsidRPr="003268B4" w:rsidRDefault="007A4EF0" w:rsidP="00B06397">
      <w:pPr>
        <w:pStyle w:val="af7"/>
        <w:numPr>
          <w:ilvl w:val="1"/>
          <w:numId w:val="18"/>
        </w:numPr>
        <w:ind w:left="567" w:right="283" w:hanging="567"/>
        <w:jc w:val="both"/>
        <w:rPr>
          <w:sz w:val="22"/>
          <w:szCs w:val="22"/>
        </w:rPr>
      </w:pPr>
      <w:r w:rsidRPr="003268B4">
        <w:rPr>
          <w:sz w:val="22"/>
          <w:szCs w:val="22"/>
        </w:rPr>
        <w:t>Стороны договорились, что в процессе исполнения условий настоящего Контракта будут осуществлять постоянную связь посредством обмена корреспонденцией путем направления заказных писем, телеграмм, факсимильных сообщений, посредством отправления сообщений по электронной почте или иным способом, позволяющим фиксировать отправку и/или получение соответствующего сообщения.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7A4EF0" w:rsidRPr="003268B4" w:rsidRDefault="00885E5B" w:rsidP="00B06397">
      <w:pPr>
        <w:ind w:left="567" w:right="283" w:hanging="567"/>
        <w:jc w:val="both"/>
        <w:rPr>
          <w:sz w:val="22"/>
          <w:szCs w:val="22"/>
        </w:rPr>
      </w:pPr>
      <w:r w:rsidRPr="003268B4">
        <w:rPr>
          <w:sz w:val="22"/>
          <w:szCs w:val="22"/>
        </w:rPr>
        <w:t>8.8.</w:t>
      </w:r>
      <w:r w:rsidR="007A4EF0" w:rsidRPr="003268B4">
        <w:rPr>
          <w:sz w:val="22"/>
          <w:szCs w:val="22"/>
        </w:rPr>
        <w:t xml:space="preserve"> </w:t>
      </w:r>
      <w:r w:rsidR="0075545C">
        <w:rPr>
          <w:sz w:val="22"/>
          <w:szCs w:val="22"/>
        </w:rPr>
        <w:tab/>
      </w:r>
      <w:r w:rsidR="007A4EF0" w:rsidRPr="003268B4">
        <w:rPr>
          <w:sz w:val="22"/>
          <w:szCs w:val="22"/>
        </w:rPr>
        <w:t>Сообщения направляются по следующим телефонам и электронным адресам:</w:t>
      </w:r>
    </w:p>
    <w:p w:rsidR="007A4EF0" w:rsidRPr="003268B4" w:rsidRDefault="007A4EF0" w:rsidP="00B06397">
      <w:pPr>
        <w:pStyle w:val="af7"/>
        <w:numPr>
          <w:ilvl w:val="2"/>
          <w:numId w:val="19"/>
        </w:numPr>
        <w:ind w:left="567" w:right="283" w:hanging="567"/>
        <w:jc w:val="both"/>
        <w:rPr>
          <w:sz w:val="22"/>
          <w:szCs w:val="22"/>
        </w:rPr>
      </w:pPr>
      <w:r w:rsidRPr="003268B4">
        <w:rPr>
          <w:color w:val="000000"/>
          <w:sz w:val="22"/>
          <w:szCs w:val="22"/>
        </w:rPr>
        <w:t xml:space="preserve">в адрес </w:t>
      </w:r>
      <w:r w:rsidR="00E95731" w:rsidRPr="00E95731">
        <w:rPr>
          <w:sz w:val="22"/>
          <w:szCs w:val="22"/>
          <w:highlight w:val="yellow"/>
        </w:rPr>
        <w:t>___________________________</w:t>
      </w:r>
      <w:r w:rsidRPr="003268B4">
        <w:rPr>
          <w:sz w:val="22"/>
          <w:szCs w:val="22"/>
        </w:rPr>
        <w:t>,</w:t>
      </w:r>
      <w:r w:rsidRPr="003268B4">
        <w:rPr>
          <w:color w:val="000000"/>
          <w:sz w:val="22"/>
          <w:szCs w:val="22"/>
        </w:rPr>
        <w:t xml:space="preserve"> </w:t>
      </w:r>
      <w:r w:rsidRPr="003268B4">
        <w:rPr>
          <w:color w:val="000000"/>
          <w:sz w:val="22"/>
          <w:szCs w:val="22"/>
          <w:shd w:val="clear" w:color="auto" w:fill="FFFFFF"/>
        </w:rPr>
        <w:t xml:space="preserve">по тел. </w:t>
      </w:r>
      <w:r w:rsidR="00E95731" w:rsidRPr="00E95731">
        <w:rPr>
          <w:color w:val="000000"/>
          <w:sz w:val="22"/>
          <w:szCs w:val="22"/>
          <w:highlight w:val="yellow"/>
          <w:shd w:val="clear" w:color="auto" w:fill="FFFFFF"/>
        </w:rPr>
        <w:t>______________</w:t>
      </w:r>
      <w:r w:rsidRPr="003268B4">
        <w:rPr>
          <w:color w:val="000000"/>
          <w:sz w:val="22"/>
          <w:szCs w:val="22"/>
          <w:shd w:val="clear" w:color="auto" w:fill="FFFFFF"/>
        </w:rPr>
        <w:t>; и по e-</w:t>
      </w:r>
      <w:proofErr w:type="spellStart"/>
      <w:r w:rsidRPr="003268B4">
        <w:rPr>
          <w:color w:val="000000"/>
          <w:sz w:val="22"/>
          <w:szCs w:val="22"/>
          <w:shd w:val="clear" w:color="auto" w:fill="FFFFFF"/>
        </w:rPr>
        <w:t>mail</w:t>
      </w:r>
      <w:proofErr w:type="spellEnd"/>
      <w:r w:rsidRPr="003268B4">
        <w:rPr>
          <w:color w:val="000000"/>
          <w:sz w:val="22"/>
          <w:szCs w:val="22"/>
          <w:shd w:val="clear" w:color="auto" w:fill="FFFFFF"/>
        </w:rPr>
        <w:t xml:space="preserve">: </w:t>
      </w:r>
      <w:r w:rsidR="00E95731" w:rsidRPr="00E95731">
        <w:rPr>
          <w:sz w:val="22"/>
          <w:szCs w:val="22"/>
          <w:highlight w:val="yellow"/>
        </w:rPr>
        <w:t>___________________</w:t>
      </w:r>
      <w:r w:rsidRPr="00E95731">
        <w:rPr>
          <w:color w:val="000000"/>
          <w:sz w:val="22"/>
          <w:szCs w:val="22"/>
          <w:highlight w:val="yellow"/>
          <w:shd w:val="clear" w:color="auto" w:fill="FFFFFF"/>
        </w:rPr>
        <w:t>;</w:t>
      </w:r>
    </w:p>
    <w:p w:rsidR="007A4EF0" w:rsidRPr="003268B4" w:rsidRDefault="007A4EF0" w:rsidP="00B06397">
      <w:pPr>
        <w:pStyle w:val="af7"/>
        <w:numPr>
          <w:ilvl w:val="2"/>
          <w:numId w:val="19"/>
        </w:numPr>
        <w:ind w:left="567" w:right="283" w:hanging="567"/>
        <w:jc w:val="both"/>
        <w:rPr>
          <w:sz w:val="22"/>
          <w:szCs w:val="22"/>
        </w:rPr>
      </w:pPr>
      <w:r w:rsidRPr="003268B4">
        <w:rPr>
          <w:color w:val="000000"/>
          <w:sz w:val="22"/>
          <w:szCs w:val="22"/>
        </w:rPr>
        <w:t>в адрес</w:t>
      </w:r>
      <w:r w:rsidRPr="003268B4">
        <w:rPr>
          <w:sz w:val="22"/>
          <w:szCs w:val="22"/>
        </w:rPr>
        <w:t xml:space="preserve"> </w:t>
      </w:r>
      <w:r w:rsidR="00CE39C8" w:rsidRPr="00CE39C8">
        <w:rPr>
          <w:sz w:val="22"/>
          <w:szCs w:val="22"/>
        </w:rPr>
        <w:t xml:space="preserve">Федеральное Государственное Бюджетное Учреждение Культуры «Московский Художественный </w:t>
      </w:r>
      <w:r w:rsidR="00B675DF">
        <w:rPr>
          <w:sz w:val="22"/>
          <w:szCs w:val="22"/>
        </w:rPr>
        <w:t>а</w:t>
      </w:r>
      <w:r w:rsidR="00CE39C8" w:rsidRPr="00CE39C8">
        <w:rPr>
          <w:sz w:val="22"/>
          <w:szCs w:val="22"/>
        </w:rPr>
        <w:t xml:space="preserve">кадемический </w:t>
      </w:r>
      <w:r w:rsidR="00B675DF">
        <w:rPr>
          <w:sz w:val="22"/>
          <w:szCs w:val="22"/>
        </w:rPr>
        <w:t>т</w:t>
      </w:r>
      <w:r w:rsidR="00CE39C8" w:rsidRPr="00CE39C8">
        <w:rPr>
          <w:sz w:val="22"/>
          <w:szCs w:val="22"/>
        </w:rPr>
        <w:t xml:space="preserve">еатр </w:t>
      </w:r>
      <w:r w:rsidR="00B675DF">
        <w:rPr>
          <w:sz w:val="22"/>
          <w:szCs w:val="22"/>
        </w:rPr>
        <w:t>и</w:t>
      </w:r>
      <w:r w:rsidR="00CE39C8" w:rsidRPr="00CE39C8">
        <w:rPr>
          <w:sz w:val="22"/>
          <w:szCs w:val="22"/>
        </w:rPr>
        <w:t>мени М. Горького</w:t>
      </w:r>
      <w:r w:rsidRPr="003268B4">
        <w:rPr>
          <w:sz w:val="22"/>
          <w:szCs w:val="22"/>
        </w:rPr>
        <w:t>»</w:t>
      </w:r>
      <w:r w:rsidRPr="003268B4">
        <w:rPr>
          <w:bCs/>
          <w:sz w:val="22"/>
          <w:szCs w:val="22"/>
        </w:rPr>
        <w:t xml:space="preserve">, </w:t>
      </w:r>
      <w:r w:rsidRPr="003268B4">
        <w:rPr>
          <w:color w:val="000000"/>
          <w:sz w:val="22"/>
          <w:szCs w:val="22"/>
        </w:rPr>
        <w:t>по тел. +7 (495) 697-89-30 и по e-</w:t>
      </w:r>
      <w:r w:rsidRPr="003268B4">
        <w:rPr>
          <w:sz w:val="22"/>
          <w:szCs w:val="22"/>
          <w:lang w:val="en-US"/>
        </w:rPr>
        <w:t>mail</w:t>
      </w:r>
      <w:r w:rsidRPr="003268B4">
        <w:rPr>
          <w:sz w:val="22"/>
          <w:szCs w:val="22"/>
        </w:rPr>
        <w:t xml:space="preserve">: </w:t>
      </w:r>
      <w:r w:rsidRPr="003268B4">
        <w:rPr>
          <w:sz w:val="22"/>
          <w:szCs w:val="22"/>
          <w:lang w:val="en-US"/>
        </w:rPr>
        <w:t>info</w:t>
      </w:r>
      <w:r w:rsidRPr="003268B4">
        <w:rPr>
          <w:sz w:val="22"/>
          <w:szCs w:val="22"/>
        </w:rPr>
        <w:t>@</w:t>
      </w:r>
      <w:proofErr w:type="spellStart"/>
      <w:r w:rsidRPr="003268B4">
        <w:rPr>
          <w:sz w:val="22"/>
          <w:szCs w:val="22"/>
          <w:lang w:val="en-US"/>
        </w:rPr>
        <w:t>mxat</w:t>
      </w:r>
      <w:proofErr w:type="spellEnd"/>
      <w:r w:rsidRPr="003268B4">
        <w:rPr>
          <w:sz w:val="22"/>
          <w:szCs w:val="22"/>
        </w:rPr>
        <w:t>-</w:t>
      </w:r>
      <w:proofErr w:type="spellStart"/>
      <w:r w:rsidRPr="003268B4">
        <w:rPr>
          <w:sz w:val="22"/>
          <w:szCs w:val="22"/>
          <w:lang w:val="en-US"/>
        </w:rPr>
        <w:t>teatr</w:t>
      </w:r>
      <w:proofErr w:type="spellEnd"/>
      <w:r w:rsidRPr="003268B4">
        <w:rPr>
          <w:sz w:val="22"/>
          <w:szCs w:val="22"/>
        </w:rPr>
        <w:t>.</w:t>
      </w:r>
      <w:proofErr w:type="spellStart"/>
      <w:r w:rsidRPr="003268B4">
        <w:rPr>
          <w:sz w:val="22"/>
          <w:szCs w:val="22"/>
          <w:lang w:val="en-US"/>
        </w:rPr>
        <w:t>ru</w:t>
      </w:r>
      <w:proofErr w:type="spellEnd"/>
      <w:r w:rsidRPr="003268B4">
        <w:rPr>
          <w:sz w:val="22"/>
          <w:szCs w:val="22"/>
        </w:rPr>
        <w:t>.</w:t>
      </w:r>
    </w:p>
    <w:p w:rsidR="007A4EF0" w:rsidRPr="003268B4" w:rsidRDefault="007A4EF0" w:rsidP="00B06397">
      <w:pPr>
        <w:ind w:left="567" w:right="283"/>
        <w:jc w:val="both"/>
        <w:rPr>
          <w:sz w:val="22"/>
          <w:szCs w:val="22"/>
        </w:rPr>
      </w:pPr>
      <w:r w:rsidRPr="003268B4">
        <w:rPr>
          <w:sz w:val="22"/>
          <w:szCs w:val="22"/>
        </w:rPr>
        <w:t xml:space="preserve">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юридически обязывающей для сторон Контракта, в том числе в части подписания, исполнения и изменения условий настоящего Контракта.  </w:t>
      </w:r>
    </w:p>
    <w:p w:rsidR="007A4EF0" w:rsidRPr="003268B4" w:rsidRDefault="007A4EF0" w:rsidP="00B06397">
      <w:pPr>
        <w:pStyle w:val="af7"/>
        <w:numPr>
          <w:ilvl w:val="1"/>
          <w:numId w:val="19"/>
        </w:numPr>
        <w:ind w:left="567" w:right="283" w:hanging="567"/>
        <w:jc w:val="both"/>
        <w:rPr>
          <w:sz w:val="22"/>
          <w:szCs w:val="22"/>
        </w:rPr>
      </w:pPr>
      <w:r w:rsidRPr="003268B4">
        <w:rPr>
          <w:sz w:val="22"/>
          <w:szCs w:val="22"/>
        </w:rPr>
        <w:t>Датой передачи соответствующего сообщения считается день отправления факсимильного сообщения или сообщения электронной почты.</w:t>
      </w:r>
    </w:p>
    <w:p w:rsidR="007A4EF0" w:rsidRPr="003268B4" w:rsidRDefault="007A4EF0" w:rsidP="00B06397">
      <w:pPr>
        <w:pStyle w:val="af7"/>
        <w:numPr>
          <w:ilvl w:val="1"/>
          <w:numId w:val="19"/>
        </w:numPr>
        <w:ind w:left="567" w:right="283" w:hanging="567"/>
        <w:jc w:val="both"/>
        <w:rPr>
          <w:sz w:val="22"/>
          <w:szCs w:val="22"/>
        </w:rPr>
      </w:pPr>
      <w:r w:rsidRPr="003268B4">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A4EF0" w:rsidRPr="003268B4" w:rsidRDefault="007A3D6A" w:rsidP="00B06397">
      <w:pPr>
        <w:pStyle w:val="af7"/>
        <w:numPr>
          <w:ilvl w:val="1"/>
          <w:numId w:val="19"/>
        </w:numPr>
        <w:ind w:left="567" w:right="283" w:hanging="567"/>
        <w:jc w:val="both"/>
        <w:rPr>
          <w:sz w:val="22"/>
          <w:szCs w:val="22"/>
        </w:rPr>
      </w:pPr>
      <w:r w:rsidRPr="003268B4">
        <w:rPr>
          <w:sz w:val="22"/>
          <w:szCs w:val="22"/>
        </w:rPr>
        <w:t>Контракт составлен в двух оригинальных экземплярах, имеющих одинаковую юридическую силу, по одному экземпляру для каждой из Сторон</w:t>
      </w:r>
      <w:r w:rsidRPr="003268B4">
        <w:rPr>
          <w:color w:val="000000"/>
          <w:sz w:val="22"/>
          <w:szCs w:val="22"/>
        </w:rPr>
        <w:t>.</w:t>
      </w:r>
    </w:p>
    <w:p w:rsidR="007A4EF0" w:rsidRPr="003268B4" w:rsidRDefault="007A3D6A" w:rsidP="00B06397">
      <w:pPr>
        <w:pStyle w:val="af7"/>
        <w:numPr>
          <w:ilvl w:val="1"/>
          <w:numId w:val="19"/>
        </w:numPr>
        <w:ind w:left="567" w:right="283" w:hanging="567"/>
        <w:jc w:val="both"/>
        <w:rPr>
          <w:sz w:val="22"/>
          <w:szCs w:val="22"/>
        </w:rPr>
      </w:pPr>
      <w:r w:rsidRPr="003268B4">
        <w:rPr>
          <w:color w:val="000000"/>
          <w:sz w:val="22"/>
          <w:szCs w:val="22"/>
        </w:rPr>
        <w:t xml:space="preserve">В вопросах, не урегулированных Контрактом, Стороны руководствуются действующим законодательством Российской Федерации. </w:t>
      </w:r>
    </w:p>
    <w:p w:rsidR="007A3D6A" w:rsidRPr="003268B4" w:rsidRDefault="007A3D6A" w:rsidP="00B06397">
      <w:pPr>
        <w:pStyle w:val="af7"/>
        <w:numPr>
          <w:ilvl w:val="1"/>
          <w:numId w:val="19"/>
        </w:numPr>
        <w:ind w:left="567" w:right="283" w:hanging="567"/>
        <w:jc w:val="both"/>
        <w:rPr>
          <w:sz w:val="22"/>
          <w:szCs w:val="22"/>
        </w:rPr>
      </w:pPr>
      <w:r w:rsidRPr="003268B4">
        <w:rPr>
          <w:color w:val="000000"/>
          <w:sz w:val="22"/>
          <w:szCs w:val="22"/>
        </w:rPr>
        <w:t>Приложение № 1 к Контракту – «Спецификация» является его неотъемлемой частью.</w:t>
      </w:r>
    </w:p>
    <w:p w:rsidR="00085D2F" w:rsidRPr="003268B4" w:rsidRDefault="00085D2F" w:rsidP="007F60C5">
      <w:pPr>
        <w:tabs>
          <w:tab w:val="left" w:pos="426"/>
        </w:tabs>
        <w:autoSpaceDE w:val="0"/>
        <w:autoSpaceDN w:val="0"/>
        <w:adjustRightInd w:val="0"/>
        <w:spacing w:before="120" w:after="120"/>
        <w:ind w:left="567" w:right="283" w:hanging="425"/>
        <w:jc w:val="center"/>
        <w:rPr>
          <w:b/>
          <w:sz w:val="22"/>
          <w:szCs w:val="22"/>
        </w:rPr>
      </w:pPr>
      <w:r w:rsidRPr="003268B4">
        <w:rPr>
          <w:b/>
          <w:sz w:val="22"/>
          <w:szCs w:val="22"/>
        </w:rPr>
        <w:t xml:space="preserve">9. </w:t>
      </w:r>
      <w:r w:rsidR="00605B45" w:rsidRPr="003268B4">
        <w:rPr>
          <w:b/>
          <w:sz w:val="22"/>
          <w:szCs w:val="22"/>
        </w:rPr>
        <w:tab/>
      </w:r>
      <w:r w:rsidR="00352DE4" w:rsidRPr="003268B4">
        <w:rPr>
          <w:b/>
          <w:sz w:val="22"/>
          <w:szCs w:val="22"/>
        </w:rPr>
        <w:t>ЮРИДИЧЕСКИЕ АДРЕСА И РЕКВИЗИТЫ СТОРОН</w:t>
      </w:r>
      <w:r w:rsidRPr="003268B4">
        <w:rPr>
          <w:b/>
          <w:sz w:val="22"/>
          <w:szCs w:val="22"/>
        </w:rPr>
        <w:t>.</w:t>
      </w:r>
    </w:p>
    <w:tbl>
      <w:tblPr>
        <w:tblW w:w="10020" w:type="dxa"/>
        <w:tblInd w:w="720" w:type="dxa"/>
        <w:tblLayout w:type="fixed"/>
        <w:tblLook w:val="0000" w:firstRow="0" w:lastRow="0" w:firstColumn="0" w:lastColumn="0" w:noHBand="0" w:noVBand="0"/>
      </w:tblPr>
      <w:tblGrid>
        <w:gridCol w:w="4678"/>
        <w:gridCol w:w="5229"/>
        <w:gridCol w:w="113"/>
      </w:tblGrid>
      <w:tr w:rsidR="00052A13" w:rsidRPr="003268B4" w:rsidTr="0075545C">
        <w:trPr>
          <w:gridAfter w:val="1"/>
          <w:wAfter w:w="113" w:type="dxa"/>
        </w:trPr>
        <w:tc>
          <w:tcPr>
            <w:tcW w:w="4678" w:type="dxa"/>
          </w:tcPr>
          <w:p w:rsidR="00052A13" w:rsidRDefault="00BD4DEB" w:rsidP="00B06397">
            <w:pPr>
              <w:spacing w:after="120"/>
              <w:ind w:left="567" w:right="283"/>
              <w:rPr>
                <w:b/>
                <w:sz w:val="22"/>
                <w:szCs w:val="22"/>
              </w:rPr>
            </w:pPr>
            <w:r w:rsidRPr="003268B4">
              <w:rPr>
                <w:b/>
                <w:sz w:val="22"/>
                <w:szCs w:val="22"/>
              </w:rPr>
              <w:t>ПОСТАВЩИК</w:t>
            </w:r>
            <w:r w:rsidR="00052A13" w:rsidRPr="003268B4">
              <w:rPr>
                <w:b/>
                <w:sz w:val="22"/>
                <w:szCs w:val="22"/>
              </w:rPr>
              <w:t>:</w:t>
            </w:r>
          </w:p>
          <w:p w:rsidR="00CE39C8" w:rsidRPr="00AE4506" w:rsidRDefault="00CE39C8" w:rsidP="00B06397">
            <w:pPr>
              <w:ind w:left="567" w:right="283"/>
              <w:rPr>
                <w:sz w:val="22"/>
                <w:szCs w:val="22"/>
              </w:rPr>
            </w:pPr>
          </w:p>
          <w:p w:rsidR="00CE39C8" w:rsidRDefault="00CE39C8" w:rsidP="00B06397">
            <w:pPr>
              <w:pStyle w:val="a4"/>
              <w:ind w:left="567" w:right="283"/>
              <w:contextualSpacing/>
              <w:rPr>
                <w:color w:val="000000"/>
                <w:spacing w:val="-8"/>
                <w:szCs w:val="22"/>
              </w:rPr>
            </w:pPr>
          </w:p>
          <w:p w:rsidR="00052A13" w:rsidRPr="003268B4" w:rsidRDefault="00CE39C8" w:rsidP="00B06397">
            <w:pPr>
              <w:ind w:left="567" w:right="283"/>
              <w:rPr>
                <w:sz w:val="22"/>
                <w:szCs w:val="22"/>
              </w:rPr>
            </w:pPr>
            <w:r w:rsidRPr="00563AAF">
              <w:rPr>
                <w:b/>
                <w:color w:val="000000"/>
                <w:spacing w:val="-8"/>
                <w:sz w:val="22"/>
                <w:szCs w:val="22"/>
              </w:rPr>
              <w:t xml:space="preserve"> </w:t>
            </w:r>
          </w:p>
        </w:tc>
        <w:tc>
          <w:tcPr>
            <w:tcW w:w="5229" w:type="dxa"/>
          </w:tcPr>
          <w:p w:rsidR="00052A13" w:rsidRPr="003268B4" w:rsidRDefault="00BD4DEB" w:rsidP="00B06397">
            <w:pPr>
              <w:spacing w:after="120"/>
              <w:ind w:left="567" w:right="283"/>
              <w:rPr>
                <w:b/>
                <w:sz w:val="22"/>
                <w:szCs w:val="22"/>
              </w:rPr>
            </w:pPr>
            <w:r w:rsidRPr="003268B4">
              <w:rPr>
                <w:b/>
                <w:sz w:val="22"/>
                <w:szCs w:val="22"/>
              </w:rPr>
              <w:t>ПОКУПАТЕЛЬ</w:t>
            </w:r>
            <w:r w:rsidR="00052A13" w:rsidRPr="003268B4">
              <w:rPr>
                <w:b/>
                <w:sz w:val="22"/>
                <w:szCs w:val="22"/>
              </w:rPr>
              <w:t>:</w:t>
            </w:r>
          </w:p>
          <w:p w:rsidR="00CE39C8" w:rsidRDefault="00CE39C8" w:rsidP="00B06397">
            <w:pPr>
              <w:pStyle w:val="a8"/>
              <w:ind w:left="567" w:right="283"/>
              <w:rPr>
                <w:sz w:val="22"/>
                <w:szCs w:val="22"/>
              </w:rPr>
            </w:pPr>
            <w:r w:rsidRPr="003268B4">
              <w:rPr>
                <w:b/>
                <w:sz w:val="22"/>
                <w:szCs w:val="22"/>
              </w:rPr>
              <w:t>МХАТ им. М. Горького</w:t>
            </w:r>
            <w:r w:rsidRPr="003268B4">
              <w:rPr>
                <w:sz w:val="22"/>
                <w:szCs w:val="22"/>
              </w:rPr>
              <w:t xml:space="preserve"> </w:t>
            </w:r>
          </w:p>
          <w:p w:rsidR="007B7B40" w:rsidRPr="003268B4" w:rsidRDefault="00D37740" w:rsidP="00B06397">
            <w:pPr>
              <w:pStyle w:val="a8"/>
              <w:ind w:left="567" w:right="283"/>
              <w:rPr>
                <w:sz w:val="22"/>
                <w:szCs w:val="22"/>
              </w:rPr>
            </w:pPr>
            <w:r w:rsidRPr="003268B4">
              <w:rPr>
                <w:sz w:val="22"/>
                <w:szCs w:val="22"/>
              </w:rPr>
              <w:t>А</w:t>
            </w:r>
            <w:r w:rsidR="007B7B40" w:rsidRPr="003268B4">
              <w:rPr>
                <w:sz w:val="22"/>
                <w:szCs w:val="22"/>
              </w:rPr>
              <w:t>дрес: 125</w:t>
            </w:r>
            <w:r w:rsidR="0086373C">
              <w:rPr>
                <w:sz w:val="22"/>
                <w:szCs w:val="22"/>
              </w:rPr>
              <w:t>375</w:t>
            </w:r>
            <w:r w:rsidR="007B7B40" w:rsidRPr="003268B4">
              <w:rPr>
                <w:sz w:val="22"/>
                <w:szCs w:val="22"/>
              </w:rPr>
              <w:t xml:space="preserve">, </w:t>
            </w:r>
            <w:proofErr w:type="spellStart"/>
            <w:r w:rsidR="007B7B40" w:rsidRPr="003268B4">
              <w:rPr>
                <w:sz w:val="22"/>
                <w:szCs w:val="22"/>
              </w:rPr>
              <w:t>г.Москва</w:t>
            </w:r>
            <w:proofErr w:type="spellEnd"/>
            <w:r w:rsidR="007B7B40" w:rsidRPr="003268B4">
              <w:rPr>
                <w:sz w:val="22"/>
                <w:szCs w:val="22"/>
              </w:rPr>
              <w:t xml:space="preserve">, Тверской б., д.22 </w:t>
            </w:r>
          </w:p>
          <w:p w:rsidR="007B7B40" w:rsidRPr="003268B4" w:rsidRDefault="007B7B40" w:rsidP="00B06397">
            <w:pPr>
              <w:pStyle w:val="a8"/>
              <w:ind w:left="567" w:right="283"/>
              <w:rPr>
                <w:sz w:val="22"/>
                <w:szCs w:val="22"/>
              </w:rPr>
            </w:pPr>
            <w:r w:rsidRPr="003268B4">
              <w:rPr>
                <w:sz w:val="22"/>
                <w:szCs w:val="22"/>
              </w:rPr>
              <w:t>ИНН 7703041557</w:t>
            </w:r>
          </w:p>
          <w:p w:rsidR="007B7B40" w:rsidRPr="003268B4" w:rsidRDefault="007B7B40" w:rsidP="00B06397">
            <w:pPr>
              <w:pStyle w:val="a8"/>
              <w:ind w:left="567" w:right="283"/>
              <w:rPr>
                <w:sz w:val="22"/>
                <w:szCs w:val="22"/>
              </w:rPr>
            </w:pPr>
            <w:r w:rsidRPr="003268B4">
              <w:rPr>
                <w:sz w:val="22"/>
                <w:szCs w:val="22"/>
              </w:rPr>
              <w:t>КПП 770301001</w:t>
            </w:r>
          </w:p>
          <w:p w:rsidR="007B7B40" w:rsidRPr="003268B4" w:rsidRDefault="007B7B40" w:rsidP="00B06397">
            <w:pPr>
              <w:pStyle w:val="a8"/>
              <w:ind w:left="567" w:right="283"/>
              <w:rPr>
                <w:sz w:val="22"/>
                <w:szCs w:val="22"/>
              </w:rPr>
            </w:pPr>
            <w:r w:rsidRPr="003268B4">
              <w:rPr>
                <w:sz w:val="22"/>
                <w:szCs w:val="22"/>
              </w:rPr>
              <w:t>Банковские реквизиты:</w:t>
            </w:r>
          </w:p>
          <w:p w:rsidR="007B7B40" w:rsidRPr="003268B4" w:rsidRDefault="007B7B40" w:rsidP="00B06397">
            <w:pPr>
              <w:pStyle w:val="a8"/>
              <w:ind w:left="567" w:right="283"/>
              <w:rPr>
                <w:sz w:val="22"/>
                <w:szCs w:val="22"/>
              </w:rPr>
            </w:pPr>
            <w:r w:rsidRPr="003268B4">
              <w:rPr>
                <w:sz w:val="22"/>
                <w:szCs w:val="22"/>
              </w:rPr>
              <w:t>УФК по г. Москве (МХАТ им. М. Горького л/с 20736Х42820)</w:t>
            </w:r>
          </w:p>
          <w:p w:rsidR="007B7B40" w:rsidRPr="003268B4" w:rsidRDefault="007B7B40" w:rsidP="00B06397">
            <w:pPr>
              <w:pStyle w:val="a8"/>
              <w:ind w:left="567" w:right="283"/>
              <w:rPr>
                <w:sz w:val="22"/>
                <w:szCs w:val="22"/>
              </w:rPr>
            </w:pPr>
            <w:r w:rsidRPr="003268B4">
              <w:rPr>
                <w:sz w:val="22"/>
                <w:szCs w:val="22"/>
              </w:rPr>
              <w:t>Р/</w:t>
            </w:r>
            <w:proofErr w:type="spellStart"/>
            <w:r w:rsidRPr="003268B4">
              <w:rPr>
                <w:sz w:val="22"/>
                <w:szCs w:val="22"/>
              </w:rPr>
              <w:t>сч</w:t>
            </w:r>
            <w:proofErr w:type="spellEnd"/>
            <w:r w:rsidRPr="003268B4">
              <w:rPr>
                <w:sz w:val="22"/>
                <w:szCs w:val="22"/>
              </w:rPr>
              <w:t xml:space="preserve"> 03214643000000017300</w:t>
            </w:r>
          </w:p>
          <w:p w:rsidR="007B7B40" w:rsidRPr="003268B4" w:rsidRDefault="00E644FD" w:rsidP="00B06397">
            <w:pPr>
              <w:pStyle w:val="a8"/>
              <w:ind w:left="567" w:right="283"/>
              <w:rPr>
                <w:sz w:val="22"/>
                <w:szCs w:val="22"/>
              </w:rPr>
            </w:pPr>
            <w:r w:rsidRPr="00E644FD">
              <w:rPr>
                <w:sz w:val="22"/>
                <w:szCs w:val="22"/>
              </w:rPr>
              <w:t xml:space="preserve">ОКЦ № 1 </w:t>
            </w:r>
            <w:r w:rsidR="007B7B40" w:rsidRPr="003268B4">
              <w:rPr>
                <w:sz w:val="22"/>
                <w:szCs w:val="22"/>
              </w:rPr>
              <w:t xml:space="preserve">ГУ БАНКА РОССИИ ПО ЦФО//УФК по г. Москве г. Москва </w:t>
            </w:r>
          </w:p>
          <w:p w:rsidR="007B7B40" w:rsidRPr="003268B4" w:rsidRDefault="007B7B40" w:rsidP="00B06397">
            <w:pPr>
              <w:pStyle w:val="a8"/>
              <w:ind w:left="567" w:right="283"/>
              <w:rPr>
                <w:sz w:val="22"/>
                <w:szCs w:val="22"/>
              </w:rPr>
            </w:pPr>
            <w:r w:rsidRPr="003268B4">
              <w:rPr>
                <w:sz w:val="22"/>
                <w:szCs w:val="22"/>
              </w:rPr>
              <w:t>БИК 044525988</w:t>
            </w:r>
          </w:p>
          <w:p w:rsidR="007B7B40" w:rsidRPr="003268B4" w:rsidRDefault="007B7B40" w:rsidP="00B06397">
            <w:pPr>
              <w:pStyle w:val="a8"/>
              <w:ind w:left="567" w:right="283"/>
              <w:rPr>
                <w:sz w:val="22"/>
                <w:szCs w:val="22"/>
              </w:rPr>
            </w:pPr>
            <w:r w:rsidRPr="003268B4">
              <w:rPr>
                <w:sz w:val="22"/>
                <w:szCs w:val="22"/>
              </w:rPr>
              <w:t>К/с 40102810545370000003</w:t>
            </w:r>
          </w:p>
          <w:p w:rsidR="00052A13" w:rsidRPr="003268B4" w:rsidRDefault="007B7B40" w:rsidP="00B06397">
            <w:pPr>
              <w:pStyle w:val="a8"/>
              <w:ind w:left="567" w:right="283"/>
              <w:rPr>
                <w:sz w:val="22"/>
                <w:szCs w:val="22"/>
              </w:rPr>
            </w:pPr>
            <w:r w:rsidRPr="003268B4">
              <w:rPr>
                <w:sz w:val="22"/>
                <w:szCs w:val="22"/>
                <w:lang w:val="en-US"/>
              </w:rPr>
              <w:t>E</w:t>
            </w:r>
            <w:r w:rsidRPr="003268B4">
              <w:rPr>
                <w:sz w:val="22"/>
                <w:szCs w:val="22"/>
              </w:rPr>
              <w:t>-</w:t>
            </w:r>
            <w:r w:rsidRPr="003268B4">
              <w:rPr>
                <w:sz w:val="22"/>
                <w:szCs w:val="22"/>
                <w:lang w:val="en-US"/>
              </w:rPr>
              <w:t>mail</w:t>
            </w:r>
            <w:r w:rsidRPr="003268B4">
              <w:rPr>
                <w:sz w:val="22"/>
                <w:szCs w:val="22"/>
              </w:rPr>
              <w:t xml:space="preserve">: </w:t>
            </w:r>
            <w:r w:rsidRPr="003268B4">
              <w:rPr>
                <w:sz w:val="22"/>
                <w:szCs w:val="22"/>
                <w:lang w:val="en-US"/>
              </w:rPr>
              <w:t>info</w:t>
            </w:r>
            <w:r w:rsidRPr="003268B4">
              <w:rPr>
                <w:sz w:val="22"/>
                <w:szCs w:val="22"/>
              </w:rPr>
              <w:t>@</w:t>
            </w:r>
            <w:r w:rsidRPr="003268B4">
              <w:rPr>
                <w:sz w:val="22"/>
                <w:szCs w:val="22"/>
                <w:lang w:val="en-US"/>
              </w:rPr>
              <w:t>mxat</w:t>
            </w:r>
            <w:r w:rsidRPr="003268B4">
              <w:rPr>
                <w:sz w:val="22"/>
                <w:szCs w:val="22"/>
              </w:rPr>
              <w:t>-</w:t>
            </w:r>
            <w:r w:rsidRPr="003268B4">
              <w:rPr>
                <w:sz w:val="22"/>
                <w:szCs w:val="22"/>
                <w:lang w:val="en-US"/>
              </w:rPr>
              <w:t>teatr</w:t>
            </w:r>
            <w:r w:rsidRPr="003268B4">
              <w:rPr>
                <w:sz w:val="22"/>
                <w:szCs w:val="22"/>
              </w:rPr>
              <w:t>.</w:t>
            </w:r>
            <w:r w:rsidRPr="003268B4">
              <w:rPr>
                <w:sz w:val="22"/>
                <w:szCs w:val="22"/>
                <w:lang w:val="en-US"/>
              </w:rPr>
              <w:t>ru</w:t>
            </w:r>
            <w:r w:rsidRPr="003268B4">
              <w:rPr>
                <w:sz w:val="22"/>
                <w:szCs w:val="22"/>
              </w:rPr>
              <w:t xml:space="preserve"> </w:t>
            </w:r>
          </w:p>
        </w:tc>
      </w:tr>
      <w:tr w:rsidR="00052A13" w:rsidRPr="003268B4" w:rsidTr="0075545C">
        <w:trPr>
          <w:gridAfter w:val="1"/>
          <w:wAfter w:w="113" w:type="dxa"/>
        </w:trPr>
        <w:tc>
          <w:tcPr>
            <w:tcW w:w="4678" w:type="dxa"/>
          </w:tcPr>
          <w:p w:rsidR="00CE39C8" w:rsidRPr="00CE39C8" w:rsidRDefault="00CE39C8" w:rsidP="00B06397">
            <w:pPr>
              <w:ind w:left="567" w:right="283"/>
              <w:rPr>
                <w:sz w:val="22"/>
                <w:szCs w:val="22"/>
              </w:rPr>
            </w:pPr>
          </w:p>
          <w:p w:rsidR="00CE39C8" w:rsidRPr="00CE39C8" w:rsidRDefault="00CE39C8" w:rsidP="00B06397">
            <w:pPr>
              <w:ind w:left="567" w:right="283"/>
              <w:rPr>
                <w:sz w:val="22"/>
                <w:szCs w:val="22"/>
              </w:rPr>
            </w:pPr>
          </w:p>
          <w:p w:rsidR="00CE39C8" w:rsidRDefault="00CE39C8" w:rsidP="00B06397">
            <w:pPr>
              <w:ind w:left="567" w:right="283"/>
              <w:rPr>
                <w:sz w:val="22"/>
                <w:szCs w:val="22"/>
              </w:rPr>
            </w:pPr>
            <w:r w:rsidRPr="00563AAF">
              <w:rPr>
                <w:sz w:val="22"/>
                <w:szCs w:val="22"/>
              </w:rPr>
              <w:t xml:space="preserve">_____________ </w:t>
            </w:r>
            <w:r>
              <w:rPr>
                <w:sz w:val="22"/>
                <w:szCs w:val="22"/>
              </w:rPr>
              <w:t>/</w:t>
            </w:r>
            <w:r w:rsidR="00BC3CB7">
              <w:rPr>
                <w:sz w:val="22"/>
                <w:szCs w:val="22"/>
              </w:rPr>
              <w:t>________</w:t>
            </w:r>
            <w:r>
              <w:rPr>
                <w:sz w:val="22"/>
                <w:szCs w:val="22"/>
              </w:rPr>
              <w:t>/</w:t>
            </w:r>
            <w:r w:rsidRPr="00563AAF">
              <w:rPr>
                <w:sz w:val="22"/>
                <w:szCs w:val="22"/>
              </w:rPr>
              <w:t xml:space="preserve">  </w:t>
            </w:r>
          </w:p>
          <w:p w:rsidR="00052A13" w:rsidRPr="003268B4" w:rsidRDefault="00CE39C8" w:rsidP="00B06397">
            <w:pPr>
              <w:ind w:left="567" w:right="283"/>
              <w:rPr>
                <w:sz w:val="22"/>
                <w:szCs w:val="22"/>
              </w:rPr>
            </w:pPr>
            <w:r>
              <w:rPr>
                <w:sz w:val="22"/>
                <w:szCs w:val="22"/>
              </w:rPr>
              <w:t>М.П.</w:t>
            </w:r>
            <w:r w:rsidRPr="00563AAF">
              <w:rPr>
                <w:sz w:val="22"/>
                <w:szCs w:val="22"/>
              </w:rPr>
              <w:t xml:space="preserve">   </w:t>
            </w:r>
            <w:r w:rsidRPr="00563AAF">
              <w:rPr>
                <w:b/>
                <w:color w:val="000000"/>
                <w:spacing w:val="-8"/>
                <w:sz w:val="22"/>
                <w:szCs w:val="22"/>
              </w:rPr>
              <w:t xml:space="preserve">          </w:t>
            </w:r>
            <w:r>
              <w:rPr>
                <w:b/>
                <w:color w:val="000000"/>
                <w:spacing w:val="-8"/>
                <w:sz w:val="22"/>
                <w:szCs w:val="22"/>
              </w:rPr>
              <w:t xml:space="preserve">           </w:t>
            </w:r>
            <w:r w:rsidRPr="00563AAF">
              <w:rPr>
                <w:b/>
                <w:color w:val="000000"/>
                <w:spacing w:val="-8"/>
                <w:sz w:val="22"/>
                <w:szCs w:val="22"/>
              </w:rPr>
              <w:t xml:space="preserve"> </w:t>
            </w:r>
          </w:p>
        </w:tc>
        <w:tc>
          <w:tcPr>
            <w:tcW w:w="5229" w:type="dxa"/>
          </w:tcPr>
          <w:p w:rsidR="00052A13" w:rsidRPr="003268B4" w:rsidRDefault="00052A13" w:rsidP="00B06397">
            <w:pPr>
              <w:ind w:left="567" w:right="283"/>
              <w:jc w:val="center"/>
              <w:rPr>
                <w:b/>
                <w:sz w:val="22"/>
                <w:szCs w:val="22"/>
              </w:rPr>
            </w:pPr>
          </w:p>
          <w:p w:rsidR="00052A13" w:rsidRPr="003268B4" w:rsidRDefault="00052A13" w:rsidP="00B06397">
            <w:pPr>
              <w:ind w:left="567" w:right="283"/>
              <w:jc w:val="center"/>
              <w:rPr>
                <w:b/>
                <w:sz w:val="22"/>
                <w:szCs w:val="22"/>
              </w:rPr>
            </w:pPr>
          </w:p>
          <w:p w:rsidR="00052A13" w:rsidRPr="003268B4" w:rsidRDefault="00052A13" w:rsidP="00B06397">
            <w:pPr>
              <w:ind w:left="567" w:right="283"/>
              <w:rPr>
                <w:sz w:val="22"/>
                <w:szCs w:val="22"/>
              </w:rPr>
            </w:pPr>
            <w:r w:rsidRPr="003268B4">
              <w:rPr>
                <w:sz w:val="22"/>
                <w:szCs w:val="22"/>
              </w:rPr>
              <w:t xml:space="preserve">_____________________ </w:t>
            </w:r>
            <w:r w:rsidR="00BC3CB7">
              <w:rPr>
                <w:sz w:val="22"/>
                <w:szCs w:val="22"/>
              </w:rPr>
              <w:t>/</w:t>
            </w:r>
            <w:r w:rsidR="00CF766F">
              <w:rPr>
                <w:sz w:val="22"/>
                <w:szCs w:val="22"/>
              </w:rPr>
              <w:t>____</w:t>
            </w:r>
            <w:r w:rsidR="00BC3CB7">
              <w:rPr>
                <w:sz w:val="22"/>
                <w:szCs w:val="22"/>
              </w:rPr>
              <w:t>/</w:t>
            </w:r>
          </w:p>
          <w:p w:rsidR="00052A13" w:rsidRPr="003268B4" w:rsidRDefault="00052A13" w:rsidP="00B06397">
            <w:pPr>
              <w:ind w:left="567" w:right="283"/>
              <w:rPr>
                <w:sz w:val="22"/>
                <w:szCs w:val="22"/>
              </w:rPr>
            </w:pPr>
            <w:r w:rsidRPr="003268B4">
              <w:rPr>
                <w:sz w:val="22"/>
                <w:szCs w:val="22"/>
              </w:rPr>
              <w:tab/>
              <w:t>подпись</w:t>
            </w:r>
            <w:r w:rsidRPr="003268B4">
              <w:rPr>
                <w:sz w:val="22"/>
                <w:szCs w:val="22"/>
              </w:rPr>
              <w:tab/>
            </w:r>
            <w:r w:rsidRPr="003268B4">
              <w:rPr>
                <w:sz w:val="22"/>
                <w:szCs w:val="22"/>
              </w:rPr>
              <w:tab/>
            </w:r>
            <w:r w:rsidRPr="003268B4">
              <w:rPr>
                <w:sz w:val="22"/>
                <w:szCs w:val="22"/>
              </w:rPr>
              <w:tab/>
            </w:r>
            <w:r w:rsidR="001F2B94" w:rsidRPr="003268B4">
              <w:rPr>
                <w:sz w:val="22"/>
                <w:szCs w:val="22"/>
              </w:rPr>
              <w:t xml:space="preserve">   </w:t>
            </w:r>
            <w:r w:rsidRPr="003268B4">
              <w:rPr>
                <w:sz w:val="22"/>
                <w:szCs w:val="22"/>
              </w:rPr>
              <w:t>ФИО</w:t>
            </w:r>
          </w:p>
          <w:p w:rsidR="00052A13" w:rsidRPr="003268B4" w:rsidRDefault="00052A13" w:rsidP="00B06397">
            <w:pPr>
              <w:ind w:left="567" w:right="283"/>
              <w:jc w:val="center"/>
              <w:rPr>
                <w:sz w:val="22"/>
                <w:szCs w:val="22"/>
              </w:rPr>
            </w:pPr>
            <w:proofErr w:type="spellStart"/>
            <w:r w:rsidRPr="003268B4">
              <w:rPr>
                <w:sz w:val="22"/>
                <w:szCs w:val="22"/>
              </w:rPr>
              <w:t>м.п</w:t>
            </w:r>
            <w:proofErr w:type="spellEnd"/>
            <w:r w:rsidRPr="003268B4">
              <w:rPr>
                <w:sz w:val="22"/>
                <w:szCs w:val="22"/>
              </w:rPr>
              <w:t>.</w:t>
            </w:r>
          </w:p>
        </w:tc>
      </w:tr>
      <w:tr w:rsidR="0075545C" w:rsidRPr="003268B4" w:rsidTr="0075545C">
        <w:tc>
          <w:tcPr>
            <w:tcW w:w="4678" w:type="dxa"/>
            <w:tcBorders>
              <w:top w:val="single" w:sz="4" w:space="0" w:color="auto"/>
            </w:tcBorders>
          </w:tcPr>
          <w:p w:rsidR="0075545C" w:rsidRPr="003268B4" w:rsidRDefault="0075545C" w:rsidP="00B06397">
            <w:pPr>
              <w:ind w:left="567" w:right="283"/>
              <w:jc w:val="center"/>
              <w:rPr>
                <w:b/>
                <w:sz w:val="22"/>
                <w:szCs w:val="22"/>
              </w:rPr>
            </w:pPr>
          </w:p>
        </w:tc>
        <w:tc>
          <w:tcPr>
            <w:tcW w:w="5342" w:type="dxa"/>
            <w:gridSpan w:val="2"/>
            <w:tcBorders>
              <w:top w:val="single" w:sz="4" w:space="0" w:color="auto"/>
            </w:tcBorders>
          </w:tcPr>
          <w:p w:rsidR="0075545C" w:rsidRPr="003268B4" w:rsidRDefault="0075545C" w:rsidP="00B06397">
            <w:pPr>
              <w:ind w:left="567" w:right="283"/>
              <w:jc w:val="center"/>
              <w:rPr>
                <w:b/>
                <w:sz w:val="22"/>
                <w:szCs w:val="22"/>
              </w:rPr>
            </w:pPr>
          </w:p>
        </w:tc>
      </w:tr>
    </w:tbl>
    <w:p w:rsidR="006C43A9" w:rsidRPr="003268B4" w:rsidRDefault="00C921BB" w:rsidP="00B06397">
      <w:pPr>
        <w:tabs>
          <w:tab w:val="left" w:pos="0"/>
        </w:tabs>
        <w:ind w:left="567" w:right="283"/>
        <w:jc w:val="center"/>
        <w:rPr>
          <w:b/>
          <w:sz w:val="22"/>
          <w:szCs w:val="22"/>
          <w:lang w:val="x-none" w:eastAsia="x-none"/>
        </w:rPr>
      </w:pPr>
      <w:r w:rsidRPr="003268B4">
        <w:rPr>
          <w:b/>
          <w:sz w:val="22"/>
          <w:szCs w:val="22"/>
          <w:lang w:val="x-none" w:eastAsia="x-none"/>
        </w:rPr>
        <w:br w:type="page"/>
      </w:r>
    </w:p>
    <w:p w:rsidR="0010453C" w:rsidRPr="00042FAC" w:rsidRDefault="0010453C" w:rsidP="00B06397">
      <w:pPr>
        <w:pStyle w:val="a6"/>
        <w:ind w:left="567" w:right="283"/>
        <w:jc w:val="right"/>
        <w:rPr>
          <w:sz w:val="22"/>
          <w:szCs w:val="22"/>
          <w:lang w:eastAsia="x-none"/>
        </w:rPr>
      </w:pPr>
      <w:r w:rsidRPr="003268B4">
        <w:rPr>
          <w:sz w:val="22"/>
          <w:szCs w:val="22"/>
          <w:lang w:val="x-none" w:eastAsia="x-none"/>
        </w:rPr>
        <w:lastRenderedPageBreak/>
        <w:t xml:space="preserve">Приложение </w:t>
      </w:r>
      <w:r w:rsidR="00042FAC">
        <w:rPr>
          <w:sz w:val="22"/>
          <w:szCs w:val="22"/>
          <w:lang w:eastAsia="x-none"/>
        </w:rPr>
        <w:t>№ 1</w:t>
      </w:r>
    </w:p>
    <w:p w:rsidR="00042FAC" w:rsidRDefault="0010453C" w:rsidP="00B06397">
      <w:pPr>
        <w:pStyle w:val="a6"/>
        <w:ind w:left="567" w:right="283"/>
        <w:jc w:val="right"/>
        <w:rPr>
          <w:sz w:val="22"/>
          <w:szCs w:val="22"/>
        </w:rPr>
      </w:pPr>
      <w:r w:rsidRPr="003268B4">
        <w:rPr>
          <w:sz w:val="22"/>
          <w:szCs w:val="22"/>
          <w:lang w:val="x-none" w:eastAsia="x-none"/>
        </w:rPr>
        <w:t xml:space="preserve">к </w:t>
      </w:r>
      <w:r w:rsidR="000F0DCB" w:rsidRPr="003268B4">
        <w:rPr>
          <w:sz w:val="22"/>
          <w:szCs w:val="22"/>
          <w:lang w:val="x-none" w:eastAsia="x-none"/>
        </w:rPr>
        <w:t>Контракт</w:t>
      </w:r>
      <w:r w:rsidRPr="003268B4">
        <w:rPr>
          <w:sz w:val="22"/>
          <w:szCs w:val="22"/>
          <w:lang w:val="x-none" w:eastAsia="x-none"/>
        </w:rPr>
        <w:t xml:space="preserve">у </w:t>
      </w:r>
      <w:r w:rsidRPr="003268B4">
        <w:rPr>
          <w:sz w:val="22"/>
          <w:szCs w:val="22"/>
        </w:rPr>
        <w:t xml:space="preserve">№ </w:t>
      </w:r>
      <w:r w:rsidR="008F2B2F">
        <w:rPr>
          <w:sz w:val="22"/>
          <w:szCs w:val="22"/>
        </w:rPr>
        <w:t>_______</w:t>
      </w:r>
      <w:r w:rsidRPr="003268B4">
        <w:rPr>
          <w:sz w:val="22"/>
          <w:szCs w:val="22"/>
        </w:rPr>
        <w:t xml:space="preserve"> </w:t>
      </w:r>
    </w:p>
    <w:p w:rsidR="0010453C" w:rsidRDefault="0010453C" w:rsidP="00B06397">
      <w:pPr>
        <w:pStyle w:val="a6"/>
        <w:ind w:left="567" w:right="283"/>
        <w:jc w:val="right"/>
        <w:rPr>
          <w:sz w:val="22"/>
          <w:szCs w:val="22"/>
        </w:rPr>
      </w:pPr>
      <w:r w:rsidRPr="003268B4">
        <w:rPr>
          <w:sz w:val="22"/>
          <w:szCs w:val="22"/>
          <w:lang w:val="x-none" w:eastAsia="x-none"/>
        </w:rPr>
        <w:t xml:space="preserve">от </w:t>
      </w:r>
      <w:r w:rsidR="00C61A34" w:rsidRPr="003268B4">
        <w:rPr>
          <w:sz w:val="22"/>
          <w:szCs w:val="22"/>
          <w:lang w:eastAsia="x-none"/>
        </w:rPr>
        <w:t>«_____»</w:t>
      </w:r>
      <w:r w:rsidR="00040CFC" w:rsidRPr="003268B4">
        <w:rPr>
          <w:sz w:val="22"/>
          <w:szCs w:val="22"/>
        </w:rPr>
        <w:t xml:space="preserve"> </w:t>
      </w:r>
      <w:r w:rsidR="007A4EF0" w:rsidRPr="003268B4">
        <w:rPr>
          <w:sz w:val="22"/>
          <w:szCs w:val="22"/>
        </w:rPr>
        <w:t>__________</w:t>
      </w:r>
      <w:r w:rsidR="00040CFC" w:rsidRPr="003268B4">
        <w:rPr>
          <w:sz w:val="22"/>
          <w:szCs w:val="22"/>
        </w:rPr>
        <w:t xml:space="preserve"> 202</w:t>
      </w:r>
      <w:r w:rsidR="007A4EF0" w:rsidRPr="003268B4">
        <w:rPr>
          <w:sz w:val="22"/>
          <w:szCs w:val="22"/>
        </w:rPr>
        <w:t>6</w:t>
      </w:r>
      <w:r w:rsidR="00040CFC" w:rsidRPr="003268B4">
        <w:rPr>
          <w:sz w:val="22"/>
          <w:szCs w:val="22"/>
        </w:rPr>
        <w:t> г.</w:t>
      </w:r>
    </w:p>
    <w:p w:rsidR="00042FAC" w:rsidRDefault="00042FAC" w:rsidP="00B06397">
      <w:pPr>
        <w:pStyle w:val="a6"/>
        <w:ind w:left="567" w:right="283"/>
        <w:jc w:val="right"/>
        <w:rPr>
          <w:sz w:val="22"/>
          <w:szCs w:val="22"/>
          <w:lang w:eastAsia="x-none"/>
        </w:rPr>
      </w:pPr>
    </w:p>
    <w:p w:rsidR="00042FAC" w:rsidRPr="003268B4" w:rsidRDefault="00042FAC" w:rsidP="00B06397">
      <w:pPr>
        <w:pStyle w:val="a6"/>
        <w:ind w:left="567" w:right="283"/>
        <w:rPr>
          <w:sz w:val="22"/>
          <w:szCs w:val="22"/>
          <w:lang w:eastAsia="x-none"/>
        </w:rPr>
      </w:pPr>
      <w:r>
        <w:rPr>
          <w:sz w:val="22"/>
          <w:szCs w:val="22"/>
          <w:lang w:eastAsia="x-none"/>
        </w:rPr>
        <w:t>СПЕЦИФИКАЦИЯ</w:t>
      </w:r>
    </w:p>
    <w:p w:rsidR="0010453C" w:rsidRPr="003268B4" w:rsidRDefault="0010453C" w:rsidP="00B06397">
      <w:pPr>
        <w:ind w:left="567" w:right="283"/>
        <w:jc w:val="both"/>
        <w:rPr>
          <w:sz w:val="22"/>
          <w:szCs w:val="22"/>
        </w:rPr>
      </w:pPr>
    </w:p>
    <w:p w:rsidR="0010453C" w:rsidRPr="003268B4" w:rsidRDefault="0010453C" w:rsidP="00B06397">
      <w:pPr>
        <w:ind w:left="567" w:right="283"/>
        <w:jc w:val="both"/>
        <w:rPr>
          <w:sz w:val="22"/>
          <w:szCs w:val="22"/>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2551"/>
        <w:gridCol w:w="993"/>
        <w:gridCol w:w="992"/>
        <w:gridCol w:w="850"/>
        <w:gridCol w:w="1134"/>
        <w:gridCol w:w="992"/>
        <w:gridCol w:w="992"/>
        <w:gridCol w:w="1134"/>
      </w:tblGrid>
      <w:tr w:rsidR="008F2B2F" w:rsidRPr="00CB3B23" w:rsidTr="00CB3B23">
        <w:trPr>
          <w:trHeight w:val="236"/>
        </w:trPr>
        <w:tc>
          <w:tcPr>
            <w:tcW w:w="279" w:type="dxa"/>
            <w:vAlign w:val="center"/>
          </w:tcPr>
          <w:p w:rsidR="008F2B2F" w:rsidRPr="00CB3B23" w:rsidRDefault="008F2B2F" w:rsidP="00B06397">
            <w:pPr>
              <w:ind w:left="567" w:right="283"/>
              <w:jc w:val="center"/>
              <w:rPr>
                <w:sz w:val="16"/>
                <w:szCs w:val="16"/>
              </w:rPr>
            </w:pPr>
            <w:bookmarkStart w:id="2" w:name="Товары"/>
            <w:r w:rsidRPr="00CB3B23">
              <w:rPr>
                <w:sz w:val="16"/>
                <w:szCs w:val="16"/>
              </w:rPr>
              <w:t>№</w:t>
            </w:r>
          </w:p>
        </w:tc>
        <w:tc>
          <w:tcPr>
            <w:tcW w:w="2551" w:type="dxa"/>
            <w:vAlign w:val="center"/>
          </w:tcPr>
          <w:p w:rsidR="008F2B2F" w:rsidRPr="00CB3B23" w:rsidRDefault="008F2B2F" w:rsidP="00CB3B23">
            <w:pPr>
              <w:ind w:left="177" w:right="283"/>
              <w:jc w:val="center"/>
              <w:rPr>
                <w:sz w:val="16"/>
                <w:szCs w:val="16"/>
              </w:rPr>
            </w:pPr>
            <w:r w:rsidRPr="00CB3B23">
              <w:rPr>
                <w:sz w:val="16"/>
                <w:szCs w:val="16"/>
              </w:rPr>
              <w:t xml:space="preserve">Наименование </w:t>
            </w:r>
            <w:r w:rsidR="008A4035">
              <w:rPr>
                <w:sz w:val="16"/>
                <w:szCs w:val="16"/>
              </w:rPr>
              <w:t>Товара</w:t>
            </w:r>
          </w:p>
        </w:tc>
        <w:tc>
          <w:tcPr>
            <w:tcW w:w="993" w:type="dxa"/>
            <w:vAlign w:val="center"/>
          </w:tcPr>
          <w:p w:rsidR="008F2B2F" w:rsidRPr="00CB3B23" w:rsidRDefault="008F2B2F" w:rsidP="00CB3B23">
            <w:pPr>
              <w:jc w:val="center"/>
              <w:rPr>
                <w:sz w:val="16"/>
                <w:szCs w:val="16"/>
              </w:rPr>
            </w:pPr>
            <w:r w:rsidRPr="00CB3B23">
              <w:rPr>
                <w:sz w:val="16"/>
                <w:szCs w:val="16"/>
              </w:rPr>
              <w:t>Кол-во</w:t>
            </w:r>
          </w:p>
        </w:tc>
        <w:tc>
          <w:tcPr>
            <w:tcW w:w="992" w:type="dxa"/>
            <w:vAlign w:val="center"/>
          </w:tcPr>
          <w:p w:rsidR="008F2B2F" w:rsidRPr="00CB3B23" w:rsidRDefault="008F2B2F" w:rsidP="00CB3B23">
            <w:pPr>
              <w:ind w:right="32"/>
              <w:jc w:val="center"/>
              <w:rPr>
                <w:sz w:val="16"/>
                <w:szCs w:val="16"/>
              </w:rPr>
            </w:pPr>
            <w:r w:rsidRPr="00CB3B23">
              <w:rPr>
                <w:sz w:val="16"/>
                <w:szCs w:val="16"/>
              </w:rPr>
              <w:t>Цена (руб.)</w:t>
            </w:r>
          </w:p>
        </w:tc>
        <w:tc>
          <w:tcPr>
            <w:tcW w:w="850" w:type="dxa"/>
            <w:vAlign w:val="center"/>
          </w:tcPr>
          <w:p w:rsidR="008F2B2F" w:rsidRPr="00CB3B23" w:rsidRDefault="008F2B2F" w:rsidP="00CB3B23">
            <w:pPr>
              <w:ind w:right="32"/>
              <w:jc w:val="center"/>
              <w:rPr>
                <w:sz w:val="16"/>
                <w:szCs w:val="16"/>
              </w:rPr>
            </w:pPr>
            <w:r w:rsidRPr="00CB3B23">
              <w:rPr>
                <w:sz w:val="16"/>
                <w:szCs w:val="16"/>
              </w:rPr>
              <w:t xml:space="preserve">Ед. </w:t>
            </w:r>
            <w:proofErr w:type="spellStart"/>
            <w:r w:rsidRPr="00CB3B23">
              <w:rPr>
                <w:sz w:val="16"/>
                <w:szCs w:val="16"/>
              </w:rPr>
              <w:t>изм</w:t>
            </w:r>
            <w:proofErr w:type="spellEnd"/>
          </w:p>
        </w:tc>
        <w:tc>
          <w:tcPr>
            <w:tcW w:w="1134" w:type="dxa"/>
            <w:vAlign w:val="center"/>
          </w:tcPr>
          <w:p w:rsidR="008F2B2F" w:rsidRPr="00CB3B23" w:rsidRDefault="008F2B2F" w:rsidP="00CB3B23">
            <w:pPr>
              <w:ind w:right="32"/>
              <w:jc w:val="center"/>
              <w:rPr>
                <w:sz w:val="16"/>
                <w:szCs w:val="16"/>
              </w:rPr>
            </w:pPr>
            <w:r w:rsidRPr="00CB3B23">
              <w:rPr>
                <w:sz w:val="16"/>
                <w:szCs w:val="16"/>
              </w:rPr>
              <w:t>Код ОКПД</w:t>
            </w:r>
          </w:p>
        </w:tc>
        <w:tc>
          <w:tcPr>
            <w:tcW w:w="992" w:type="dxa"/>
            <w:vAlign w:val="center"/>
          </w:tcPr>
          <w:p w:rsidR="008F2B2F" w:rsidRPr="00CB3B23" w:rsidRDefault="008F2B2F" w:rsidP="00CB3B23">
            <w:pPr>
              <w:ind w:right="32"/>
              <w:jc w:val="center"/>
              <w:rPr>
                <w:sz w:val="16"/>
                <w:szCs w:val="16"/>
              </w:rPr>
            </w:pPr>
            <w:r w:rsidRPr="00CB3B23">
              <w:rPr>
                <w:sz w:val="16"/>
                <w:szCs w:val="16"/>
              </w:rPr>
              <w:t>Сумма (руб.)</w:t>
            </w:r>
          </w:p>
        </w:tc>
        <w:tc>
          <w:tcPr>
            <w:tcW w:w="992" w:type="dxa"/>
            <w:vAlign w:val="center"/>
          </w:tcPr>
          <w:p w:rsidR="008F2B2F" w:rsidRPr="00CB3B23" w:rsidRDefault="008F2B2F" w:rsidP="00CB3B23">
            <w:pPr>
              <w:ind w:right="32"/>
              <w:jc w:val="center"/>
              <w:rPr>
                <w:sz w:val="16"/>
                <w:szCs w:val="16"/>
              </w:rPr>
            </w:pPr>
            <w:r w:rsidRPr="00CB3B23">
              <w:rPr>
                <w:sz w:val="16"/>
                <w:szCs w:val="16"/>
              </w:rPr>
              <w:t xml:space="preserve">В т.ч. НДС </w:t>
            </w:r>
          </w:p>
        </w:tc>
        <w:tc>
          <w:tcPr>
            <w:tcW w:w="1134" w:type="dxa"/>
            <w:vAlign w:val="center"/>
          </w:tcPr>
          <w:p w:rsidR="008F2B2F" w:rsidRPr="00CB3B23" w:rsidRDefault="008F2B2F" w:rsidP="00CB3B23">
            <w:pPr>
              <w:ind w:right="32"/>
              <w:jc w:val="center"/>
              <w:rPr>
                <w:sz w:val="16"/>
                <w:szCs w:val="16"/>
              </w:rPr>
            </w:pPr>
            <w:r w:rsidRPr="00CB3B23">
              <w:rPr>
                <w:sz w:val="16"/>
                <w:szCs w:val="16"/>
              </w:rPr>
              <w:t>Страна происхождения</w:t>
            </w:r>
          </w:p>
        </w:tc>
      </w:tr>
      <w:tr w:rsidR="008F2B2F" w:rsidRPr="00CB3B23" w:rsidTr="00CB3B23">
        <w:trPr>
          <w:trHeight w:val="1441"/>
        </w:trPr>
        <w:tc>
          <w:tcPr>
            <w:tcW w:w="279" w:type="dxa"/>
            <w:vAlign w:val="center"/>
          </w:tcPr>
          <w:p w:rsidR="008F2B2F" w:rsidRPr="00CB3B23" w:rsidRDefault="008F2B2F" w:rsidP="00B06397">
            <w:pPr>
              <w:ind w:left="567" w:right="283"/>
              <w:jc w:val="center"/>
              <w:rPr>
                <w:sz w:val="16"/>
                <w:szCs w:val="16"/>
              </w:rPr>
            </w:pPr>
            <w:r w:rsidRPr="00CB3B23">
              <w:rPr>
                <w:sz w:val="16"/>
                <w:szCs w:val="16"/>
              </w:rPr>
              <w:t>1</w:t>
            </w:r>
          </w:p>
        </w:tc>
        <w:tc>
          <w:tcPr>
            <w:tcW w:w="2551" w:type="dxa"/>
            <w:vAlign w:val="center"/>
          </w:tcPr>
          <w:p w:rsidR="008F2B2F" w:rsidRPr="00CB3B23" w:rsidRDefault="008F2B2F" w:rsidP="00CB3B23">
            <w:pPr>
              <w:ind w:left="177" w:right="283"/>
              <w:jc w:val="center"/>
              <w:rPr>
                <w:sz w:val="16"/>
                <w:szCs w:val="16"/>
              </w:rPr>
            </w:pPr>
            <w:r w:rsidRPr="00CB3B23">
              <w:rPr>
                <w:sz w:val="16"/>
                <w:szCs w:val="16"/>
              </w:rPr>
              <w:t xml:space="preserve">Сертификат на консультационные услуги по вопросам эксплуатации оборудования </w:t>
            </w:r>
            <w:proofErr w:type="spellStart"/>
            <w:r w:rsidRPr="00CB3B23">
              <w:rPr>
                <w:sz w:val="16"/>
                <w:szCs w:val="16"/>
              </w:rPr>
              <w:t>Eltex</w:t>
            </w:r>
            <w:proofErr w:type="spellEnd"/>
            <w:r w:rsidRPr="00CB3B23">
              <w:rPr>
                <w:sz w:val="16"/>
                <w:szCs w:val="16"/>
              </w:rPr>
              <w:t xml:space="preserve"> - SMG 200 - безлимитное количество обращений 8х5, 1 </w:t>
            </w:r>
            <w:r w:rsidR="00E644FD">
              <w:rPr>
                <w:sz w:val="16"/>
                <w:szCs w:val="16"/>
              </w:rPr>
              <w:t xml:space="preserve">(один) </w:t>
            </w:r>
            <w:r w:rsidRPr="00CB3B23">
              <w:rPr>
                <w:sz w:val="16"/>
                <w:szCs w:val="16"/>
              </w:rPr>
              <w:t>календарный год</w:t>
            </w:r>
          </w:p>
        </w:tc>
        <w:tc>
          <w:tcPr>
            <w:tcW w:w="993" w:type="dxa"/>
            <w:vAlign w:val="center"/>
          </w:tcPr>
          <w:p w:rsidR="008F2B2F" w:rsidRPr="00CB3B23" w:rsidRDefault="008F2B2F" w:rsidP="00CB3B23">
            <w:pPr>
              <w:ind w:left="177" w:right="283"/>
              <w:jc w:val="center"/>
              <w:rPr>
                <w:sz w:val="16"/>
                <w:szCs w:val="16"/>
              </w:rPr>
            </w:pPr>
            <w:r w:rsidRPr="00CB3B23">
              <w:rPr>
                <w:sz w:val="16"/>
                <w:szCs w:val="16"/>
              </w:rPr>
              <w:t>1</w:t>
            </w:r>
          </w:p>
        </w:tc>
        <w:tc>
          <w:tcPr>
            <w:tcW w:w="992" w:type="dxa"/>
            <w:vAlign w:val="center"/>
          </w:tcPr>
          <w:p w:rsidR="008F2B2F" w:rsidRPr="00CB3B23" w:rsidRDefault="008F2B2F" w:rsidP="00CB3B23">
            <w:pPr>
              <w:jc w:val="center"/>
              <w:rPr>
                <w:sz w:val="16"/>
                <w:szCs w:val="16"/>
              </w:rPr>
            </w:pPr>
            <w:r w:rsidRPr="00CB3B23">
              <w:rPr>
                <w:sz w:val="16"/>
                <w:szCs w:val="16"/>
              </w:rPr>
              <w:t>___</w:t>
            </w:r>
          </w:p>
        </w:tc>
        <w:tc>
          <w:tcPr>
            <w:tcW w:w="850" w:type="dxa"/>
            <w:vAlign w:val="center"/>
          </w:tcPr>
          <w:p w:rsidR="008F2B2F" w:rsidRPr="00CB3B23" w:rsidRDefault="008F2B2F" w:rsidP="00CB3B23">
            <w:pPr>
              <w:ind w:left="32" w:right="31"/>
              <w:jc w:val="center"/>
              <w:rPr>
                <w:sz w:val="16"/>
                <w:szCs w:val="16"/>
              </w:rPr>
            </w:pPr>
            <w:r w:rsidRPr="00CB3B23">
              <w:rPr>
                <w:sz w:val="16"/>
                <w:szCs w:val="16"/>
              </w:rPr>
              <w:t>Шт.</w:t>
            </w:r>
          </w:p>
        </w:tc>
        <w:tc>
          <w:tcPr>
            <w:tcW w:w="1134" w:type="dxa"/>
            <w:vAlign w:val="center"/>
          </w:tcPr>
          <w:p w:rsidR="008F2B2F" w:rsidRPr="00CB3B23" w:rsidRDefault="008F2B2F" w:rsidP="00CB3B23">
            <w:pPr>
              <w:jc w:val="center"/>
              <w:rPr>
                <w:sz w:val="16"/>
                <w:szCs w:val="16"/>
              </w:rPr>
            </w:pPr>
            <w:r w:rsidRPr="00CB3B23">
              <w:rPr>
                <w:sz w:val="16"/>
                <w:szCs w:val="16"/>
              </w:rPr>
              <w:t>62.02.30.000</w:t>
            </w:r>
          </w:p>
        </w:tc>
        <w:tc>
          <w:tcPr>
            <w:tcW w:w="992" w:type="dxa"/>
            <w:vAlign w:val="center"/>
          </w:tcPr>
          <w:p w:rsidR="008F2B2F" w:rsidRPr="00CB3B23" w:rsidRDefault="008F2B2F" w:rsidP="00CB3B23">
            <w:pPr>
              <w:ind w:left="36"/>
              <w:jc w:val="center"/>
              <w:rPr>
                <w:sz w:val="16"/>
                <w:szCs w:val="16"/>
              </w:rPr>
            </w:pPr>
            <w:r w:rsidRPr="00CB3B23">
              <w:rPr>
                <w:sz w:val="16"/>
                <w:szCs w:val="16"/>
              </w:rPr>
              <w:t>___</w:t>
            </w:r>
          </w:p>
        </w:tc>
        <w:tc>
          <w:tcPr>
            <w:tcW w:w="992" w:type="dxa"/>
            <w:vAlign w:val="center"/>
          </w:tcPr>
          <w:p w:rsidR="008F2B2F" w:rsidRPr="00CB3B23" w:rsidRDefault="008F2B2F" w:rsidP="00CB3B23">
            <w:pPr>
              <w:jc w:val="center"/>
              <w:rPr>
                <w:sz w:val="16"/>
                <w:szCs w:val="16"/>
              </w:rPr>
            </w:pPr>
            <w:r w:rsidRPr="00CB3B23">
              <w:rPr>
                <w:sz w:val="16"/>
                <w:szCs w:val="16"/>
              </w:rPr>
              <w:t>___</w:t>
            </w:r>
          </w:p>
        </w:tc>
        <w:tc>
          <w:tcPr>
            <w:tcW w:w="1134" w:type="dxa"/>
            <w:vAlign w:val="center"/>
          </w:tcPr>
          <w:p w:rsidR="008F2B2F" w:rsidRPr="00CB3B23" w:rsidRDefault="008F2B2F" w:rsidP="00CB3B23">
            <w:pPr>
              <w:ind w:left="31" w:right="-113"/>
              <w:jc w:val="center"/>
              <w:rPr>
                <w:sz w:val="16"/>
                <w:szCs w:val="16"/>
              </w:rPr>
            </w:pPr>
          </w:p>
        </w:tc>
      </w:tr>
      <w:bookmarkEnd w:id="2"/>
    </w:tbl>
    <w:p w:rsidR="0010453C" w:rsidRPr="00CB3B23" w:rsidRDefault="0010453C" w:rsidP="00B06397">
      <w:pPr>
        <w:ind w:left="567" w:right="283"/>
        <w:jc w:val="both"/>
        <w:rPr>
          <w:sz w:val="16"/>
          <w:szCs w:val="16"/>
          <w:lang w:val="en-US"/>
        </w:rPr>
      </w:pPr>
    </w:p>
    <w:p w:rsidR="00CE39C8" w:rsidRPr="003268B4" w:rsidRDefault="0010453C" w:rsidP="00B06397">
      <w:pPr>
        <w:ind w:left="567" w:right="283"/>
        <w:jc w:val="both"/>
        <w:rPr>
          <w:sz w:val="22"/>
          <w:szCs w:val="22"/>
        </w:rPr>
      </w:pPr>
      <w:r w:rsidRPr="003268B4">
        <w:rPr>
          <w:sz w:val="22"/>
          <w:szCs w:val="22"/>
        </w:rPr>
        <w:t>К ОПЛАТЕ</w:t>
      </w:r>
      <w:r w:rsidR="00CE39C8">
        <w:rPr>
          <w:sz w:val="22"/>
          <w:szCs w:val="22"/>
        </w:rPr>
        <w:t xml:space="preserve">: </w:t>
      </w:r>
      <w:r w:rsidR="008F2B2F">
        <w:rPr>
          <w:b/>
          <w:sz w:val="22"/>
          <w:szCs w:val="22"/>
        </w:rPr>
        <w:t>_________</w:t>
      </w:r>
      <w:r w:rsidR="00CE39C8" w:rsidRPr="00CE39C8">
        <w:rPr>
          <w:b/>
          <w:sz w:val="22"/>
          <w:szCs w:val="22"/>
        </w:rPr>
        <w:t xml:space="preserve"> руб. (</w:t>
      </w:r>
      <w:r w:rsidR="008F2B2F">
        <w:rPr>
          <w:b/>
          <w:sz w:val="22"/>
          <w:szCs w:val="22"/>
        </w:rPr>
        <w:t>______________</w:t>
      </w:r>
      <w:r w:rsidR="00CE39C8" w:rsidRPr="00CE39C8">
        <w:rPr>
          <w:b/>
          <w:sz w:val="22"/>
          <w:szCs w:val="22"/>
        </w:rPr>
        <w:t xml:space="preserve">), в том числе НДС 22% </w:t>
      </w:r>
      <w:r w:rsidR="008F2B2F">
        <w:rPr>
          <w:b/>
          <w:sz w:val="22"/>
          <w:szCs w:val="22"/>
        </w:rPr>
        <w:t>___________</w:t>
      </w:r>
      <w:r w:rsidR="00CE39C8" w:rsidRPr="00CE39C8">
        <w:rPr>
          <w:b/>
          <w:sz w:val="22"/>
          <w:szCs w:val="22"/>
        </w:rPr>
        <w:t xml:space="preserve"> руб.</w:t>
      </w:r>
    </w:p>
    <w:p w:rsidR="00A34609" w:rsidRPr="003268B4" w:rsidRDefault="00A34609" w:rsidP="00B06397">
      <w:pPr>
        <w:ind w:left="567" w:right="283" w:hanging="284"/>
        <w:rPr>
          <w:sz w:val="22"/>
          <w:szCs w:val="22"/>
        </w:rPr>
      </w:pPr>
    </w:p>
    <w:p w:rsidR="0010453C" w:rsidRPr="003268B4" w:rsidRDefault="0010453C" w:rsidP="00B06397">
      <w:pPr>
        <w:ind w:left="567" w:right="283"/>
        <w:rPr>
          <w:sz w:val="22"/>
          <w:szCs w:val="22"/>
        </w:rPr>
      </w:pPr>
    </w:p>
    <w:tbl>
      <w:tblPr>
        <w:tblpPr w:leftFromText="180" w:rightFromText="180" w:vertAnchor="text" w:tblpY="1"/>
        <w:tblOverlap w:val="never"/>
        <w:tblW w:w="10031" w:type="dxa"/>
        <w:tblLayout w:type="fixed"/>
        <w:tblLook w:val="0000" w:firstRow="0" w:lastRow="0" w:firstColumn="0" w:lastColumn="0" w:noHBand="0" w:noVBand="0"/>
      </w:tblPr>
      <w:tblGrid>
        <w:gridCol w:w="4678"/>
        <w:gridCol w:w="5353"/>
      </w:tblGrid>
      <w:tr w:rsidR="00CC6670" w:rsidRPr="003268B4" w:rsidTr="007207CD">
        <w:tc>
          <w:tcPr>
            <w:tcW w:w="4678" w:type="dxa"/>
          </w:tcPr>
          <w:p w:rsidR="00CC6670" w:rsidRPr="003268B4" w:rsidRDefault="00CC6670" w:rsidP="00B06397">
            <w:pPr>
              <w:ind w:left="567" w:right="283"/>
              <w:jc w:val="center"/>
              <w:rPr>
                <w:b/>
                <w:sz w:val="22"/>
                <w:szCs w:val="22"/>
              </w:rPr>
            </w:pPr>
            <w:r w:rsidRPr="003268B4">
              <w:rPr>
                <w:b/>
                <w:sz w:val="22"/>
                <w:szCs w:val="22"/>
              </w:rPr>
              <w:t>ПОСТАВЩИК:</w:t>
            </w:r>
          </w:p>
          <w:p w:rsidR="00CC6670" w:rsidRPr="003268B4" w:rsidRDefault="00CC6670" w:rsidP="00B06397">
            <w:pPr>
              <w:ind w:left="567" w:right="283"/>
              <w:rPr>
                <w:sz w:val="22"/>
                <w:szCs w:val="22"/>
              </w:rPr>
            </w:pPr>
          </w:p>
        </w:tc>
        <w:tc>
          <w:tcPr>
            <w:tcW w:w="5353" w:type="dxa"/>
          </w:tcPr>
          <w:p w:rsidR="00CC6670" w:rsidRPr="003268B4" w:rsidRDefault="00CC6670" w:rsidP="00B06397">
            <w:pPr>
              <w:ind w:left="567" w:right="283"/>
              <w:jc w:val="center"/>
              <w:rPr>
                <w:b/>
                <w:sz w:val="22"/>
                <w:szCs w:val="22"/>
              </w:rPr>
            </w:pPr>
            <w:r w:rsidRPr="003268B4">
              <w:rPr>
                <w:b/>
                <w:sz w:val="22"/>
                <w:szCs w:val="22"/>
              </w:rPr>
              <w:t>ПОКУПАТЕЛЬ:</w:t>
            </w:r>
          </w:p>
          <w:p w:rsidR="00CC6670" w:rsidRPr="003268B4" w:rsidRDefault="00CE39C8" w:rsidP="00B06397">
            <w:pPr>
              <w:pStyle w:val="a8"/>
              <w:ind w:left="567" w:right="283"/>
              <w:rPr>
                <w:sz w:val="22"/>
                <w:szCs w:val="22"/>
              </w:rPr>
            </w:pPr>
            <w:r w:rsidRPr="003268B4">
              <w:rPr>
                <w:b/>
                <w:sz w:val="22"/>
                <w:szCs w:val="22"/>
              </w:rPr>
              <w:t>МХАТ им. М. Горького</w:t>
            </w:r>
          </w:p>
        </w:tc>
      </w:tr>
      <w:tr w:rsidR="00CC6670" w:rsidRPr="003268B4" w:rsidTr="007207CD">
        <w:tc>
          <w:tcPr>
            <w:tcW w:w="4678" w:type="dxa"/>
          </w:tcPr>
          <w:p w:rsidR="00CC6670" w:rsidRPr="003268B4" w:rsidRDefault="00CC6670" w:rsidP="00B06397">
            <w:pPr>
              <w:ind w:left="567" w:right="283"/>
              <w:jc w:val="center"/>
              <w:rPr>
                <w:b/>
                <w:sz w:val="22"/>
                <w:szCs w:val="22"/>
              </w:rPr>
            </w:pPr>
          </w:p>
          <w:p w:rsidR="00CE39C8" w:rsidRPr="00CE39C8" w:rsidRDefault="00CE39C8" w:rsidP="00B06397">
            <w:pPr>
              <w:ind w:left="567" w:right="283"/>
              <w:rPr>
                <w:sz w:val="22"/>
                <w:szCs w:val="22"/>
              </w:rPr>
            </w:pPr>
          </w:p>
          <w:p w:rsidR="00CE39C8" w:rsidRPr="00CE39C8" w:rsidRDefault="00CE39C8" w:rsidP="00B06397">
            <w:pPr>
              <w:ind w:left="567" w:right="283"/>
              <w:rPr>
                <w:sz w:val="22"/>
                <w:szCs w:val="22"/>
              </w:rPr>
            </w:pPr>
          </w:p>
          <w:p w:rsidR="00CE39C8" w:rsidRDefault="00CE39C8" w:rsidP="00B06397">
            <w:pPr>
              <w:ind w:left="567" w:right="283"/>
              <w:rPr>
                <w:sz w:val="22"/>
                <w:szCs w:val="22"/>
              </w:rPr>
            </w:pPr>
            <w:r w:rsidRPr="00563AAF">
              <w:rPr>
                <w:sz w:val="22"/>
                <w:szCs w:val="22"/>
              </w:rPr>
              <w:t xml:space="preserve">_____________ </w:t>
            </w:r>
            <w:r>
              <w:rPr>
                <w:sz w:val="22"/>
                <w:szCs w:val="22"/>
              </w:rPr>
              <w:t>/</w:t>
            </w:r>
            <w:r w:rsidR="00BC3CB7">
              <w:rPr>
                <w:sz w:val="22"/>
                <w:szCs w:val="22"/>
              </w:rPr>
              <w:t>_____________</w:t>
            </w:r>
            <w:r>
              <w:rPr>
                <w:sz w:val="22"/>
                <w:szCs w:val="22"/>
              </w:rPr>
              <w:t>/</w:t>
            </w:r>
            <w:r w:rsidRPr="00563AAF">
              <w:rPr>
                <w:sz w:val="22"/>
                <w:szCs w:val="22"/>
              </w:rPr>
              <w:t xml:space="preserve">  </w:t>
            </w:r>
          </w:p>
          <w:p w:rsidR="00CC6670" w:rsidRPr="003268B4" w:rsidRDefault="00CE39C8" w:rsidP="00B06397">
            <w:pPr>
              <w:ind w:left="567" w:right="283"/>
              <w:jc w:val="center"/>
              <w:rPr>
                <w:sz w:val="22"/>
                <w:szCs w:val="22"/>
              </w:rPr>
            </w:pPr>
            <w:r>
              <w:rPr>
                <w:sz w:val="22"/>
                <w:szCs w:val="22"/>
              </w:rPr>
              <w:t>М.П.</w:t>
            </w:r>
            <w:r w:rsidRPr="00563AAF">
              <w:rPr>
                <w:sz w:val="22"/>
                <w:szCs w:val="22"/>
              </w:rPr>
              <w:t xml:space="preserve">   </w:t>
            </w:r>
            <w:r w:rsidRPr="00563AAF">
              <w:rPr>
                <w:b/>
                <w:color w:val="000000"/>
                <w:spacing w:val="-8"/>
                <w:sz w:val="22"/>
                <w:szCs w:val="22"/>
              </w:rPr>
              <w:t xml:space="preserve">          </w:t>
            </w:r>
            <w:r>
              <w:rPr>
                <w:b/>
                <w:color w:val="000000"/>
                <w:spacing w:val="-8"/>
                <w:sz w:val="22"/>
                <w:szCs w:val="22"/>
              </w:rPr>
              <w:t xml:space="preserve">           </w:t>
            </w:r>
            <w:r w:rsidRPr="00563AAF">
              <w:rPr>
                <w:b/>
                <w:color w:val="000000"/>
                <w:spacing w:val="-8"/>
                <w:sz w:val="22"/>
                <w:szCs w:val="22"/>
              </w:rPr>
              <w:t xml:space="preserve"> </w:t>
            </w:r>
          </w:p>
        </w:tc>
        <w:tc>
          <w:tcPr>
            <w:tcW w:w="5353" w:type="dxa"/>
          </w:tcPr>
          <w:p w:rsidR="00CC6670" w:rsidRPr="003268B4" w:rsidRDefault="00CC6670" w:rsidP="00B06397">
            <w:pPr>
              <w:ind w:left="567" w:right="283"/>
              <w:jc w:val="center"/>
              <w:rPr>
                <w:b/>
                <w:sz w:val="22"/>
                <w:szCs w:val="22"/>
              </w:rPr>
            </w:pPr>
          </w:p>
          <w:p w:rsidR="00CC6670" w:rsidRDefault="00CC6670" w:rsidP="00B06397">
            <w:pPr>
              <w:ind w:left="567" w:right="283"/>
              <w:jc w:val="center"/>
              <w:rPr>
                <w:b/>
                <w:sz w:val="22"/>
                <w:szCs w:val="22"/>
              </w:rPr>
            </w:pPr>
          </w:p>
          <w:p w:rsidR="004A6580" w:rsidRPr="003268B4" w:rsidRDefault="004A6580" w:rsidP="00B06397">
            <w:pPr>
              <w:ind w:left="567" w:right="283"/>
              <w:jc w:val="center"/>
              <w:rPr>
                <w:b/>
                <w:sz w:val="22"/>
                <w:szCs w:val="22"/>
              </w:rPr>
            </w:pPr>
          </w:p>
          <w:p w:rsidR="00BC3CB7" w:rsidRDefault="00BC3CB7" w:rsidP="00BC3CB7">
            <w:pPr>
              <w:ind w:left="567" w:right="283"/>
              <w:rPr>
                <w:sz w:val="22"/>
                <w:szCs w:val="22"/>
              </w:rPr>
            </w:pPr>
            <w:r w:rsidRPr="00563AAF">
              <w:rPr>
                <w:sz w:val="22"/>
                <w:szCs w:val="22"/>
              </w:rPr>
              <w:t xml:space="preserve">_____________ </w:t>
            </w:r>
            <w:r>
              <w:rPr>
                <w:sz w:val="22"/>
                <w:szCs w:val="22"/>
              </w:rPr>
              <w:t>/_____________/</w:t>
            </w:r>
            <w:r w:rsidRPr="00563AAF">
              <w:rPr>
                <w:sz w:val="22"/>
                <w:szCs w:val="22"/>
              </w:rPr>
              <w:t xml:space="preserve">  </w:t>
            </w:r>
          </w:p>
          <w:p w:rsidR="00CC6670" w:rsidRPr="003268B4" w:rsidRDefault="00CC6670" w:rsidP="00B06397">
            <w:pPr>
              <w:ind w:left="567" w:right="283"/>
              <w:rPr>
                <w:sz w:val="22"/>
                <w:szCs w:val="22"/>
              </w:rPr>
            </w:pPr>
            <w:r w:rsidRPr="003268B4">
              <w:rPr>
                <w:sz w:val="22"/>
                <w:szCs w:val="22"/>
              </w:rPr>
              <w:tab/>
              <w:t>подпись</w:t>
            </w:r>
            <w:r w:rsidRPr="003268B4">
              <w:rPr>
                <w:sz w:val="22"/>
                <w:szCs w:val="22"/>
              </w:rPr>
              <w:tab/>
            </w:r>
            <w:r w:rsidRPr="003268B4">
              <w:rPr>
                <w:sz w:val="22"/>
                <w:szCs w:val="22"/>
              </w:rPr>
              <w:tab/>
            </w:r>
            <w:r w:rsidRPr="003268B4">
              <w:rPr>
                <w:sz w:val="22"/>
                <w:szCs w:val="22"/>
              </w:rPr>
              <w:tab/>
              <w:t>ФИО</w:t>
            </w:r>
          </w:p>
          <w:p w:rsidR="00CC6670" w:rsidRPr="003268B4" w:rsidRDefault="00CC6670" w:rsidP="00B06397">
            <w:pPr>
              <w:ind w:left="567" w:right="283"/>
              <w:jc w:val="center"/>
              <w:rPr>
                <w:sz w:val="22"/>
                <w:szCs w:val="22"/>
              </w:rPr>
            </w:pPr>
          </w:p>
          <w:p w:rsidR="00CC6670" w:rsidRPr="00CE39C8" w:rsidRDefault="00CE39C8" w:rsidP="00B06397">
            <w:pPr>
              <w:ind w:left="567" w:right="283"/>
              <w:jc w:val="center"/>
              <w:rPr>
                <w:sz w:val="22"/>
                <w:szCs w:val="22"/>
              </w:rPr>
            </w:pPr>
            <w:r w:rsidRPr="00CE39C8">
              <w:rPr>
                <w:sz w:val="22"/>
                <w:szCs w:val="22"/>
              </w:rPr>
              <w:t>М</w:t>
            </w:r>
            <w:r>
              <w:rPr>
                <w:sz w:val="22"/>
                <w:szCs w:val="22"/>
              </w:rPr>
              <w:t>.</w:t>
            </w:r>
            <w:r w:rsidRPr="00CE39C8">
              <w:rPr>
                <w:sz w:val="22"/>
                <w:szCs w:val="22"/>
              </w:rPr>
              <w:t>П</w:t>
            </w:r>
            <w:r>
              <w:rPr>
                <w:sz w:val="22"/>
                <w:szCs w:val="22"/>
              </w:rPr>
              <w:t>.</w:t>
            </w:r>
          </w:p>
        </w:tc>
      </w:tr>
      <w:tr w:rsidR="008F2B2F" w:rsidRPr="003268B4" w:rsidTr="007207CD">
        <w:tc>
          <w:tcPr>
            <w:tcW w:w="4678" w:type="dxa"/>
          </w:tcPr>
          <w:p w:rsidR="008F2B2F" w:rsidRPr="003268B4" w:rsidRDefault="008F2B2F" w:rsidP="00B06397">
            <w:pPr>
              <w:ind w:left="567" w:right="283"/>
              <w:jc w:val="center"/>
              <w:rPr>
                <w:b/>
                <w:sz w:val="22"/>
                <w:szCs w:val="22"/>
              </w:rPr>
            </w:pPr>
          </w:p>
        </w:tc>
        <w:tc>
          <w:tcPr>
            <w:tcW w:w="5353" w:type="dxa"/>
          </w:tcPr>
          <w:p w:rsidR="008F2B2F" w:rsidRPr="003268B4" w:rsidRDefault="008F2B2F" w:rsidP="00B06397">
            <w:pPr>
              <w:ind w:left="567" w:right="283"/>
              <w:jc w:val="center"/>
              <w:rPr>
                <w:b/>
                <w:sz w:val="22"/>
                <w:szCs w:val="22"/>
              </w:rPr>
            </w:pPr>
          </w:p>
        </w:tc>
      </w:tr>
    </w:tbl>
    <w:p w:rsidR="006C43A9" w:rsidRPr="003268B4" w:rsidRDefault="006C43A9" w:rsidP="00B06397">
      <w:pPr>
        <w:tabs>
          <w:tab w:val="left" w:pos="0"/>
        </w:tabs>
        <w:ind w:left="567" w:right="283"/>
        <w:jc w:val="both"/>
        <w:rPr>
          <w:sz w:val="22"/>
          <w:szCs w:val="22"/>
        </w:rPr>
      </w:pPr>
    </w:p>
    <w:sectPr w:rsidR="006C43A9" w:rsidRPr="003268B4" w:rsidSect="00B06397">
      <w:headerReference w:type="default" r:id="rId8"/>
      <w:footerReference w:type="default" r:id="rId9"/>
      <w:pgSz w:w="11906" w:h="16838"/>
      <w:pgMar w:top="568" w:right="424" w:bottom="709" w:left="851"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36F" w:rsidRDefault="0087336F" w:rsidP="00BB56EC">
      <w:r>
        <w:separator/>
      </w:r>
    </w:p>
  </w:endnote>
  <w:endnote w:type="continuationSeparator" w:id="0">
    <w:p w:rsidR="0087336F" w:rsidRDefault="0087336F" w:rsidP="00BB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5C0" w:rsidRDefault="008D75C0" w:rsidP="00052A13">
    <w:pPr>
      <w:pStyle w:val="af0"/>
      <w:jc w:val="center"/>
    </w:pPr>
    <w:r>
      <w:tab/>
      <w:t xml:space="preserve">Страница </w:t>
    </w:r>
    <w:r>
      <w:rPr>
        <w:b/>
      </w:rPr>
      <w:fldChar w:fldCharType="begin"/>
    </w:r>
    <w:r>
      <w:rPr>
        <w:b/>
      </w:rPr>
      <w:instrText>PAGE</w:instrText>
    </w:r>
    <w:r>
      <w:rPr>
        <w:b/>
      </w:rPr>
      <w:fldChar w:fldCharType="separate"/>
    </w:r>
    <w:r w:rsidR="00885E5B">
      <w:rPr>
        <w:b/>
        <w:noProof/>
      </w:rPr>
      <w:t>4</w:t>
    </w:r>
    <w:r>
      <w:rPr>
        <w:b/>
      </w:rPr>
      <w:fldChar w:fldCharType="end"/>
    </w:r>
    <w:r>
      <w:t xml:space="preserve"> из </w:t>
    </w:r>
    <w:r>
      <w:rPr>
        <w:b/>
      </w:rPr>
      <w:fldChar w:fldCharType="begin"/>
    </w:r>
    <w:r>
      <w:rPr>
        <w:b/>
      </w:rPr>
      <w:instrText>NUMPAGES</w:instrText>
    </w:r>
    <w:r>
      <w:rPr>
        <w:b/>
      </w:rPr>
      <w:fldChar w:fldCharType="separate"/>
    </w:r>
    <w:r w:rsidR="00885E5B">
      <w:rPr>
        <w:b/>
        <w:noProof/>
      </w:rPr>
      <w:t>6</w:t>
    </w:r>
    <w:r>
      <w:rPr>
        <w:b/>
      </w:rPr>
      <w:fldChar w:fldCharType="end"/>
    </w:r>
  </w:p>
  <w:p w:rsidR="008D75C0" w:rsidRDefault="008D75C0" w:rsidP="00BB56EC">
    <w:pPr>
      <w:pStyle w:val="af0"/>
      <w:tabs>
        <w:tab w:val="clear" w:pos="4677"/>
        <w:tab w:val="clear" w:pos="9355"/>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36F" w:rsidRDefault="0087336F" w:rsidP="00BB56EC">
      <w:r>
        <w:separator/>
      </w:r>
    </w:p>
  </w:footnote>
  <w:footnote w:type="continuationSeparator" w:id="0">
    <w:p w:rsidR="0087336F" w:rsidRDefault="0087336F" w:rsidP="00BB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D3" w:rsidRDefault="00C105D3">
    <w:pPr>
      <w:pStyle w:val="ae"/>
    </w:pPr>
  </w:p>
  <w:p w:rsidR="00E95731" w:rsidRDefault="00E9573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564"/>
    <w:multiLevelType w:val="multilevel"/>
    <w:tmpl w:val="B0121808"/>
    <w:lvl w:ilvl="0">
      <w:start w:val="1"/>
      <w:numFmt w:val="decimal"/>
      <w:lvlText w:val="3.%1."/>
      <w:lvlJc w:val="left"/>
      <w:pPr>
        <w:tabs>
          <w:tab w:val="num" w:pos="1021"/>
        </w:tabs>
        <w:ind w:left="1021" w:hanging="1021"/>
      </w:pPr>
      <w:rPr>
        <w:rFonts w:hint="default"/>
      </w:rPr>
    </w:lvl>
    <w:lvl w:ilvl="1">
      <w:start w:val="1"/>
      <w:numFmt w:val="decimal"/>
      <w:lvlText w:val="3.%2."/>
      <w:lvlJc w:val="left"/>
      <w:pPr>
        <w:tabs>
          <w:tab w:val="num" w:pos="1021"/>
        </w:tabs>
        <w:ind w:left="1021" w:hanging="102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05533DD"/>
    <w:multiLevelType w:val="hybridMultilevel"/>
    <w:tmpl w:val="E15AD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8450C27"/>
    <w:multiLevelType w:val="multilevel"/>
    <w:tmpl w:val="B0121808"/>
    <w:lvl w:ilvl="0">
      <w:start w:val="1"/>
      <w:numFmt w:val="decimal"/>
      <w:lvlText w:val="3.%1."/>
      <w:lvlJc w:val="left"/>
      <w:pPr>
        <w:tabs>
          <w:tab w:val="num" w:pos="1021"/>
        </w:tabs>
        <w:ind w:left="1021" w:hanging="1021"/>
      </w:pPr>
      <w:rPr>
        <w:rFonts w:hint="default"/>
      </w:rPr>
    </w:lvl>
    <w:lvl w:ilvl="1">
      <w:start w:val="1"/>
      <w:numFmt w:val="decimal"/>
      <w:lvlText w:val="3.%2."/>
      <w:lvlJc w:val="left"/>
      <w:pPr>
        <w:tabs>
          <w:tab w:val="num" w:pos="1021"/>
        </w:tabs>
        <w:ind w:left="1021" w:hanging="102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BC320C3"/>
    <w:multiLevelType w:val="multilevel"/>
    <w:tmpl w:val="A3740E5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054090"/>
    <w:multiLevelType w:val="multilevel"/>
    <w:tmpl w:val="43D4A28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264644"/>
    <w:multiLevelType w:val="multilevel"/>
    <w:tmpl w:val="A0A213A8"/>
    <w:lvl w:ilvl="0">
      <w:start w:val="4"/>
      <w:numFmt w:val="decimal"/>
      <w:lvlText w:val="%1."/>
      <w:lvlJc w:val="left"/>
      <w:pPr>
        <w:ind w:left="720" w:hanging="360"/>
      </w:pPr>
      <w:rPr>
        <w:rFonts w:hint="default"/>
      </w:rPr>
    </w:lvl>
    <w:lvl w:ilvl="1">
      <w:start w:val="1"/>
      <w:numFmt w:val="decimal"/>
      <w:lvlText w:val="5.%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D372FE"/>
    <w:multiLevelType w:val="multilevel"/>
    <w:tmpl w:val="BBDECF70"/>
    <w:lvl w:ilvl="0">
      <w:start w:val="8"/>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28752EE"/>
    <w:multiLevelType w:val="multilevel"/>
    <w:tmpl w:val="F8F44BFA"/>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672FA3"/>
    <w:multiLevelType w:val="multilevel"/>
    <w:tmpl w:val="306CF84A"/>
    <w:lvl w:ilvl="0">
      <w:start w:val="1"/>
      <w:numFmt w:val="decimal"/>
      <w:lvlText w:val="%1."/>
      <w:lvlJc w:val="left"/>
      <w:pPr>
        <w:tabs>
          <w:tab w:val="num" w:pos="360"/>
        </w:tabs>
        <w:ind w:left="360" w:hanging="360"/>
      </w:pPr>
    </w:lvl>
    <w:lvl w:ilvl="1">
      <w:start w:val="1"/>
      <w:numFmt w:val="decimal"/>
      <w:pStyle w:val="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591693D"/>
    <w:multiLevelType w:val="multilevel"/>
    <w:tmpl w:val="DA4AC88A"/>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594909F9"/>
    <w:multiLevelType w:val="multilevel"/>
    <w:tmpl w:val="B0121808"/>
    <w:lvl w:ilvl="0">
      <w:start w:val="1"/>
      <w:numFmt w:val="decimal"/>
      <w:lvlText w:val="3.%1."/>
      <w:lvlJc w:val="left"/>
      <w:pPr>
        <w:tabs>
          <w:tab w:val="num" w:pos="1021"/>
        </w:tabs>
        <w:ind w:left="1021" w:hanging="1021"/>
      </w:pPr>
      <w:rPr>
        <w:rFonts w:hint="default"/>
      </w:rPr>
    </w:lvl>
    <w:lvl w:ilvl="1">
      <w:start w:val="1"/>
      <w:numFmt w:val="decimal"/>
      <w:lvlText w:val="3.%2."/>
      <w:lvlJc w:val="left"/>
      <w:pPr>
        <w:tabs>
          <w:tab w:val="num" w:pos="1021"/>
        </w:tabs>
        <w:ind w:left="1021" w:hanging="102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B075E2E"/>
    <w:multiLevelType w:val="hybridMultilevel"/>
    <w:tmpl w:val="401E1A5A"/>
    <w:lvl w:ilvl="0" w:tplc="E81E527C">
      <w:start w:val="1"/>
      <w:numFmt w:val="decimal"/>
      <w:lvlText w:val="1.%1."/>
      <w:lvlJc w:val="left"/>
      <w:pPr>
        <w:tabs>
          <w:tab w:val="num" w:pos="567"/>
        </w:tabs>
        <w:ind w:left="567" w:hanging="567"/>
      </w:pPr>
      <w:rPr>
        <w:rFonts w:hint="default"/>
      </w:rPr>
    </w:lvl>
    <w:lvl w:ilvl="1" w:tplc="2AD45EDA">
      <w:start w:val="1"/>
      <w:numFmt w:val="decimal"/>
      <w:lvlText w:val="1.1.%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BBC0C96"/>
    <w:multiLevelType w:val="multilevel"/>
    <w:tmpl w:val="F34EB7C0"/>
    <w:lvl w:ilvl="0">
      <w:start w:val="8"/>
      <w:numFmt w:val="decimal"/>
      <w:lvlText w:val="%1."/>
      <w:lvlJc w:val="left"/>
      <w:pPr>
        <w:ind w:left="540" w:hanging="540"/>
      </w:pPr>
      <w:rPr>
        <w:rFonts w:hint="default"/>
        <w:color w:val="000000"/>
      </w:rPr>
    </w:lvl>
    <w:lvl w:ilvl="1">
      <w:start w:val="8"/>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680F4EFD"/>
    <w:multiLevelType w:val="multilevel"/>
    <w:tmpl w:val="DFD0EDF4"/>
    <w:lvl w:ilvl="0">
      <w:start w:val="6"/>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5" w15:restartNumberingAfterBreak="0">
    <w:nsid w:val="69A34F46"/>
    <w:multiLevelType w:val="multilevel"/>
    <w:tmpl w:val="07F0EC8A"/>
    <w:lvl w:ilvl="0">
      <w:start w:val="9"/>
      <w:numFmt w:val="decimal"/>
      <w:lvlText w:val="%1."/>
      <w:lvlJc w:val="left"/>
      <w:pPr>
        <w:ind w:left="360" w:hanging="360"/>
      </w:pPr>
      <w:rPr>
        <w:rFonts w:hint="default"/>
        <w:b/>
        <w:color w:val="000000"/>
      </w:rPr>
    </w:lvl>
    <w:lvl w:ilvl="1">
      <w:start w:val="1"/>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16" w15:restartNumberingAfterBreak="0">
    <w:nsid w:val="6C1C2C82"/>
    <w:multiLevelType w:val="hybridMultilevel"/>
    <w:tmpl w:val="5BF2B540"/>
    <w:lvl w:ilvl="0" w:tplc="A7B2F1D4">
      <w:start w:val="1"/>
      <w:numFmt w:val="decimal"/>
      <w:lvlText w:val="8.%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EAB63B8"/>
    <w:multiLevelType w:val="multilevel"/>
    <w:tmpl w:val="6F9AD97A"/>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8024DA"/>
    <w:multiLevelType w:val="hybridMultilevel"/>
    <w:tmpl w:val="125466DE"/>
    <w:lvl w:ilvl="0" w:tplc="231417E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AF2B33"/>
    <w:multiLevelType w:val="multilevel"/>
    <w:tmpl w:val="E9B8F61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B40469"/>
    <w:multiLevelType w:val="multilevel"/>
    <w:tmpl w:val="DFD0EDF4"/>
    <w:lvl w:ilvl="0">
      <w:start w:val="6"/>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1" w15:restartNumberingAfterBreak="0">
    <w:nsid w:val="79272EE5"/>
    <w:multiLevelType w:val="multilevel"/>
    <w:tmpl w:val="04190025"/>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7E3B6066"/>
    <w:multiLevelType w:val="hybridMultilevel"/>
    <w:tmpl w:val="06C62806"/>
    <w:lvl w:ilvl="0" w:tplc="7396C18E">
      <w:start w:val="1"/>
      <w:numFmt w:val="decimal"/>
      <w:lvlText w:val="2.%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2"/>
  </w:num>
  <w:num w:numId="4">
    <w:abstractNumId w:val="21"/>
  </w:num>
  <w:num w:numId="5">
    <w:abstractNumId w:val="0"/>
  </w:num>
  <w:num w:numId="6">
    <w:abstractNumId w:val="12"/>
  </w:num>
  <w:num w:numId="7">
    <w:abstractNumId w:val="22"/>
  </w:num>
  <w:num w:numId="8">
    <w:abstractNumId w:val="16"/>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5"/>
  </w:num>
  <w:num w:numId="14">
    <w:abstractNumId w:val="6"/>
  </w:num>
  <w:num w:numId="15">
    <w:abstractNumId w:val="18"/>
  </w:num>
  <w:num w:numId="16">
    <w:abstractNumId w:val="15"/>
  </w:num>
  <w:num w:numId="17">
    <w:abstractNumId w:val="19"/>
  </w:num>
  <w:num w:numId="18">
    <w:abstractNumId w:val="4"/>
  </w:num>
  <w:num w:numId="19">
    <w:abstractNumId w:val="13"/>
  </w:num>
  <w:num w:numId="20">
    <w:abstractNumId w:val="20"/>
  </w:num>
  <w:num w:numId="21">
    <w:abstractNumId w:val="1"/>
  </w:num>
  <w:num w:numId="22">
    <w:abstractNumId w:val="3"/>
  </w:num>
  <w:num w:numId="23">
    <w:abstractNumId w:val="11"/>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FC"/>
    <w:rsid w:val="000053D5"/>
    <w:rsid w:val="00006C53"/>
    <w:rsid w:val="00010890"/>
    <w:rsid w:val="000110D0"/>
    <w:rsid w:val="000206CA"/>
    <w:rsid w:val="00020A83"/>
    <w:rsid w:val="000277DA"/>
    <w:rsid w:val="00032FBE"/>
    <w:rsid w:val="00040CFC"/>
    <w:rsid w:val="00042FAC"/>
    <w:rsid w:val="00043A51"/>
    <w:rsid w:val="00045450"/>
    <w:rsid w:val="00052A13"/>
    <w:rsid w:val="0006024F"/>
    <w:rsid w:val="00066EA3"/>
    <w:rsid w:val="00081E8A"/>
    <w:rsid w:val="000827C7"/>
    <w:rsid w:val="00085D2F"/>
    <w:rsid w:val="00093536"/>
    <w:rsid w:val="0009358C"/>
    <w:rsid w:val="00097FB1"/>
    <w:rsid w:val="000A016D"/>
    <w:rsid w:val="000A6726"/>
    <w:rsid w:val="000B1FCC"/>
    <w:rsid w:val="000B45CC"/>
    <w:rsid w:val="000B4D20"/>
    <w:rsid w:val="000C07C1"/>
    <w:rsid w:val="000C562A"/>
    <w:rsid w:val="000C5BB8"/>
    <w:rsid w:val="000D2855"/>
    <w:rsid w:val="000D3C4D"/>
    <w:rsid w:val="000D5E8B"/>
    <w:rsid w:val="000E308A"/>
    <w:rsid w:val="000E5DB9"/>
    <w:rsid w:val="000E7EDD"/>
    <w:rsid w:val="000F0DCB"/>
    <w:rsid w:val="000F10B9"/>
    <w:rsid w:val="00103B2D"/>
    <w:rsid w:val="0010453C"/>
    <w:rsid w:val="00104CFB"/>
    <w:rsid w:val="0011046B"/>
    <w:rsid w:val="00110F81"/>
    <w:rsid w:val="001173A2"/>
    <w:rsid w:val="00122B5B"/>
    <w:rsid w:val="00123AC9"/>
    <w:rsid w:val="00125931"/>
    <w:rsid w:val="00133786"/>
    <w:rsid w:val="001358E1"/>
    <w:rsid w:val="001405FC"/>
    <w:rsid w:val="00141FA3"/>
    <w:rsid w:val="00146C9D"/>
    <w:rsid w:val="00151568"/>
    <w:rsid w:val="0017274B"/>
    <w:rsid w:val="00172D92"/>
    <w:rsid w:val="00173145"/>
    <w:rsid w:val="001737BD"/>
    <w:rsid w:val="00175BC8"/>
    <w:rsid w:val="00175C3F"/>
    <w:rsid w:val="00183571"/>
    <w:rsid w:val="00184499"/>
    <w:rsid w:val="0019779E"/>
    <w:rsid w:val="001A20F0"/>
    <w:rsid w:val="001A2FE1"/>
    <w:rsid w:val="001A3625"/>
    <w:rsid w:val="001B291E"/>
    <w:rsid w:val="001B2A64"/>
    <w:rsid w:val="001B5239"/>
    <w:rsid w:val="001B6A5F"/>
    <w:rsid w:val="001C4260"/>
    <w:rsid w:val="001D09BE"/>
    <w:rsid w:val="001D1C5C"/>
    <w:rsid w:val="001D2118"/>
    <w:rsid w:val="001D2DE0"/>
    <w:rsid w:val="001D3644"/>
    <w:rsid w:val="001F1FDF"/>
    <w:rsid w:val="001F26FF"/>
    <w:rsid w:val="001F2B94"/>
    <w:rsid w:val="001F56A2"/>
    <w:rsid w:val="001F5814"/>
    <w:rsid w:val="00205F91"/>
    <w:rsid w:val="00207A68"/>
    <w:rsid w:val="002114D1"/>
    <w:rsid w:val="0021579F"/>
    <w:rsid w:val="00221A92"/>
    <w:rsid w:val="00225969"/>
    <w:rsid w:val="002263E0"/>
    <w:rsid w:val="00226708"/>
    <w:rsid w:val="002268A6"/>
    <w:rsid w:val="002428EB"/>
    <w:rsid w:val="00247413"/>
    <w:rsid w:val="0025215A"/>
    <w:rsid w:val="00253FE2"/>
    <w:rsid w:val="00256DFB"/>
    <w:rsid w:val="002755BC"/>
    <w:rsid w:val="00285AE5"/>
    <w:rsid w:val="00291E2D"/>
    <w:rsid w:val="00293C82"/>
    <w:rsid w:val="002948B6"/>
    <w:rsid w:val="002A2551"/>
    <w:rsid w:val="002C13E7"/>
    <w:rsid w:val="002C2B08"/>
    <w:rsid w:val="002C5938"/>
    <w:rsid w:val="002D08B6"/>
    <w:rsid w:val="002D7DCB"/>
    <w:rsid w:val="002E4E3F"/>
    <w:rsid w:val="002E69B9"/>
    <w:rsid w:val="002F06E5"/>
    <w:rsid w:val="002F2266"/>
    <w:rsid w:val="00301FAD"/>
    <w:rsid w:val="0030759A"/>
    <w:rsid w:val="003138B2"/>
    <w:rsid w:val="003268B4"/>
    <w:rsid w:val="003272B6"/>
    <w:rsid w:val="00336263"/>
    <w:rsid w:val="00352DE4"/>
    <w:rsid w:val="00356638"/>
    <w:rsid w:val="00363C32"/>
    <w:rsid w:val="00367287"/>
    <w:rsid w:val="00374A5E"/>
    <w:rsid w:val="00374F86"/>
    <w:rsid w:val="003854F9"/>
    <w:rsid w:val="0039353D"/>
    <w:rsid w:val="003A0203"/>
    <w:rsid w:val="003A3BB9"/>
    <w:rsid w:val="003A5EB5"/>
    <w:rsid w:val="003C1228"/>
    <w:rsid w:val="003C24F6"/>
    <w:rsid w:val="003C3F02"/>
    <w:rsid w:val="003D69C5"/>
    <w:rsid w:val="003E695D"/>
    <w:rsid w:val="003E6CCB"/>
    <w:rsid w:val="003F646B"/>
    <w:rsid w:val="00403C46"/>
    <w:rsid w:val="004064D9"/>
    <w:rsid w:val="004067E8"/>
    <w:rsid w:val="004078D9"/>
    <w:rsid w:val="00412DB5"/>
    <w:rsid w:val="00416678"/>
    <w:rsid w:val="0042340B"/>
    <w:rsid w:val="00440E65"/>
    <w:rsid w:val="00451151"/>
    <w:rsid w:val="004515D1"/>
    <w:rsid w:val="0045294C"/>
    <w:rsid w:val="00454D06"/>
    <w:rsid w:val="004555E5"/>
    <w:rsid w:val="00462912"/>
    <w:rsid w:val="0046638A"/>
    <w:rsid w:val="00471725"/>
    <w:rsid w:val="00474396"/>
    <w:rsid w:val="004841CA"/>
    <w:rsid w:val="004A3ADC"/>
    <w:rsid w:val="004A4505"/>
    <w:rsid w:val="004A6580"/>
    <w:rsid w:val="004A7A86"/>
    <w:rsid w:val="004B3826"/>
    <w:rsid w:val="004B684B"/>
    <w:rsid w:val="004E1418"/>
    <w:rsid w:val="004E6518"/>
    <w:rsid w:val="004F6230"/>
    <w:rsid w:val="004F6422"/>
    <w:rsid w:val="005123FE"/>
    <w:rsid w:val="005143E7"/>
    <w:rsid w:val="00516832"/>
    <w:rsid w:val="00521697"/>
    <w:rsid w:val="00523030"/>
    <w:rsid w:val="00537A6E"/>
    <w:rsid w:val="00546C84"/>
    <w:rsid w:val="00550E15"/>
    <w:rsid w:val="00551773"/>
    <w:rsid w:val="00553E09"/>
    <w:rsid w:val="00560F3E"/>
    <w:rsid w:val="00561D0D"/>
    <w:rsid w:val="005648DC"/>
    <w:rsid w:val="00564E34"/>
    <w:rsid w:val="00565107"/>
    <w:rsid w:val="00574813"/>
    <w:rsid w:val="00580E3F"/>
    <w:rsid w:val="00582528"/>
    <w:rsid w:val="00583AFF"/>
    <w:rsid w:val="005848E8"/>
    <w:rsid w:val="00591CE4"/>
    <w:rsid w:val="005951F3"/>
    <w:rsid w:val="005A4A48"/>
    <w:rsid w:val="005B4155"/>
    <w:rsid w:val="005B6C9E"/>
    <w:rsid w:val="005C75D6"/>
    <w:rsid w:val="005D0140"/>
    <w:rsid w:val="005E159C"/>
    <w:rsid w:val="005E3994"/>
    <w:rsid w:val="005E3C3E"/>
    <w:rsid w:val="005E78EC"/>
    <w:rsid w:val="005F1EBF"/>
    <w:rsid w:val="005F2FFA"/>
    <w:rsid w:val="00602DFC"/>
    <w:rsid w:val="00603D16"/>
    <w:rsid w:val="00605B45"/>
    <w:rsid w:val="00610C1F"/>
    <w:rsid w:val="00615A55"/>
    <w:rsid w:val="006171F4"/>
    <w:rsid w:val="00617F98"/>
    <w:rsid w:val="006215D8"/>
    <w:rsid w:val="00632CCC"/>
    <w:rsid w:val="006418F7"/>
    <w:rsid w:val="00647EB7"/>
    <w:rsid w:val="006515B4"/>
    <w:rsid w:val="00654EAA"/>
    <w:rsid w:val="00657E4D"/>
    <w:rsid w:val="00667099"/>
    <w:rsid w:val="00667BA4"/>
    <w:rsid w:val="00672750"/>
    <w:rsid w:val="00681BB6"/>
    <w:rsid w:val="00690E38"/>
    <w:rsid w:val="00695876"/>
    <w:rsid w:val="006965EA"/>
    <w:rsid w:val="00697115"/>
    <w:rsid w:val="006A0000"/>
    <w:rsid w:val="006B09D7"/>
    <w:rsid w:val="006B1EA9"/>
    <w:rsid w:val="006B5BDA"/>
    <w:rsid w:val="006C43A9"/>
    <w:rsid w:val="006D3F72"/>
    <w:rsid w:val="006D6087"/>
    <w:rsid w:val="006E3BE8"/>
    <w:rsid w:val="006E79D3"/>
    <w:rsid w:val="006F72A7"/>
    <w:rsid w:val="00700A04"/>
    <w:rsid w:val="007030DC"/>
    <w:rsid w:val="00711A7A"/>
    <w:rsid w:val="00714E7C"/>
    <w:rsid w:val="007207CD"/>
    <w:rsid w:val="007229E8"/>
    <w:rsid w:val="00744BB1"/>
    <w:rsid w:val="007504B2"/>
    <w:rsid w:val="0075545C"/>
    <w:rsid w:val="007624F9"/>
    <w:rsid w:val="00781989"/>
    <w:rsid w:val="007830B2"/>
    <w:rsid w:val="00783778"/>
    <w:rsid w:val="0079273D"/>
    <w:rsid w:val="007A3D6A"/>
    <w:rsid w:val="007A4993"/>
    <w:rsid w:val="007A4EF0"/>
    <w:rsid w:val="007B058E"/>
    <w:rsid w:val="007B1CD9"/>
    <w:rsid w:val="007B221F"/>
    <w:rsid w:val="007B2AD5"/>
    <w:rsid w:val="007B3BFD"/>
    <w:rsid w:val="007B491C"/>
    <w:rsid w:val="007B6018"/>
    <w:rsid w:val="007B7000"/>
    <w:rsid w:val="007B7B40"/>
    <w:rsid w:val="007C5053"/>
    <w:rsid w:val="007C6AF3"/>
    <w:rsid w:val="007D203E"/>
    <w:rsid w:val="007E185A"/>
    <w:rsid w:val="007E2310"/>
    <w:rsid w:val="007E5D05"/>
    <w:rsid w:val="007F465B"/>
    <w:rsid w:val="007F60C5"/>
    <w:rsid w:val="007F66D0"/>
    <w:rsid w:val="00807155"/>
    <w:rsid w:val="008073E2"/>
    <w:rsid w:val="0081355A"/>
    <w:rsid w:val="00826E5E"/>
    <w:rsid w:val="008274A3"/>
    <w:rsid w:val="00827F91"/>
    <w:rsid w:val="00832757"/>
    <w:rsid w:val="00833C37"/>
    <w:rsid w:val="00840D53"/>
    <w:rsid w:val="008430EA"/>
    <w:rsid w:val="00845F11"/>
    <w:rsid w:val="008513BA"/>
    <w:rsid w:val="008540B8"/>
    <w:rsid w:val="00857E21"/>
    <w:rsid w:val="00860CFD"/>
    <w:rsid w:val="00862BD6"/>
    <w:rsid w:val="0086373C"/>
    <w:rsid w:val="008651D6"/>
    <w:rsid w:val="00866DB9"/>
    <w:rsid w:val="0087336F"/>
    <w:rsid w:val="00874127"/>
    <w:rsid w:val="00884D47"/>
    <w:rsid w:val="00885E5B"/>
    <w:rsid w:val="008920FE"/>
    <w:rsid w:val="00895A90"/>
    <w:rsid w:val="008A4035"/>
    <w:rsid w:val="008B209C"/>
    <w:rsid w:val="008C0104"/>
    <w:rsid w:val="008C03A5"/>
    <w:rsid w:val="008C0B5A"/>
    <w:rsid w:val="008C15C2"/>
    <w:rsid w:val="008D658B"/>
    <w:rsid w:val="008D75C0"/>
    <w:rsid w:val="008F2B2F"/>
    <w:rsid w:val="008F3F85"/>
    <w:rsid w:val="009003AC"/>
    <w:rsid w:val="009004EA"/>
    <w:rsid w:val="0090249E"/>
    <w:rsid w:val="009048F6"/>
    <w:rsid w:val="009105FD"/>
    <w:rsid w:val="00911A2C"/>
    <w:rsid w:val="009131C8"/>
    <w:rsid w:val="00922881"/>
    <w:rsid w:val="00923486"/>
    <w:rsid w:val="00923F5B"/>
    <w:rsid w:val="00931B81"/>
    <w:rsid w:val="00935FBD"/>
    <w:rsid w:val="00944FE6"/>
    <w:rsid w:val="00956D28"/>
    <w:rsid w:val="00973A2E"/>
    <w:rsid w:val="00982243"/>
    <w:rsid w:val="00982A8C"/>
    <w:rsid w:val="00984475"/>
    <w:rsid w:val="00987464"/>
    <w:rsid w:val="00990AA0"/>
    <w:rsid w:val="00996164"/>
    <w:rsid w:val="009A1A60"/>
    <w:rsid w:val="009A7ED8"/>
    <w:rsid w:val="009B68B8"/>
    <w:rsid w:val="009C5EB4"/>
    <w:rsid w:val="009D4260"/>
    <w:rsid w:val="009D6B0B"/>
    <w:rsid w:val="009E0F50"/>
    <w:rsid w:val="009E36BA"/>
    <w:rsid w:val="009F52B0"/>
    <w:rsid w:val="00A1497E"/>
    <w:rsid w:val="00A26C54"/>
    <w:rsid w:val="00A34609"/>
    <w:rsid w:val="00A34D69"/>
    <w:rsid w:val="00A360E2"/>
    <w:rsid w:val="00A403A9"/>
    <w:rsid w:val="00A5114B"/>
    <w:rsid w:val="00A51F45"/>
    <w:rsid w:val="00A53A32"/>
    <w:rsid w:val="00A55E5B"/>
    <w:rsid w:val="00A57D6C"/>
    <w:rsid w:val="00A654F2"/>
    <w:rsid w:val="00A65F18"/>
    <w:rsid w:val="00A700A8"/>
    <w:rsid w:val="00A71F2D"/>
    <w:rsid w:val="00A755E1"/>
    <w:rsid w:val="00A83317"/>
    <w:rsid w:val="00A9009A"/>
    <w:rsid w:val="00AA1379"/>
    <w:rsid w:val="00AA2AF8"/>
    <w:rsid w:val="00AA5153"/>
    <w:rsid w:val="00AB1ADF"/>
    <w:rsid w:val="00AB2262"/>
    <w:rsid w:val="00AC03FA"/>
    <w:rsid w:val="00AC5596"/>
    <w:rsid w:val="00AC655D"/>
    <w:rsid w:val="00AC66DC"/>
    <w:rsid w:val="00AC727A"/>
    <w:rsid w:val="00AD13DD"/>
    <w:rsid w:val="00AD576A"/>
    <w:rsid w:val="00AE2E6B"/>
    <w:rsid w:val="00AF12C5"/>
    <w:rsid w:val="00AF41E3"/>
    <w:rsid w:val="00B062B5"/>
    <w:rsid w:val="00B06397"/>
    <w:rsid w:val="00B10108"/>
    <w:rsid w:val="00B15479"/>
    <w:rsid w:val="00B201BD"/>
    <w:rsid w:val="00B2299A"/>
    <w:rsid w:val="00B25BCC"/>
    <w:rsid w:val="00B4643E"/>
    <w:rsid w:val="00B47CA4"/>
    <w:rsid w:val="00B47DB2"/>
    <w:rsid w:val="00B52D13"/>
    <w:rsid w:val="00B56533"/>
    <w:rsid w:val="00B61409"/>
    <w:rsid w:val="00B6364D"/>
    <w:rsid w:val="00B64298"/>
    <w:rsid w:val="00B65B39"/>
    <w:rsid w:val="00B6704C"/>
    <w:rsid w:val="00B675DF"/>
    <w:rsid w:val="00B67CBE"/>
    <w:rsid w:val="00B71C2A"/>
    <w:rsid w:val="00B72CB3"/>
    <w:rsid w:val="00B7316D"/>
    <w:rsid w:val="00B75651"/>
    <w:rsid w:val="00B7732B"/>
    <w:rsid w:val="00B84A83"/>
    <w:rsid w:val="00BB0E0F"/>
    <w:rsid w:val="00BB56EC"/>
    <w:rsid w:val="00BC3CB7"/>
    <w:rsid w:val="00BC729F"/>
    <w:rsid w:val="00BC7B9E"/>
    <w:rsid w:val="00BD2CFD"/>
    <w:rsid w:val="00BD4DEB"/>
    <w:rsid w:val="00BD78D2"/>
    <w:rsid w:val="00BF1C0E"/>
    <w:rsid w:val="00BF3835"/>
    <w:rsid w:val="00BF5E02"/>
    <w:rsid w:val="00BF60C9"/>
    <w:rsid w:val="00C04774"/>
    <w:rsid w:val="00C105D3"/>
    <w:rsid w:val="00C12ADE"/>
    <w:rsid w:val="00C17278"/>
    <w:rsid w:val="00C21008"/>
    <w:rsid w:val="00C24A42"/>
    <w:rsid w:val="00C40FC6"/>
    <w:rsid w:val="00C47C64"/>
    <w:rsid w:val="00C5100B"/>
    <w:rsid w:val="00C61024"/>
    <w:rsid w:val="00C61084"/>
    <w:rsid w:val="00C61A34"/>
    <w:rsid w:val="00C719E2"/>
    <w:rsid w:val="00C72B8D"/>
    <w:rsid w:val="00C74723"/>
    <w:rsid w:val="00C7508D"/>
    <w:rsid w:val="00C75F83"/>
    <w:rsid w:val="00C82E08"/>
    <w:rsid w:val="00C85527"/>
    <w:rsid w:val="00C921BB"/>
    <w:rsid w:val="00C94912"/>
    <w:rsid w:val="00C97BB5"/>
    <w:rsid w:val="00CA3BBC"/>
    <w:rsid w:val="00CA7F08"/>
    <w:rsid w:val="00CB0C8F"/>
    <w:rsid w:val="00CB3B23"/>
    <w:rsid w:val="00CC267B"/>
    <w:rsid w:val="00CC6670"/>
    <w:rsid w:val="00CD0424"/>
    <w:rsid w:val="00CD4257"/>
    <w:rsid w:val="00CD52A7"/>
    <w:rsid w:val="00CE39C8"/>
    <w:rsid w:val="00CE4854"/>
    <w:rsid w:val="00CE6893"/>
    <w:rsid w:val="00CF3014"/>
    <w:rsid w:val="00CF766F"/>
    <w:rsid w:val="00D267E6"/>
    <w:rsid w:val="00D326CD"/>
    <w:rsid w:val="00D37740"/>
    <w:rsid w:val="00D41D26"/>
    <w:rsid w:val="00D464C1"/>
    <w:rsid w:val="00D6085B"/>
    <w:rsid w:val="00D64AFA"/>
    <w:rsid w:val="00D80470"/>
    <w:rsid w:val="00D828C2"/>
    <w:rsid w:val="00D83278"/>
    <w:rsid w:val="00D84DB3"/>
    <w:rsid w:val="00D857E5"/>
    <w:rsid w:val="00D9795F"/>
    <w:rsid w:val="00DA1B8D"/>
    <w:rsid w:val="00DA3481"/>
    <w:rsid w:val="00DD0671"/>
    <w:rsid w:val="00DF1B82"/>
    <w:rsid w:val="00DF1FCD"/>
    <w:rsid w:val="00DF32FA"/>
    <w:rsid w:val="00DF5B95"/>
    <w:rsid w:val="00E025F0"/>
    <w:rsid w:val="00E04096"/>
    <w:rsid w:val="00E040F7"/>
    <w:rsid w:val="00E05E73"/>
    <w:rsid w:val="00E066CB"/>
    <w:rsid w:val="00E1319B"/>
    <w:rsid w:val="00E24902"/>
    <w:rsid w:val="00E25636"/>
    <w:rsid w:val="00E30848"/>
    <w:rsid w:val="00E34CC0"/>
    <w:rsid w:val="00E34D87"/>
    <w:rsid w:val="00E377A2"/>
    <w:rsid w:val="00E4390E"/>
    <w:rsid w:val="00E45283"/>
    <w:rsid w:val="00E51F4E"/>
    <w:rsid w:val="00E55F3E"/>
    <w:rsid w:val="00E644FD"/>
    <w:rsid w:val="00E72BAC"/>
    <w:rsid w:val="00E74A19"/>
    <w:rsid w:val="00E7729C"/>
    <w:rsid w:val="00E81BCE"/>
    <w:rsid w:val="00E95445"/>
    <w:rsid w:val="00E95731"/>
    <w:rsid w:val="00EA6503"/>
    <w:rsid w:val="00EB03FE"/>
    <w:rsid w:val="00EB5834"/>
    <w:rsid w:val="00ED15AE"/>
    <w:rsid w:val="00EF12F8"/>
    <w:rsid w:val="00EF1433"/>
    <w:rsid w:val="00EF53EE"/>
    <w:rsid w:val="00EF74BB"/>
    <w:rsid w:val="00F0080A"/>
    <w:rsid w:val="00F00B8A"/>
    <w:rsid w:val="00F119D7"/>
    <w:rsid w:val="00F141BA"/>
    <w:rsid w:val="00F21DD5"/>
    <w:rsid w:val="00F24D20"/>
    <w:rsid w:val="00F3657D"/>
    <w:rsid w:val="00F52001"/>
    <w:rsid w:val="00F565A6"/>
    <w:rsid w:val="00F621E3"/>
    <w:rsid w:val="00F7089E"/>
    <w:rsid w:val="00F7632B"/>
    <w:rsid w:val="00F77F05"/>
    <w:rsid w:val="00F8342F"/>
    <w:rsid w:val="00F853A4"/>
    <w:rsid w:val="00FB2E8A"/>
    <w:rsid w:val="00FC2F00"/>
    <w:rsid w:val="00FD29A6"/>
    <w:rsid w:val="00FD72C1"/>
    <w:rsid w:val="00FE7CCE"/>
    <w:rsid w:val="00FF1A8B"/>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88846"/>
  <w15:chartTrackingRefBased/>
  <w15:docId w15:val="{0FC8CC39-1841-468D-B714-09CAB84C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style>
  <w:style w:type="paragraph" w:styleId="10">
    <w:name w:val="heading 1"/>
    <w:basedOn w:val="a0"/>
    <w:next w:val="a0"/>
    <w:autoRedefine/>
    <w:qFormat/>
    <w:pPr>
      <w:keepNext/>
      <w:keepLines/>
      <w:jc w:val="center"/>
      <w:outlineLvl w:val="0"/>
    </w:pPr>
    <w:rPr>
      <w:b/>
      <w:sz w:val="22"/>
    </w:rPr>
  </w:style>
  <w:style w:type="paragraph" w:styleId="2">
    <w:name w:val="heading 2"/>
    <w:basedOn w:val="a0"/>
    <w:next w:val="a0"/>
    <w:qFormat/>
    <w:pPr>
      <w:numPr>
        <w:ilvl w:val="1"/>
        <w:numId w:val="4"/>
      </w:numPr>
      <w:tabs>
        <w:tab w:val="left" w:pos="284"/>
      </w:tabs>
      <w:jc w:val="both"/>
      <w:outlineLvl w:val="1"/>
    </w:pPr>
  </w:style>
  <w:style w:type="paragraph" w:styleId="30">
    <w:name w:val="heading 3"/>
    <w:basedOn w:val="a0"/>
    <w:next w:val="a0"/>
    <w:qFormat/>
    <w:pPr>
      <w:keepNext/>
      <w:numPr>
        <w:ilvl w:val="2"/>
        <w:numId w:val="4"/>
      </w:numPr>
      <w:jc w:val="both"/>
      <w:outlineLvl w:val="2"/>
    </w:pPr>
  </w:style>
  <w:style w:type="paragraph" w:styleId="4">
    <w:name w:val="heading 4"/>
    <w:basedOn w:val="a0"/>
    <w:next w:val="a0"/>
    <w:qFormat/>
    <w:pPr>
      <w:keepNext/>
      <w:numPr>
        <w:ilvl w:val="3"/>
        <w:numId w:val="4"/>
      </w:numPr>
      <w:spacing w:before="240" w:after="60"/>
      <w:outlineLvl w:val="3"/>
    </w:pPr>
    <w:rPr>
      <w:b/>
      <w:bCs/>
      <w:sz w:val="28"/>
      <w:szCs w:val="28"/>
    </w:rPr>
  </w:style>
  <w:style w:type="paragraph" w:styleId="5">
    <w:name w:val="heading 5"/>
    <w:basedOn w:val="a0"/>
    <w:next w:val="a0"/>
    <w:qFormat/>
    <w:pPr>
      <w:numPr>
        <w:ilvl w:val="4"/>
        <w:numId w:val="4"/>
      </w:numPr>
      <w:spacing w:before="240" w:after="60"/>
      <w:outlineLvl w:val="4"/>
    </w:pPr>
    <w:rPr>
      <w:b/>
      <w:bCs/>
      <w:i/>
      <w:iCs/>
      <w:sz w:val="26"/>
      <w:szCs w:val="26"/>
    </w:rPr>
  </w:style>
  <w:style w:type="paragraph" w:styleId="6">
    <w:name w:val="heading 6"/>
    <w:basedOn w:val="a0"/>
    <w:next w:val="a0"/>
    <w:qFormat/>
    <w:pPr>
      <w:numPr>
        <w:ilvl w:val="5"/>
        <w:numId w:val="4"/>
      </w:numPr>
      <w:spacing w:before="240" w:after="60"/>
      <w:outlineLvl w:val="5"/>
    </w:pPr>
    <w:rPr>
      <w:b/>
      <w:bCs/>
      <w:sz w:val="22"/>
      <w:szCs w:val="22"/>
    </w:rPr>
  </w:style>
  <w:style w:type="paragraph" w:styleId="7">
    <w:name w:val="heading 7"/>
    <w:basedOn w:val="a0"/>
    <w:next w:val="a0"/>
    <w:qFormat/>
    <w:pPr>
      <w:numPr>
        <w:ilvl w:val="6"/>
        <w:numId w:val="4"/>
      </w:numPr>
      <w:spacing w:before="240" w:after="60"/>
      <w:outlineLvl w:val="6"/>
    </w:pPr>
    <w:rPr>
      <w:sz w:val="24"/>
      <w:szCs w:val="24"/>
    </w:rPr>
  </w:style>
  <w:style w:type="paragraph" w:styleId="8">
    <w:name w:val="heading 8"/>
    <w:basedOn w:val="a0"/>
    <w:next w:val="a0"/>
    <w:qFormat/>
    <w:pPr>
      <w:numPr>
        <w:ilvl w:val="7"/>
        <w:numId w:val="4"/>
      </w:numPr>
      <w:spacing w:before="240" w:after="60"/>
      <w:outlineLvl w:val="7"/>
    </w:pPr>
    <w:rPr>
      <w:i/>
      <w:iCs/>
      <w:sz w:val="24"/>
      <w:szCs w:val="24"/>
    </w:rPr>
  </w:style>
  <w:style w:type="paragraph" w:styleId="9">
    <w:name w:val="heading 9"/>
    <w:basedOn w:val="a0"/>
    <w:next w:val="a0"/>
    <w:qFormat/>
    <w:pPr>
      <w:numPr>
        <w:ilvl w:val="8"/>
        <w:numId w:val="4"/>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720"/>
    </w:pPr>
    <w:rPr>
      <w:sz w:val="22"/>
    </w:rPr>
  </w:style>
  <w:style w:type="paragraph" w:styleId="a5">
    <w:name w:val="Body Text"/>
    <w:basedOn w:val="a0"/>
    <w:pPr>
      <w:jc w:val="both"/>
    </w:pPr>
  </w:style>
  <w:style w:type="paragraph" w:styleId="a6">
    <w:name w:val="Title"/>
    <w:basedOn w:val="a0"/>
    <w:qFormat/>
    <w:pPr>
      <w:jc w:val="center"/>
    </w:pPr>
    <w:rPr>
      <w:b/>
      <w:sz w:val="32"/>
    </w:rPr>
  </w:style>
  <w:style w:type="paragraph" w:customStyle="1" w:styleId="12">
    <w:name w:val="Обычный1"/>
    <w:rPr>
      <w:snapToGrid w:val="0"/>
    </w:rPr>
  </w:style>
  <w:style w:type="paragraph" w:styleId="20">
    <w:name w:val="Body Text Indent 2"/>
    <w:basedOn w:val="a0"/>
    <w:pPr>
      <w:ind w:firstLine="709"/>
      <w:jc w:val="both"/>
    </w:pPr>
  </w:style>
  <w:style w:type="paragraph" w:styleId="21">
    <w:name w:val="Body Text 2"/>
    <w:basedOn w:val="a0"/>
    <w:pPr>
      <w:jc w:val="both"/>
    </w:pPr>
    <w:rPr>
      <w:sz w:val="19"/>
    </w:rPr>
  </w:style>
  <w:style w:type="paragraph" w:styleId="3">
    <w:name w:val="Body Text 3"/>
    <w:basedOn w:val="a0"/>
    <w:pPr>
      <w:numPr>
        <w:ilvl w:val="1"/>
        <w:numId w:val="1"/>
      </w:numPr>
      <w:jc w:val="both"/>
    </w:pPr>
    <w:rPr>
      <w:color w:val="000000"/>
    </w:rPr>
  </w:style>
  <w:style w:type="paragraph" w:customStyle="1" w:styleId="11">
    <w:name w:val="Заголовок 11"/>
    <w:basedOn w:val="a0"/>
    <w:next w:val="a0"/>
    <w:pPr>
      <w:keepNext/>
      <w:numPr>
        <w:numId w:val="3"/>
      </w:numPr>
      <w:spacing w:before="240" w:after="60"/>
      <w:jc w:val="center"/>
    </w:pPr>
    <w:rPr>
      <w:b/>
      <w:caps/>
      <w:kern w:val="28"/>
      <w:sz w:val="24"/>
    </w:rPr>
  </w:style>
  <w:style w:type="paragraph" w:styleId="a">
    <w:name w:val="List Number"/>
    <w:basedOn w:val="a0"/>
    <w:autoRedefine/>
    <w:pPr>
      <w:numPr>
        <w:numId w:val="2"/>
      </w:numPr>
    </w:pPr>
  </w:style>
  <w:style w:type="paragraph" w:customStyle="1" w:styleId="1">
    <w:name w:val="Нумерованный список1"/>
    <w:basedOn w:val="a0"/>
    <w:pPr>
      <w:numPr>
        <w:ilvl w:val="1"/>
        <w:numId w:val="3"/>
      </w:numPr>
      <w:spacing w:before="120"/>
      <w:jc w:val="both"/>
    </w:pPr>
    <w:rPr>
      <w:sz w:val="24"/>
    </w:rPr>
  </w:style>
  <w:style w:type="character" w:styleId="a7">
    <w:name w:val="annotation reference"/>
    <w:semiHidden/>
    <w:rPr>
      <w:sz w:val="16"/>
      <w:szCs w:val="16"/>
    </w:rPr>
  </w:style>
  <w:style w:type="paragraph" w:styleId="a8">
    <w:name w:val="annotation text"/>
    <w:basedOn w:val="a0"/>
    <w:link w:val="a9"/>
    <w:uiPriority w:val="99"/>
    <w:semiHidden/>
  </w:style>
  <w:style w:type="character" w:styleId="aa">
    <w:name w:val="Strong"/>
    <w:qFormat/>
    <w:rPr>
      <w:b/>
      <w:bCs/>
    </w:rPr>
  </w:style>
  <w:style w:type="paragraph" w:styleId="ab">
    <w:name w:val="Balloon Text"/>
    <w:basedOn w:val="a0"/>
    <w:semiHidden/>
    <w:rPr>
      <w:rFonts w:ascii="Tahoma" w:hAnsi="Tahoma" w:cs="Tahoma"/>
      <w:sz w:val="16"/>
      <w:szCs w:val="16"/>
    </w:rPr>
  </w:style>
  <w:style w:type="paragraph" w:styleId="ac">
    <w:name w:val="annotation subject"/>
    <w:basedOn w:val="a8"/>
    <w:next w:val="a8"/>
    <w:semiHidden/>
    <w:rPr>
      <w:b/>
      <w:bCs/>
    </w:rPr>
  </w:style>
  <w:style w:type="paragraph" w:styleId="31">
    <w:name w:val="Body Text Indent 3"/>
    <w:basedOn w:val="a0"/>
    <w:pPr>
      <w:ind w:left="426" w:hanging="426"/>
    </w:pPr>
    <w:rPr>
      <w:sz w:val="22"/>
    </w:rPr>
  </w:style>
  <w:style w:type="paragraph" w:customStyle="1" w:styleId="Paragraphwithlist">
    <w:name w:val="Paragraph with list"/>
    <w:basedOn w:val="a0"/>
    <w:pPr>
      <w:jc w:val="both"/>
    </w:pPr>
    <w:rPr>
      <w:sz w:val="22"/>
    </w:rPr>
  </w:style>
  <w:style w:type="paragraph" w:styleId="ad">
    <w:name w:val="Block Text"/>
    <w:basedOn w:val="a0"/>
    <w:rsid w:val="005D0140"/>
    <w:pPr>
      <w:tabs>
        <w:tab w:val="right" w:leader="underscore" w:pos="8222"/>
      </w:tabs>
      <w:autoSpaceDE w:val="0"/>
      <w:autoSpaceDN w:val="0"/>
      <w:spacing w:before="120" w:after="120"/>
      <w:ind w:left="284" w:right="284"/>
      <w:jc w:val="both"/>
    </w:pPr>
    <w:rPr>
      <w:b/>
      <w:bCs/>
      <w:color w:val="000000"/>
      <w:sz w:val="28"/>
      <w:szCs w:val="28"/>
    </w:rPr>
  </w:style>
  <w:style w:type="paragraph" w:styleId="ae">
    <w:name w:val="header"/>
    <w:basedOn w:val="a0"/>
    <w:link w:val="af"/>
    <w:uiPriority w:val="99"/>
    <w:rsid w:val="00BB56EC"/>
    <w:pPr>
      <w:tabs>
        <w:tab w:val="center" w:pos="4677"/>
        <w:tab w:val="right" w:pos="9355"/>
      </w:tabs>
    </w:pPr>
  </w:style>
  <w:style w:type="character" w:customStyle="1" w:styleId="af">
    <w:name w:val="Верхний колонтитул Знак"/>
    <w:basedOn w:val="a1"/>
    <w:link w:val="ae"/>
    <w:uiPriority w:val="99"/>
    <w:rsid w:val="00BB56EC"/>
  </w:style>
  <w:style w:type="paragraph" w:styleId="af0">
    <w:name w:val="footer"/>
    <w:basedOn w:val="a0"/>
    <w:link w:val="af1"/>
    <w:rsid w:val="00BB56EC"/>
    <w:pPr>
      <w:tabs>
        <w:tab w:val="center" w:pos="4677"/>
        <w:tab w:val="right" w:pos="9355"/>
      </w:tabs>
    </w:pPr>
  </w:style>
  <w:style w:type="character" w:customStyle="1" w:styleId="af1">
    <w:name w:val="Нижний колонтитул Знак"/>
    <w:basedOn w:val="a1"/>
    <w:link w:val="af0"/>
    <w:rsid w:val="00BB56EC"/>
  </w:style>
  <w:style w:type="paragraph" w:styleId="af2">
    <w:name w:val="Plain Text"/>
    <w:basedOn w:val="a0"/>
    <w:link w:val="af3"/>
    <w:uiPriority w:val="99"/>
    <w:unhideWhenUsed/>
    <w:rsid w:val="002C13E7"/>
    <w:rPr>
      <w:rFonts w:ascii="Calibri" w:eastAsia="Calibri" w:hAnsi="Calibri"/>
      <w:sz w:val="22"/>
      <w:szCs w:val="21"/>
      <w:lang w:val="x-none" w:eastAsia="en-US"/>
    </w:rPr>
  </w:style>
  <w:style w:type="character" w:customStyle="1" w:styleId="af3">
    <w:name w:val="Текст Знак"/>
    <w:link w:val="af2"/>
    <w:uiPriority w:val="99"/>
    <w:rsid w:val="002C13E7"/>
    <w:rPr>
      <w:rFonts w:ascii="Calibri" w:eastAsia="Calibri" w:hAnsi="Calibri"/>
      <w:sz w:val="22"/>
      <w:szCs w:val="21"/>
      <w:lang w:eastAsia="en-US"/>
    </w:rPr>
  </w:style>
  <w:style w:type="paragraph" w:styleId="22">
    <w:name w:val="List 2"/>
    <w:basedOn w:val="a0"/>
    <w:rsid w:val="00085D2F"/>
    <w:pPr>
      <w:ind w:left="566" w:hanging="283"/>
      <w:contextualSpacing/>
    </w:pPr>
  </w:style>
  <w:style w:type="paragraph" w:styleId="af4">
    <w:name w:val="caption"/>
    <w:basedOn w:val="a0"/>
    <w:next w:val="a0"/>
    <w:qFormat/>
    <w:rsid w:val="00840D53"/>
    <w:pPr>
      <w:jc w:val="center"/>
    </w:pPr>
    <w:rPr>
      <w:b/>
      <w:bCs/>
      <w:sz w:val="22"/>
    </w:rPr>
  </w:style>
  <w:style w:type="character" w:styleId="af5">
    <w:name w:val="Hyperlink"/>
    <w:uiPriority w:val="99"/>
    <w:rsid w:val="005951F3"/>
    <w:rPr>
      <w:color w:val="0000FF"/>
      <w:u w:val="single"/>
    </w:rPr>
  </w:style>
  <w:style w:type="table" w:styleId="af6">
    <w:name w:val="Table Grid"/>
    <w:basedOn w:val="a2"/>
    <w:uiPriority w:val="59"/>
    <w:rsid w:val="00595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uiPriority w:val="34"/>
    <w:qFormat/>
    <w:rsid w:val="00123AC9"/>
    <w:pPr>
      <w:ind w:left="720"/>
      <w:contextualSpacing/>
    </w:pPr>
    <w:rPr>
      <w:sz w:val="24"/>
      <w:szCs w:val="24"/>
    </w:rPr>
  </w:style>
  <w:style w:type="paragraph" w:customStyle="1" w:styleId="23">
    <w:name w:val="Текст примечания2"/>
    <w:basedOn w:val="a0"/>
    <w:rsid w:val="00123AC9"/>
    <w:rPr>
      <w:lang w:eastAsia="zh-CN"/>
    </w:rPr>
  </w:style>
  <w:style w:type="character" w:customStyle="1" w:styleId="a9">
    <w:name w:val="Текст примечания Знак"/>
    <w:link w:val="a8"/>
    <w:uiPriority w:val="99"/>
    <w:semiHidden/>
    <w:rsid w:val="00D64AFA"/>
  </w:style>
  <w:style w:type="character" w:customStyle="1" w:styleId="13">
    <w:name w:val="Текст примечания Знак1"/>
    <w:uiPriority w:val="99"/>
    <w:semiHidden/>
    <w:rsid w:val="006C43A9"/>
    <w:rPr>
      <w:rFonts w:ascii="Times New Roman" w:eastAsia="Times New Roman" w:hAnsi="Times New Roman" w:cs="Times New Roman"/>
      <w:sz w:val="20"/>
      <w:szCs w:val="20"/>
      <w:lang w:val="x-none" w:eastAsia="ru-RU"/>
    </w:rPr>
  </w:style>
  <w:style w:type="paragraph" w:styleId="af8">
    <w:name w:val="List"/>
    <w:basedOn w:val="a0"/>
    <w:rsid w:val="00E25636"/>
    <w:pPr>
      <w:ind w:left="283" w:hanging="283"/>
      <w:contextualSpacing/>
    </w:pPr>
  </w:style>
  <w:style w:type="paragraph" w:customStyle="1" w:styleId="af9">
    <w:name w:val="Обычный.Нормальный"/>
    <w:rsid w:val="00E25636"/>
    <w:rPr>
      <w:rFonts w:ascii="CG Times" w:hAnsi="CG Times"/>
      <w:snapToGrid w:val="0"/>
      <w:sz w:val="22"/>
    </w:rPr>
  </w:style>
  <w:style w:type="character" w:customStyle="1" w:styleId="wmi-callto">
    <w:name w:val="wmi-callto"/>
    <w:basedOn w:val="a1"/>
    <w:rsid w:val="0069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808">
      <w:bodyDiv w:val="1"/>
      <w:marLeft w:val="0"/>
      <w:marRight w:val="0"/>
      <w:marTop w:val="0"/>
      <w:marBottom w:val="0"/>
      <w:divBdr>
        <w:top w:val="none" w:sz="0" w:space="0" w:color="auto"/>
        <w:left w:val="none" w:sz="0" w:space="0" w:color="auto"/>
        <w:bottom w:val="none" w:sz="0" w:space="0" w:color="auto"/>
        <w:right w:val="none" w:sz="0" w:space="0" w:color="auto"/>
      </w:divBdr>
    </w:div>
    <w:div w:id="60106989">
      <w:bodyDiv w:val="1"/>
      <w:marLeft w:val="0"/>
      <w:marRight w:val="0"/>
      <w:marTop w:val="0"/>
      <w:marBottom w:val="0"/>
      <w:divBdr>
        <w:top w:val="none" w:sz="0" w:space="0" w:color="auto"/>
        <w:left w:val="none" w:sz="0" w:space="0" w:color="auto"/>
        <w:bottom w:val="none" w:sz="0" w:space="0" w:color="auto"/>
        <w:right w:val="none" w:sz="0" w:space="0" w:color="auto"/>
      </w:divBdr>
    </w:div>
    <w:div w:id="64763553">
      <w:bodyDiv w:val="1"/>
      <w:marLeft w:val="0"/>
      <w:marRight w:val="0"/>
      <w:marTop w:val="0"/>
      <w:marBottom w:val="0"/>
      <w:divBdr>
        <w:top w:val="none" w:sz="0" w:space="0" w:color="auto"/>
        <w:left w:val="none" w:sz="0" w:space="0" w:color="auto"/>
        <w:bottom w:val="none" w:sz="0" w:space="0" w:color="auto"/>
        <w:right w:val="none" w:sz="0" w:space="0" w:color="auto"/>
      </w:divBdr>
    </w:div>
    <w:div w:id="67772216">
      <w:bodyDiv w:val="1"/>
      <w:marLeft w:val="0"/>
      <w:marRight w:val="0"/>
      <w:marTop w:val="0"/>
      <w:marBottom w:val="0"/>
      <w:divBdr>
        <w:top w:val="none" w:sz="0" w:space="0" w:color="auto"/>
        <w:left w:val="none" w:sz="0" w:space="0" w:color="auto"/>
        <w:bottom w:val="none" w:sz="0" w:space="0" w:color="auto"/>
        <w:right w:val="none" w:sz="0" w:space="0" w:color="auto"/>
      </w:divBdr>
    </w:div>
    <w:div w:id="163515240">
      <w:bodyDiv w:val="1"/>
      <w:marLeft w:val="0"/>
      <w:marRight w:val="0"/>
      <w:marTop w:val="0"/>
      <w:marBottom w:val="0"/>
      <w:divBdr>
        <w:top w:val="none" w:sz="0" w:space="0" w:color="auto"/>
        <w:left w:val="none" w:sz="0" w:space="0" w:color="auto"/>
        <w:bottom w:val="none" w:sz="0" w:space="0" w:color="auto"/>
        <w:right w:val="none" w:sz="0" w:space="0" w:color="auto"/>
      </w:divBdr>
    </w:div>
    <w:div w:id="279262382">
      <w:bodyDiv w:val="1"/>
      <w:marLeft w:val="0"/>
      <w:marRight w:val="0"/>
      <w:marTop w:val="0"/>
      <w:marBottom w:val="0"/>
      <w:divBdr>
        <w:top w:val="none" w:sz="0" w:space="0" w:color="auto"/>
        <w:left w:val="none" w:sz="0" w:space="0" w:color="auto"/>
        <w:bottom w:val="none" w:sz="0" w:space="0" w:color="auto"/>
        <w:right w:val="none" w:sz="0" w:space="0" w:color="auto"/>
      </w:divBdr>
    </w:div>
    <w:div w:id="304898812">
      <w:bodyDiv w:val="1"/>
      <w:marLeft w:val="0"/>
      <w:marRight w:val="0"/>
      <w:marTop w:val="0"/>
      <w:marBottom w:val="0"/>
      <w:divBdr>
        <w:top w:val="none" w:sz="0" w:space="0" w:color="auto"/>
        <w:left w:val="none" w:sz="0" w:space="0" w:color="auto"/>
        <w:bottom w:val="none" w:sz="0" w:space="0" w:color="auto"/>
        <w:right w:val="none" w:sz="0" w:space="0" w:color="auto"/>
      </w:divBdr>
    </w:div>
    <w:div w:id="606157747">
      <w:bodyDiv w:val="1"/>
      <w:marLeft w:val="0"/>
      <w:marRight w:val="0"/>
      <w:marTop w:val="0"/>
      <w:marBottom w:val="0"/>
      <w:divBdr>
        <w:top w:val="none" w:sz="0" w:space="0" w:color="auto"/>
        <w:left w:val="none" w:sz="0" w:space="0" w:color="auto"/>
        <w:bottom w:val="none" w:sz="0" w:space="0" w:color="auto"/>
        <w:right w:val="none" w:sz="0" w:space="0" w:color="auto"/>
      </w:divBdr>
    </w:div>
    <w:div w:id="708382666">
      <w:bodyDiv w:val="1"/>
      <w:marLeft w:val="0"/>
      <w:marRight w:val="0"/>
      <w:marTop w:val="0"/>
      <w:marBottom w:val="0"/>
      <w:divBdr>
        <w:top w:val="none" w:sz="0" w:space="0" w:color="auto"/>
        <w:left w:val="none" w:sz="0" w:space="0" w:color="auto"/>
        <w:bottom w:val="none" w:sz="0" w:space="0" w:color="auto"/>
        <w:right w:val="none" w:sz="0" w:space="0" w:color="auto"/>
      </w:divBdr>
    </w:div>
    <w:div w:id="738291541">
      <w:bodyDiv w:val="1"/>
      <w:marLeft w:val="0"/>
      <w:marRight w:val="0"/>
      <w:marTop w:val="0"/>
      <w:marBottom w:val="0"/>
      <w:divBdr>
        <w:top w:val="none" w:sz="0" w:space="0" w:color="auto"/>
        <w:left w:val="none" w:sz="0" w:space="0" w:color="auto"/>
        <w:bottom w:val="none" w:sz="0" w:space="0" w:color="auto"/>
        <w:right w:val="none" w:sz="0" w:space="0" w:color="auto"/>
      </w:divBdr>
    </w:div>
    <w:div w:id="943463897">
      <w:bodyDiv w:val="1"/>
      <w:marLeft w:val="0"/>
      <w:marRight w:val="0"/>
      <w:marTop w:val="0"/>
      <w:marBottom w:val="0"/>
      <w:divBdr>
        <w:top w:val="none" w:sz="0" w:space="0" w:color="auto"/>
        <w:left w:val="none" w:sz="0" w:space="0" w:color="auto"/>
        <w:bottom w:val="none" w:sz="0" w:space="0" w:color="auto"/>
        <w:right w:val="none" w:sz="0" w:space="0" w:color="auto"/>
      </w:divBdr>
    </w:div>
    <w:div w:id="1013843552">
      <w:bodyDiv w:val="1"/>
      <w:marLeft w:val="0"/>
      <w:marRight w:val="0"/>
      <w:marTop w:val="0"/>
      <w:marBottom w:val="0"/>
      <w:divBdr>
        <w:top w:val="none" w:sz="0" w:space="0" w:color="auto"/>
        <w:left w:val="none" w:sz="0" w:space="0" w:color="auto"/>
        <w:bottom w:val="none" w:sz="0" w:space="0" w:color="auto"/>
        <w:right w:val="none" w:sz="0" w:space="0" w:color="auto"/>
      </w:divBdr>
    </w:div>
    <w:div w:id="1466579519">
      <w:bodyDiv w:val="1"/>
      <w:marLeft w:val="0"/>
      <w:marRight w:val="0"/>
      <w:marTop w:val="0"/>
      <w:marBottom w:val="0"/>
      <w:divBdr>
        <w:top w:val="none" w:sz="0" w:space="0" w:color="auto"/>
        <w:left w:val="none" w:sz="0" w:space="0" w:color="auto"/>
        <w:bottom w:val="none" w:sz="0" w:space="0" w:color="auto"/>
        <w:right w:val="none" w:sz="0" w:space="0" w:color="auto"/>
      </w:divBdr>
    </w:div>
    <w:div w:id="1591697685">
      <w:bodyDiv w:val="1"/>
      <w:marLeft w:val="0"/>
      <w:marRight w:val="0"/>
      <w:marTop w:val="0"/>
      <w:marBottom w:val="0"/>
      <w:divBdr>
        <w:top w:val="none" w:sz="0" w:space="0" w:color="auto"/>
        <w:left w:val="none" w:sz="0" w:space="0" w:color="auto"/>
        <w:bottom w:val="none" w:sz="0" w:space="0" w:color="auto"/>
        <w:right w:val="none" w:sz="0" w:space="0" w:color="auto"/>
      </w:divBdr>
    </w:div>
    <w:div w:id="1760058280">
      <w:bodyDiv w:val="1"/>
      <w:marLeft w:val="0"/>
      <w:marRight w:val="0"/>
      <w:marTop w:val="0"/>
      <w:marBottom w:val="0"/>
      <w:divBdr>
        <w:top w:val="none" w:sz="0" w:space="0" w:color="auto"/>
        <w:left w:val="none" w:sz="0" w:space="0" w:color="auto"/>
        <w:bottom w:val="none" w:sz="0" w:space="0" w:color="auto"/>
        <w:right w:val="none" w:sz="0" w:space="0" w:color="auto"/>
      </w:divBdr>
    </w:div>
    <w:div w:id="20367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147B6-8653-4AD9-B7E8-D17CEAD7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2444</Words>
  <Characters>13933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АСП-Холдинг</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Киселёва Ольга</dc:creator>
  <cp:keywords/>
  <cp:lastModifiedBy>Сергеева Марина Александровна</cp:lastModifiedBy>
  <cp:revision>4</cp:revision>
  <cp:lastPrinted>2026-05-15T13:42:00Z</cp:lastPrinted>
  <dcterms:created xsi:type="dcterms:W3CDTF">2026-05-29T09:02:00Z</dcterms:created>
  <dcterms:modified xsi:type="dcterms:W3CDTF">2026-05-29T09:25:00Z</dcterms:modified>
</cp:coreProperties>
</file>