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38" w:rsidRDefault="00033B4D">
      <w:pPr>
        <w:jc w:val="center"/>
        <w:outlineLvl w:val="0"/>
        <w:rPr>
          <w:rFonts w:eastAsia="Arial"/>
          <w:b/>
          <w:sz w:val="24"/>
          <w:szCs w:val="24"/>
        </w:rPr>
      </w:pPr>
      <w:r>
        <w:rPr>
          <w:rFonts w:eastAsia="Arial"/>
          <w:b/>
          <w:sz w:val="24"/>
          <w:szCs w:val="24"/>
        </w:rPr>
        <w:t>ЗАДАНИЕ</w:t>
      </w:r>
    </w:p>
    <w:p w:rsidR="00175D38" w:rsidRDefault="00033B4D">
      <w:pPr>
        <w:jc w:val="center"/>
        <w:rPr>
          <w:b/>
          <w:sz w:val="24"/>
          <w:szCs w:val="24"/>
        </w:rPr>
      </w:pPr>
      <w:r>
        <w:rPr>
          <w:b/>
          <w:sz w:val="24"/>
          <w:szCs w:val="24"/>
        </w:rPr>
        <w:t>на поставку товара по потребности: «Поставка принадлежностей канцелярских бумажных»</w:t>
      </w:r>
    </w:p>
    <w:p w:rsidR="00175D38" w:rsidRDefault="00033B4D">
      <w:pPr>
        <w:spacing w:before="120" w:after="120"/>
        <w:jc w:val="center"/>
        <w:rPr>
          <w:b/>
          <w:sz w:val="24"/>
          <w:szCs w:val="24"/>
        </w:rPr>
      </w:pPr>
      <w:r>
        <w:rPr>
          <w:b/>
          <w:sz w:val="24"/>
          <w:szCs w:val="24"/>
        </w:rPr>
        <w:t>Требования к объекту закупки:</w:t>
      </w:r>
    </w:p>
    <w:tbl>
      <w:tblPr>
        <w:tblW w:w="4986" w:type="pct"/>
        <w:tblInd w:w="-34" w:type="dxa"/>
        <w:tblCellMar>
          <w:top w:w="28" w:type="dxa"/>
          <w:bottom w:w="28" w:type="dxa"/>
        </w:tblCellMar>
        <w:tblLook w:val="04A0" w:firstRow="1" w:lastRow="0" w:firstColumn="1" w:lastColumn="0" w:noHBand="0" w:noVBand="1"/>
      </w:tblPr>
      <w:tblGrid>
        <w:gridCol w:w="678"/>
        <w:gridCol w:w="2725"/>
        <w:gridCol w:w="11907"/>
      </w:tblGrid>
      <w:tr w:rsidR="00175D38">
        <w:trPr>
          <w:trHeight w:val="20"/>
          <w:tblHeader/>
        </w:trPr>
        <w:tc>
          <w:tcPr>
            <w:tcW w:w="15310" w:type="dxa"/>
            <w:gridSpan w:val="3"/>
            <w:tcBorders>
              <w:top w:val="single" w:sz="4" w:space="0" w:color="000000"/>
              <w:left w:val="single" w:sz="4" w:space="0" w:color="000000"/>
              <w:bottom w:val="single" w:sz="4" w:space="0" w:color="000000"/>
              <w:right w:val="single" w:sz="4" w:space="0" w:color="000000"/>
            </w:tcBorders>
            <w:shd w:val="clear" w:color="auto" w:fill="BFBFBF"/>
          </w:tcPr>
          <w:p w:rsidR="00175D38" w:rsidRDefault="00033B4D">
            <w:pPr>
              <w:rPr>
                <w:b/>
                <w:bCs/>
                <w:sz w:val="24"/>
                <w:szCs w:val="24"/>
              </w:rPr>
            </w:pPr>
            <w:r>
              <w:rPr>
                <w:b/>
                <w:bCs/>
                <w:sz w:val="24"/>
                <w:szCs w:val="24"/>
              </w:rPr>
              <w:t>Таблица 1. Требования к Товару:</w:t>
            </w:r>
          </w:p>
        </w:tc>
      </w:tr>
      <w:tr w:rsidR="00175D38" w:rsidTr="00576D18">
        <w:trPr>
          <w:trHeight w:val="20"/>
          <w:tblHeader/>
        </w:trPr>
        <w:tc>
          <w:tcPr>
            <w:tcW w:w="678"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w:t>
            </w:r>
          </w:p>
        </w:tc>
        <w:tc>
          <w:tcPr>
            <w:tcW w:w="2725"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Наименование Товара</w:t>
            </w:r>
          </w:p>
        </w:tc>
        <w:tc>
          <w:tcPr>
            <w:tcW w:w="11907"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highlight w:val="red"/>
              </w:rPr>
            </w:pPr>
            <w:r>
              <w:rPr>
                <w:b/>
                <w:bCs/>
                <w:szCs w:val="24"/>
              </w:rPr>
              <w:t>Характеристики, потребительские свойства Товара</w:t>
            </w:r>
          </w:p>
        </w:tc>
      </w:tr>
      <w:tr w:rsidR="00175D38" w:rsidTr="00576D18">
        <w:trPr>
          <w:trHeight w:val="20"/>
          <w:tblHeader/>
        </w:trPr>
        <w:tc>
          <w:tcPr>
            <w:tcW w:w="678"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bCs/>
                <w:sz w:val="16"/>
                <w:szCs w:val="16"/>
              </w:rPr>
            </w:pPr>
            <w:r w:rsidRPr="00561B19">
              <w:rPr>
                <w:b/>
                <w:bCs/>
                <w:sz w:val="16"/>
                <w:szCs w:val="16"/>
              </w:rPr>
              <w:t>1</w:t>
            </w:r>
          </w:p>
        </w:tc>
        <w:tc>
          <w:tcPr>
            <w:tcW w:w="2725"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bCs/>
                <w:sz w:val="16"/>
                <w:szCs w:val="16"/>
              </w:rPr>
            </w:pPr>
            <w:r w:rsidRPr="00561B19">
              <w:rPr>
                <w:b/>
                <w:bCs/>
                <w:sz w:val="16"/>
                <w:szCs w:val="16"/>
              </w:rPr>
              <w:t>2</w:t>
            </w:r>
          </w:p>
        </w:tc>
        <w:tc>
          <w:tcPr>
            <w:tcW w:w="11907"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rPr>
                <w:b/>
                <w:bCs/>
                <w:sz w:val="16"/>
                <w:szCs w:val="16"/>
              </w:rPr>
            </w:pPr>
            <w:r w:rsidRPr="00561B19">
              <w:rPr>
                <w:b/>
                <w:bCs/>
                <w:sz w:val="16"/>
                <w:szCs w:val="16"/>
              </w:rPr>
              <w:t>3</w:t>
            </w:r>
          </w:p>
        </w:tc>
      </w:tr>
      <w:tr w:rsidR="00175D38" w:rsidTr="00576D18">
        <w:trPr>
          <w:trHeight w:val="20"/>
        </w:trPr>
        <w:tc>
          <w:tcPr>
            <w:tcW w:w="678" w:type="dxa"/>
            <w:tcBorders>
              <w:top w:val="single" w:sz="4" w:space="0" w:color="000000"/>
              <w:left w:val="single" w:sz="4" w:space="0" w:color="000000"/>
              <w:bottom w:val="single" w:sz="4" w:space="0" w:color="000000"/>
              <w:right w:val="single" w:sz="4" w:space="0" w:color="000000"/>
            </w:tcBorders>
          </w:tcPr>
          <w:p w:rsidR="00175D38" w:rsidRPr="00561B19" w:rsidRDefault="00033B4D">
            <w:pPr>
              <w:widowControl w:val="0"/>
            </w:pPr>
            <w:r w:rsidRPr="00561B19">
              <w:t>1</w:t>
            </w:r>
          </w:p>
        </w:tc>
        <w:tc>
          <w:tcPr>
            <w:tcW w:w="2725" w:type="dxa"/>
            <w:tcBorders>
              <w:top w:val="single" w:sz="4" w:space="0" w:color="000000"/>
              <w:left w:val="single" w:sz="4" w:space="0" w:color="000000"/>
              <w:bottom w:val="single" w:sz="4" w:space="0" w:color="000000"/>
              <w:right w:val="single" w:sz="4" w:space="0" w:color="000000"/>
            </w:tcBorders>
          </w:tcPr>
          <w:p w:rsidR="00175D38" w:rsidRPr="00561B19" w:rsidRDefault="00033B4D" w:rsidP="006840B3">
            <w:r w:rsidRPr="00561B19">
              <w:rPr>
                <w:lang w:eastAsia="ru-RU"/>
              </w:rPr>
              <w:t>Ежедневник с тиснением</w:t>
            </w:r>
            <w:r w:rsidRPr="00561B19">
              <w:rPr>
                <w:lang w:eastAsia="ru-RU"/>
              </w:rPr>
              <w:br w:type="textWrapping" w:clear="all"/>
              <w:t>(ТИП 1)</w:t>
            </w:r>
          </w:p>
        </w:tc>
        <w:tc>
          <w:tcPr>
            <w:tcW w:w="11907" w:type="dxa"/>
            <w:tcBorders>
              <w:top w:val="single" w:sz="4" w:space="0" w:color="000000"/>
              <w:left w:val="single" w:sz="4" w:space="0" w:color="000000"/>
              <w:bottom w:val="single" w:sz="4" w:space="0" w:color="000000"/>
              <w:right w:val="single" w:sz="4" w:space="0" w:color="000000"/>
            </w:tcBorders>
          </w:tcPr>
          <w:p w:rsidR="00175D38" w:rsidRPr="00561B19" w:rsidRDefault="00033B4D">
            <w:pPr>
              <w:rPr>
                <w:lang w:eastAsia="ru-RU"/>
              </w:rPr>
            </w:pPr>
            <w:r w:rsidRPr="00561B19">
              <w:rPr>
                <w:lang w:eastAsia="ru-RU"/>
              </w:rPr>
              <w:t>Вид ежедневника: Недатированный</w:t>
            </w:r>
            <w:r w:rsidR="00923BC7">
              <w:rPr>
                <w:lang w:eastAsia="ru-RU"/>
              </w:rPr>
              <w:t>;</w:t>
            </w:r>
          </w:p>
          <w:p w:rsidR="00175D38" w:rsidRPr="00561B19" w:rsidRDefault="00033B4D">
            <w:pPr>
              <w:rPr>
                <w:lang w:eastAsia="ru-RU"/>
              </w:rPr>
            </w:pPr>
            <w:r w:rsidRPr="00561B19">
              <w:rPr>
                <w:lang w:eastAsia="ru-RU"/>
              </w:rPr>
              <w:t>Вид обложки: Твердая</w:t>
            </w:r>
            <w:r w:rsidR="00923BC7">
              <w:rPr>
                <w:lang w:eastAsia="ru-RU"/>
              </w:rPr>
              <w:t>;</w:t>
            </w:r>
          </w:p>
          <w:p w:rsidR="00175D38" w:rsidRPr="00561B19" w:rsidRDefault="00C622DD">
            <w:pPr>
              <w:rPr>
                <w:lang w:eastAsia="ru-RU"/>
              </w:rPr>
            </w:pPr>
            <w:r>
              <w:rPr>
                <w:lang w:eastAsia="ru-RU"/>
              </w:rPr>
              <w:t xml:space="preserve"> Количество листов: ≥ 300 </w:t>
            </w:r>
            <w:r w:rsidR="00033B4D" w:rsidRPr="00561B19">
              <w:rPr>
                <w:lang w:eastAsia="ru-RU"/>
              </w:rPr>
              <w:t>Штука</w:t>
            </w:r>
            <w:r w:rsidR="00923BC7">
              <w:rPr>
                <w:lang w:eastAsia="ru-RU"/>
              </w:rPr>
              <w:t>;</w:t>
            </w:r>
          </w:p>
          <w:p w:rsidR="00175D38" w:rsidRPr="00561B19" w:rsidRDefault="00033B4D">
            <w:pPr>
              <w:rPr>
                <w:lang w:eastAsia="ru-RU"/>
              </w:rPr>
            </w:pPr>
            <w:r w:rsidRPr="00561B19">
              <w:rPr>
                <w:lang w:eastAsia="ru-RU"/>
              </w:rPr>
              <w:t xml:space="preserve">Материал обложки: </w:t>
            </w:r>
            <w:r w:rsidR="00741918">
              <w:rPr>
                <w:lang w:eastAsia="ru-RU"/>
              </w:rPr>
              <w:t xml:space="preserve"> кожа искусственная</w:t>
            </w:r>
            <w:r w:rsidR="00923BC7">
              <w:rPr>
                <w:lang w:eastAsia="ru-RU"/>
              </w:rPr>
              <w:t>;</w:t>
            </w:r>
          </w:p>
          <w:p w:rsidR="00741918" w:rsidRDefault="00741918">
            <w:pPr>
              <w:rPr>
                <w:lang w:eastAsia="ru-RU"/>
              </w:rPr>
            </w:pPr>
            <w:r>
              <w:rPr>
                <w:lang w:eastAsia="ru-RU"/>
              </w:rPr>
              <w:t>Вид обложки</w:t>
            </w:r>
            <w:r w:rsidR="00033B4D" w:rsidRPr="00561B19">
              <w:rPr>
                <w:lang w:eastAsia="ru-RU"/>
              </w:rPr>
              <w:t>: Твердая</w:t>
            </w:r>
            <w:r w:rsidR="00923BC7">
              <w:rPr>
                <w:lang w:eastAsia="ru-RU"/>
              </w:rPr>
              <w:t>;</w:t>
            </w:r>
          </w:p>
          <w:p w:rsidR="00175D38" w:rsidRPr="00561B19" w:rsidRDefault="00033B4D">
            <w:pPr>
              <w:rPr>
                <w:color w:val="000000"/>
                <w:lang w:eastAsia="ru-RU"/>
              </w:rPr>
            </w:pPr>
            <w:proofErr w:type="spellStart"/>
            <w:r w:rsidRPr="00561B19">
              <w:rPr>
                <w:color w:val="000000"/>
                <w:lang w:eastAsia="ru-RU"/>
              </w:rPr>
              <w:t>Нахзац</w:t>
            </w:r>
            <w:proofErr w:type="spellEnd"/>
            <w:r w:rsidRPr="00561B19">
              <w:rPr>
                <w:color w:val="000000"/>
                <w:lang w:eastAsia="ru-RU"/>
              </w:rPr>
              <w:t xml:space="preserve"> и форзац: белый, </w:t>
            </w:r>
            <w:r w:rsidR="00210B43">
              <w:rPr>
                <w:color w:val="000000"/>
                <w:lang w:eastAsia="ru-RU"/>
              </w:rPr>
              <w:t xml:space="preserve">не менее </w:t>
            </w:r>
            <w:r w:rsidRPr="00561B19">
              <w:rPr>
                <w:color w:val="000000"/>
                <w:lang w:eastAsia="ru-RU"/>
              </w:rPr>
              <w:t>120 г/м</w:t>
            </w:r>
            <w:proofErr w:type="gramStart"/>
            <w:r w:rsidRPr="00561B19">
              <w:rPr>
                <w:color w:val="000000"/>
                <w:lang w:eastAsia="ru-RU"/>
              </w:rPr>
              <w:t>2</w:t>
            </w:r>
            <w:proofErr w:type="gramEnd"/>
            <w:r w:rsidR="00923BC7">
              <w:rPr>
                <w:color w:val="000000"/>
                <w:lang w:eastAsia="ru-RU"/>
              </w:rPr>
              <w:t>;</w:t>
            </w:r>
          </w:p>
          <w:p w:rsidR="00175D38" w:rsidRPr="00561B19" w:rsidRDefault="00033B4D">
            <w:pPr>
              <w:rPr>
                <w:lang w:eastAsia="ru-RU"/>
              </w:rPr>
            </w:pPr>
            <w:r w:rsidRPr="00561B19">
              <w:rPr>
                <w:lang w:eastAsia="ru-RU"/>
              </w:rPr>
              <w:t>Плотность бумаги в блоке, г/</w:t>
            </w:r>
            <w:proofErr w:type="spellStart"/>
            <w:r w:rsidRPr="00561B19">
              <w:rPr>
                <w:lang w:eastAsia="ru-RU"/>
              </w:rPr>
              <w:t>кв</w:t>
            </w:r>
            <w:proofErr w:type="gramStart"/>
            <w:r w:rsidRPr="00561B19">
              <w:rPr>
                <w:lang w:eastAsia="ru-RU"/>
              </w:rPr>
              <w:t>.м</w:t>
            </w:r>
            <w:proofErr w:type="spellEnd"/>
            <w:proofErr w:type="gramEnd"/>
            <w:r w:rsidRPr="00561B19">
              <w:rPr>
                <w:lang w:eastAsia="ru-RU"/>
              </w:rPr>
              <w:t>:≥ 70 и &lt; 80</w:t>
            </w:r>
            <w:r w:rsidR="00923BC7">
              <w:rPr>
                <w:lang w:eastAsia="ru-RU"/>
              </w:rPr>
              <w:t>;</w:t>
            </w:r>
          </w:p>
          <w:p w:rsidR="00175D38" w:rsidRPr="00561B19" w:rsidRDefault="00033B4D">
            <w:pPr>
              <w:rPr>
                <w:lang w:eastAsia="ru-RU"/>
              </w:rPr>
            </w:pPr>
            <w:r w:rsidRPr="00561B19">
              <w:rPr>
                <w:lang w:eastAsia="ru-RU"/>
              </w:rPr>
              <w:t>Формат листа: А5</w:t>
            </w:r>
            <w:r w:rsidR="00923BC7">
              <w:rPr>
                <w:lang w:eastAsia="ru-RU"/>
              </w:rPr>
              <w:t>;</w:t>
            </w:r>
          </w:p>
          <w:p w:rsidR="00175D38" w:rsidRPr="00561B19" w:rsidRDefault="00033B4D">
            <w:pPr>
              <w:rPr>
                <w:lang w:eastAsia="ru-RU"/>
              </w:rPr>
            </w:pPr>
            <w:r w:rsidRPr="00561B19">
              <w:rPr>
                <w:lang w:eastAsia="ru-RU"/>
              </w:rPr>
              <w:t>Цвет бумаги в блоке: белый</w:t>
            </w:r>
            <w:r w:rsidR="00923BC7">
              <w:rPr>
                <w:lang w:eastAsia="ru-RU"/>
              </w:rPr>
              <w:t>;</w:t>
            </w:r>
          </w:p>
          <w:p w:rsidR="00923BC7" w:rsidRDefault="00033B4D" w:rsidP="00033B4D">
            <w:pPr>
              <w:tabs>
                <w:tab w:val="left" w:pos="2490"/>
              </w:tabs>
              <w:rPr>
                <w:lang w:eastAsia="ru-RU"/>
              </w:rPr>
            </w:pPr>
            <w:r w:rsidRPr="00837B64">
              <w:rPr>
                <w:lang w:eastAsia="ru-RU"/>
              </w:rPr>
              <w:t>Конструктивные элементы:</w:t>
            </w:r>
          </w:p>
          <w:p w:rsidR="00033B4D" w:rsidRPr="00837B64" w:rsidRDefault="00923BC7" w:rsidP="00033B4D">
            <w:pPr>
              <w:tabs>
                <w:tab w:val="left" w:pos="2490"/>
              </w:tabs>
              <w:rPr>
                <w:lang w:eastAsia="ru-RU"/>
              </w:rPr>
            </w:pPr>
            <w:proofErr w:type="gramStart"/>
            <w:r>
              <w:rPr>
                <w:lang w:eastAsia="ru-RU"/>
              </w:rPr>
              <w:t>-</w:t>
            </w:r>
            <w:r w:rsidR="00033B4D" w:rsidRPr="00837B64">
              <w:rPr>
                <w:lang w:eastAsia="ru-RU"/>
              </w:rPr>
              <w:t xml:space="preserve"> </w:t>
            </w:r>
            <w:r w:rsidR="00033B4D" w:rsidRPr="00741918">
              <w:rPr>
                <w:lang w:eastAsia="ru-RU"/>
              </w:rPr>
              <w:t>Лента-закладка (</w:t>
            </w:r>
            <w:proofErr w:type="spellStart"/>
            <w:r w:rsidR="00033B4D" w:rsidRPr="00741918">
              <w:rPr>
                <w:lang w:eastAsia="ru-RU"/>
              </w:rPr>
              <w:t>ляссе</w:t>
            </w:r>
            <w:proofErr w:type="spellEnd"/>
            <w:r w:rsidR="00033B4D" w:rsidRPr="00741918">
              <w:rPr>
                <w:lang w:eastAsia="ru-RU"/>
              </w:rPr>
              <w:t>) (</w:t>
            </w:r>
            <w:r w:rsidR="00033B4D" w:rsidRPr="00837B64">
              <w:rPr>
                <w:lang w:eastAsia="ru-RU"/>
              </w:rPr>
              <w:t xml:space="preserve">атласное 6 мм, цвет </w:t>
            </w:r>
            <w:r w:rsidR="00033B4D">
              <w:rPr>
                <w:lang w:eastAsia="ru-RU"/>
              </w:rPr>
              <w:t xml:space="preserve">белый (000) </w:t>
            </w:r>
            <w:r w:rsidR="00033B4D" w:rsidRPr="00837B64">
              <w:rPr>
                <w:lang w:eastAsia="ru-RU"/>
              </w:rPr>
              <w:t>0008</w:t>
            </w:r>
            <w:r w:rsidR="00033B4D">
              <w:rPr>
                <w:lang w:eastAsia="ru-RU"/>
              </w:rPr>
              <w:t>8190</w:t>
            </w:r>
            <w:r w:rsidR="00033B4D" w:rsidRPr="00837B64">
              <w:rPr>
                <w:lang w:eastAsia="ru-RU"/>
              </w:rPr>
              <w:t xml:space="preserve">); </w:t>
            </w:r>
            <w:r w:rsidR="00033B4D">
              <w:rPr>
                <w:lang w:eastAsia="ru-RU"/>
              </w:rPr>
              <w:br/>
            </w:r>
            <w:r>
              <w:rPr>
                <w:lang w:eastAsia="ru-RU"/>
              </w:rPr>
              <w:t xml:space="preserve">- </w:t>
            </w:r>
            <w:r w:rsidR="00033B4D" w:rsidRPr="00741918">
              <w:rPr>
                <w:lang w:eastAsia="ru-RU"/>
              </w:rPr>
              <w:t>Перфорация уголков (</w:t>
            </w:r>
            <w:proofErr w:type="spellStart"/>
            <w:r w:rsidR="00033B4D" w:rsidRPr="00837B64">
              <w:rPr>
                <w:lang w:eastAsia="ru-RU"/>
              </w:rPr>
              <w:t>Скругление</w:t>
            </w:r>
            <w:proofErr w:type="spellEnd"/>
            <w:r w:rsidR="00033B4D" w:rsidRPr="00837B64">
              <w:rPr>
                <w:lang w:eastAsia="ru-RU"/>
              </w:rPr>
              <w:t xml:space="preserve"> углов: </w:t>
            </w:r>
            <w:proofErr w:type="spellStart"/>
            <w:r w:rsidR="00033B4D" w:rsidRPr="00837B64">
              <w:rPr>
                <w:lang w:eastAsia="ru-RU"/>
              </w:rPr>
              <w:t>термо</w:t>
            </w:r>
            <w:proofErr w:type="spellEnd"/>
            <w:r w:rsidR="00033B4D" w:rsidRPr="00837B64">
              <w:rPr>
                <w:lang w:eastAsia="ru-RU"/>
              </w:rPr>
              <w:t xml:space="preserve"> загиб, Срез: в цвет блока, Цвет среза: белый);</w:t>
            </w:r>
            <w:r w:rsidR="00033B4D">
              <w:rPr>
                <w:lang w:eastAsia="ru-RU"/>
              </w:rPr>
              <w:br/>
            </w:r>
            <w:r>
              <w:rPr>
                <w:lang w:eastAsia="ru-RU"/>
              </w:rPr>
              <w:t xml:space="preserve">- </w:t>
            </w:r>
            <w:r w:rsidR="00033B4D" w:rsidRPr="00741918">
              <w:rPr>
                <w:lang w:eastAsia="ru-RU"/>
              </w:rPr>
              <w:t>Справочно-информационный блок (</w:t>
            </w:r>
            <w:r w:rsidR="00033B4D" w:rsidRPr="00837B64">
              <w:rPr>
                <w:lang w:eastAsia="ru-RU"/>
              </w:rPr>
              <w:t>контактная информация держателя, коды городов, часовые пояса, карты мира, форматы бумаги, штрих-коды, единицы измерения, страны мира, телефонная книга);</w:t>
            </w:r>
            <w:proofErr w:type="gramEnd"/>
          </w:p>
          <w:p w:rsidR="00175D38" w:rsidRPr="00561B19" w:rsidRDefault="00033B4D">
            <w:pPr>
              <w:rPr>
                <w:lang w:eastAsia="ru-RU"/>
              </w:rPr>
            </w:pPr>
            <w:r w:rsidRPr="00561B19">
              <w:rPr>
                <w:lang w:eastAsia="ru-RU"/>
              </w:rPr>
              <w:t>Нанесение: тиснение фольгой.</w:t>
            </w:r>
          </w:p>
          <w:p w:rsidR="00175D38" w:rsidRPr="00561B19" w:rsidRDefault="00033B4D">
            <w:pPr>
              <w:rPr>
                <w:lang w:eastAsia="ru-RU"/>
              </w:rPr>
            </w:pPr>
            <w:r w:rsidRPr="00561B19">
              <w:rPr>
                <w:lang w:eastAsia="ru-RU"/>
              </w:rPr>
              <w:t>Цвет нанесения: серебро глянец 100 см</w:t>
            </w:r>
            <w:proofErr w:type="gramStart"/>
            <w:r w:rsidRPr="00561B19">
              <w:rPr>
                <w:lang w:eastAsia="ru-RU"/>
              </w:rPr>
              <w:t>2</w:t>
            </w:r>
            <w:proofErr w:type="gramEnd"/>
            <w:r w:rsidR="00923BC7">
              <w:rPr>
                <w:lang w:eastAsia="ru-RU"/>
              </w:rPr>
              <w:t>;</w:t>
            </w:r>
          </w:p>
          <w:p w:rsidR="00175D38" w:rsidRPr="00561B19" w:rsidRDefault="00033B4D">
            <w:pPr>
              <w:rPr>
                <w:lang w:eastAsia="ru-RU"/>
              </w:rPr>
            </w:pPr>
            <w:r w:rsidRPr="00561B19">
              <w:rPr>
                <w:lang w:eastAsia="ru-RU"/>
              </w:rPr>
              <w:t>Переплет: твердый,</w:t>
            </w:r>
            <w:r w:rsidR="000E635D">
              <w:rPr>
                <w:lang w:eastAsia="ru-RU"/>
              </w:rPr>
              <w:t xml:space="preserve"> </w:t>
            </w:r>
            <w:r w:rsidRPr="00561B19">
              <w:rPr>
                <w:lang w:eastAsia="ru-RU"/>
              </w:rPr>
              <w:t>прошивка по периметру обложки, цвет ниток темно-синий 0009, нить не менее 1мм в диаметре</w:t>
            </w:r>
          </w:p>
          <w:p w:rsidR="00175D38" w:rsidRDefault="00033B4D">
            <w:pPr>
              <w:rPr>
                <w:lang w:eastAsia="ru-RU"/>
              </w:rPr>
            </w:pPr>
            <w:proofErr w:type="spellStart"/>
            <w:r w:rsidRPr="00561B19">
              <w:rPr>
                <w:lang w:eastAsia="ru-RU"/>
              </w:rPr>
              <w:t>Прокрас</w:t>
            </w:r>
            <w:proofErr w:type="spellEnd"/>
            <w:r w:rsidRPr="00561B19">
              <w:rPr>
                <w:lang w:eastAsia="ru-RU"/>
              </w:rPr>
              <w:t xml:space="preserve"> уреза обложки: в цвет внешнего материала</w:t>
            </w:r>
            <w:r w:rsidR="00923BC7">
              <w:rPr>
                <w:lang w:eastAsia="ru-RU"/>
              </w:rPr>
              <w:t>.</w:t>
            </w:r>
          </w:p>
          <w:p w:rsidR="00923BC7" w:rsidRPr="00561B19" w:rsidRDefault="00923BC7">
            <w:pPr>
              <w:rPr>
                <w:lang w:eastAsia="ru-RU"/>
              </w:rPr>
            </w:pPr>
          </w:p>
          <w:p w:rsidR="00175D38" w:rsidRPr="00561B19" w:rsidRDefault="00033B4D">
            <w:pPr>
              <w:rPr>
                <w:lang w:eastAsia="ru-RU"/>
              </w:rPr>
            </w:pPr>
            <w:r w:rsidRPr="00561B19">
              <w:rPr>
                <w:lang w:eastAsia="ru-RU"/>
              </w:rPr>
              <w:t>Вид товара:</w:t>
            </w:r>
          </w:p>
          <w:p w:rsidR="00175D38" w:rsidRPr="00561B19" w:rsidRDefault="00033B4D">
            <w:pPr>
              <w:rPr>
                <w:lang w:eastAsia="ru-RU"/>
              </w:rPr>
            </w:pPr>
            <w:r w:rsidRPr="00561B19">
              <w:rPr>
                <w:noProof/>
                <w:lang w:eastAsia="ru-RU"/>
              </w:rPr>
              <mc:AlternateContent>
                <mc:Choice Requires="wpg">
                  <w:drawing>
                    <wp:inline distT="0" distB="0" distL="0" distR="0" wp14:anchorId="5E8DC179" wp14:editId="7F44302C">
                      <wp:extent cx="1032980" cy="1382916"/>
                      <wp:effectExtent l="0" t="0" r="0" b="0"/>
                      <wp:docPr id="1" name="_x0000_i10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pic:blipFill>
                            <pic:spPr bwMode="auto">
                              <a:xfrm>
                                <a:off x="0" y="0"/>
                                <a:ext cx="1032980" cy="1382916"/>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1.34pt;height:108.89pt;mso-wrap-distance-left:0.00pt;mso-wrap-distance-top:0.00pt;mso-wrap-distance-right:0.00pt;mso-wrap-distance-bottom:0.00pt;" stroked="f">
                      <v:path textboxrect="0,0,0,0"/>
                      <v:imagedata r:id="rId11" o:title=""/>
                    </v:shape>
                  </w:pict>
                </mc:Fallback>
              </mc:AlternateContent>
            </w:r>
          </w:p>
          <w:p w:rsidR="00175D38" w:rsidRPr="00561B19" w:rsidRDefault="00033B4D">
            <w:pPr>
              <w:rPr>
                <w:lang w:eastAsia="ru-RU"/>
              </w:rPr>
            </w:pPr>
            <w:r w:rsidRPr="00561B19">
              <w:rPr>
                <w:lang w:eastAsia="ru-RU"/>
              </w:rPr>
              <w:t>Надпись нанесения: Геральдический знак Министерства просвещения Российской Федерации и надпись:</w:t>
            </w:r>
            <w:r>
              <w:rPr>
                <w:lang w:eastAsia="ru-RU"/>
              </w:rPr>
              <w:t xml:space="preserve"> </w:t>
            </w:r>
            <w:r w:rsidRPr="00561B19">
              <w:rPr>
                <w:lang w:eastAsia="ru-RU"/>
              </w:rPr>
              <w:t>МИНИСТЕРСТВО ПРОСВЕЩЕНИЯ РОССИЙСКОЙ ФЕДЕРАЦИИ (Все буквы заглавные)</w:t>
            </w:r>
            <w:r w:rsidR="00923BC7">
              <w:rPr>
                <w:lang w:eastAsia="ru-RU"/>
              </w:rPr>
              <w:t>.</w:t>
            </w:r>
          </w:p>
          <w:p w:rsidR="00175D38" w:rsidRPr="00966D5B" w:rsidRDefault="00033B4D">
            <w:pPr>
              <w:rPr>
                <w:lang w:eastAsia="zh-CN"/>
              </w:rPr>
            </w:pPr>
            <w:r w:rsidRPr="00561B19">
              <w:rPr>
                <w:lang w:eastAsia="zh-CN"/>
              </w:rPr>
              <w:t xml:space="preserve">После заключения Государственного контракта, </w:t>
            </w:r>
            <w:r w:rsidR="005C10CD">
              <w:rPr>
                <w:lang w:eastAsia="zh-CN"/>
              </w:rPr>
              <w:t>сигнальный образец</w:t>
            </w:r>
            <w:r w:rsidRPr="00561B19">
              <w:rPr>
                <w:lang w:eastAsia="zh-CN"/>
              </w:rPr>
              <w:t xml:space="preserve"> согласовывается и утверждается</w:t>
            </w:r>
            <w:r>
              <w:rPr>
                <w:lang w:eastAsia="zh-CN"/>
              </w:rPr>
              <w:t xml:space="preserve"> </w:t>
            </w:r>
            <w:r w:rsidRPr="00561B19">
              <w:rPr>
                <w:lang w:eastAsia="zh-CN"/>
              </w:rPr>
              <w:t>Государственным заказчиком в следующем порядке:</w:t>
            </w:r>
          </w:p>
          <w:p w:rsidR="00175D38" w:rsidRPr="00561B19" w:rsidRDefault="00033B4D">
            <w:pPr>
              <w:numPr>
                <w:ilvl w:val="0"/>
                <w:numId w:val="17"/>
              </w:numPr>
              <w:spacing w:line="260" w:lineRule="exact"/>
              <w:jc w:val="both"/>
            </w:pPr>
            <w:r w:rsidRPr="00561B19">
              <w:t>Поставщик предоставляет сигнальный образец нарочно</w:t>
            </w:r>
            <w:r w:rsidR="008B1D39">
              <w:t xml:space="preserve"> с сопроводительным письмом</w:t>
            </w:r>
            <w:r w:rsidRPr="00561B19">
              <w:t xml:space="preserve">, не позднее 4 (Четырех) рабочих дней </w:t>
            </w:r>
            <w:proofErr w:type="gramStart"/>
            <w:r w:rsidRPr="00561B19">
              <w:t>с даты заключения</w:t>
            </w:r>
            <w:proofErr w:type="gramEnd"/>
            <w:r w:rsidRPr="00561B19">
              <w:t xml:space="preserve"> Государственного контракта.</w:t>
            </w:r>
          </w:p>
          <w:p w:rsidR="00175D38" w:rsidRPr="00561B19" w:rsidRDefault="00033B4D">
            <w:pPr>
              <w:numPr>
                <w:ilvl w:val="0"/>
                <w:numId w:val="17"/>
              </w:numPr>
              <w:spacing w:line="260" w:lineRule="exact"/>
              <w:jc w:val="both"/>
            </w:pPr>
            <w:r w:rsidRPr="00561B19">
              <w:t xml:space="preserve">Государственный заказчик в течение 2 (Двух) рабочих дней после получения сигнального образца от Поставщика </w:t>
            </w:r>
            <w:r w:rsidRPr="00561B19">
              <w:lastRenderedPageBreak/>
              <w:t>рассматривает и при отсутствии замечаний, согласовывает со своей стороны</w:t>
            </w:r>
            <w:r w:rsidR="008B1D39">
              <w:t xml:space="preserve">, уведомив Поставщика </w:t>
            </w:r>
            <w:r w:rsidR="00741918">
              <w:t xml:space="preserve">ответным письмом </w:t>
            </w:r>
            <w:r w:rsidR="00923BC7">
              <w:t xml:space="preserve">или </w:t>
            </w:r>
            <w:r w:rsidR="00741918">
              <w:t>по электронной почте.</w:t>
            </w:r>
          </w:p>
          <w:p w:rsidR="00175D38" w:rsidRPr="00561B19" w:rsidRDefault="00033B4D">
            <w:pPr>
              <w:numPr>
                <w:ilvl w:val="0"/>
                <w:numId w:val="17"/>
              </w:numPr>
              <w:contextualSpacing/>
            </w:pPr>
            <w:r w:rsidRPr="00561B19">
              <w:t>При наличии замечаний Государственным заказчиком направляется сопроводительное письмо Поставщику (мотивированный отказ от согласования с перечнем выявленных недостатков), и в течение 4 (Четырех) рабочих дней, Поставщик обязуется исправлять и повторно предоставить сигнальный образец до полного согласования образца с Государственным заказчиком в соответствии с пунктами 2-3 настоящего раздела;</w:t>
            </w:r>
          </w:p>
          <w:p w:rsidR="00175D38" w:rsidRPr="00561B19" w:rsidRDefault="00033B4D" w:rsidP="005C10CD">
            <w:r w:rsidRPr="00561B19">
              <w:rPr>
                <w:lang w:eastAsia="zh-CN"/>
              </w:rPr>
              <w:t xml:space="preserve">Ежедневник изготавливается только после согласования и утверждения </w:t>
            </w:r>
            <w:r w:rsidR="005C10CD">
              <w:rPr>
                <w:lang w:eastAsia="zh-CN"/>
              </w:rPr>
              <w:t xml:space="preserve">сигнального </w:t>
            </w:r>
            <w:r w:rsidRPr="00561B19">
              <w:rPr>
                <w:lang w:eastAsia="zh-CN"/>
              </w:rPr>
              <w:t>образца Государственным заказчиком.</w:t>
            </w:r>
          </w:p>
        </w:tc>
      </w:tr>
      <w:tr w:rsidR="00175D38" w:rsidRPr="00F821EE" w:rsidTr="00576D18">
        <w:trPr>
          <w:trHeight w:val="20"/>
        </w:trPr>
        <w:tc>
          <w:tcPr>
            <w:tcW w:w="678" w:type="dxa"/>
            <w:tcBorders>
              <w:top w:val="single" w:sz="4" w:space="0" w:color="000000"/>
              <w:left w:val="single" w:sz="4" w:space="0" w:color="000000"/>
              <w:bottom w:val="single" w:sz="4" w:space="0" w:color="000000"/>
              <w:right w:val="single" w:sz="4" w:space="0" w:color="000000"/>
            </w:tcBorders>
          </w:tcPr>
          <w:p w:rsidR="00175D38" w:rsidRPr="00561B19" w:rsidRDefault="00033B4D">
            <w:pPr>
              <w:widowControl w:val="0"/>
            </w:pPr>
            <w:r w:rsidRPr="00561B19">
              <w:lastRenderedPageBreak/>
              <w:t>2</w:t>
            </w:r>
          </w:p>
        </w:tc>
        <w:tc>
          <w:tcPr>
            <w:tcW w:w="2725" w:type="dxa"/>
            <w:tcBorders>
              <w:top w:val="single" w:sz="4" w:space="0" w:color="000000"/>
              <w:left w:val="single" w:sz="4" w:space="0" w:color="000000"/>
              <w:bottom w:val="single" w:sz="4" w:space="0" w:color="000000"/>
              <w:right w:val="single" w:sz="4" w:space="0" w:color="000000"/>
            </w:tcBorders>
          </w:tcPr>
          <w:p w:rsidR="00175D38" w:rsidRPr="00966D5B" w:rsidRDefault="00033B4D">
            <w:r w:rsidRPr="00561B19">
              <w:rPr>
                <w:lang w:eastAsia="ru-RU"/>
              </w:rPr>
              <w:t xml:space="preserve">Ежедневник с тиснением </w:t>
            </w:r>
            <w:r w:rsidRPr="00561B19">
              <w:rPr>
                <w:lang w:eastAsia="ru-RU"/>
              </w:rPr>
              <w:br w:type="textWrapping" w:clear="all"/>
              <w:t>(ТИП 2)</w:t>
            </w:r>
          </w:p>
        </w:tc>
        <w:tc>
          <w:tcPr>
            <w:tcW w:w="11907" w:type="dxa"/>
            <w:tcBorders>
              <w:top w:val="single" w:sz="4" w:space="0" w:color="000000"/>
              <w:left w:val="single" w:sz="4" w:space="0" w:color="000000"/>
              <w:bottom w:val="single" w:sz="4" w:space="0" w:color="000000"/>
              <w:right w:val="single" w:sz="4" w:space="0" w:color="000000"/>
            </w:tcBorders>
          </w:tcPr>
          <w:p w:rsidR="00175D38" w:rsidRPr="00561B19" w:rsidRDefault="00033B4D">
            <w:r w:rsidRPr="00561B19">
              <w:t>Вид ежедневника: Недатированный</w:t>
            </w:r>
            <w:r w:rsidR="00923BC7">
              <w:t>;</w:t>
            </w:r>
          </w:p>
          <w:p w:rsidR="00175D38" w:rsidRPr="00561B19" w:rsidRDefault="00033B4D">
            <w:r w:rsidRPr="00561B19">
              <w:t>Вид обложки: Твердая</w:t>
            </w:r>
            <w:r w:rsidR="00923BC7">
              <w:t>;</w:t>
            </w:r>
          </w:p>
          <w:p w:rsidR="00175D38" w:rsidRPr="00561B19" w:rsidRDefault="00033B4D">
            <w:r w:rsidRPr="00561B19">
              <w:t xml:space="preserve">Количество </w:t>
            </w:r>
            <w:r w:rsidR="00C622DD">
              <w:t xml:space="preserve">листов: ≥ 300 </w:t>
            </w:r>
            <w:r w:rsidRPr="00561B19">
              <w:t>Штука</w:t>
            </w:r>
            <w:r w:rsidR="00923BC7">
              <w:t>;</w:t>
            </w:r>
          </w:p>
          <w:p w:rsidR="00175D38" w:rsidRPr="00561B19" w:rsidRDefault="00033B4D">
            <w:r w:rsidRPr="00561B19">
              <w:t>Материал обложки: Кожа искусственная</w:t>
            </w:r>
            <w:r w:rsidR="00BE5938">
              <w:t xml:space="preserve"> </w:t>
            </w:r>
            <w:r w:rsidR="00414068">
              <w:t xml:space="preserve"> </w:t>
            </w:r>
            <w:r w:rsidR="00576D18">
              <w:t>(</w:t>
            </w:r>
            <w:r w:rsidR="00414068">
              <w:t>зернистый материал</w:t>
            </w:r>
            <w:r w:rsidR="00576D18">
              <w:t>,</w:t>
            </w:r>
            <w:r w:rsidRPr="00561B19">
              <w:t xml:space="preserve"> </w:t>
            </w:r>
            <w:proofErr w:type="spellStart"/>
            <w:r w:rsidRPr="00561B19">
              <w:t>Provance</w:t>
            </w:r>
            <w:proofErr w:type="spellEnd"/>
            <w:r w:rsidRPr="00561B19">
              <w:t xml:space="preserve"> 040</w:t>
            </w:r>
            <w:r>
              <w:t xml:space="preserve"> или эквивалент</w:t>
            </w:r>
            <w:r w:rsidR="00BE5938">
              <w:t>)</w:t>
            </w:r>
            <w:r w:rsidR="00923BC7">
              <w:t>;</w:t>
            </w:r>
          </w:p>
          <w:p w:rsidR="00175D38" w:rsidRPr="00561B19" w:rsidRDefault="00033B4D">
            <w:proofErr w:type="spellStart"/>
            <w:r w:rsidRPr="00561B19">
              <w:t>Нахзац</w:t>
            </w:r>
            <w:proofErr w:type="spellEnd"/>
            <w:r w:rsidRPr="00561B19">
              <w:t xml:space="preserve"> и форзац: белый, </w:t>
            </w:r>
            <w:r>
              <w:t xml:space="preserve">не менее </w:t>
            </w:r>
            <w:r w:rsidRPr="00561B19">
              <w:t>120 г/м</w:t>
            </w:r>
            <w:proofErr w:type="gramStart"/>
            <w:r w:rsidRPr="00561B19">
              <w:t>2</w:t>
            </w:r>
            <w:proofErr w:type="gramEnd"/>
            <w:r w:rsidR="00923BC7">
              <w:t>;</w:t>
            </w:r>
          </w:p>
          <w:p w:rsidR="00175D38" w:rsidRPr="00561B19" w:rsidRDefault="00033B4D">
            <w:r w:rsidRPr="00561B19">
              <w:t>Плотность бумаги в блоке, г/</w:t>
            </w:r>
            <w:proofErr w:type="spellStart"/>
            <w:r w:rsidRPr="00561B19">
              <w:t>кв</w:t>
            </w:r>
            <w:proofErr w:type="gramStart"/>
            <w:r w:rsidRPr="00561B19">
              <w:t>.м</w:t>
            </w:r>
            <w:proofErr w:type="spellEnd"/>
            <w:proofErr w:type="gramEnd"/>
            <w:r w:rsidRPr="00561B19">
              <w:t>: ≥ 70 и &lt; 80</w:t>
            </w:r>
            <w:r w:rsidR="00923BC7">
              <w:t>;</w:t>
            </w:r>
          </w:p>
          <w:p w:rsidR="00175D38" w:rsidRPr="00561B19" w:rsidRDefault="00033B4D">
            <w:r w:rsidRPr="00561B19">
              <w:t>Формат листа: А5</w:t>
            </w:r>
            <w:r w:rsidR="00923BC7">
              <w:t>;</w:t>
            </w:r>
          </w:p>
          <w:p w:rsidR="00175D38" w:rsidRPr="00561B19" w:rsidRDefault="00033B4D">
            <w:r w:rsidRPr="00561B19">
              <w:t>Цвет бумаги в блоке: белый</w:t>
            </w:r>
            <w:r w:rsidR="00923BC7">
              <w:t>;</w:t>
            </w:r>
          </w:p>
          <w:p w:rsidR="00923BC7" w:rsidRDefault="00033B4D" w:rsidP="00033B4D">
            <w:pPr>
              <w:tabs>
                <w:tab w:val="left" w:pos="2490"/>
              </w:tabs>
              <w:rPr>
                <w:lang w:eastAsia="ru-RU"/>
              </w:rPr>
            </w:pPr>
            <w:r w:rsidRPr="00837B64">
              <w:rPr>
                <w:lang w:eastAsia="ru-RU"/>
              </w:rPr>
              <w:t>Конструктивные элементы:</w:t>
            </w:r>
          </w:p>
          <w:p w:rsidR="00033B4D" w:rsidRPr="00837B64" w:rsidRDefault="00923BC7" w:rsidP="00033B4D">
            <w:pPr>
              <w:tabs>
                <w:tab w:val="left" w:pos="2490"/>
              </w:tabs>
              <w:rPr>
                <w:lang w:eastAsia="ru-RU"/>
              </w:rPr>
            </w:pPr>
            <w:proofErr w:type="gramStart"/>
            <w:r>
              <w:rPr>
                <w:lang w:eastAsia="ru-RU"/>
              </w:rPr>
              <w:t>-</w:t>
            </w:r>
            <w:r w:rsidR="00033B4D" w:rsidRPr="00837B64">
              <w:rPr>
                <w:lang w:eastAsia="ru-RU"/>
              </w:rPr>
              <w:t xml:space="preserve"> </w:t>
            </w:r>
            <w:r w:rsidR="00033B4D" w:rsidRPr="00741918">
              <w:rPr>
                <w:lang w:eastAsia="ru-RU"/>
              </w:rPr>
              <w:t>Лента-закладка (</w:t>
            </w:r>
            <w:proofErr w:type="spellStart"/>
            <w:r w:rsidR="00033B4D" w:rsidRPr="00741918">
              <w:rPr>
                <w:lang w:eastAsia="ru-RU"/>
              </w:rPr>
              <w:t>ляссе</w:t>
            </w:r>
            <w:proofErr w:type="spellEnd"/>
            <w:r w:rsidR="00033B4D" w:rsidRPr="00741918">
              <w:rPr>
                <w:lang w:eastAsia="ru-RU"/>
              </w:rPr>
              <w:t>) (</w:t>
            </w:r>
            <w:r w:rsidR="00033B4D" w:rsidRPr="00837B64">
              <w:rPr>
                <w:lang w:eastAsia="ru-RU"/>
              </w:rPr>
              <w:t xml:space="preserve">атласное 6 мм, цвет </w:t>
            </w:r>
            <w:r w:rsidR="00033B4D">
              <w:rPr>
                <w:lang w:eastAsia="ru-RU"/>
              </w:rPr>
              <w:t xml:space="preserve">белый (000) </w:t>
            </w:r>
            <w:r w:rsidR="00033B4D" w:rsidRPr="00837B64">
              <w:rPr>
                <w:lang w:eastAsia="ru-RU"/>
              </w:rPr>
              <w:t>0008</w:t>
            </w:r>
            <w:r w:rsidR="00033B4D">
              <w:rPr>
                <w:lang w:eastAsia="ru-RU"/>
              </w:rPr>
              <w:t>8190</w:t>
            </w:r>
            <w:r w:rsidR="00033B4D" w:rsidRPr="00837B64">
              <w:rPr>
                <w:lang w:eastAsia="ru-RU"/>
              </w:rPr>
              <w:t xml:space="preserve">); </w:t>
            </w:r>
            <w:r w:rsidR="00033B4D">
              <w:rPr>
                <w:lang w:eastAsia="ru-RU"/>
              </w:rPr>
              <w:br/>
            </w:r>
            <w:r>
              <w:rPr>
                <w:lang w:eastAsia="ru-RU"/>
              </w:rPr>
              <w:t xml:space="preserve">- </w:t>
            </w:r>
            <w:r w:rsidR="00033B4D" w:rsidRPr="00741918">
              <w:rPr>
                <w:lang w:eastAsia="ru-RU"/>
              </w:rPr>
              <w:t>Перфорация уголков (</w:t>
            </w:r>
            <w:proofErr w:type="spellStart"/>
            <w:r w:rsidR="00033B4D" w:rsidRPr="00837B64">
              <w:rPr>
                <w:lang w:eastAsia="ru-RU"/>
              </w:rPr>
              <w:t>Скругление</w:t>
            </w:r>
            <w:proofErr w:type="spellEnd"/>
            <w:r w:rsidR="00033B4D" w:rsidRPr="00837B64">
              <w:rPr>
                <w:lang w:eastAsia="ru-RU"/>
              </w:rPr>
              <w:t xml:space="preserve"> углов: </w:t>
            </w:r>
            <w:proofErr w:type="spellStart"/>
            <w:r w:rsidR="00033B4D" w:rsidRPr="00837B64">
              <w:rPr>
                <w:lang w:eastAsia="ru-RU"/>
              </w:rPr>
              <w:t>термо</w:t>
            </w:r>
            <w:proofErr w:type="spellEnd"/>
            <w:r w:rsidR="00033B4D" w:rsidRPr="00837B64">
              <w:rPr>
                <w:lang w:eastAsia="ru-RU"/>
              </w:rPr>
              <w:t xml:space="preserve"> загиб, Срез: в цвет блока, Цвет среза: белый);</w:t>
            </w:r>
            <w:r w:rsidR="00033B4D">
              <w:rPr>
                <w:lang w:eastAsia="ru-RU"/>
              </w:rPr>
              <w:br/>
            </w:r>
            <w:r>
              <w:rPr>
                <w:lang w:eastAsia="ru-RU"/>
              </w:rPr>
              <w:t xml:space="preserve">- </w:t>
            </w:r>
            <w:r w:rsidR="00033B4D" w:rsidRPr="00741918">
              <w:rPr>
                <w:lang w:eastAsia="ru-RU"/>
              </w:rPr>
              <w:t>Справочно-информационный блок (</w:t>
            </w:r>
            <w:r w:rsidR="00033B4D" w:rsidRPr="00837B64">
              <w:rPr>
                <w:lang w:eastAsia="ru-RU"/>
              </w:rPr>
              <w:t>контактная информация держателя, коды городов, часовые пояса, карты мира, форматы бумаги, штрих-коды, единицы измерения, страны мира, телефонная книга);</w:t>
            </w:r>
            <w:proofErr w:type="gramEnd"/>
          </w:p>
          <w:p w:rsidR="00175D38" w:rsidRPr="00561B19" w:rsidRDefault="00033B4D">
            <w:r w:rsidRPr="00561B19">
              <w:t>Нанесение: тиснение фольгой. Цвет нанесения: серебро глянец 100 см</w:t>
            </w:r>
            <w:proofErr w:type="gramStart"/>
            <w:r w:rsidRPr="00561B19">
              <w:t>2</w:t>
            </w:r>
            <w:proofErr w:type="gramEnd"/>
            <w:r w:rsidR="00923BC7">
              <w:t>;</w:t>
            </w:r>
          </w:p>
          <w:p w:rsidR="00175D38" w:rsidRPr="00561B19" w:rsidRDefault="00033B4D">
            <w:r w:rsidRPr="00561B19">
              <w:t>Переплет: твердый с поролоном,</w:t>
            </w:r>
            <w:r w:rsidRPr="00966D5B">
              <w:t xml:space="preserve"> </w:t>
            </w:r>
            <w:proofErr w:type="spellStart"/>
            <w:r w:rsidRPr="00561B19">
              <w:t>прокрас</w:t>
            </w:r>
            <w:proofErr w:type="spellEnd"/>
            <w:r w:rsidRPr="00561B19">
              <w:t xml:space="preserve"> уреза обложки: в цвет внешнего материала</w:t>
            </w:r>
            <w:r w:rsidR="00923BC7">
              <w:t>.</w:t>
            </w:r>
          </w:p>
          <w:p w:rsidR="00923BC7" w:rsidRDefault="00923BC7"/>
          <w:p w:rsidR="00175D38" w:rsidRPr="00561B19" w:rsidRDefault="00033B4D">
            <w:r w:rsidRPr="00561B19">
              <w:t>Вид товара:</w:t>
            </w:r>
          </w:p>
          <w:p w:rsidR="00175D38" w:rsidRPr="00561B19" w:rsidRDefault="00033B4D">
            <w:r w:rsidRPr="00561B19">
              <w:rPr>
                <w:noProof/>
                <w:lang w:eastAsia="ru-RU"/>
              </w:rPr>
              <mc:AlternateContent>
                <mc:Choice Requires="wpg">
                  <w:drawing>
                    <wp:inline distT="0" distB="0" distL="0" distR="0" wp14:anchorId="6FA263A7" wp14:editId="43D5EF09">
                      <wp:extent cx="923392" cy="1314983"/>
                      <wp:effectExtent l="0" t="0" r="0" b="0"/>
                      <wp:docPr id="2" name="_x0000_i10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bwMode="auto">
                              <a:xfrm>
                                <a:off x="0" y="0"/>
                                <a:ext cx="923392" cy="1314983"/>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2.71pt;height:103.54pt;mso-wrap-distance-left:0.00pt;mso-wrap-distance-top:0.00pt;mso-wrap-distance-right:0.00pt;mso-wrap-distance-bottom:0.00pt;" stroked="f">
                      <v:path textboxrect="0,0,0,0"/>
                      <v:imagedata r:id="rId14" o:title=""/>
                    </v:shape>
                  </w:pict>
                </mc:Fallback>
              </mc:AlternateContent>
            </w:r>
          </w:p>
          <w:p w:rsidR="00175D38" w:rsidRPr="00561B19" w:rsidRDefault="00033B4D">
            <w:r w:rsidRPr="00561B19">
              <w:t>Надпись нанесения: Геральдический знак Министерства просвещения Российской Федерации и надпись: МИНИСТЕРСТВО ПРОСВЕЩЕНИЯ РОССИЙСКОЙ ФЕДЕРАЦИИ (Все буквы заглавные)</w:t>
            </w:r>
            <w:r w:rsidR="00923BC7">
              <w:t>.</w:t>
            </w:r>
          </w:p>
          <w:p w:rsidR="00175D38" w:rsidRPr="00561B19" w:rsidRDefault="00033B4D">
            <w:r w:rsidRPr="00561B19">
              <w:t xml:space="preserve">После заключения Государственного контракта, </w:t>
            </w:r>
            <w:r w:rsidR="005C10CD">
              <w:t>сигнальный образец</w:t>
            </w:r>
            <w:r w:rsidRPr="00561B19">
              <w:t xml:space="preserve"> согласовывается и утверждается Государственным заказчиком в следующем порядке:</w:t>
            </w:r>
          </w:p>
          <w:p w:rsidR="00175D38" w:rsidRPr="00561B19" w:rsidRDefault="00033B4D">
            <w:r w:rsidRPr="00561B19">
              <w:t>1.</w:t>
            </w:r>
            <w:r w:rsidRPr="00561B19">
              <w:tab/>
              <w:t>Поставщик предоставляет сигнальный образец нарочно</w:t>
            </w:r>
            <w:r w:rsidR="008B1D39">
              <w:t xml:space="preserve"> с сопроводительным письмом</w:t>
            </w:r>
            <w:r w:rsidRPr="00561B19">
              <w:t xml:space="preserve">, не позднее 4 (Четырех) рабочих дней </w:t>
            </w:r>
            <w:proofErr w:type="gramStart"/>
            <w:r w:rsidRPr="00561B19">
              <w:t>с даты заключения</w:t>
            </w:r>
            <w:proofErr w:type="gramEnd"/>
            <w:r w:rsidRPr="00561B19">
              <w:t xml:space="preserve"> Государственного контракта.</w:t>
            </w:r>
          </w:p>
          <w:p w:rsidR="00175D38" w:rsidRPr="00561B19" w:rsidRDefault="00033B4D">
            <w:r w:rsidRPr="00561B19">
              <w:t>2.</w:t>
            </w:r>
            <w:r w:rsidRPr="00561B19">
              <w:tab/>
              <w:t>Государственный заказчик в течение 2 (Двух) рабочих дней после получения сигнального образца от Поставщика рассматривает и при отсутствии замечаний, согласовывает со своей стороны</w:t>
            </w:r>
            <w:r w:rsidR="008B1D39">
              <w:t xml:space="preserve">, уведомив Поставщика </w:t>
            </w:r>
            <w:r w:rsidR="00741918" w:rsidRPr="00741918">
              <w:t>ответным письмом</w:t>
            </w:r>
            <w:r w:rsidR="00923BC7">
              <w:t xml:space="preserve"> или</w:t>
            </w:r>
            <w:r w:rsidR="00741918" w:rsidRPr="00741918">
              <w:t xml:space="preserve"> по </w:t>
            </w:r>
            <w:r w:rsidR="00741918" w:rsidRPr="00741918">
              <w:lastRenderedPageBreak/>
              <w:t>электронной почте.</w:t>
            </w:r>
          </w:p>
          <w:p w:rsidR="00175D38" w:rsidRPr="00561B19" w:rsidRDefault="00033B4D">
            <w:r w:rsidRPr="00561B19">
              <w:t>3.</w:t>
            </w:r>
            <w:r w:rsidRPr="00561B19">
              <w:tab/>
              <w:t>При наличии замечаний Государственным заказчиком направляется сопроводительное письмо Поставщику (мотивированный отказ от согласования с перечнем выявленных недостатков), и в течение 4 (Четырех) рабочих дней, Поставщик обязуется исправлять и повторно предоставить сигнальный образец до полного согласования образца с Государственным заказчиком в соответствии с пунктами 2-3 настоящего раздела;</w:t>
            </w:r>
          </w:p>
          <w:p w:rsidR="00175D38" w:rsidRPr="00561B19" w:rsidRDefault="00033B4D" w:rsidP="00966D5B">
            <w:r w:rsidRPr="00561B19">
              <w:t xml:space="preserve">Ежедневник изготавливается только после согласования и утверждения </w:t>
            </w:r>
            <w:r w:rsidR="00F821EE">
              <w:t xml:space="preserve">сигнального </w:t>
            </w:r>
            <w:r w:rsidRPr="00561B19">
              <w:t>образца Государственным заказчиком.</w:t>
            </w:r>
          </w:p>
        </w:tc>
      </w:tr>
    </w:tbl>
    <w:p w:rsidR="00175D38" w:rsidRDefault="00175D38"/>
    <w:tbl>
      <w:tblPr>
        <w:tblW w:w="4986" w:type="pct"/>
        <w:tblInd w:w="-34" w:type="dxa"/>
        <w:tblLook w:val="04A0" w:firstRow="1" w:lastRow="0" w:firstColumn="1" w:lastColumn="0" w:noHBand="0" w:noVBand="1"/>
      </w:tblPr>
      <w:tblGrid>
        <w:gridCol w:w="864"/>
        <w:gridCol w:w="3532"/>
        <w:gridCol w:w="1417"/>
        <w:gridCol w:w="993"/>
        <w:gridCol w:w="4283"/>
        <w:gridCol w:w="2095"/>
        <w:gridCol w:w="2126"/>
      </w:tblGrid>
      <w:tr w:rsidR="00175D38">
        <w:trPr>
          <w:trHeight w:val="204"/>
        </w:trPr>
        <w:tc>
          <w:tcPr>
            <w:tcW w:w="15310" w:type="dxa"/>
            <w:gridSpan w:val="7"/>
            <w:tcBorders>
              <w:top w:val="single" w:sz="4" w:space="0" w:color="000000"/>
              <w:left w:val="single" w:sz="4" w:space="0" w:color="000000"/>
              <w:bottom w:val="single" w:sz="4" w:space="0" w:color="000000"/>
              <w:right w:val="single" w:sz="4" w:space="0" w:color="000000"/>
            </w:tcBorders>
            <w:shd w:val="clear" w:color="auto" w:fill="BFBFBF"/>
          </w:tcPr>
          <w:p w:rsidR="00175D38" w:rsidRDefault="00033B4D">
            <w:pPr>
              <w:rPr>
                <w:b/>
                <w:bCs/>
                <w:sz w:val="24"/>
                <w:szCs w:val="24"/>
              </w:rPr>
            </w:pPr>
            <w:r>
              <w:rPr>
                <w:b/>
                <w:bCs/>
                <w:sz w:val="24"/>
                <w:szCs w:val="24"/>
              </w:rPr>
              <w:t>Таблица 2. Цена Государственного контракта, код ОКПД 2</w:t>
            </w:r>
          </w:p>
        </w:tc>
      </w:tr>
      <w:tr w:rsidR="00175D38">
        <w:trPr>
          <w:trHeight w:val="22"/>
        </w:trPr>
        <w:tc>
          <w:tcPr>
            <w:tcW w:w="864"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w:t>
            </w:r>
          </w:p>
        </w:tc>
        <w:tc>
          <w:tcPr>
            <w:tcW w:w="3532"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Наименование Товара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Единица измерения</w:t>
            </w:r>
          </w:p>
        </w:tc>
        <w:tc>
          <w:tcPr>
            <w:tcW w:w="993"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Кол-во</w:t>
            </w:r>
          </w:p>
        </w:tc>
        <w:tc>
          <w:tcPr>
            <w:tcW w:w="4283"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szCs w:val="24"/>
              </w:rPr>
            </w:pPr>
            <w:r>
              <w:rPr>
                <w:b/>
                <w:szCs w:val="24"/>
              </w:rPr>
              <w:t xml:space="preserve">Код по Общероссийскому классификатору продукции по видам экономической деятельности </w:t>
            </w:r>
            <w:proofErr w:type="gramStart"/>
            <w:r>
              <w:rPr>
                <w:b/>
                <w:szCs w:val="24"/>
              </w:rPr>
              <w:t>ОК</w:t>
            </w:r>
            <w:proofErr w:type="gramEnd"/>
            <w:r>
              <w:rPr>
                <w:b/>
                <w:szCs w:val="24"/>
              </w:rPr>
              <w:t xml:space="preserve"> 034-2014 (КПЕС 2008)</w:t>
            </w:r>
          </w:p>
        </w:tc>
        <w:tc>
          <w:tcPr>
            <w:tcW w:w="2095"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Цена за ед. с учетом НДС, руб.</w:t>
            </w:r>
          </w:p>
        </w:tc>
        <w:tc>
          <w:tcPr>
            <w:tcW w:w="2126"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Сумма, с учетом НДС, руб.</w:t>
            </w:r>
          </w:p>
        </w:tc>
      </w:tr>
      <w:tr w:rsidR="00175D38">
        <w:trPr>
          <w:trHeight w:val="350"/>
        </w:trPr>
        <w:tc>
          <w:tcPr>
            <w:tcW w:w="864"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color w:val="000000"/>
                <w:sz w:val="16"/>
                <w:szCs w:val="16"/>
              </w:rPr>
            </w:pPr>
            <w:r w:rsidRPr="00561B19">
              <w:rPr>
                <w:b/>
                <w:color w:val="000000"/>
                <w:sz w:val="16"/>
                <w:szCs w:val="16"/>
              </w:rPr>
              <w:t>1</w:t>
            </w:r>
          </w:p>
        </w:tc>
        <w:tc>
          <w:tcPr>
            <w:tcW w:w="3532"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color w:val="000000"/>
                <w:sz w:val="16"/>
                <w:szCs w:val="16"/>
              </w:rPr>
            </w:pPr>
            <w:r w:rsidRPr="00561B19">
              <w:rPr>
                <w:b/>
                <w:color w:val="000000"/>
                <w:sz w:val="16"/>
                <w:szCs w:val="16"/>
              </w:rPr>
              <w:t>2</w:t>
            </w:r>
          </w:p>
        </w:tc>
        <w:tc>
          <w:tcPr>
            <w:tcW w:w="1417"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rPr>
                <w:b/>
                <w:color w:val="000000"/>
                <w:sz w:val="16"/>
                <w:szCs w:val="16"/>
              </w:rPr>
            </w:pPr>
            <w:r w:rsidRPr="00561B19">
              <w:rPr>
                <w:b/>
                <w:color w:val="000000"/>
                <w:sz w:val="16"/>
                <w:szCs w:val="16"/>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color w:val="000000"/>
                <w:sz w:val="16"/>
                <w:szCs w:val="16"/>
              </w:rPr>
            </w:pPr>
            <w:r w:rsidRPr="00561B19">
              <w:rPr>
                <w:b/>
                <w:color w:val="000000"/>
                <w:sz w:val="16"/>
                <w:szCs w:val="16"/>
              </w:rPr>
              <w:t>4</w:t>
            </w:r>
          </w:p>
        </w:tc>
        <w:tc>
          <w:tcPr>
            <w:tcW w:w="4283"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rPr>
                <w:b/>
                <w:color w:val="000000"/>
                <w:sz w:val="16"/>
                <w:szCs w:val="16"/>
              </w:rPr>
            </w:pPr>
            <w:r w:rsidRPr="00561B19">
              <w:rPr>
                <w:b/>
                <w:color w:val="000000"/>
                <w:sz w:val="16"/>
                <w:szCs w:val="16"/>
              </w:rPr>
              <w:t>5</w:t>
            </w:r>
          </w:p>
        </w:tc>
        <w:tc>
          <w:tcPr>
            <w:tcW w:w="2095"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rPr>
                <w:b/>
                <w:color w:val="000000"/>
                <w:sz w:val="16"/>
                <w:szCs w:val="16"/>
              </w:rPr>
            </w:pPr>
            <w:r w:rsidRPr="00561B19">
              <w:rPr>
                <w:b/>
                <w:color w:val="000000"/>
                <w:sz w:val="16"/>
                <w:szCs w:val="16"/>
              </w:rPr>
              <w:t>6</w:t>
            </w:r>
          </w:p>
        </w:tc>
        <w:tc>
          <w:tcPr>
            <w:tcW w:w="2126"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rPr>
                <w:b/>
                <w:color w:val="000000"/>
                <w:sz w:val="16"/>
                <w:szCs w:val="16"/>
              </w:rPr>
            </w:pPr>
            <w:r w:rsidRPr="00561B19">
              <w:rPr>
                <w:b/>
                <w:color w:val="000000"/>
                <w:sz w:val="16"/>
                <w:szCs w:val="16"/>
              </w:rPr>
              <w:t>7</w:t>
            </w:r>
          </w:p>
        </w:tc>
      </w:tr>
      <w:tr w:rsidR="00175D38">
        <w:trPr>
          <w:trHeight w:val="22"/>
        </w:trPr>
        <w:tc>
          <w:tcPr>
            <w:tcW w:w="864"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shd w:val="clear" w:color="auto" w:fill="FFFFFF"/>
              <w:contextualSpacing/>
              <w:jc w:val="center"/>
            </w:pPr>
            <w:r w:rsidRPr="00561B19">
              <w:t>1</w:t>
            </w:r>
          </w:p>
        </w:tc>
        <w:tc>
          <w:tcPr>
            <w:tcW w:w="3532" w:type="dxa"/>
            <w:tcBorders>
              <w:top w:val="single" w:sz="4" w:space="0" w:color="000000"/>
              <w:left w:val="single" w:sz="4" w:space="0" w:color="000000"/>
              <w:bottom w:val="single" w:sz="4" w:space="0" w:color="000000"/>
              <w:right w:val="single" w:sz="4" w:space="0" w:color="000000"/>
            </w:tcBorders>
          </w:tcPr>
          <w:p w:rsidR="00175D38" w:rsidRPr="00561B19" w:rsidRDefault="00033B4D">
            <w:r w:rsidRPr="00561B19">
              <w:rPr>
                <w:lang w:eastAsia="ru-RU"/>
              </w:rPr>
              <w:t>Ежедневник с тиснением</w:t>
            </w:r>
            <w:r w:rsidRPr="00561B19">
              <w:rPr>
                <w:lang w:eastAsia="ru-RU"/>
              </w:rPr>
              <w:br/>
              <w:t>(ТИП 1)</w:t>
            </w:r>
          </w:p>
        </w:tc>
        <w:tc>
          <w:tcPr>
            <w:tcW w:w="1417"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pPr>
            <w:proofErr w:type="spellStart"/>
            <w:proofErr w:type="gramStart"/>
            <w:r w:rsidRPr="00561B19">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pPr>
            <w:r w:rsidRPr="00561B19">
              <w:t>250</w:t>
            </w:r>
          </w:p>
        </w:tc>
        <w:tc>
          <w:tcPr>
            <w:tcW w:w="4283"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pPr>
            <w:r w:rsidRPr="00561B19">
              <w:t>17.23.13.191</w:t>
            </w:r>
          </w:p>
        </w:tc>
        <w:tc>
          <w:tcPr>
            <w:tcW w:w="2095"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highlight w:val="yellow"/>
              </w:rPr>
            </w:pPr>
            <w:r w:rsidRPr="00561B19">
              <w:t>1 077,67</w:t>
            </w:r>
          </w:p>
        </w:tc>
        <w:tc>
          <w:tcPr>
            <w:tcW w:w="2126"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widowControl w:val="0"/>
              <w:shd w:val="clear" w:color="auto" w:fill="FFFFFF"/>
              <w:contextualSpacing/>
              <w:jc w:val="center"/>
              <w:rPr>
                <w:highlight w:val="yellow"/>
              </w:rPr>
            </w:pPr>
            <w:r w:rsidRPr="00561B19">
              <w:t>269 417,50</w:t>
            </w:r>
          </w:p>
        </w:tc>
      </w:tr>
      <w:tr w:rsidR="00175D38">
        <w:trPr>
          <w:trHeight w:val="22"/>
        </w:trPr>
        <w:tc>
          <w:tcPr>
            <w:tcW w:w="864"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shd w:val="clear" w:color="auto" w:fill="FFFFFF"/>
              <w:contextualSpacing/>
              <w:jc w:val="center"/>
            </w:pPr>
            <w:r w:rsidRPr="00561B19">
              <w:t>2</w:t>
            </w:r>
          </w:p>
        </w:tc>
        <w:tc>
          <w:tcPr>
            <w:tcW w:w="3532" w:type="dxa"/>
            <w:tcBorders>
              <w:top w:val="single" w:sz="4" w:space="0" w:color="000000"/>
              <w:left w:val="single" w:sz="4" w:space="0" w:color="000000"/>
              <w:bottom w:val="single" w:sz="4" w:space="0" w:color="000000"/>
              <w:right w:val="single" w:sz="4" w:space="0" w:color="000000"/>
            </w:tcBorders>
          </w:tcPr>
          <w:p w:rsidR="00175D38" w:rsidRPr="00561B19" w:rsidRDefault="00033B4D">
            <w:pPr>
              <w:rPr>
                <w:lang w:eastAsia="ru-RU"/>
              </w:rPr>
            </w:pPr>
            <w:r w:rsidRPr="00561B19">
              <w:rPr>
                <w:lang w:eastAsia="ru-RU"/>
              </w:rPr>
              <w:t>Ежедневник с тиснением</w:t>
            </w:r>
            <w:r w:rsidRPr="00561B19">
              <w:rPr>
                <w:lang w:eastAsia="ru-RU"/>
              </w:rPr>
              <w:br/>
              <w:t>(ТИП 2)</w:t>
            </w:r>
          </w:p>
        </w:tc>
        <w:tc>
          <w:tcPr>
            <w:tcW w:w="1417"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pPr>
            <w:proofErr w:type="spellStart"/>
            <w:proofErr w:type="gramStart"/>
            <w:r w:rsidRPr="00561B19">
              <w:t>шт</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tcPr>
          <w:p w:rsidR="00175D38" w:rsidRPr="00561B19" w:rsidRDefault="00741918">
            <w:pPr>
              <w:jc w:val="center"/>
            </w:pPr>
            <w:r>
              <w:t>238</w:t>
            </w:r>
          </w:p>
        </w:tc>
        <w:tc>
          <w:tcPr>
            <w:tcW w:w="4283"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pPr>
            <w:r w:rsidRPr="00561B19">
              <w:t>17.23.13.191</w:t>
            </w:r>
          </w:p>
        </w:tc>
        <w:tc>
          <w:tcPr>
            <w:tcW w:w="2095"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highlight w:val="yellow"/>
              </w:rPr>
            </w:pPr>
            <w:r w:rsidRPr="00561B19">
              <w:t>1 043,67</w:t>
            </w:r>
          </w:p>
        </w:tc>
        <w:tc>
          <w:tcPr>
            <w:tcW w:w="2126"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F3720">
            <w:pPr>
              <w:widowControl w:val="0"/>
              <w:shd w:val="clear" w:color="auto" w:fill="FFFFFF"/>
              <w:contextualSpacing/>
              <w:jc w:val="center"/>
              <w:rPr>
                <w:highlight w:val="yellow"/>
              </w:rPr>
            </w:pPr>
            <w:r w:rsidRPr="000F3720">
              <w:t>248 393,46</w:t>
            </w:r>
          </w:p>
        </w:tc>
      </w:tr>
      <w:tr w:rsidR="00175D38">
        <w:trPr>
          <w:trHeight w:val="354"/>
        </w:trPr>
        <w:tc>
          <w:tcPr>
            <w:tcW w:w="864"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175D38">
            <w:pPr>
              <w:shd w:val="clear" w:color="auto" w:fill="FFFFFF"/>
              <w:contextualSpacing/>
              <w:jc w:val="center"/>
            </w:pPr>
          </w:p>
        </w:tc>
        <w:tc>
          <w:tcPr>
            <w:tcW w:w="12320" w:type="dxa"/>
            <w:gridSpan w:val="5"/>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widowControl w:val="0"/>
              <w:shd w:val="clear" w:color="auto" w:fill="FFFFFF"/>
              <w:contextualSpacing/>
              <w:jc w:val="right"/>
              <w:rPr>
                <w:b/>
              </w:rPr>
            </w:pPr>
            <w:r w:rsidRPr="00561B19">
              <w:rPr>
                <w:b/>
              </w:rPr>
              <w:t>ИТОГО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90291F">
            <w:pPr>
              <w:widowControl w:val="0"/>
              <w:shd w:val="clear" w:color="auto" w:fill="FFFFFF"/>
              <w:contextualSpacing/>
              <w:jc w:val="center"/>
              <w:rPr>
                <w:b/>
              </w:rPr>
            </w:pPr>
            <w:r>
              <w:rPr>
                <w:b/>
              </w:rPr>
              <w:t>517 810,96</w:t>
            </w:r>
          </w:p>
        </w:tc>
      </w:tr>
    </w:tbl>
    <w:p w:rsidR="00033B4D" w:rsidRDefault="00033B4D"/>
    <w:tbl>
      <w:tblPr>
        <w:tblW w:w="15387" w:type="dxa"/>
        <w:tblLook w:val="04A0" w:firstRow="1" w:lastRow="0" w:firstColumn="1" w:lastColumn="0" w:noHBand="0" w:noVBand="1"/>
      </w:tblPr>
      <w:tblGrid>
        <w:gridCol w:w="559"/>
        <w:gridCol w:w="1555"/>
        <w:gridCol w:w="11035"/>
        <w:gridCol w:w="2238"/>
      </w:tblGrid>
      <w:tr w:rsidR="00175D38" w:rsidTr="00561B19">
        <w:trPr>
          <w:tblHeader/>
        </w:trPr>
        <w:tc>
          <w:tcPr>
            <w:tcW w:w="15387" w:type="dxa"/>
            <w:gridSpan w:val="4"/>
            <w:tcBorders>
              <w:top w:val="single" w:sz="4" w:space="0" w:color="000000"/>
              <w:left w:val="single" w:sz="4" w:space="0" w:color="000000"/>
              <w:bottom w:val="single" w:sz="4" w:space="0" w:color="000000"/>
              <w:right w:val="single" w:sz="4" w:space="0" w:color="000000"/>
            </w:tcBorders>
            <w:shd w:val="clear" w:color="auto" w:fill="D9D9D9"/>
          </w:tcPr>
          <w:p w:rsidR="00175D38" w:rsidRDefault="00033B4D">
            <w:pPr>
              <w:rPr>
                <w:b/>
                <w:color w:val="000000"/>
                <w:sz w:val="24"/>
                <w:szCs w:val="24"/>
              </w:rPr>
            </w:pPr>
            <w:r>
              <w:rPr>
                <w:b/>
                <w:color w:val="000000"/>
                <w:sz w:val="24"/>
                <w:szCs w:val="24"/>
              </w:rPr>
              <w:t>Таблица 3. Прочие и особые условия и (или) способы исполнения обязательств, включая гарантийные обязательства Поставщика, специфические обязанности Государственного заказчика:</w:t>
            </w:r>
          </w:p>
        </w:tc>
      </w:tr>
      <w:tr w:rsidR="00175D38" w:rsidTr="00576D18">
        <w:trPr>
          <w:tblHeader/>
        </w:trPr>
        <w:tc>
          <w:tcPr>
            <w:tcW w:w="559"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color w:val="000000"/>
                <w:szCs w:val="24"/>
              </w:rPr>
            </w:pPr>
            <w:r>
              <w:rPr>
                <w:b/>
                <w:color w:val="000000"/>
                <w:szCs w:val="24"/>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Наименование Товара</w:t>
            </w:r>
          </w:p>
        </w:tc>
        <w:tc>
          <w:tcPr>
            <w:tcW w:w="11035"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color w:val="000000"/>
                <w:szCs w:val="24"/>
              </w:rPr>
            </w:pPr>
            <w:r>
              <w:rPr>
                <w:b/>
                <w:color w:val="000000"/>
                <w:szCs w:val="24"/>
              </w:rPr>
              <w:t>Прочие требования к Товару. Гарантийные обязательства Поставщика. Срок гарантии качества</w:t>
            </w:r>
          </w:p>
        </w:tc>
        <w:tc>
          <w:tcPr>
            <w:tcW w:w="2238"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color w:val="000000"/>
                <w:szCs w:val="24"/>
              </w:rPr>
            </w:pPr>
            <w:r>
              <w:rPr>
                <w:b/>
                <w:color w:val="000000"/>
                <w:szCs w:val="24"/>
              </w:rPr>
              <w:t>Специфические обязанности Государственного заказчика</w:t>
            </w:r>
          </w:p>
        </w:tc>
      </w:tr>
      <w:tr w:rsidR="00175D38" w:rsidTr="00576D18">
        <w:trPr>
          <w:tblHeader/>
        </w:trPr>
        <w:tc>
          <w:tcPr>
            <w:tcW w:w="559"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color w:val="000000"/>
                <w:sz w:val="16"/>
                <w:szCs w:val="16"/>
              </w:rPr>
            </w:pPr>
            <w:r w:rsidRPr="00561B19">
              <w:rPr>
                <w:b/>
                <w:color w:val="000000"/>
                <w:sz w:val="16"/>
                <w:szCs w:val="16"/>
              </w:rPr>
              <w:t>1</w:t>
            </w:r>
          </w:p>
        </w:tc>
        <w:tc>
          <w:tcPr>
            <w:tcW w:w="1555"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color w:val="000000"/>
                <w:sz w:val="16"/>
                <w:szCs w:val="16"/>
              </w:rPr>
            </w:pPr>
            <w:r w:rsidRPr="00561B19">
              <w:rPr>
                <w:b/>
                <w:color w:val="000000"/>
                <w:sz w:val="16"/>
                <w:szCs w:val="16"/>
              </w:rPr>
              <w:t>2</w:t>
            </w:r>
          </w:p>
        </w:tc>
        <w:tc>
          <w:tcPr>
            <w:tcW w:w="11035"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color w:val="000000"/>
                <w:sz w:val="16"/>
                <w:szCs w:val="16"/>
              </w:rPr>
            </w:pPr>
            <w:r w:rsidRPr="00561B19">
              <w:rPr>
                <w:b/>
                <w:color w:val="000000"/>
                <w:sz w:val="16"/>
                <w:szCs w:val="16"/>
              </w:rPr>
              <w:t>3</w:t>
            </w:r>
          </w:p>
        </w:tc>
        <w:tc>
          <w:tcPr>
            <w:tcW w:w="2238"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color w:val="000000"/>
                <w:sz w:val="16"/>
                <w:szCs w:val="16"/>
              </w:rPr>
            </w:pPr>
            <w:r w:rsidRPr="00561B19">
              <w:rPr>
                <w:b/>
                <w:color w:val="000000"/>
                <w:sz w:val="16"/>
                <w:szCs w:val="16"/>
              </w:rPr>
              <w:t>4</w:t>
            </w:r>
          </w:p>
        </w:tc>
      </w:tr>
      <w:tr w:rsidR="00175D38" w:rsidTr="00576D18">
        <w:trPr>
          <w:trHeight w:val="1500"/>
        </w:trPr>
        <w:tc>
          <w:tcPr>
            <w:tcW w:w="559" w:type="dxa"/>
            <w:tcBorders>
              <w:top w:val="single" w:sz="4" w:space="0" w:color="000000"/>
              <w:left w:val="single" w:sz="4" w:space="0" w:color="000000"/>
              <w:bottom w:val="single" w:sz="4" w:space="0" w:color="000000"/>
              <w:right w:val="single" w:sz="4" w:space="0" w:color="000000"/>
            </w:tcBorders>
          </w:tcPr>
          <w:p w:rsidR="00175D38" w:rsidRPr="00561B19" w:rsidRDefault="00033B4D">
            <w:r w:rsidRPr="00561B19">
              <w:t>1</w:t>
            </w:r>
          </w:p>
          <w:p w:rsidR="00175D38" w:rsidRPr="00561B19" w:rsidRDefault="00175D38"/>
          <w:p w:rsidR="00175D38" w:rsidRPr="00561B19" w:rsidRDefault="00175D38"/>
          <w:p w:rsidR="00175D38" w:rsidRPr="00561B19" w:rsidRDefault="00175D38"/>
          <w:p w:rsidR="00175D38" w:rsidRPr="00561B19" w:rsidRDefault="00033B4D">
            <w:r w:rsidRPr="00561B19">
              <w:t>2</w:t>
            </w:r>
          </w:p>
        </w:tc>
        <w:tc>
          <w:tcPr>
            <w:tcW w:w="1555" w:type="dxa"/>
            <w:tcBorders>
              <w:top w:val="single" w:sz="4" w:space="0" w:color="000000"/>
              <w:left w:val="single" w:sz="4" w:space="0" w:color="000000"/>
              <w:bottom w:val="single" w:sz="4" w:space="0" w:color="000000"/>
              <w:right w:val="single" w:sz="4" w:space="0" w:color="000000"/>
            </w:tcBorders>
          </w:tcPr>
          <w:p w:rsidR="00175D38" w:rsidRPr="00561B19" w:rsidRDefault="00033B4D">
            <w:pPr>
              <w:shd w:val="clear" w:color="auto" w:fill="FFFFFF"/>
              <w:contextualSpacing/>
              <w:rPr>
                <w:lang w:eastAsia="ru-RU"/>
              </w:rPr>
            </w:pPr>
            <w:r w:rsidRPr="00561B19">
              <w:rPr>
                <w:lang w:eastAsia="ru-RU"/>
              </w:rPr>
              <w:t xml:space="preserve">Ежедневник с тиснением </w:t>
            </w:r>
            <w:r w:rsidRPr="00561B19">
              <w:rPr>
                <w:lang w:eastAsia="ru-RU"/>
              </w:rPr>
              <w:br w:type="textWrapping" w:clear="all"/>
              <w:t>(ТИП 1)</w:t>
            </w:r>
          </w:p>
          <w:p w:rsidR="00175D38" w:rsidRPr="00561B19" w:rsidRDefault="00175D38">
            <w:pPr>
              <w:shd w:val="clear" w:color="auto" w:fill="FFFFFF"/>
              <w:contextualSpacing/>
              <w:rPr>
                <w:lang w:eastAsia="ru-RU"/>
              </w:rPr>
            </w:pPr>
          </w:p>
          <w:p w:rsidR="00175D38" w:rsidRPr="00561B19" w:rsidRDefault="00033B4D">
            <w:pPr>
              <w:shd w:val="clear" w:color="auto" w:fill="FFFFFF"/>
              <w:contextualSpacing/>
              <w:rPr>
                <w:rFonts w:ascii="Calibri" w:hAnsi="Calibri"/>
              </w:rPr>
            </w:pPr>
            <w:r w:rsidRPr="00561B19">
              <w:rPr>
                <w:lang w:eastAsia="ru-RU"/>
              </w:rPr>
              <w:t xml:space="preserve">Ежедневник с тиснением </w:t>
            </w:r>
            <w:r w:rsidRPr="00561B19">
              <w:rPr>
                <w:lang w:eastAsia="ru-RU"/>
              </w:rPr>
              <w:br w:type="textWrapping" w:clear="all"/>
              <w:t>(ТИП 2)</w:t>
            </w:r>
          </w:p>
        </w:tc>
        <w:tc>
          <w:tcPr>
            <w:tcW w:w="11035"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both"/>
              <w:rPr>
                <w:color w:val="000000"/>
              </w:rPr>
            </w:pPr>
            <w:r w:rsidRPr="00561B19">
              <w:rPr>
                <w:color w:val="000000"/>
              </w:rPr>
              <w:t>Поставляемый Товар должен быть новым (не бывшим в употреблении, не были восстановлены потребительские свойства), свободным от прав третьих лиц, должен иметь соответствующие сертификаты, паспорта, инструкции по применению на русском языке, в неповрежденной упаковке от производителя.</w:t>
            </w:r>
          </w:p>
          <w:p w:rsidR="00175D38" w:rsidRPr="00561B19" w:rsidRDefault="00033B4D">
            <w:pPr>
              <w:jc w:val="both"/>
              <w:rPr>
                <w:color w:val="000000"/>
              </w:rPr>
            </w:pPr>
            <w:r w:rsidRPr="00561B19">
              <w:rPr>
                <w:color w:val="000000"/>
              </w:rPr>
              <w:t>Упаковка Товара должна быть способна предотвратить его повреждение или порчу во время погрузки, перевозки к конечному пункту назначения и разгрузки, а также обеспечить надлежащее хранение Товара. Упаковка должна быть целой, сухой, не деформированной и должна содержать маркировку, отражающую информацию о Товаре.</w:t>
            </w:r>
          </w:p>
          <w:p w:rsidR="00175D38" w:rsidRPr="00561B19" w:rsidRDefault="00033B4D">
            <w:pPr>
              <w:jc w:val="both"/>
              <w:rPr>
                <w:color w:val="000000"/>
              </w:rPr>
            </w:pPr>
            <w:r w:rsidRPr="00561B19">
              <w:rPr>
                <w:color w:val="000000"/>
              </w:rPr>
              <w:t>Поставщик за свой счет осуществляет поставку, выгрузку и сборку Товара в месте доставки Товара.</w:t>
            </w:r>
          </w:p>
        </w:tc>
        <w:tc>
          <w:tcPr>
            <w:tcW w:w="2238" w:type="dxa"/>
            <w:tcBorders>
              <w:top w:val="single" w:sz="4" w:space="0" w:color="000000"/>
              <w:left w:val="single" w:sz="4" w:space="0" w:color="000000"/>
              <w:bottom w:val="single" w:sz="4" w:space="0" w:color="000000"/>
              <w:right w:val="single" w:sz="4" w:space="0" w:color="000000"/>
            </w:tcBorders>
          </w:tcPr>
          <w:p w:rsidR="00175D38" w:rsidRPr="00561B19" w:rsidRDefault="00033B4D">
            <w:pPr>
              <w:tabs>
                <w:tab w:val="left" w:pos="0"/>
              </w:tabs>
              <w:jc w:val="center"/>
              <w:rPr>
                <w:color w:val="000000"/>
              </w:rPr>
            </w:pPr>
            <w:r w:rsidRPr="00561B19">
              <w:rPr>
                <w:color w:val="000000"/>
              </w:rPr>
              <w:t>Не предусмотрено.</w:t>
            </w:r>
          </w:p>
        </w:tc>
      </w:tr>
    </w:tbl>
    <w:p w:rsidR="00576D18" w:rsidRDefault="00576D18">
      <w:pPr>
        <w:sectPr w:rsidR="00576D18" w:rsidSect="00576D18">
          <w:footerReference w:type="default" r:id="rId15"/>
          <w:pgSz w:w="16838" w:h="11906" w:orient="landscape"/>
          <w:pgMar w:top="568" w:right="567" w:bottom="709" w:left="1134" w:header="284" w:footer="284" w:gutter="0"/>
          <w:cols w:space="708"/>
          <w:docGrid w:linePitch="360"/>
        </w:sectPr>
      </w:pPr>
    </w:p>
    <w:p w:rsidR="00C231F5" w:rsidRDefault="00C231F5">
      <w:bookmarkStart w:id="0" w:name="_GoBack"/>
      <w:bookmarkEnd w:id="0"/>
    </w:p>
    <w:tbl>
      <w:tblPr>
        <w:tblW w:w="0" w:type="auto"/>
        <w:tblLook w:val="04A0" w:firstRow="1" w:lastRow="0" w:firstColumn="1" w:lastColumn="0" w:noHBand="0" w:noVBand="1"/>
      </w:tblPr>
      <w:tblGrid>
        <w:gridCol w:w="418"/>
        <w:gridCol w:w="1656"/>
        <w:gridCol w:w="1862"/>
        <w:gridCol w:w="4375"/>
        <w:gridCol w:w="2465"/>
        <w:gridCol w:w="4577"/>
      </w:tblGrid>
      <w:tr w:rsidR="00175D38" w:rsidTr="00561B19">
        <w:trPr>
          <w:tblHeader/>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Pr>
          <w:p w:rsidR="006079F8" w:rsidRDefault="00033B4D">
            <w:pPr>
              <w:rPr>
                <w:b/>
                <w:sz w:val="24"/>
                <w:szCs w:val="24"/>
              </w:rPr>
            </w:pPr>
            <w:r>
              <w:rPr>
                <w:b/>
                <w:sz w:val="24"/>
                <w:szCs w:val="24"/>
              </w:rPr>
              <w:t>Таблица 4. Состав, формы и требования, предъявляемые к отчетной документации, место и срок поставки Товара:</w:t>
            </w:r>
          </w:p>
        </w:tc>
      </w:tr>
      <w:tr w:rsidR="00175D38" w:rsidTr="00576D18">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bCs/>
                <w:szCs w:val="24"/>
              </w:rPr>
            </w:pPr>
            <w:r>
              <w:rPr>
                <w:b/>
                <w:bCs/>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szCs w:val="24"/>
              </w:rPr>
            </w:pPr>
            <w:r>
              <w:rPr>
                <w:b/>
                <w:szCs w:val="24"/>
              </w:rPr>
              <w:t>Наименование Товара</w:t>
            </w:r>
          </w:p>
        </w:tc>
        <w:tc>
          <w:tcPr>
            <w:tcW w:w="1862"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szCs w:val="24"/>
              </w:rPr>
            </w:pPr>
            <w:r>
              <w:rPr>
                <w:b/>
                <w:szCs w:val="24"/>
              </w:rPr>
              <w:t>Место и условия поставки Товара</w:t>
            </w:r>
          </w:p>
        </w:tc>
        <w:tc>
          <w:tcPr>
            <w:tcW w:w="4375" w:type="dxa"/>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szCs w:val="24"/>
              </w:rPr>
            </w:pPr>
            <w:r>
              <w:rPr>
                <w:b/>
                <w:szCs w:val="24"/>
              </w:rPr>
              <w:t xml:space="preserve"> Срок поставки Товара и предоставления отчетной документации</w:t>
            </w:r>
          </w:p>
        </w:tc>
        <w:tc>
          <w:tcPr>
            <w:tcW w:w="0" w:type="auto"/>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szCs w:val="24"/>
              </w:rPr>
            </w:pPr>
            <w:r>
              <w:rPr>
                <w:b/>
                <w:szCs w:val="24"/>
              </w:rPr>
              <w:t>Срок подписания акта сдачи-приемки исполнения обязательств (в рабочих днях)</w:t>
            </w:r>
          </w:p>
        </w:tc>
        <w:tc>
          <w:tcPr>
            <w:tcW w:w="0" w:type="auto"/>
            <w:tcBorders>
              <w:top w:val="single" w:sz="4" w:space="0" w:color="000000"/>
              <w:left w:val="single" w:sz="4" w:space="0" w:color="000000"/>
              <w:bottom w:val="single" w:sz="4" w:space="0" w:color="000000"/>
              <w:right w:val="single" w:sz="4" w:space="0" w:color="000000"/>
            </w:tcBorders>
            <w:vAlign w:val="center"/>
          </w:tcPr>
          <w:p w:rsidR="00175D38" w:rsidRDefault="00033B4D">
            <w:pPr>
              <w:jc w:val="center"/>
              <w:rPr>
                <w:b/>
                <w:szCs w:val="24"/>
              </w:rPr>
            </w:pPr>
            <w:r>
              <w:rPr>
                <w:b/>
                <w:szCs w:val="24"/>
              </w:rPr>
              <w:t>Общие требования к составу, форме и иные требования к отчетной документации, предоставляемой Государственному заказчику</w:t>
            </w:r>
          </w:p>
        </w:tc>
      </w:tr>
      <w:tr w:rsidR="00175D38" w:rsidTr="00576D18">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bCs/>
                <w:sz w:val="16"/>
                <w:szCs w:val="16"/>
              </w:rPr>
            </w:pPr>
            <w:r w:rsidRPr="00561B19">
              <w:rPr>
                <w:b/>
                <w:bCs/>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bCs/>
                <w:sz w:val="16"/>
                <w:szCs w:val="16"/>
              </w:rPr>
            </w:pPr>
            <w:r w:rsidRPr="00561B19">
              <w:rPr>
                <w:b/>
                <w:bCs/>
                <w:sz w:val="16"/>
                <w:szCs w:val="16"/>
              </w:rPr>
              <w:t>2</w:t>
            </w:r>
          </w:p>
        </w:tc>
        <w:tc>
          <w:tcPr>
            <w:tcW w:w="1862"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sz w:val="16"/>
                <w:szCs w:val="16"/>
              </w:rPr>
            </w:pPr>
            <w:r w:rsidRPr="00561B19">
              <w:rPr>
                <w:b/>
                <w:sz w:val="16"/>
                <w:szCs w:val="16"/>
              </w:rPr>
              <w:t>3</w:t>
            </w:r>
          </w:p>
        </w:tc>
        <w:tc>
          <w:tcPr>
            <w:tcW w:w="4375" w:type="dxa"/>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bCs/>
                <w:sz w:val="16"/>
                <w:szCs w:val="16"/>
              </w:rPr>
            </w:pPr>
            <w:r w:rsidRPr="00561B19">
              <w:rPr>
                <w:b/>
                <w:b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bCs/>
                <w:sz w:val="16"/>
                <w:szCs w:val="16"/>
              </w:rPr>
            </w:pPr>
            <w:r w:rsidRPr="00561B19">
              <w:rPr>
                <w:b/>
                <w:bCs/>
                <w:sz w:val="16"/>
                <w:szCs w:val="16"/>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175D38" w:rsidRPr="00561B19" w:rsidRDefault="00033B4D">
            <w:pPr>
              <w:jc w:val="center"/>
              <w:rPr>
                <w:b/>
                <w:bCs/>
                <w:sz w:val="16"/>
                <w:szCs w:val="16"/>
              </w:rPr>
            </w:pPr>
            <w:r w:rsidRPr="00561B19">
              <w:rPr>
                <w:b/>
                <w:bCs/>
                <w:sz w:val="16"/>
                <w:szCs w:val="16"/>
              </w:rPr>
              <w:t>6</w:t>
            </w:r>
          </w:p>
        </w:tc>
      </w:tr>
      <w:tr w:rsidR="00175D38" w:rsidTr="00576D18">
        <w:trPr>
          <w:tblHeader/>
        </w:trPr>
        <w:tc>
          <w:tcPr>
            <w:tcW w:w="0" w:type="auto"/>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pPr>
            <w:r w:rsidRPr="00561B19">
              <w:t>1</w:t>
            </w:r>
          </w:p>
          <w:p w:rsidR="00175D38" w:rsidRPr="00561B19" w:rsidRDefault="00175D38">
            <w:pPr>
              <w:jc w:val="center"/>
            </w:pPr>
          </w:p>
          <w:p w:rsidR="00175D38" w:rsidRPr="00561B19" w:rsidRDefault="00175D38">
            <w:pPr>
              <w:jc w:val="center"/>
            </w:pPr>
          </w:p>
          <w:p w:rsidR="00175D38" w:rsidRPr="00561B19" w:rsidRDefault="00175D38">
            <w:pPr>
              <w:jc w:val="center"/>
            </w:pPr>
          </w:p>
          <w:p w:rsidR="00175D38" w:rsidRPr="00561B19" w:rsidRDefault="00033B4D">
            <w:pPr>
              <w:jc w:val="center"/>
            </w:pPr>
            <w:r w:rsidRPr="00561B19">
              <w:t>2</w:t>
            </w:r>
          </w:p>
        </w:tc>
        <w:tc>
          <w:tcPr>
            <w:tcW w:w="0" w:type="auto"/>
            <w:tcBorders>
              <w:top w:val="single" w:sz="4" w:space="0" w:color="000000"/>
              <w:left w:val="single" w:sz="4" w:space="0" w:color="000000"/>
              <w:bottom w:val="single" w:sz="4" w:space="0" w:color="000000"/>
              <w:right w:val="single" w:sz="4" w:space="0" w:color="000000"/>
            </w:tcBorders>
          </w:tcPr>
          <w:p w:rsidR="00175D38" w:rsidRPr="00561B19" w:rsidRDefault="00033B4D">
            <w:pPr>
              <w:shd w:val="clear" w:color="auto" w:fill="FFFFFF"/>
              <w:contextualSpacing/>
              <w:jc w:val="center"/>
              <w:rPr>
                <w:lang w:eastAsia="ru-RU"/>
              </w:rPr>
            </w:pPr>
            <w:r w:rsidRPr="00561B19">
              <w:rPr>
                <w:lang w:eastAsia="ru-RU"/>
              </w:rPr>
              <w:t xml:space="preserve">Ежедневник с тиснением </w:t>
            </w:r>
            <w:r w:rsidRPr="00561B19">
              <w:rPr>
                <w:lang w:eastAsia="ru-RU"/>
              </w:rPr>
              <w:br w:type="textWrapping" w:clear="all"/>
              <w:t>(ТИП 1)</w:t>
            </w:r>
          </w:p>
          <w:p w:rsidR="00175D38" w:rsidRPr="00561B19" w:rsidRDefault="00175D38">
            <w:pPr>
              <w:shd w:val="clear" w:color="auto" w:fill="FFFFFF"/>
              <w:contextualSpacing/>
              <w:jc w:val="center"/>
              <w:rPr>
                <w:lang w:eastAsia="ru-RU"/>
              </w:rPr>
            </w:pPr>
          </w:p>
          <w:p w:rsidR="00175D38" w:rsidRPr="00561B19" w:rsidRDefault="00033B4D">
            <w:pPr>
              <w:shd w:val="clear" w:color="auto" w:fill="FFFFFF"/>
              <w:contextualSpacing/>
              <w:jc w:val="center"/>
              <w:rPr>
                <w:rFonts w:ascii="Calibri" w:hAnsi="Calibri"/>
              </w:rPr>
            </w:pPr>
            <w:r w:rsidRPr="00561B19">
              <w:rPr>
                <w:lang w:eastAsia="ru-RU"/>
              </w:rPr>
              <w:t xml:space="preserve">Ежедневник с тиснением </w:t>
            </w:r>
            <w:r w:rsidRPr="00561B19">
              <w:rPr>
                <w:lang w:eastAsia="ru-RU"/>
              </w:rPr>
              <w:br w:type="textWrapping" w:clear="all"/>
              <w:t>(ТИП 2)</w:t>
            </w:r>
          </w:p>
        </w:tc>
        <w:tc>
          <w:tcPr>
            <w:tcW w:w="1862"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rPr>
                <w:color w:val="000000"/>
                <w:lang w:eastAsia="ru-RU"/>
              </w:rPr>
            </w:pPr>
            <w:r w:rsidRPr="00561B19">
              <w:rPr>
                <w:color w:val="000000"/>
                <w:lang w:eastAsia="ru-RU"/>
              </w:rPr>
              <w:t xml:space="preserve">Российская Федерация,115093, г. Москва, ул. </w:t>
            </w:r>
            <w:proofErr w:type="spellStart"/>
            <w:r w:rsidRPr="00561B19">
              <w:rPr>
                <w:color w:val="000000"/>
                <w:lang w:eastAsia="ru-RU"/>
              </w:rPr>
              <w:t>Люсиновская</w:t>
            </w:r>
            <w:proofErr w:type="spellEnd"/>
            <w:r w:rsidRPr="00561B19">
              <w:rPr>
                <w:color w:val="000000"/>
                <w:lang w:eastAsia="ru-RU"/>
              </w:rPr>
              <w:t xml:space="preserve">, </w:t>
            </w:r>
          </w:p>
          <w:p w:rsidR="00175D38" w:rsidRPr="00561B19" w:rsidRDefault="00033B4D">
            <w:pPr>
              <w:jc w:val="center"/>
              <w:rPr>
                <w:color w:val="000000"/>
                <w:lang w:eastAsia="ru-RU"/>
              </w:rPr>
            </w:pPr>
            <w:r w:rsidRPr="00561B19">
              <w:rPr>
                <w:color w:val="000000"/>
                <w:lang w:eastAsia="ru-RU"/>
              </w:rPr>
              <w:t>д. 51, подвал</w:t>
            </w:r>
          </w:p>
        </w:tc>
        <w:tc>
          <w:tcPr>
            <w:tcW w:w="4375" w:type="dxa"/>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rPr>
                <w:color w:val="000000"/>
                <w:lang w:eastAsia="ru-RU"/>
              </w:rPr>
            </w:pPr>
            <w:r w:rsidRPr="00561B19">
              <w:rPr>
                <w:lang w:eastAsia="ru-RU"/>
              </w:rPr>
              <w:t>20 (</w:t>
            </w:r>
            <w:r w:rsidR="00923BC7">
              <w:rPr>
                <w:lang w:eastAsia="ru-RU"/>
              </w:rPr>
              <w:t>Д</w:t>
            </w:r>
            <w:r w:rsidRPr="00561B19">
              <w:rPr>
                <w:lang w:eastAsia="ru-RU"/>
              </w:rPr>
              <w:t xml:space="preserve">вадцать) рабочих дней </w:t>
            </w:r>
            <w:proofErr w:type="gramStart"/>
            <w:r w:rsidRPr="00561B19">
              <w:rPr>
                <w:lang w:eastAsia="ru-RU"/>
              </w:rPr>
              <w:t>с даты заключения</w:t>
            </w:r>
            <w:proofErr w:type="gramEnd"/>
            <w:r w:rsidRPr="00561B19">
              <w:rPr>
                <w:lang w:eastAsia="ru-RU"/>
              </w:rPr>
              <w:t xml:space="preserve"> Государственного контракта</w:t>
            </w:r>
            <w:r w:rsidRPr="00561B19">
              <w:rPr>
                <w:color w:val="000000"/>
                <w:lang w:eastAsia="ru-RU"/>
              </w:rPr>
              <w:t>.</w:t>
            </w:r>
          </w:p>
          <w:p w:rsidR="00175D38" w:rsidRPr="00561B19" w:rsidRDefault="00033B4D">
            <w:pPr>
              <w:jc w:val="both"/>
              <w:rPr>
                <w:color w:val="000000"/>
                <w:lang w:eastAsia="ru-RU"/>
              </w:rPr>
            </w:pPr>
            <w:r w:rsidRPr="00561B19">
              <w:rPr>
                <w:color w:val="000000"/>
                <w:lang w:eastAsia="ru-RU"/>
              </w:rPr>
              <w:t>Поставщик обязан уведомить Государственного заказчика о точном времени и дате поставки за 2 (Два) рабочих дня до момента поставки Товара с обязательным указанием:</w:t>
            </w:r>
          </w:p>
          <w:p w:rsidR="00175D38" w:rsidRPr="00561B19" w:rsidRDefault="00033B4D">
            <w:pPr>
              <w:jc w:val="both"/>
              <w:rPr>
                <w:color w:val="000000"/>
                <w:lang w:eastAsia="ru-RU"/>
              </w:rPr>
            </w:pPr>
            <w:r w:rsidRPr="00561B19">
              <w:rPr>
                <w:color w:val="000000"/>
                <w:lang w:eastAsia="ru-RU"/>
              </w:rPr>
              <w:t>- даты и времени отгрузки;</w:t>
            </w:r>
          </w:p>
          <w:p w:rsidR="00175D38" w:rsidRPr="00561B19" w:rsidRDefault="00033B4D">
            <w:pPr>
              <w:jc w:val="both"/>
              <w:rPr>
                <w:color w:val="000000"/>
                <w:lang w:eastAsia="ru-RU"/>
              </w:rPr>
            </w:pPr>
            <w:r w:rsidRPr="00561B19">
              <w:rPr>
                <w:color w:val="000000"/>
                <w:lang w:eastAsia="ru-RU"/>
              </w:rPr>
              <w:t>- государственного номера транспортного средства (для оформления пропуска на территорию Государственного заказчика);</w:t>
            </w:r>
          </w:p>
          <w:p w:rsidR="00175D38" w:rsidRPr="00966D5B" w:rsidRDefault="00033B4D">
            <w:pPr>
              <w:jc w:val="both"/>
            </w:pPr>
            <w:r w:rsidRPr="00561B19">
              <w:rPr>
                <w:color w:val="000000"/>
                <w:lang w:eastAsia="ru-RU"/>
              </w:rPr>
              <w:t>- фамилии, имени, отчества водителя и сопровождающего Товар лица (для оформления пропуска на территорию Государственного заказчика).</w:t>
            </w:r>
          </w:p>
          <w:p w:rsidR="00175D38" w:rsidRPr="00561B19" w:rsidRDefault="00033B4D">
            <w:r w:rsidRPr="00561B19">
              <w:rPr>
                <w:color w:val="000000"/>
                <w:lang w:eastAsia="ru-RU"/>
              </w:rPr>
              <w:t>Одновременно с передачей Товара Поставщик должен передать Государственному заказчику отчетную документацию.</w:t>
            </w:r>
          </w:p>
        </w:tc>
        <w:tc>
          <w:tcPr>
            <w:tcW w:w="0" w:type="auto"/>
            <w:tcBorders>
              <w:top w:val="single" w:sz="4" w:space="0" w:color="000000"/>
              <w:left w:val="single" w:sz="4" w:space="0" w:color="000000"/>
              <w:bottom w:val="single" w:sz="4" w:space="0" w:color="000000"/>
              <w:right w:val="single" w:sz="4" w:space="0" w:color="000000"/>
            </w:tcBorders>
          </w:tcPr>
          <w:p w:rsidR="00175D38" w:rsidRPr="00561B19" w:rsidRDefault="00033B4D">
            <w:pPr>
              <w:jc w:val="center"/>
            </w:pPr>
            <w:r w:rsidRPr="00561B19">
              <w:t xml:space="preserve">В течение 3 (Трех) рабочих дней </w:t>
            </w:r>
            <w:proofErr w:type="gramStart"/>
            <w:r w:rsidRPr="00561B19">
              <w:t>с даты поставки</w:t>
            </w:r>
            <w:proofErr w:type="gramEnd"/>
            <w:r w:rsidRPr="00561B19">
              <w:t xml:space="preserve"> Товара и предоставления отчетной документации</w:t>
            </w:r>
          </w:p>
        </w:tc>
        <w:tc>
          <w:tcPr>
            <w:tcW w:w="0" w:type="auto"/>
            <w:tcBorders>
              <w:top w:val="single" w:sz="4" w:space="0" w:color="000000"/>
              <w:left w:val="single" w:sz="4" w:space="0" w:color="000000"/>
              <w:bottom w:val="single" w:sz="4" w:space="0" w:color="000000"/>
              <w:right w:val="single" w:sz="4" w:space="0" w:color="000000"/>
            </w:tcBorders>
          </w:tcPr>
          <w:p w:rsidR="00175D38" w:rsidRPr="00561B19" w:rsidRDefault="00033B4D">
            <w:pPr>
              <w:jc w:val="both"/>
            </w:pPr>
            <w:r w:rsidRPr="00561B19">
              <w:rPr>
                <w:color w:val="000000"/>
              </w:rPr>
              <w:t>В состав отчётной документации входит: документ о приемки исполнения обязательств по Государственному контракту,</w:t>
            </w:r>
            <w:r w:rsidRPr="00561B19">
              <w:t xml:space="preserve"> товарная накладная или УПД, счет, счет-фактура (при наличии), товарно-транспортные документы (при наличии), Акт исполнения обязательств.</w:t>
            </w:r>
          </w:p>
          <w:p w:rsidR="00175D38" w:rsidRPr="00561B19" w:rsidRDefault="00175D38">
            <w:pPr>
              <w:jc w:val="both"/>
            </w:pPr>
          </w:p>
          <w:p w:rsidR="00175D38" w:rsidRPr="00561B19" w:rsidRDefault="00033B4D">
            <w:pPr>
              <w:jc w:val="both"/>
            </w:pPr>
            <w:r w:rsidRPr="00561B19">
              <w:t xml:space="preserve">Отчетная документация представляется в Департамент правового обеспечения, администрирования и государственной службы </w:t>
            </w:r>
            <w:proofErr w:type="spellStart"/>
            <w:r w:rsidRPr="00561B19">
              <w:t>Минпросвещения</w:t>
            </w:r>
            <w:proofErr w:type="spellEnd"/>
            <w:r w:rsidRPr="00561B19">
              <w:t xml:space="preserve"> России. </w:t>
            </w:r>
          </w:p>
        </w:tc>
      </w:tr>
    </w:tbl>
    <w:p w:rsidR="00175D38" w:rsidRDefault="00175D38"/>
    <w:tbl>
      <w:tblPr>
        <w:tblW w:w="0" w:type="auto"/>
        <w:tblInd w:w="107" w:type="dxa"/>
        <w:tblLook w:val="04A0" w:firstRow="1" w:lastRow="0" w:firstColumn="1" w:lastColumn="0" w:noHBand="0" w:noVBand="1"/>
      </w:tblPr>
      <w:tblGrid>
        <w:gridCol w:w="15246"/>
      </w:tblGrid>
      <w:tr w:rsidR="00175D38">
        <w:trPr>
          <w:tblHeader/>
        </w:trPr>
        <w:tc>
          <w:tcPr>
            <w:tcW w:w="15246" w:type="auto"/>
            <w:tcBorders>
              <w:top w:val="single" w:sz="4" w:space="0" w:color="000000"/>
              <w:left w:val="single" w:sz="4" w:space="0" w:color="000000"/>
              <w:bottom w:val="single" w:sz="4" w:space="0" w:color="000000"/>
              <w:right w:val="single" w:sz="4" w:space="0" w:color="000000"/>
            </w:tcBorders>
            <w:shd w:val="clear" w:color="auto" w:fill="D9D9D9"/>
          </w:tcPr>
          <w:p w:rsidR="00175D38" w:rsidRDefault="00033B4D">
            <w:pPr>
              <w:rPr>
                <w:b/>
                <w:sz w:val="24"/>
                <w:szCs w:val="24"/>
              </w:rPr>
            </w:pPr>
            <w:r>
              <w:rPr>
                <w:b/>
                <w:sz w:val="24"/>
                <w:szCs w:val="24"/>
              </w:rPr>
              <w:t>Таблица 5. Порядок приемки исполнения обязательств по Государственному контракту:</w:t>
            </w:r>
          </w:p>
        </w:tc>
      </w:tr>
      <w:tr w:rsidR="00175D38">
        <w:trPr>
          <w:tblHeader/>
        </w:trPr>
        <w:tc>
          <w:tcPr>
            <w:tcW w:w="15246" w:type="auto"/>
            <w:tcBorders>
              <w:left w:val="single" w:sz="4" w:space="0" w:color="000000"/>
              <w:bottom w:val="single" w:sz="4" w:space="0" w:color="000000"/>
              <w:right w:val="single" w:sz="4" w:space="0" w:color="000000"/>
            </w:tcBorders>
          </w:tcPr>
          <w:p w:rsidR="00175D38" w:rsidRDefault="00033B4D">
            <w:pPr>
              <w:jc w:val="both"/>
            </w:pPr>
            <w:r>
              <w:t>Приемка исполнения обязательств по Государственному контракту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нормативных правовых актов в сфере государственных закупок, в порядке, предусмотренном Государственным контрактом.</w:t>
            </w:r>
          </w:p>
          <w:p w:rsidR="00175D38" w:rsidRDefault="00033B4D">
            <w:pPr>
              <w:jc w:val="both"/>
            </w:pPr>
            <w:r>
              <w:t>Поставленный Товар принимается Государственным заказчиком по документу о приемке исполнения обязательств по Государственному контракту, а именно по акту по форме 0510452</w:t>
            </w:r>
            <w:r>
              <w:rPr>
                <w:vertAlign w:val="superscript"/>
              </w:rPr>
              <w:footnoteReference w:id="1"/>
            </w:r>
            <w:r>
              <w:t>.</w:t>
            </w:r>
          </w:p>
          <w:p w:rsidR="00175D38" w:rsidRDefault="00033B4D">
            <w:pPr>
              <w:jc w:val="both"/>
            </w:pPr>
            <w:r>
              <w:t xml:space="preserve">В случае невозможности принять поставленный Товар Государственный заказчик направляет мотивированный отказ от принятия исполнения обязательств по Государственному контракту (по этапу Государственного контракта) не позднее 3 (Трех) рабочих дней </w:t>
            </w:r>
            <w:proofErr w:type="gramStart"/>
            <w:r>
              <w:t>с даты предоставления</w:t>
            </w:r>
            <w:proofErr w:type="gramEnd"/>
            <w:r>
              <w:t xml:space="preserve"> отчетной документации.</w:t>
            </w:r>
          </w:p>
          <w:p w:rsidR="00175D38" w:rsidRDefault="00033B4D">
            <w:pPr>
              <w:jc w:val="both"/>
              <w:rPr>
                <w:sz w:val="24"/>
                <w:szCs w:val="24"/>
              </w:rPr>
            </w:pPr>
            <w:r>
              <w:t>Поставка и разгрузка Товара осуществляется силами и средствами Поставщика или стороннего Перевозчика за счет средств Поставщика.</w:t>
            </w:r>
          </w:p>
        </w:tc>
      </w:tr>
    </w:tbl>
    <w:p w:rsidR="00175D38" w:rsidRDefault="00175D38">
      <w:pPr>
        <w:ind w:left="720"/>
        <w:contextualSpacing/>
        <w:jc w:val="center"/>
        <w:rPr>
          <w:b/>
          <w:sz w:val="24"/>
          <w:szCs w:val="24"/>
        </w:rPr>
      </w:pPr>
    </w:p>
    <w:p w:rsidR="00175D38" w:rsidRDefault="00033B4D">
      <w:pPr>
        <w:ind w:left="720"/>
        <w:contextualSpacing/>
        <w:jc w:val="center"/>
        <w:rPr>
          <w:b/>
          <w:sz w:val="24"/>
          <w:szCs w:val="24"/>
        </w:rPr>
      </w:pPr>
      <w:r>
        <w:rPr>
          <w:b/>
          <w:sz w:val="24"/>
          <w:szCs w:val="24"/>
        </w:rPr>
        <w:t>Форма, сроки и порядок оплаты</w:t>
      </w:r>
    </w:p>
    <w:p w:rsidR="00175D38" w:rsidRDefault="00033B4D">
      <w:pPr>
        <w:tabs>
          <w:tab w:val="left" w:pos="0"/>
        </w:tabs>
        <w:ind w:firstLine="567"/>
        <w:jc w:val="both"/>
        <w:rPr>
          <w:bCs/>
          <w:iCs/>
          <w:color w:val="000000"/>
          <w:sz w:val="24"/>
          <w:szCs w:val="24"/>
        </w:rPr>
      </w:pPr>
      <w:r>
        <w:rPr>
          <w:bCs/>
          <w:iCs/>
          <w:color w:val="000000"/>
          <w:sz w:val="24"/>
          <w:szCs w:val="24"/>
        </w:rPr>
        <w:t>Оплата фактически поставленного Товара по настоящему Государственному контракту производится Государственным заказчиком по безналичному расчету путем перечисления денежных средств на счет Поставщика платежными поручениями в следующем порядке:</w:t>
      </w:r>
    </w:p>
    <w:p w:rsidR="00175D38" w:rsidRDefault="00033B4D">
      <w:pPr>
        <w:tabs>
          <w:tab w:val="left" w:pos="0"/>
        </w:tabs>
        <w:ind w:firstLine="567"/>
        <w:jc w:val="both"/>
        <w:rPr>
          <w:bCs/>
          <w:iCs/>
          <w:color w:val="000000"/>
          <w:sz w:val="24"/>
          <w:szCs w:val="24"/>
        </w:rPr>
      </w:pPr>
      <w:r>
        <w:rPr>
          <w:bCs/>
          <w:iCs/>
          <w:color w:val="000000"/>
          <w:sz w:val="24"/>
          <w:szCs w:val="24"/>
        </w:rPr>
        <w:lastRenderedPageBreak/>
        <w:t xml:space="preserve">Расчеты с Поставщиком осуществляются в пределах стоимости (цены) поставленного Товара в течение 10 (Десяти) рабочих дней </w:t>
      </w:r>
      <w:proofErr w:type="gramStart"/>
      <w:r>
        <w:rPr>
          <w:bCs/>
          <w:iCs/>
          <w:color w:val="000000"/>
          <w:sz w:val="24"/>
          <w:szCs w:val="24"/>
        </w:rPr>
        <w:t>с даты подписания</w:t>
      </w:r>
      <w:proofErr w:type="gramEnd"/>
      <w:r>
        <w:rPr>
          <w:bCs/>
          <w:iCs/>
          <w:color w:val="000000"/>
          <w:sz w:val="24"/>
          <w:szCs w:val="24"/>
        </w:rPr>
        <w:t xml:space="preserve"> Сторонами документа о приемке исполнения обязательств по Государственному контракту по установленным Государственным заказчиком формам, и при условии поступления средств федерального бюджета на счет Государственного заказчика.</w:t>
      </w:r>
    </w:p>
    <w:p w:rsidR="00175D38" w:rsidRDefault="00033B4D">
      <w:pPr>
        <w:tabs>
          <w:tab w:val="left" w:pos="0"/>
        </w:tabs>
        <w:ind w:firstLine="567"/>
        <w:jc w:val="both"/>
        <w:rPr>
          <w:bCs/>
          <w:iCs/>
          <w:color w:val="000000"/>
          <w:sz w:val="24"/>
          <w:szCs w:val="24"/>
        </w:rPr>
      </w:pPr>
      <w:r>
        <w:rPr>
          <w:bCs/>
          <w:iCs/>
          <w:color w:val="000000"/>
          <w:sz w:val="24"/>
          <w:szCs w:val="24"/>
        </w:rPr>
        <w:t>Цена Государственного контракта включает в себя расходы Поставщика по оплате всех необходимых налогов, пошлин и сборов, и иные затраты, издержки и расходы, связанные с исполнением Государственного контракта.</w:t>
      </w:r>
    </w:p>
    <w:p w:rsidR="00175D38" w:rsidRDefault="00175D38">
      <w:pPr>
        <w:tabs>
          <w:tab w:val="left" w:pos="0"/>
        </w:tabs>
        <w:ind w:firstLine="567"/>
        <w:jc w:val="both"/>
        <w:rPr>
          <w:bCs/>
          <w:iCs/>
          <w:color w:val="000000"/>
          <w:sz w:val="24"/>
          <w:szCs w:val="24"/>
        </w:rPr>
      </w:pPr>
    </w:p>
    <w:p w:rsidR="00175D38" w:rsidRDefault="00033B4D">
      <w:pPr>
        <w:tabs>
          <w:tab w:val="left" w:pos="0"/>
        </w:tabs>
        <w:ind w:firstLine="567"/>
        <w:jc w:val="center"/>
        <w:rPr>
          <w:b/>
          <w:bCs/>
          <w:iCs/>
          <w:color w:val="000000"/>
          <w:sz w:val="24"/>
          <w:szCs w:val="24"/>
        </w:rPr>
      </w:pPr>
      <w:r>
        <w:rPr>
          <w:b/>
          <w:bCs/>
          <w:iCs/>
          <w:color w:val="000000"/>
          <w:sz w:val="24"/>
          <w:szCs w:val="24"/>
        </w:rPr>
        <w:t>Ответственность сторон</w:t>
      </w:r>
    </w:p>
    <w:p w:rsidR="00175D38" w:rsidRDefault="00033B4D">
      <w:pPr>
        <w:tabs>
          <w:tab w:val="left" w:pos="0"/>
        </w:tabs>
        <w:ind w:firstLine="567"/>
        <w:jc w:val="both"/>
        <w:rPr>
          <w:bCs/>
          <w:iCs/>
          <w:color w:val="000000"/>
          <w:sz w:val="24"/>
          <w:szCs w:val="24"/>
        </w:rPr>
      </w:pPr>
      <w:r>
        <w:rPr>
          <w:bCs/>
          <w:iCs/>
          <w:color w:val="000000"/>
          <w:sz w:val="24"/>
          <w:szCs w:val="24"/>
        </w:rPr>
        <w:t>В случае просрочки исполнения Поставщиком обязательств, предусмотренных Государственным контрактом, а также в иных случаях ненадлежащего исполнения Поставщиком обязательств, предусмотренных Государственным контрактом, Государственный заказчик направляет Поставщику требование об уплате неустоек (штрафов, пеней).</w:t>
      </w:r>
    </w:p>
    <w:p w:rsidR="00175D38" w:rsidRDefault="00033B4D">
      <w:pPr>
        <w:tabs>
          <w:tab w:val="left" w:pos="0"/>
        </w:tabs>
        <w:ind w:firstLine="567"/>
        <w:jc w:val="both"/>
        <w:rPr>
          <w:bCs/>
          <w:iCs/>
          <w:color w:val="000000"/>
          <w:sz w:val="24"/>
          <w:szCs w:val="24"/>
        </w:rPr>
      </w:pPr>
      <w:proofErr w:type="gramStart"/>
      <w:r>
        <w:rPr>
          <w:bCs/>
          <w:iCs/>
          <w:color w:val="000000"/>
          <w:sz w:val="24"/>
          <w:szCs w:val="24"/>
        </w:rPr>
        <w:t>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w:t>
      </w:r>
      <w:proofErr w:type="gramEnd"/>
      <w:r>
        <w:rPr>
          <w:bCs/>
          <w:iCs/>
          <w:color w:val="000000"/>
          <w:sz w:val="24"/>
          <w:szCs w:val="24"/>
        </w:rPr>
        <w:t xml:space="preserve"> (соответствующим отдельным этапом исполнения Государственного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5D38" w:rsidRDefault="00033B4D">
      <w:pPr>
        <w:tabs>
          <w:tab w:val="left" w:pos="0"/>
        </w:tabs>
        <w:ind w:firstLine="567"/>
        <w:jc w:val="both"/>
        <w:rPr>
          <w:bCs/>
          <w:iCs/>
          <w:color w:val="000000"/>
          <w:sz w:val="24"/>
          <w:szCs w:val="24"/>
        </w:rPr>
      </w:pPr>
      <w:r>
        <w:rPr>
          <w:bCs/>
          <w:iCs/>
          <w:color w:val="000000"/>
          <w:sz w:val="24"/>
          <w:szCs w:val="24"/>
        </w:rPr>
        <w:t>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составляет 10 процентов цены Государственного контракта.</w:t>
      </w:r>
    </w:p>
    <w:p w:rsidR="00175D38" w:rsidRDefault="00033B4D">
      <w:pPr>
        <w:tabs>
          <w:tab w:val="left" w:pos="0"/>
        </w:tabs>
        <w:ind w:firstLine="567"/>
        <w:jc w:val="both"/>
        <w:rPr>
          <w:bCs/>
          <w:iCs/>
          <w:color w:val="000000"/>
          <w:sz w:val="24"/>
          <w:szCs w:val="24"/>
        </w:rPr>
      </w:pPr>
      <w:r>
        <w:rPr>
          <w:bCs/>
          <w:iCs/>
          <w:color w:val="000000"/>
          <w:sz w:val="24"/>
          <w:szCs w:val="24"/>
        </w:rPr>
        <w:t>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(при наличии в Государственном контракте таких обязательств), размер штрафа составляет 1 000 (Одна тысяча) рублей.</w:t>
      </w:r>
    </w:p>
    <w:p w:rsidR="00175D38" w:rsidRDefault="00033B4D">
      <w:pPr>
        <w:tabs>
          <w:tab w:val="left" w:pos="0"/>
        </w:tabs>
        <w:ind w:firstLine="567"/>
        <w:jc w:val="both"/>
        <w:rPr>
          <w:bCs/>
          <w:iCs/>
          <w:color w:val="000000"/>
          <w:sz w:val="24"/>
          <w:szCs w:val="24"/>
        </w:rPr>
      </w:pPr>
      <w:r>
        <w:rPr>
          <w:bCs/>
          <w:iCs/>
          <w:color w:val="000000"/>
          <w:sz w:val="24"/>
          <w:szCs w:val="24"/>
        </w:rPr>
        <w:t>Убытки, нанесенные Государственному заказчику в связи с неисполнением или ненадлежащим исполнением Поставщиком своих обязательств по Государственному контракту, могут быть взысканы в полной сумме сверх неустойки.</w:t>
      </w:r>
    </w:p>
    <w:p w:rsidR="00175D38" w:rsidRDefault="00033B4D">
      <w:pPr>
        <w:tabs>
          <w:tab w:val="left" w:pos="0"/>
        </w:tabs>
        <w:ind w:firstLine="567"/>
        <w:jc w:val="both"/>
        <w:rPr>
          <w:bCs/>
          <w:iCs/>
          <w:color w:val="000000"/>
          <w:sz w:val="24"/>
          <w:szCs w:val="24"/>
        </w:rPr>
      </w:pPr>
      <w:r>
        <w:rPr>
          <w:bCs/>
          <w:iCs/>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Государственного заказчика.</w:t>
      </w:r>
    </w:p>
    <w:p w:rsidR="00175D38" w:rsidRDefault="00033B4D">
      <w:pPr>
        <w:tabs>
          <w:tab w:val="left" w:pos="0"/>
        </w:tabs>
        <w:ind w:firstLine="567"/>
        <w:jc w:val="both"/>
        <w:rPr>
          <w:bCs/>
          <w:iCs/>
          <w:color w:val="000000"/>
          <w:sz w:val="24"/>
          <w:szCs w:val="24"/>
        </w:rPr>
      </w:pPr>
      <w:r>
        <w:rPr>
          <w:bCs/>
          <w:iCs/>
          <w:color w:val="000000"/>
          <w:sz w:val="24"/>
          <w:szCs w:val="24"/>
        </w:rPr>
        <w:t>Общая сумма начисленных штрафов за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175D38" w:rsidRDefault="00033B4D">
      <w:pPr>
        <w:tabs>
          <w:tab w:val="left" w:pos="0"/>
        </w:tabs>
        <w:ind w:firstLine="567"/>
        <w:jc w:val="both"/>
        <w:rPr>
          <w:bCs/>
          <w:iCs/>
          <w:color w:val="000000"/>
          <w:sz w:val="24"/>
          <w:szCs w:val="24"/>
        </w:rPr>
      </w:pPr>
      <w:r>
        <w:rPr>
          <w:bCs/>
          <w:iCs/>
          <w:color w:val="000000"/>
          <w:sz w:val="24"/>
          <w:szCs w:val="24"/>
        </w:rPr>
        <w:t>Уплата Поставщиком неустойки или применение иной формы ответственности  не освобождает его от исполнения обязательств по Государственному контракту.</w:t>
      </w:r>
    </w:p>
    <w:p w:rsidR="00175D38" w:rsidRDefault="00033B4D">
      <w:pPr>
        <w:tabs>
          <w:tab w:val="left" w:pos="0"/>
        </w:tabs>
        <w:ind w:firstLine="567"/>
        <w:jc w:val="both"/>
        <w:rPr>
          <w:bCs/>
          <w:iCs/>
          <w:color w:val="000000"/>
          <w:sz w:val="24"/>
          <w:szCs w:val="24"/>
        </w:rPr>
      </w:pPr>
      <w:r>
        <w:rPr>
          <w:bCs/>
          <w:iCs/>
          <w:color w:val="000000"/>
          <w:sz w:val="24"/>
          <w:szCs w:val="24"/>
        </w:rPr>
        <w:t>В случаях, неисполнения Поставщиком требований об уплате неустоек (штрафов, пеней), Государственный заказчик вправе удержать сумму предъявленных к Поставщику неустоек (штрафов, пеней) из суммы, подлежащей оплате Поставщику за поставленный Товар.</w:t>
      </w:r>
    </w:p>
    <w:p w:rsidR="00175D38" w:rsidRDefault="00175D38">
      <w:pPr>
        <w:tabs>
          <w:tab w:val="left" w:pos="0"/>
        </w:tabs>
        <w:jc w:val="center"/>
        <w:rPr>
          <w:b/>
          <w:bCs/>
          <w:iCs/>
          <w:color w:val="000000"/>
          <w:sz w:val="24"/>
          <w:szCs w:val="24"/>
        </w:rPr>
      </w:pPr>
    </w:p>
    <w:p w:rsidR="00175D38" w:rsidRDefault="00033B4D">
      <w:pPr>
        <w:tabs>
          <w:tab w:val="left" w:pos="0"/>
        </w:tabs>
        <w:jc w:val="center"/>
        <w:rPr>
          <w:b/>
          <w:bCs/>
          <w:iCs/>
          <w:color w:val="000000"/>
          <w:sz w:val="24"/>
          <w:szCs w:val="24"/>
        </w:rPr>
      </w:pPr>
      <w:r>
        <w:rPr>
          <w:b/>
          <w:bCs/>
          <w:iCs/>
          <w:color w:val="000000"/>
          <w:sz w:val="24"/>
          <w:szCs w:val="24"/>
        </w:rPr>
        <w:t>Изменение и расторжение Государственного контракта</w:t>
      </w:r>
    </w:p>
    <w:p w:rsidR="00175D38" w:rsidRDefault="00033B4D">
      <w:pPr>
        <w:tabs>
          <w:tab w:val="left" w:pos="0"/>
        </w:tabs>
        <w:ind w:firstLine="567"/>
        <w:jc w:val="both"/>
        <w:rPr>
          <w:bCs/>
          <w:iCs/>
          <w:color w:val="000000"/>
          <w:sz w:val="24"/>
          <w:szCs w:val="24"/>
        </w:rPr>
      </w:pPr>
      <w:r>
        <w:rPr>
          <w:bCs/>
          <w:iCs/>
          <w:color w:val="000000"/>
          <w:sz w:val="24"/>
          <w:szCs w:val="24"/>
        </w:rPr>
        <w:t>Государственный контракт может быть изменен по соглашению Сторон при снижении цены Государственного контракта без изменения предусмотренных Государственным контрактом количества Товара, качества поставляемого Товара и иных условий Государственного контракта.</w:t>
      </w:r>
    </w:p>
    <w:p w:rsidR="00175D38" w:rsidRDefault="00033B4D">
      <w:pPr>
        <w:tabs>
          <w:tab w:val="left" w:pos="0"/>
        </w:tabs>
        <w:ind w:firstLine="567"/>
        <w:jc w:val="both"/>
        <w:rPr>
          <w:bCs/>
          <w:iCs/>
          <w:color w:val="000000"/>
          <w:sz w:val="24"/>
          <w:szCs w:val="24"/>
        </w:rPr>
      </w:pPr>
      <w:r>
        <w:rPr>
          <w:bCs/>
          <w:iCs/>
          <w:color w:val="000000"/>
          <w:sz w:val="24"/>
          <w:szCs w:val="24"/>
        </w:rPr>
        <w:lastRenderedPageBreak/>
        <w:t>Государственный заказчик по согласованию с Поставщиком вправе увеличить или уменьшить предусмотренное Государственным контрактом количество Товара не более чем на десять процентов. При увеличении количества Товара по соглашению Сторон допускается изменение цены Государственного контракта пропорционально дополнительному количеству Товара исходя из установленной в Государственном контракте цены единицы Товара, но не более чем на десять процентов цены Государственного контракта. При уменьшении предусмотренного Государственным контрактом количества Товара Стороны обязаны уменьшить цену Государственного контракта исходя из цены единицы Товара.</w:t>
      </w:r>
    </w:p>
    <w:p w:rsidR="00175D38" w:rsidRDefault="00175D38">
      <w:pPr>
        <w:tabs>
          <w:tab w:val="left" w:pos="0"/>
        </w:tabs>
        <w:ind w:firstLine="567"/>
        <w:jc w:val="both"/>
        <w:rPr>
          <w:bCs/>
          <w:iCs/>
          <w:color w:val="000000"/>
          <w:sz w:val="24"/>
          <w:szCs w:val="24"/>
        </w:rPr>
      </w:pPr>
    </w:p>
    <w:p w:rsidR="00175D38" w:rsidRDefault="00033B4D">
      <w:pPr>
        <w:tabs>
          <w:tab w:val="left" w:pos="0"/>
        </w:tabs>
        <w:ind w:firstLine="567"/>
        <w:jc w:val="both"/>
        <w:rPr>
          <w:bCs/>
          <w:iCs/>
          <w:color w:val="000000"/>
          <w:sz w:val="24"/>
          <w:szCs w:val="24"/>
        </w:rPr>
      </w:pPr>
      <w:r>
        <w:rPr>
          <w:bCs/>
          <w:iCs/>
          <w:color w:val="000000"/>
          <w:sz w:val="24"/>
          <w:szCs w:val="24"/>
        </w:rPr>
        <w:t>Любые изменения и дополнения к настоящему Государственному контракту являются неотъемлемой частью настоящего Государственного контракта и действительны при условии, если они совершены в письменной форме и скреплены печатями (при наличии).</w:t>
      </w:r>
    </w:p>
    <w:p w:rsidR="00175D38" w:rsidRDefault="00033B4D">
      <w:pPr>
        <w:tabs>
          <w:tab w:val="left" w:pos="0"/>
        </w:tabs>
        <w:ind w:firstLine="567"/>
        <w:jc w:val="both"/>
        <w:rPr>
          <w:bCs/>
          <w:iCs/>
          <w:color w:val="000000"/>
          <w:sz w:val="24"/>
          <w:szCs w:val="24"/>
        </w:rPr>
      </w:pPr>
      <w:r>
        <w:rPr>
          <w:bCs/>
          <w:iCs/>
          <w:color w:val="000000"/>
          <w:sz w:val="24"/>
          <w:szCs w:val="24"/>
        </w:rPr>
        <w:t>Расторжение Государственного контракта допускается по соглашению Сторон, по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w:t>
      </w:r>
    </w:p>
    <w:p w:rsidR="00175D38" w:rsidRDefault="00033B4D">
      <w:pPr>
        <w:tabs>
          <w:tab w:val="left" w:pos="0"/>
        </w:tabs>
        <w:jc w:val="center"/>
        <w:rPr>
          <w:b/>
          <w:bCs/>
          <w:iCs/>
          <w:color w:val="000000"/>
          <w:sz w:val="24"/>
          <w:szCs w:val="24"/>
        </w:rPr>
      </w:pPr>
      <w:r>
        <w:rPr>
          <w:b/>
          <w:bCs/>
          <w:iCs/>
          <w:color w:val="000000"/>
          <w:sz w:val="24"/>
          <w:szCs w:val="24"/>
        </w:rPr>
        <w:t xml:space="preserve">Прочие условия </w:t>
      </w:r>
    </w:p>
    <w:p w:rsidR="00175D38" w:rsidRDefault="00033B4D">
      <w:pPr>
        <w:tabs>
          <w:tab w:val="left" w:pos="720"/>
        </w:tabs>
        <w:ind w:firstLine="567"/>
        <w:jc w:val="both"/>
        <w:rPr>
          <w:bCs/>
          <w:iCs/>
          <w:color w:val="000000"/>
          <w:sz w:val="24"/>
          <w:szCs w:val="24"/>
        </w:rPr>
      </w:pPr>
      <w:r>
        <w:rPr>
          <w:bCs/>
          <w:iCs/>
          <w:color w:val="000000"/>
          <w:sz w:val="24"/>
          <w:szCs w:val="24"/>
        </w:rPr>
        <w:t xml:space="preserve"> При подаче ценового предложения Участник закупки подтверждает свое соответствие требованиям части 1 статьи 31 Закон о контрактной системе, а предложенный Товар – требованиям, указанным в настоящем Задании на поставку Товара.</w:t>
      </w:r>
    </w:p>
    <w:p w:rsidR="00175D38" w:rsidRDefault="00175D38">
      <w:pPr>
        <w:tabs>
          <w:tab w:val="left" w:pos="0"/>
        </w:tabs>
        <w:ind w:firstLine="567"/>
        <w:jc w:val="both"/>
        <w:rPr>
          <w:color w:val="000000"/>
          <w:sz w:val="24"/>
          <w:szCs w:val="24"/>
          <w:u w:val="single"/>
        </w:rPr>
      </w:pPr>
    </w:p>
    <w:p w:rsidR="00175D38" w:rsidRDefault="00033B4D">
      <w:pPr>
        <w:widowControl w:val="0"/>
        <w:tabs>
          <w:tab w:val="left" w:pos="0"/>
        </w:tabs>
        <w:jc w:val="center"/>
        <w:rPr>
          <w:b/>
          <w:bCs/>
          <w:sz w:val="24"/>
          <w:szCs w:val="24"/>
        </w:rPr>
      </w:pPr>
      <w:r>
        <w:rPr>
          <w:b/>
          <w:bCs/>
          <w:sz w:val="24"/>
          <w:szCs w:val="24"/>
        </w:rPr>
        <w:t>Контактное лицо по вопросам, касающимся содержания требований Государственного заказчика:</w:t>
      </w:r>
    </w:p>
    <w:p w:rsidR="00175D38" w:rsidRDefault="00175D38">
      <w:pPr>
        <w:jc w:val="center"/>
        <w:rPr>
          <w:sz w:val="22"/>
          <w:szCs w:val="2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12648"/>
      </w:tblGrid>
      <w:tr w:rsidR="00175D38">
        <w:tc>
          <w:tcPr>
            <w:tcW w:w="2520" w:type="dxa"/>
          </w:tcPr>
          <w:p w:rsidR="00175D38" w:rsidRDefault="00033B4D">
            <w:pPr>
              <w:widowControl w:val="0"/>
              <w:tabs>
                <w:tab w:val="left" w:pos="0"/>
              </w:tabs>
              <w:jc w:val="both"/>
            </w:pPr>
            <w:r>
              <w:rPr>
                <w:sz w:val="24"/>
                <w:szCs w:val="24"/>
              </w:rPr>
              <w:t>Ф.И.О., должность:</w:t>
            </w:r>
          </w:p>
        </w:tc>
        <w:tc>
          <w:tcPr>
            <w:tcW w:w="12648" w:type="dxa"/>
          </w:tcPr>
          <w:p w:rsidR="00175D38" w:rsidRDefault="00033B4D">
            <w:r>
              <w:rPr>
                <w:sz w:val="24"/>
                <w:szCs w:val="24"/>
              </w:rPr>
              <w:t>Михеева Анна Юрьевна, зам. начальника отдела</w:t>
            </w:r>
          </w:p>
        </w:tc>
      </w:tr>
      <w:tr w:rsidR="00175D38">
        <w:trPr>
          <w:trHeight w:val="238"/>
        </w:trPr>
        <w:tc>
          <w:tcPr>
            <w:tcW w:w="2520" w:type="dxa"/>
          </w:tcPr>
          <w:p w:rsidR="00175D38" w:rsidRDefault="00033B4D">
            <w:pPr>
              <w:widowControl w:val="0"/>
              <w:tabs>
                <w:tab w:val="left" w:pos="0"/>
              </w:tabs>
              <w:jc w:val="both"/>
            </w:pPr>
            <w:r>
              <w:rPr>
                <w:sz w:val="24"/>
                <w:szCs w:val="24"/>
              </w:rPr>
              <w:t>Контактный телефон:</w:t>
            </w:r>
          </w:p>
        </w:tc>
        <w:tc>
          <w:tcPr>
            <w:tcW w:w="12648" w:type="dxa"/>
          </w:tcPr>
          <w:p w:rsidR="00175D38" w:rsidRDefault="00033B4D">
            <w:pPr>
              <w:rPr>
                <w:lang w:val="en-US"/>
              </w:rPr>
            </w:pPr>
            <w:r>
              <w:rPr>
                <w:sz w:val="24"/>
                <w:szCs w:val="24"/>
              </w:rPr>
              <w:t xml:space="preserve">+7 (495) 587-01-10, доб. </w:t>
            </w:r>
            <w:r>
              <w:rPr>
                <w:sz w:val="24"/>
                <w:szCs w:val="24"/>
                <w:lang w:val="en-US"/>
              </w:rPr>
              <w:t>3781</w:t>
            </w:r>
            <w:r>
              <w:rPr>
                <w:sz w:val="24"/>
                <w:szCs w:val="24"/>
              </w:rPr>
              <w:t xml:space="preserve">, 2816 </w:t>
            </w:r>
          </w:p>
        </w:tc>
      </w:tr>
      <w:tr w:rsidR="00175D38">
        <w:trPr>
          <w:trHeight w:val="238"/>
        </w:trPr>
        <w:tc>
          <w:tcPr>
            <w:tcW w:w="2520" w:type="dxa"/>
          </w:tcPr>
          <w:p w:rsidR="00175D38" w:rsidRDefault="00033B4D">
            <w:pPr>
              <w:widowControl w:val="0"/>
              <w:tabs>
                <w:tab w:val="left" w:pos="0"/>
              </w:tabs>
              <w:jc w:val="both"/>
              <w:rPr>
                <w:sz w:val="24"/>
                <w:szCs w:val="24"/>
              </w:rPr>
            </w:pPr>
            <w:r>
              <w:rPr>
                <w:sz w:val="24"/>
                <w:szCs w:val="24"/>
              </w:rPr>
              <w:t xml:space="preserve">Адрес эл. почты: </w:t>
            </w:r>
          </w:p>
        </w:tc>
        <w:tc>
          <w:tcPr>
            <w:tcW w:w="12648" w:type="dxa"/>
          </w:tcPr>
          <w:p w:rsidR="00175D38" w:rsidRDefault="00033B4D">
            <w:pPr>
              <w:rPr>
                <w:sz w:val="24"/>
                <w:szCs w:val="24"/>
              </w:rPr>
            </w:pPr>
            <w:proofErr w:type="spellStart"/>
            <w:r>
              <w:rPr>
                <w:sz w:val="24"/>
                <w:szCs w:val="24"/>
                <w:lang w:val="en-US"/>
              </w:rPr>
              <w:t>Miheeva</w:t>
            </w:r>
            <w:proofErr w:type="spellEnd"/>
            <w:r>
              <w:rPr>
                <w:sz w:val="24"/>
                <w:szCs w:val="24"/>
              </w:rPr>
              <w:t>-</w:t>
            </w:r>
            <w:r>
              <w:rPr>
                <w:sz w:val="24"/>
                <w:szCs w:val="24"/>
                <w:lang w:val="en-US"/>
              </w:rPr>
              <w:t>ay</w:t>
            </w:r>
            <w:r>
              <w:rPr>
                <w:sz w:val="24"/>
                <w:szCs w:val="24"/>
              </w:rPr>
              <w:t>@edu.gov.ru</w:t>
            </w:r>
          </w:p>
        </w:tc>
      </w:tr>
      <w:tr w:rsidR="00175D38">
        <w:trPr>
          <w:trHeight w:val="238"/>
        </w:trPr>
        <w:tc>
          <w:tcPr>
            <w:tcW w:w="2520" w:type="dxa"/>
          </w:tcPr>
          <w:p w:rsidR="00175D38" w:rsidRDefault="00033B4D">
            <w:pPr>
              <w:widowControl w:val="0"/>
              <w:tabs>
                <w:tab w:val="left" w:pos="0"/>
              </w:tabs>
              <w:jc w:val="both"/>
              <w:rPr>
                <w:sz w:val="24"/>
                <w:szCs w:val="24"/>
              </w:rPr>
            </w:pPr>
            <w:r>
              <w:rPr>
                <w:sz w:val="24"/>
                <w:szCs w:val="24"/>
              </w:rPr>
              <w:t>По вопросу доставки</w:t>
            </w:r>
          </w:p>
        </w:tc>
        <w:tc>
          <w:tcPr>
            <w:tcW w:w="12648" w:type="dxa"/>
          </w:tcPr>
          <w:p w:rsidR="00175D38" w:rsidRDefault="00033B4D" w:rsidP="00966D5B">
            <w:pPr>
              <w:rPr>
                <w:sz w:val="24"/>
                <w:szCs w:val="24"/>
                <w:lang w:val="en-US"/>
              </w:rPr>
            </w:pPr>
            <w:r>
              <w:rPr>
                <w:sz w:val="24"/>
                <w:szCs w:val="24"/>
              </w:rPr>
              <w:t>Гугурин Михаил Геннадьевич 8(916)5414169</w:t>
            </w:r>
          </w:p>
        </w:tc>
      </w:tr>
    </w:tbl>
    <w:p w:rsidR="00175D38" w:rsidRDefault="00175D38">
      <w:pPr>
        <w:rPr>
          <w:sz w:val="24"/>
          <w:szCs w:val="24"/>
          <w:lang w:eastAsia="ru-RU"/>
        </w:rPr>
      </w:pPr>
    </w:p>
    <w:p w:rsidR="00175D38" w:rsidRDefault="00175D38">
      <w:pPr>
        <w:rPr>
          <w:sz w:val="24"/>
          <w:szCs w:val="24"/>
          <w:vertAlign w:val="subscript"/>
          <w:lang w:eastAsia="ru-RU"/>
        </w:rPr>
      </w:pPr>
    </w:p>
    <w:p w:rsidR="00175D38" w:rsidRDefault="00175D38">
      <w:pPr>
        <w:rPr>
          <w:sz w:val="18"/>
        </w:rPr>
        <w:sectPr w:rsidR="00175D38" w:rsidSect="00576D18">
          <w:pgSz w:w="16838" w:h="11906" w:orient="landscape"/>
          <w:pgMar w:top="568" w:right="567" w:bottom="709" w:left="1134" w:header="284" w:footer="284" w:gutter="0"/>
          <w:cols w:space="708"/>
          <w:docGrid w:linePitch="360"/>
        </w:sectPr>
      </w:pPr>
    </w:p>
    <w:p w:rsidR="00175D38" w:rsidRDefault="00033B4D">
      <w:pPr>
        <w:jc w:val="right"/>
        <w:rPr>
          <w:sz w:val="18"/>
        </w:rPr>
      </w:pPr>
      <w:r>
        <w:rPr>
          <w:sz w:val="18"/>
        </w:rPr>
        <w:lastRenderedPageBreak/>
        <w:t>Приложение к Заданию</w:t>
      </w:r>
    </w:p>
    <w:p w:rsidR="00175D38" w:rsidRDefault="00175D38">
      <w:pPr>
        <w:jc w:val="right"/>
        <w:rPr>
          <w:sz w:val="18"/>
        </w:rPr>
      </w:pPr>
    </w:p>
    <w:p w:rsidR="00175D38" w:rsidRDefault="00033B4D">
      <w:pPr>
        <w:jc w:val="right"/>
        <w:rPr>
          <w:b/>
          <w:sz w:val="24"/>
          <w:szCs w:val="24"/>
        </w:rPr>
      </w:pPr>
      <w:r>
        <w:rPr>
          <w:b/>
          <w:color w:val="FF0000"/>
          <w:sz w:val="24"/>
          <w:szCs w:val="24"/>
        </w:rPr>
        <w:t>ОБРАЗЕЦ</w:t>
      </w:r>
    </w:p>
    <w:tbl>
      <w:tblPr>
        <w:tblW w:w="10314" w:type="dxa"/>
        <w:tblLayout w:type="fixed"/>
        <w:tblLook w:val="01E0" w:firstRow="1" w:lastRow="1" w:firstColumn="1" w:lastColumn="1" w:noHBand="0" w:noVBand="0"/>
      </w:tblPr>
      <w:tblGrid>
        <w:gridCol w:w="5070"/>
        <w:gridCol w:w="5244"/>
      </w:tblGrid>
      <w:tr w:rsidR="00175D38">
        <w:tc>
          <w:tcPr>
            <w:tcW w:w="5070" w:type="dxa"/>
            <w:tcBorders>
              <w:top w:val="none" w:sz="0" w:space="0" w:color="000000"/>
              <w:left w:val="none" w:sz="0" w:space="0" w:color="000000"/>
              <w:bottom w:val="none" w:sz="0" w:space="0" w:color="000000"/>
              <w:right w:val="none" w:sz="0" w:space="0" w:color="000000"/>
            </w:tcBorders>
          </w:tcPr>
          <w:p w:rsidR="00175D38" w:rsidRDefault="00033B4D">
            <w:pPr>
              <w:widowControl w:val="0"/>
              <w:spacing w:line="276" w:lineRule="auto"/>
              <w:jc w:val="center"/>
              <w:rPr>
                <w:b/>
                <w:sz w:val="24"/>
                <w:szCs w:val="24"/>
              </w:rPr>
            </w:pPr>
            <w:r>
              <w:rPr>
                <w:b/>
                <w:sz w:val="24"/>
                <w:szCs w:val="24"/>
              </w:rPr>
              <w:t>Поставщик</w:t>
            </w:r>
          </w:p>
        </w:tc>
        <w:tc>
          <w:tcPr>
            <w:tcW w:w="5243" w:type="dxa"/>
            <w:tcBorders>
              <w:top w:val="none" w:sz="0" w:space="0" w:color="000000"/>
              <w:left w:val="none" w:sz="0" w:space="0" w:color="000000"/>
              <w:bottom w:val="none" w:sz="0" w:space="0" w:color="000000"/>
              <w:right w:val="none" w:sz="0" w:space="0" w:color="000000"/>
            </w:tcBorders>
          </w:tcPr>
          <w:p w:rsidR="00175D38" w:rsidRDefault="00033B4D">
            <w:pPr>
              <w:widowControl w:val="0"/>
              <w:spacing w:line="276" w:lineRule="auto"/>
              <w:ind w:left="-108"/>
              <w:jc w:val="center"/>
              <w:rPr>
                <w:b/>
                <w:sz w:val="24"/>
                <w:szCs w:val="24"/>
              </w:rPr>
            </w:pPr>
            <w:r>
              <w:rPr>
                <w:b/>
                <w:sz w:val="24"/>
                <w:szCs w:val="24"/>
              </w:rPr>
              <w:t>Государственный заказчик</w:t>
            </w:r>
          </w:p>
        </w:tc>
      </w:tr>
      <w:tr w:rsidR="00175D38">
        <w:tc>
          <w:tcPr>
            <w:tcW w:w="5070" w:type="dxa"/>
            <w:tcBorders>
              <w:top w:val="none" w:sz="0" w:space="0" w:color="000000"/>
              <w:left w:val="none" w:sz="0" w:space="0" w:color="000000"/>
              <w:bottom w:val="none" w:sz="0" w:space="0" w:color="000000"/>
              <w:right w:val="none" w:sz="0" w:space="0" w:color="000000"/>
            </w:tcBorders>
          </w:tcPr>
          <w:p w:rsidR="00175D38" w:rsidRDefault="00033B4D">
            <w:pPr>
              <w:widowControl w:val="0"/>
              <w:spacing w:line="276" w:lineRule="auto"/>
              <w:jc w:val="center"/>
              <w:rPr>
                <w:sz w:val="24"/>
                <w:szCs w:val="24"/>
              </w:rPr>
            </w:pPr>
            <w:r>
              <w:rPr>
                <w:sz w:val="24"/>
                <w:szCs w:val="24"/>
              </w:rPr>
              <w:t>ООО /ИП</w:t>
            </w:r>
          </w:p>
          <w:p w:rsidR="00175D38" w:rsidRDefault="00033B4D" w:rsidP="00966D5B">
            <w:pPr>
              <w:widowControl w:val="0"/>
              <w:spacing w:line="276" w:lineRule="auto"/>
              <w:jc w:val="center"/>
              <w:rPr>
                <w:sz w:val="24"/>
                <w:szCs w:val="24"/>
              </w:rPr>
            </w:pPr>
            <w:r>
              <w:rPr>
                <w:sz w:val="24"/>
                <w:szCs w:val="24"/>
              </w:rPr>
              <w:t>«__________________»</w:t>
            </w:r>
            <w:r>
              <w:rPr>
                <w:sz w:val="24"/>
                <w:szCs w:val="24"/>
              </w:rPr>
              <w:br w:type="textWrapping" w:clear="all"/>
            </w:r>
          </w:p>
        </w:tc>
        <w:tc>
          <w:tcPr>
            <w:tcW w:w="5243" w:type="dxa"/>
            <w:tcBorders>
              <w:top w:val="none" w:sz="0" w:space="0" w:color="000000"/>
              <w:left w:val="none" w:sz="0" w:space="0" w:color="000000"/>
              <w:bottom w:val="none" w:sz="0" w:space="0" w:color="000000"/>
              <w:right w:val="none" w:sz="0" w:space="0" w:color="000000"/>
            </w:tcBorders>
          </w:tcPr>
          <w:p w:rsidR="00175D38" w:rsidRDefault="00033B4D">
            <w:pPr>
              <w:widowControl w:val="0"/>
              <w:spacing w:line="276" w:lineRule="auto"/>
              <w:ind w:left="-108"/>
              <w:jc w:val="center"/>
              <w:rPr>
                <w:sz w:val="24"/>
                <w:szCs w:val="24"/>
              </w:rPr>
            </w:pPr>
            <w:r>
              <w:rPr>
                <w:sz w:val="24"/>
                <w:szCs w:val="24"/>
              </w:rPr>
              <w:t xml:space="preserve">Министерство просвещения </w:t>
            </w:r>
            <w:r>
              <w:rPr>
                <w:sz w:val="24"/>
                <w:szCs w:val="24"/>
              </w:rPr>
              <w:br w:type="textWrapping" w:clear="all"/>
              <w:t>Российской Федерации</w:t>
            </w:r>
          </w:p>
          <w:p w:rsidR="00175D38" w:rsidRDefault="00175D38">
            <w:pPr>
              <w:widowControl w:val="0"/>
              <w:spacing w:line="276" w:lineRule="auto"/>
              <w:ind w:left="-108"/>
              <w:jc w:val="center"/>
              <w:rPr>
                <w:sz w:val="24"/>
                <w:szCs w:val="24"/>
              </w:rPr>
            </w:pPr>
          </w:p>
        </w:tc>
      </w:tr>
      <w:tr w:rsidR="00175D38">
        <w:tc>
          <w:tcPr>
            <w:tcW w:w="5070" w:type="dxa"/>
            <w:tcBorders>
              <w:top w:val="none" w:sz="0" w:space="0" w:color="000000"/>
              <w:left w:val="none" w:sz="0" w:space="0" w:color="000000"/>
              <w:bottom w:val="none" w:sz="0" w:space="0" w:color="000000"/>
              <w:right w:val="none" w:sz="0" w:space="0" w:color="000000"/>
            </w:tcBorders>
          </w:tcPr>
          <w:p w:rsidR="00175D38" w:rsidRDefault="00033B4D">
            <w:pPr>
              <w:widowControl w:val="0"/>
              <w:spacing w:line="276" w:lineRule="auto"/>
              <w:rPr>
                <w:sz w:val="24"/>
                <w:szCs w:val="24"/>
              </w:rPr>
            </w:pPr>
            <w:r>
              <w:rPr>
                <w:sz w:val="24"/>
                <w:szCs w:val="24"/>
              </w:rPr>
              <w:t>Юридический/Фактический адрес                               (адрес местонахождения):</w:t>
            </w:r>
          </w:p>
          <w:p w:rsidR="00175D38" w:rsidRDefault="00175D38">
            <w:pPr>
              <w:widowControl w:val="0"/>
              <w:spacing w:line="276" w:lineRule="auto"/>
              <w:rPr>
                <w:sz w:val="24"/>
                <w:szCs w:val="24"/>
              </w:rPr>
            </w:pPr>
          </w:p>
          <w:p w:rsidR="00175D38" w:rsidRDefault="00033B4D">
            <w:pPr>
              <w:widowControl w:val="0"/>
              <w:spacing w:line="276" w:lineRule="auto"/>
              <w:rPr>
                <w:sz w:val="24"/>
                <w:szCs w:val="24"/>
              </w:rPr>
            </w:pPr>
            <w:r>
              <w:rPr>
                <w:sz w:val="24"/>
                <w:szCs w:val="24"/>
              </w:rPr>
              <w:t>ИНН</w:t>
            </w:r>
          </w:p>
          <w:p w:rsidR="00175D38" w:rsidRDefault="00033B4D">
            <w:pPr>
              <w:widowControl w:val="0"/>
              <w:spacing w:line="276" w:lineRule="auto"/>
              <w:rPr>
                <w:sz w:val="24"/>
                <w:szCs w:val="24"/>
              </w:rPr>
            </w:pPr>
            <w:r>
              <w:rPr>
                <w:sz w:val="24"/>
                <w:szCs w:val="24"/>
              </w:rPr>
              <w:t>КПП</w:t>
            </w:r>
          </w:p>
          <w:p w:rsidR="00175D38" w:rsidRDefault="00175D38">
            <w:pPr>
              <w:widowControl w:val="0"/>
              <w:spacing w:line="276" w:lineRule="auto"/>
              <w:rPr>
                <w:sz w:val="24"/>
                <w:szCs w:val="24"/>
              </w:rPr>
            </w:pPr>
          </w:p>
          <w:p w:rsidR="00175D38" w:rsidRDefault="00175D38">
            <w:pPr>
              <w:widowControl w:val="0"/>
              <w:spacing w:line="276" w:lineRule="auto"/>
              <w:rPr>
                <w:sz w:val="24"/>
                <w:szCs w:val="24"/>
              </w:rPr>
            </w:pPr>
          </w:p>
        </w:tc>
        <w:tc>
          <w:tcPr>
            <w:tcW w:w="5243" w:type="dxa"/>
            <w:tcBorders>
              <w:top w:val="none" w:sz="0" w:space="0" w:color="000000"/>
              <w:left w:val="none" w:sz="0" w:space="0" w:color="000000"/>
              <w:bottom w:val="none" w:sz="0" w:space="0" w:color="000000"/>
              <w:right w:val="none" w:sz="0" w:space="0" w:color="000000"/>
            </w:tcBorders>
          </w:tcPr>
          <w:p w:rsidR="00175D38" w:rsidRDefault="00033B4D">
            <w:pPr>
              <w:widowControl w:val="0"/>
              <w:spacing w:line="276" w:lineRule="auto"/>
              <w:jc w:val="center"/>
              <w:rPr>
                <w:spacing w:val="-4"/>
                <w:sz w:val="24"/>
                <w:szCs w:val="24"/>
              </w:rPr>
            </w:pPr>
            <w:r>
              <w:rPr>
                <w:spacing w:val="-4"/>
                <w:sz w:val="24"/>
                <w:szCs w:val="24"/>
              </w:rPr>
              <w:t>Адрес места нахождения:</w:t>
            </w:r>
          </w:p>
          <w:p w:rsidR="00175D38" w:rsidRDefault="00033B4D">
            <w:pPr>
              <w:widowControl w:val="0"/>
              <w:spacing w:line="276" w:lineRule="auto"/>
              <w:jc w:val="center"/>
              <w:rPr>
                <w:color w:val="000000"/>
                <w:sz w:val="24"/>
                <w:szCs w:val="24"/>
              </w:rPr>
            </w:pPr>
            <w:r>
              <w:rPr>
                <w:color w:val="000000"/>
                <w:sz w:val="24"/>
                <w:szCs w:val="24"/>
              </w:rPr>
              <w:t>115093, г. Москва,</w:t>
            </w:r>
          </w:p>
          <w:p w:rsidR="00175D38" w:rsidRDefault="00033B4D">
            <w:pPr>
              <w:widowControl w:val="0"/>
              <w:spacing w:line="276" w:lineRule="auto"/>
              <w:ind w:left="175" w:right="-108"/>
              <w:jc w:val="center"/>
              <w:rPr>
                <w:spacing w:val="-4"/>
                <w:sz w:val="24"/>
                <w:szCs w:val="24"/>
              </w:rPr>
            </w:pPr>
            <w:r>
              <w:rPr>
                <w:color w:val="000000"/>
                <w:sz w:val="24"/>
                <w:szCs w:val="24"/>
              </w:rPr>
              <w:t xml:space="preserve">ул. </w:t>
            </w:r>
            <w:proofErr w:type="spellStart"/>
            <w:r>
              <w:rPr>
                <w:color w:val="000000"/>
                <w:sz w:val="24"/>
                <w:szCs w:val="24"/>
              </w:rPr>
              <w:t>Люсиновская</w:t>
            </w:r>
            <w:proofErr w:type="spellEnd"/>
            <w:r>
              <w:rPr>
                <w:color w:val="000000"/>
                <w:sz w:val="24"/>
                <w:szCs w:val="24"/>
              </w:rPr>
              <w:t>, 51</w:t>
            </w:r>
          </w:p>
          <w:p w:rsidR="00175D38" w:rsidRDefault="00033B4D">
            <w:pPr>
              <w:widowControl w:val="0"/>
              <w:spacing w:line="276" w:lineRule="auto"/>
              <w:ind w:left="175" w:right="-108"/>
              <w:jc w:val="center"/>
              <w:rPr>
                <w:spacing w:val="-4"/>
                <w:sz w:val="24"/>
                <w:szCs w:val="24"/>
              </w:rPr>
            </w:pPr>
            <w:r>
              <w:rPr>
                <w:spacing w:val="-4"/>
                <w:sz w:val="24"/>
                <w:szCs w:val="24"/>
              </w:rPr>
              <w:t>ИНН 7707418081</w:t>
            </w:r>
          </w:p>
          <w:p w:rsidR="00175D38" w:rsidRDefault="00033B4D">
            <w:pPr>
              <w:widowControl w:val="0"/>
              <w:spacing w:line="276" w:lineRule="auto"/>
              <w:ind w:left="175" w:right="-108"/>
              <w:jc w:val="center"/>
              <w:rPr>
                <w:spacing w:val="-4"/>
                <w:sz w:val="24"/>
                <w:szCs w:val="24"/>
              </w:rPr>
            </w:pPr>
            <w:r>
              <w:rPr>
                <w:spacing w:val="-4"/>
                <w:sz w:val="24"/>
                <w:szCs w:val="24"/>
              </w:rPr>
              <w:t>КПП 772501001</w:t>
            </w:r>
          </w:p>
        </w:tc>
      </w:tr>
    </w:tbl>
    <w:p w:rsidR="00175D38" w:rsidRDefault="00033B4D">
      <w:pPr>
        <w:jc w:val="center"/>
        <w:rPr>
          <w:b/>
          <w:bCs/>
          <w:sz w:val="24"/>
          <w:szCs w:val="24"/>
          <w:lang w:eastAsia="ru-RU"/>
        </w:rPr>
      </w:pPr>
      <w:r>
        <w:rPr>
          <w:b/>
          <w:bCs/>
          <w:sz w:val="24"/>
          <w:szCs w:val="24"/>
          <w:lang w:eastAsia="ru-RU"/>
        </w:rPr>
        <w:t xml:space="preserve">АКТ </w:t>
      </w:r>
    </w:p>
    <w:p w:rsidR="00175D38" w:rsidRDefault="00033B4D">
      <w:pPr>
        <w:spacing w:line="317" w:lineRule="exact"/>
        <w:jc w:val="center"/>
        <w:rPr>
          <w:b/>
          <w:sz w:val="26"/>
          <w:szCs w:val="24"/>
          <w:lang w:eastAsia="ru-RU"/>
        </w:rPr>
      </w:pPr>
      <w:r>
        <w:rPr>
          <w:b/>
          <w:sz w:val="26"/>
          <w:szCs w:val="24"/>
          <w:lang w:eastAsia="ru-RU"/>
        </w:rPr>
        <w:t xml:space="preserve">сдачи-приемки исполнения обязательств </w:t>
      </w:r>
    </w:p>
    <w:p w:rsidR="00175D38" w:rsidRDefault="00033B4D">
      <w:pPr>
        <w:jc w:val="center"/>
        <w:rPr>
          <w:b/>
          <w:sz w:val="24"/>
          <w:szCs w:val="24"/>
          <w:lang w:eastAsia="ru-RU"/>
        </w:rPr>
      </w:pPr>
      <w:r>
        <w:rPr>
          <w:b/>
          <w:sz w:val="26"/>
          <w:szCs w:val="24"/>
          <w:lang w:eastAsia="ru-RU"/>
        </w:rPr>
        <w:t xml:space="preserve">по государственному контракту от __________ </w:t>
      </w:r>
      <w:proofErr w:type="gramStart"/>
      <w:r>
        <w:rPr>
          <w:b/>
          <w:sz w:val="26"/>
          <w:szCs w:val="24"/>
          <w:lang w:eastAsia="ru-RU"/>
        </w:rPr>
        <w:t>г</w:t>
      </w:r>
      <w:proofErr w:type="gramEnd"/>
      <w:r>
        <w:rPr>
          <w:b/>
          <w:sz w:val="26"/>
          <w:szCs w:val="24"/>
          <w:lang w:eastAsia="ru-RU"/>
        </w:rPr>
        <w:t>.</w:t>
      </w:r>
      <w:r>
        <w:rPr>
          <w:b/>
          <w:sz w:val="24"/>
          <w:szCs w:val="24"/>
          <w:lang w:eastAsia="ru-RU"/>
        </w:rPr>
        <w:t xml:space="preserve">      № ______________________________</w:t>
      </w:r>
    </w:p>
    <w:p w:rsidR="00175D38" w:rsidRDefault="00175D38">
      <w:pPr>
        <w:tabs>
          <w:tab w:val="left" w:leader="underscore" w:pos="-5245"/>
        </w:tabs>
        <w:jc w:val="center"/>
        <w:rPr>
          <w:b/>
          <w:sz w:val="26"/>
          <w:szCs w:val="24"/>
          <w:lang w:eastAsia="ru-RU"/>
        </w:rPr>
      </w:pPr>
    </w:p>
    <w:p w:rsidR="00175D38" w:rsidRDefault="00033B4D">
      <w:pPr>
        <w:ind w:right="-1"/>
        <w:jc w:val="both"/>
        <w:rPr>
          <w:sz w:val="24"/>
          <w:szCs w:val="24"/>
        </w:rPr>
      </w:pPr>
      <w:r>
        <w:rPr>
          <w:sz w:val="24"/>
          <w:szCs w:val="24"/>
        </w:rPr>
        <w:t>г. Москва</w:t>
      </w:r>
      <w:r>
        <w:rPr>
          <w:sz w:val="24"/>
          <w:szCs w:val="24"/>
        </w:rPr>
        <w:tab/>
        <w:t xml:space="preserve">                                                                                           _______2026 г.</w:t>
      </w:r>
    </w:p>
    <w:p w:rsidR="00175D38" w:rsidRDefault="00175D38">
      <w:pPr>
        <w:tabs>
          <w:tab w:val="right" w:pos="9356"/>
        </w:tabs>
        <w:jc w:val="both"/>
        <w:rPr>
          <w:sz w:val="24"/>
          <w:szCs w:val="24"/>
        </w:rPr>
      </w:pPr>
    </w:p>
    <w:tbl>
      <w:tblPr>
        <w:tblW w:w="4550" w:type="pct"/>
        <w:tblLayout w:type="fixed"/>
        <w:tblLook w:val="04A0" w:firstRow="1" w:lastRow="0" w:firstColumn="1" w:lastColumn="0" w:noHBand="0" w:noVBand="1"/>
      </w:tblPr>
      <w:tblGrid>
        <w:gridCol w:w="3558"/>
        <w:gridCol w:w="5409"/>
      </w:tblGrid>
      <w:tr w:rsidR="00175D38">
        <w:tc>
          <w:tcPr>
            <w:tcW w:w="3479" w:type="dxa"/>
            <w:tcBorders>
              <w:top w:val="single" w:sz="4" w:space="0" w:color="000000"/>
              <w:left w:val="single" w:sz="4" w:space="0" w:color="000000"/>
              <w:bottom w:val="single" w:sz="4" w:space="0" w:color="000000"/>
              <w:right w:val="single" w:sz="4" w:space="0" w:color="000000"/>
            </w:tcBorders>
          </w:tcPr>
          <w:p w:rsidR="00175D38" w:rsidRDefault="00033B4D">
            <w:pPr>
              <w:widowControl w:val="0"/>
              <w:tabs>
                <w:tab w:val="right" w:pos="9356"/>
              </w:tabs>
              <w:spacing w:line="276" w:lineRule="auto"/>
              <w:jc w:val="both"/>
              <w:rPr>
                <w:sz w:val="24"/>
                <w:szCs w:val="24"/>
              </w:rPr>
            </w:pPr>
            <w:r>
              <w:rPr>
                <w:sz w:val="24"/>
                <w:szCs w:val="24"/>
              </w:rPr>
              <w:t>Предмет контракта:</w:t>
            </w:r>
          </w:p>
        </w:tc>
        <w:tc>
          <w:tcPr>
            <w:tcW w:w="5290" w:type="dxa"/>
            <w:tcBorders>
              <w:top w:val="single" w:sz="4" w:space="0" w:color="000000"/>
              <w:left w:val="single" w:sz="4" w:space="0" w:color="000000"/>
              <w:bottom w:val="single" w:sz="4" w:space="0" w:color="000000"/>
              <w:right w:val="single" w:sz="4" w:space="0" w:color="000000"/>
            </w:tcBorders>
          </w:tcPr>
          <w:p w:rsidR="00175D38" w:rsidRDefault="00175D38">
            <w:pPr>
              <w:widowControl w:val="0"/>
              <w:spacing w:line="326" w:lineRule="exact"/>
              <w:jc w:val="both"/>
              <w:rPr>
                <w:bCs/>
                <w:sz w:val="24"/>
                <w:szCs w:val="24"/>
                <w:lang w:eastAsia="ru-RU"/>
              </w:rPr>
            </w:pPr>
          </w:p>
        </w:tc>
      </w:tr>
      <w:tr w:rsidR="00175D38">
        <w:trPr>
          <w:trHeight w:val="359"/>
        </w:trPr>
        <w:tc>
          <w:tcPr>
            <w:tcW w:w="3479" w:type="dxa"/>
            <w:tcBorders>
              <w:top w:val="single" w:sz="4" w:space="0" w:color="000000"/>
              <w:left w:val="single" w:sz="4" w:space="0" w:color="000000"/>
              <w:bottom w:val="single" w:sz="4" w:space="0" w:color="000000"/>
              <w:right w:val="single" w:sz="4" w:space="0" w:color="000000"/>
            </w:tcBorders>
          </w:tcPr>
          <w:p w:rsidR="00175D38" w:rsidRDefault="00033B4D">
            <w:pPr>
              <w:widowControl w:val="0"/>
              <w:tabs>
                <w:tab w:val="right" w:pos="9356"/>
              </w:tabs>
              <w:spacing w:line="276" w:lineRule="auto"/>
              <w:rPr>
                <w:sz w:val="24"/>
                <w:szCs w:val="24"/>
              </w:rPr>
            </w:pPr>
            <w:r>
              <w:rPr>
                <w:sz w:val="24"/>
                <w:szCs w:val="24"/>
              </w:rPr>
              <w:t>Основание составления акта:</w:t>
            </w:r>
          </w:p>
        </w:tc>
        <w:tc>
          <w:tcPr>
            <w:tcW w:w="5290" w:type="dxa"/>
            <w:tcBorders>
              <w:top w:val="single" w:sz="4" w:space="0" w:color="000000"/>
              <w:left w:val="single" w:sz="4" w:space="0" w:color="000000"/>
              <w:bottom w:val="single" w:sz="4" w:space="0" w:color="000000"/>
              <w:right w:val="single" w:sz="4" w:space="0" w:color="000000"/>
            </w:tcBorders>
          </w:tcPr>
          <w:p w:rsidR="00175D38" w:rsidRDefault="00033B4D">
            <w:pPr>
              <w:widowControl w:val="0"/>
              <w:tabs>
                <w:tab w:val="right" w:pos="9356"/>
              </w:tabs>
              <w:spacing w:line="276" w:lineRule="auto"/>
              <w:jc w:val="both"/>
              <w:rPr>
                <w:b/>
                <w:bCs/>
                <w:sz w:val="24"/>
                <w:szCs w:val="24"/>
              </w:rPr>
            </w:pPr>
            <w:r>
              <w:rPr>
                <w:b/>
                <w:bCs/>
                <w:sz w:val="24"/>
                <w:szCs w:val="24"/>
              </w:rPr>
              <w:t>УПД (или ТН)</w:t>
            </w:r>
          </w:p>
        </w:tc>
      </w:tr>
    </w:tbl>
    <w:p w:rsidR="00175D38" w:rsidRDefault="00175D38">
      <w:pPr>
        <w:tabs>
          <w:tab w:val="right" w:pos="9356"/>
        </w:tabs>
        <w:ind w:firstLine="720"/>
        <w:jc w:val="both"/>
        <w:rPr>
          <w:sz w:val="24"/>
          <w:szCs w:val="24"/>
        </w:rPr>
      </w:pPr>
    </w:p>
    <w:p w:rsidR="00175D38" w:rsidRDefault="00033B4D">
      <w:pPr>
        <w:tabs>
          <w:tab w:val="right" w:pos="9356"/>
        </w:tabs>
        <w:ind w:firstLine="720"/>
        <w:jc w:val="both"/>
        <w:rPr>
          <w:iCs/>
          <w:sz w:val="24"/>
          <w:szCs w:val="24"/>
          <w:highlight w:val="yellow"/>
          <w:lang w:eastAsia="ru-RU"/>
        </w:rPr>
      </w:pPr>
      <w:r>
        <w:rPr>
          <w:sz w:val="24"/>
          <w:szCs w:val="24"/>
        </w:rPr>
        <w:t>Мы, нижеподписавшиеся, представитель Поставщика _______________________________________________________________________________</w:t>
      </w:r>
      <w:r>
        <w:rPr>
          <w:sz w:val="24"/>
          <w:szCs w:val="24"/>
          <w:lang w:eastAsia="ru-RU"/>
        </w:rPr>
        <w:t>, действующий на основании Устава</w:t>
      </w:r>
      <w:r>
        <w:rPr>
          <w:sz w:val="24"/>
          <w:szCs w:val="24"/>
        </w:rPr>
        <w:t xml:space="preserve">, с одной стороны, и представитель Государственного заказчика, __________________________________________________________________________________________________________________________________________, </w:t>
      </w:r>
      <w:r>
        <w:rPr>
          <w:iCs/>
          <w:sz w:val="24"/>
          <w:szCs w:val="24"/>
          <w:lang w:eastAsia="ru-RU"/>
        </w:rPr>
        <w:t xml:space="preserve">действующий на основании доверенности № ___________ </w:t>
      </w:r>
      <w:proofErr w:type="gramStart"/>
      <w:r>
        <w:rPr>
          <w:iCs/>
          <w:sz w:val="24"/>
          <w:szCs w:val="24"/>
          <w:lang w:eastAsia="ru-RU"/>
        </w:rPr>
        <w:t>от</w:t>
      </w:r>
      <w:proofErr w:type="gramEnd"/>
      <w:r>
        <w:rPr>
          <w:iCs/>
          <w:sz w:val="24"/>
          <w:szCs w:val="24"/>
          <w:lang w:eastAsia="ru-RU"/>
        </w:rPr>
        <w:t xml:space="preserve"> __________ </w:t>
      </w:r>
      <w:proofErr w:type="gramStart"/>
      <w:r>
        <w:rPr>
          <w:sz w:val="24"/>
          <w:szCs w:val="24"/>
        </w:rPr>
        <w:t>с</w:t>
      </w:r>
      <w:proofErr w:type="gramEnd"/>
      <w:r>
        <w:rPr>
          <w:sz w:val="24"/>
          <w:szCs w:val="24"/>
        </w:rPr>
        <w:t xml:space="preserve"> другой стороны, </w:t>
      </w:r>
      <w:r>
        <w:rPr>
          <w:sz w:val="24"/>
          <w:szCs w:val="24"/>
          <w:lang w:eastAsia="ru-RU"/>
        </w:rPr>
        <w:t>составили настоящий акт о нижеследующем:</w:t>
      </w:r>
    </w:p>
    <w:p w:rsidR="00175D38" w:rsidRDefault="00033B4D">
      <w:pPr>
        <w:ind w:firstLine="709"/>
        <w:jc w:val="both"/>
        <w:rPr>
          <w:sz w:val="24"/>
          <w:szCs w:val="24"/>
        </w:rPr>
      </w:pPr>
      <w:proofErr w:type="gramStart"/>
      <w:r>
        <w:rPr>
          <w:sz w:val="24"/>
          <w:szCs w:val="24"/>
        </w:rPr>
        <w:t xml:space="preserve">Обязательства Поставщика по государственному контракту от </w:t>
      </w:r>
      <w:r>
        <w:rPr>
          <w:spacing w:val="6"/>
          <w:sz w:val="24"/>
          <w:szCs w:val="24"/>
        </w:rPr>
        <w:t>__________________</w:t>
      </w:r>
      <w:r>
        <w:rPr>
          <w:sz w:val="24"/>
          <w:szCs w:val="24"/>
        </w:rPr>
        <w:br w:type="textWrapping" w:clear="all"/>
        <w:t>№ ____________________________ исполнены в установленный срок и соответствуют условиям государственного контракта (далее - контракт).</w:t>
      </w:r>
      <w:proofErr w:type="gramEnd"/>
    </w:p>
    <w:p w:rsidR="00175D38" w:rsidRDefault="00033B4D">
      <w:pPr>
        <w:ind w:firstLine="709"/>
        <w:jc w:val="both"/>
        <w:rPr>
          <w:spacing w:val="6"/>
          <w:sz w:val="24"/>
          <w:szCs w:val="24"/>
        </w:rPr>
      </w:pPr>
      <w:proofErr w:type="gramStart"/>
      <w:r>
        <w:rPr>
          <w:spacing w:val="6"/>
          <w:sz w:val="24"/>
          <w:szCs w:val="24"/>
        </w:rPr>
        <w:t>Общая стоимость (цена) работ по контракту составляет ________ руб. ___ копеек (__________________________</w:t>
      </w:r>
      <w:proofErr w:type="spellStart"/>
      <w:r>
        <w:rPr>
          <w:spacing w:val="6"/>
          <w:sz w:val="24"/>
          <w:szCs w:val="24"/>
        </w:rPr>
        <w:t>руб</w:t>
      </w:r>
      <w:proofErr w:type="spellEnd"/>
      <w:r>
        <w:rPr>
          <w:spacing w:val="6"/>
          <w:sz w:val="24"/>
          <w:szCs w:val="24"/>
        </w:rPr>
        <w:t>.________коп.), НДС облагается (указать размер)/ не облагается (указать основание).</w:t>
      </w:r>
      <w:proofErr w:type="gramEnd"/>
    </w:p>
    <w:p w:rsidR="00175D38" w:rsidRDefault="00033B4D">
      <w:pPr>
        <w:ind w:firstLine="709"/>
        <w:jc w:val="both"/>
        <w:rPr>
          <w:spacing w:val="6"/>
          <w:sz w:val="24"/>
          <w:szCs w:val="24"/>
        </w:rPr>
      </w:pPr>
      <w:r>
        <w:rPr>
          <w:sz w:val="24"/>
          <w:szCs w:val="24"/>
        </w:rPr>
        <w:t xml:space="preserve">Следует к перечислению сумма </w:t>
      </w:r>
      <w:r>
        <w:rPr>
          <w:spacing w:val="6"/>
          <w:sz w:val="24"/>
          <w:szCs w:val="24"/>
        </w:rPr>
        <w:t>_______________ руб. _____ копеек (________________________</w:t>
      </w:r>
      <w:proofErr w:type="spellStart"/>
      <w:r>
        <w:rPr>
          <w:spacing w:val="6"/>
          <w:sz w:val="24"/>
          <w:szCs w:val="24"/>
        </w:rPr>
        <w:t>руб</w:t>
      </w:r>
      <w:proofErr w:type="spellEnd"/>
      <w:r>
        <w:rPr>
          <w:spacing w:val="6"/>
          <w:sz w:val="24"/>
          <w:szCs w:val="24"/>
        </w:rPr>
        <w:t>.______коп.), НДС облагается (указать размер)/ не облагается (указать основание).</w:t>
      </w:r>
    </w:p>
    <w:p w:rsidR="00175D38" w:rsidRDefault="00175D38">
      <w:pPr>
        <w:ind w:firstLine="709"/>
        <w:jc w:val="both"/>
        <w:rPr>
          <w:spacing w:val="6"/>
          <w:sz w:val="24"/>
          <w:szCs w:val="24"/>
        </w:rPr>
      </w:pPr>
    </w:p>
    <w:tbl>
      <w:tblPr>
        <w:tblW w:w="10718" w:type="dxa"/>
        <w:tblInd w:w="-3" w:type="dxa"/>
        <w:tblLayout w:type="fixed"/>
        <w:tblLook w:val="01E0" w:firstRow="1" w:lastRow="1" w:firstColumn="1" w:lastColumn="1" w:noHBand="0" w:noVBand="0"/>
      </w:tblPr>
      <w:tblGrid>
        <w:gridCol w:w="5649"/>
        <w:gridCol w:w="5069"/>
      </w:tblGrid>
      <w:tr w:rsidR="00175D38">
        <w:tc>
          <w:tcPr>
            <w:tcW w:w="5649" w:type="dxa"/>
            <w:tcBorders>
              <w:top w:val="none" w:sz="0" w:space="0" w:color="000000"/>
              <w:left w:val="none" w:sz="0" w:space="0" w:color="000000"/>
              <w:bottom w:val="none" w:sz="0" w:space="0" w:color="000000"/>
              <w:right w:val="none" w:sz="0" w:space="0" w:color="000000"/>
            </w:tcBorders>
          </w:tcPr>
          <w:p w:rsidR="00175D38" w:rsidRDefault="00033B4D">
            <w:pPr>
              <w:widowControl w:val="0"/>
              <w:jc w:val="both"/>
              <w:rPr>
                <w:b/>
                <w:bCs/>
                <w:sz w:val="24"/>
                <w:szCs w:val="24"/>
              </w:rPr>
            </w:pPr>
            <w:r>
              <w:rPr>
                <w:b/>
                <w:bCs/>
                <w:sz w:val="24"/>
                <w:szCs w:val="24"/>
              </w:rPr>
              <w:t>Поставщик:</w:t>
            </w:r>
          </w:p>
        </w:tc>
        <w:tc>
          <w:tcPr>
            <w:tcW w:w="5069" w:type="dxa"/>
            <w:tcBorders>
              <w:top w:val="none" w:sz="0" w:space="0" w:color="000000"/>
              <w:left w:val="none" w:sz="0" w:space="0" w:color="000000"/>
              <w:bottom w:val="none" w:sz="0" w:space="0" w:color="000000"/>
              <w:right w:val="none" w:sz="0" w:space="0" w:color="000000"/>
            </w:tcBorders>
          </w:tcPr>
          <w:p w:rsidR="00175D38" w:rsidRDefault="00033B4D">
            <w:pPr>
              <w:widowControl w:val="0"/>
              <w:ind w:left="-108"/>
              <w:jc w:val="both"/>
              <w:rPr>
                <w:b/>
                <w:bCs/>
                <w:sz w:val="24"/>
                <w:szCs w:val="24"/>
              </w:rPr>
            </w:pPr>
            <w:r>
              <w:rPr>
                <w:b/>
                <w:bCs/>
                <w:sz w:val="24"/>
                <w:szCs w:val="24"/>
              </w:rPr>
              <w:t>Государственный заказчик:</w:t>
            </w:r>
          </w:p>
        </w:tc>
      </w:tr>
      <w:tr w:rsidR="00175D38">
        <w:tc>
          <w:tcPr>
            <w:tcW w:w="5649" w:type="dxa"/>
            <w:tcBorders>
              <w:top w:val="none" w:sz="0" w:space="0" w:color="000000"/>
              <w:left w:val="none" w:sz="0" w:space="0" w:color="000000"/>
              <w:bottom w:val="none" w:sz="0" w:space="0" w:color="000000"/>
              <w:right w:val="none" w:sz="0" w:space="0" w:color="000000"/>
            </w:tcBorders>
          </w:tcPr>
          <w:p w:rsidR="00175D38" w:rsidRDefault="00033B4D">
            <w:pPr>
              <w:widowControl w:val="0"/>
              <w:jc w:val="both"/>
              <w:rPr>
                <w:sz w:val="24"/>
                <w:szCs w:val="24"/>
              </w:rPr>
            </w:pPr>
            <w:r>
              <w:rPr>
                <w:sz w:val="24"/>
                <w:szCs w:val="24"/>
              </w:rPr>
              <w:t>ООО / ИП</w:t>
            </w:r>
          </w:p>
          <w:p w:rsidR="00175D38" w:rsidRDefault="00033B4D">
            <w:pPr>
              <w:widowControl w:val="0"/>
              <w:jc w:val="both"/>
              <w:rPr>
                <w:bCs/>
                <w:sz w:val="24"/>
                <w:szCs w:val="24"/>
              </w:rPr>
            </w:pPr>
            <w:r>
              <w:rPr>
                <w:sz w:val="24"/>
                <w:szCs w:val="24"/>
              </w:rPr>
              <w:t>Руководитель:</w:t>
            </w:r>
          </w:p>
        </w:tc>
        <w:tc>
          <w:tcPr>
            <w:tcW w:w="5069" w:type="dxa"/>
            <w:tcBorders>
              <w:top w:val="none" w:sz="0" w:space="0" w:color="000000"/>
              <w:left w:val="none" w:sz="0" w:space="0" w:color="000000"/>
              <w:bottom w:val="none" w:sz="0" w:space="0" w:color="000000"/>
              <w:right w:val="none" w:sz="0" w:space="0" w:color="000000"/>
            </w:tcBorders>
          </w:tcPr>
          <w:p w:rsidR="00175D38" w:rsidRDefault="00033B4D" w:rsidP="00966D5B">
            <w:pPr>
              <w:widowControl w:val="0"/>
              <w:ind w:left="-108"/>
              <w:rPr>
                <w:sz w:val="24"/>
                <w:szCs w:val="24"/>
              </w:rPr>
            </w:pPr>
            <w:r>
              <w:rPr>
                <w:bCs/>
                <w:sz w:val="24"/>
                <w:szCs w:val="24"/>
              </w:rPr>
              <w:t xml:space="preserve">Министерство просвещения </w:t>
            </w:r>
            <w:r>
              <w:rPr>
                <w:bCs/>
                <w:sz w:val="24"/>
                <w:szCs w:val="24"/>
              </w:rPr>
              <w:br w:type="textWrapping" w:clear="all"/>
              <w:t xml:space="preserve">Российской Федерации </w:t>
            </w:r>
            <w:r w:rsidR="00F821EE">
              <w:rPr>
                <w:bCs/>
                <w:sz w:val="24"/>
                <w:szCs w:val="24"/>
              </w:rPr>
              <w:br/>
            </w:r>
            <w:r>
              <w:rPr>
                <w:bCs/>
                <w:sz w:val="24"/>
                <w:szCs w:val="24"/>
              </w:rPr>
              <w:t xml:space="preserve">Заместитель директора </w:t>
            </w:r>
            <w:r>
              <w:rPr>
                <w:sz w:val="24"/>
                <w:szCs w:val="24"/>
              </w:rPr>
              <w:t>Департамента правового обеспечения, администрирования и государственной службы</w:t>
            </w:r>
          </w:p>
        </w:tc>
      </w:tr>
      <w:tr w:rsidR="00175D38">
        <w:tc>
          <w:tcPr>
            <w:tcW w:w="5649" w:type="dxa"/>
            <w:tcBorders>
              <w:top w:val="none" w:sz="0" w:space="0" w:color="000000"/>
              <w:left w:val="none" w:sz="0" w:space="0" w:color="000000"/>
              <w:bottom w:val="none" w:sz="0" w:space="0" w:color="000000"/>
              <w:right w:val="none" w:sz="0" w:space="0" w:color="000000"/>
            </w:tcBorders>
          </w:tcPr>
          <w:p w:rsidR="00175D38" w:rsidRDefault="00175D38">
            <w:pPr>
              <w:widowControl w:val="0"/>
              <w:jc w:val="both"/>
              <w:rPr>
                <w:bCs/>
                <w:sz w:val="24"/>
                <w:szCs w:val="24"/>
              </w:rPr>
            </w:pPr>
          </w:p>
          <w:p w:rsidR="00175D38" w:rsidRDefault="00033B4D">
            <w:pPr>
              <w:widowControl w:val="0"/>
              <w:jc w:val="both"/>
              <w:rPr>
                <w:bCs/>
                <w:sz w:val="24"/>
                <w:szCs w:val="24"/>
              </w:rPr>
            </w:pPr>
            <w:r>
              <w:rPr>
                <w:bCs/>
                <w:sz w:val="24"/>
                <w:szCs w:val="24"/>
              </w:rPr>
              <w:t>____________________(____________)</w:t>
            </w:r>
          </w:p>
          <w:p w:rsidR="00175D38" w:rsidRDefault="00033B4D">
            <w:pPr>
              <w:widowControl w:val="0"/>
              <w:jc w:val="both"/>
              <w:rPr>
                <w:bCs/>
                <w:sz w:val="24"/>
                <w:szCs w:val="24"/>
              </w:rPr>
            </w:pPr>
            <w:proofErr w:type="spellStart"/>
            <w:r>
              <w:rPr>
                <w:bCs/>
                <w:sz w:val="24"/>
                <w:szCs w:val="24"/>
              </w:rPr>
              <w:t>м.п</w:t>
            </w:r>
            <w:proofErr w:type="spellEnd"/>
            <w:r>
              <w:rPr>
                <w:bCs/>
                <w:sz w:val="24"/>
                <w:szCs w:val="24"/>
              </w:rPr>
              <w:t>.</w:t>
            </w:r>
          </w:p>
        </w:tc>
        <w:tc>
          <w:tcPr>
            <w:tcW w:w="5069" w:type="dxa"/>
            <w:tcBorders>
              <w:top w:val="none" w:sz="0" w:space="0" w:color="000000"/>
              <w:left w:val="none" w:sz="0" w:space="0" w:color="000000"/>
              <w:bottom w:val="none" w:sz="0" w:space="0" w:color="000000"/>
              <w:right w:val="none" w:sz="0" w:space="0" w:color="000000"/>
            </w:tcBorders>
          </w:tcPr>
          <w:p w:rsidR="00175D38" w:rsidRDefault="00175D38">
            <w:pPr>
              <w:widowControl w:val="0"/>
              <w:ind w:left="-108"/>
              <w:jc w:val="both"/>
              <w:rPr>
                <w:bCs/>
                <w:sz w:val="24"/>
                <w:szCs w:val="24"/>
              </w:rPr>
            </w:pPr>
          </w:p>
          <w:p w:rsidR="00175D38" w:rsidRDefault="00033B4D">
            <w:pPr>
              <w:widowControl w:val="0"/>
              <w:ind w:left="-108"/>
              <w:jc w:val="both"/>
              <w:rPr>
                <w:bCs/>
                <w:sz w:val="24"/>
                <w:szCs w:val="24"/>
              </w:rPr>
            </w:pPr>
            <w:r>
              <w:rPr>
                <w:bCs/>
                <w:sz w:val="24"/>
                <w:szCs w:val="24"/>
              </w:rPr>
              <w:t>___________________(_____________)</w:t>
            </w:r>
          </w:p>
          <w:p w:rsidR="00175D38" w:rsidRDefault="00033B4D">
            <w:pPr>
              <w:widowControl w:val="0"/>
              <w:ind w:left="-108"/>
              <w:jc w:val="both"/>
              <w:rPr>
                <w:bCs/>
                <w:sz w:val="24"/>
                <w:szCs w:val="24"/>
              </w:rPr>
            </w:pPr>
            <w:proofErr w:type="spellStart"/>
            <w:r>
              <w:rPr>
                <w:bCs/>
                <w:sz w:val="24"/>
                <w:szCs w:val="24"/>
              </w:rPr>
              <w:t>м.п</w:t>
            </w:r>
            <w:proofErr w:type="spellEnd"/>
            <w:r>
              <w:rPr>
                <w:bCs/>
                <w:sz w:val="24"/>
                <w:szCs w:val="24"/>
              </w:rPr>
              <w:t>.</w:t>
            </w:r>
          </w:p>
        </w:tc>
      </w:tr>
    </w:tbl>
    <w:p w:rsidR="00033B4D" w:rsidRDefault="00033B4D"/>
    <w:sectPr w:rsidR="00033B4D">
      <w:pgSz w:w="11906" w:h="16838"/>
      <w:pgMar w:top="567" w:right="1134" w:bottom="1134" w:left="1134" w:header="284" w:footer="28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F98EAE0" w16cex:dateUtc="2026-05-20T15:17:29Z"/>
  <w16cex:commentExtensible w16cex:durableId="49A65AE4" w16cex:dateUtc="2026-05-20T15:16: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F98EAE0"/>
  <w16cid:commentId w16cid:paraId="00000002" w16cid:durableId="49A65A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744" w:rsidRDefault="00293744">
      <w:r>
        <w:separator/>
      </w:r>
    </w:p>
  </w:endnote>
  <w:endnote w:type="continuationSeparator" w:id="0">
    <w:p w:rsidR="00293744" w:rsidRDefault="0029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4D" w:rsidRDefault="00033B4D">
    <w:pPr>
      <w:pStyle w:val="ae"/>
      <w:jc w:val="center"/>
    </w:pPr>
    <w:r>
      <w:fldChar w:fldCharType="begin"/>
    </w:r>
    <w:r>
      <w:instrText>PAGE   \* MERGEFORMAT</w:instrText>
    </w:r>
    <w:r>
      <w:fldChar w:fldCharType="separate"/>
    </w:r>
    <w:r w:rsidR="00576D18" w:rsidRPr="00576D18">
      <w:rPr>
        <w:noProof/>
        <w:lang w:val="ru-RU"/>
      </w:rPr>
      <w:t>7</w:t>
    </w:r>
    <w:r>
      <w:fldChar w:fldCharType="end"/>
    </w:r>
  </w:p>
  <w:p w:rsidR="00033B4D" w:rsidRDefault="00033B4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744" w:rsidRDefault="00293744">
      <w:r>
        <w:separator/>
      </w:r>
    </w:p>
  </w:footnote>
  <w:footnote w:type="continuationSeparator" w:id="0">
    <w:p w:rsidR="00293744" w:rsidRDefault="00293744">
      <w:r>
        <w:continuationSeparator/>
      </w:r>
    </w:p>
  </w:footnote>
  <w:footnote w:id="1">
    <w:p w:rsidR="00033B4D" w:rsidRPr="00F821EE" w:rsidRDefault="00033B4D">
      <w:pPr>
        <w:pStyle w:val="1111111F1"/>
        <w:rPr>
          <w:sz w:val="16"/>
          <w:szCs w:val="16"/>
          <w:lang w:val="ru-RU"/>
        </w:rPr>
      </w:pPr>
      <w:r w:rsidRPr="00561B19">
        <w:rPr>
          <w:rStyle w:val="frUsedbyWordforHelpfootnotesymbols45-FNCiaeniinee-FN1ReferencianotaalpieSUPERS16PointSuperscript6Point"/>
          <w:sz w:val="16"/>
          <w:szCs w:val="16"/>
        </w:rPr>
        <w:footnoteRef/>
      </w:r>
      <w:r w:rsidRPr="00F821EE">
        <w:rPr>
          <w:sz w:val="16"/>
          <w:szCs w:val="16"/>
          <w:lang w:val="ru-RU"/>
        </w:rPr>
        <w:t xml:space="preserve"> Приказ Минфина России от 15 апреля 2021 г. № 61н </w:t>
      </w:r>
      <w:r>
        <w:rPr>
          <w:sz w:val="16"/>
          <w:szCs w:val="16"/>
          <w:lang w:val="ru-RU"/>
        </w:rPr>
        <w:t>«</w:t>
      </w:r>
      <w:r w:rsidRPr="00F821EE">
        <w:rPr>
          <w:sz w:val="16"/>
          <w:szCs w:val="16"/>
          <w:lang w:val="ru-RU"/>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 w:val="16"/>
          <w:szCs w:val="16"/>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EE6"/>
    <w:multiLevelType w:val="hybridMultilevel"/>
    <w:tmpl w:val="96DE6A26"/>
    <w:lvl w:ilvl="0" w:tplc="B56A1A38">
      <w:start w:val="1"/>
      <w:numFmt w:val="decimal"/>
      <w:lvlText w:val="%1"/>
      <w:lvlJc w:val="left"/>
      <w:pPr>
        <w:ind w:left="1380" w:hanging="1020"/>
      </w:pPr>
    </w:lvl>
    <w:lvl w:ilvl="1" w:tplc="4906DC42">
      <w:start w:val="1"/>
      <w:numFmt w:val="lowerLetter"/>
      <w:lvlText w:val="%2."/>
      <w:lvlJc w:val="left"/>
      <w:pPr>
        <w:ind w:left="1440" w:hanging="360"/>
      </w:pPr>
    </w:lvl>
    <w:lvl w:ilvl="2" w:tplc="562067E2">
      <w:start w:val="1"/>
      <w:numFmt w:val="lowerRoman"/>
      <w:lvlText w:val="%3."/>
      <w:lvlJc w:val="right"/>
      <w:pPr>
        <w:ind w:left="2160" w:hanging="180"/>
      </w:pPr>
    </w:lvl>
    <w:lvl w:ilvl="3" w:tplc="CEB6AEEA">
      <w:start w:val="1"/>
      <w:numFmt w:val="decimal"/>
      <w:lvlText w:val="%4."/>
      <w:lvlJc w:val="left"/>
      <w:pPr>
        <w:ind w:left="2880" w:hanging="360"/>
      </w:pPr>
    </w:lvl>
    <w:lvl w:ilvl="4" w:tplc="B2AC0472">
      <w:start w:val="1"/>
      <w:numFmt w:val="lowerLetter"/>
      <w:lvlText w:val="%5."/>
      <w:lvlJc w:val="left"/>
      <w:pPr>
        <w:ind w:left="3600" w:hanging="360"/>
      </w:pPr>
    </w:lvl>
    <w:lvl w:ilvl="5" w:tplc="E23A5F16">
      <w:start w:val="1"/>
      <w:numFmt w:val="lowerRoman"/>
      <w:lvlText w:val="%6."/>
      <w:lvlJc w:val="right"/>
      <w:pPr>
        <w:ind w:left="4320" w:hanging="180"/>
      </w:pPr>
    </w:lvl>
    <w:lvl w:ilvl="6" w:tplc="53F4399C">
      <w:start w:val="1"/>
      <w:numFmt w:val="decimal"/>
      <w:lvlText w:val="%7."/>
      <w:lvlJc w:val="left"/>
      <w:pPr>
        <w:ind w:left="5040" w:hanging="360"/>
      </w:pPr>
    </w:lvl>
    <w:lvl w:ilvl="7" w:tplc="A88CACD2">
      <w:start w:val="1"/>
      <w:numFmt w:val="lowerLetter"/>
      <w:lvlText w:val="%8."/>
      <w:lvlJc w:val="left"/>
      <w:pPr>
        <w:ind w:left="5760" w:hanging="360"/>
      </w:pPr>
    </w:lvl>
    <w:lvl w:ilvl="8" w:tplc="7BDE818A">
      <w:start w:val="1"/>
      <w:numFmt w:val="lowerRoman"/>
      <w:lvlText w:val="%9."/>
      <w:lvlJc w:val="right"/>
      <w:pPr>
        <w:ind w:left="6480" w:hanging="180"/>
      </w:pPr>
    </w:lvl>
  </w:abstractNum>
  <w:abstractNum w:abstractNumId="1">
    <w:nsid w:val="0BA91566"/>
    <w:multiLevelType w:val="hybridMultilevel"/>
    <w:tmpl w:val="2A0ED77C"/>
    <w:lvl w:ilvl="0" w:tplc="32D4559A">
      <w:start w:val="1"/>
      <w:numFmt w:val="bullet"/>
      <w:lvlText w:val=""/>
      <w:lvlJc w:val="left"/>
      <w:pPr>
        <w:tabs>
          <w:tab w:val="num" w:pos="720"/>
        </w:tabs>
        <w:ind w:left="720" w:hanging="360"/>
      </w:pPr>
      <w:rPr>
        <w:rFonts w:ascii="Symbol" w:hAnsi="Symbol"/>
        <w:sz w:val="20"/>
      </w:rPr>
    </w:lvl>
    <w:lvl w:ilvl="1" w:tplc="64D23EB4">
      <w:start w:val="1"/>
      <w:numFmt w:val="bullet"/>
      <w:lvlText w:val="o"/>
      <w:lvlJc w:val="left"/>
      <w:pPr>
        <w:tabs>
          <w:tab w:val="num" w:pos="1440"/>
        </w:tabs>
        <w:ind w:left="1440" w:hanging="360"/>
      </w:pPr>
      <w:rPr>
        <w:rFonts w:ascii="Courier New" w:hAnsi="Courier New"/>
        <w:sz w:val="20"/>
      </w:rPr>
    </w:lvl>
    <w:lvl w:ilvl="2" w:tplc="0D62D48A">
      <w:start w:val="1"/>
      <w:numFmt w:val="bullet"/>
      <w:lvlText w:val=""/>
      <w:lvlJc w:val="left"/>
      <w:pPr>
        <w:tabs>
          <w:tab w:val="num" w:pos="2160"/>
        </w:tabs>
        <w:ind w:left="2160" w:hanging="360"/>
      </w:pPr>
      <w:rPr>
        <w:rFonts w:ascii="Wingdings" w:hAnsi="Wingdings"/>
        <w:sz w:val="20"/>
      </w:rPr>
    </w:lvl>
    <w:lvl w:ilvl="3" w:tplc="4E383C00">
      <w:start w:val="1"/>
      <w:numFmt w:val="bullet"/>
      <w:lvlText w:val=""/>
      <w:lvlJc w:val="left"/>
      <w:pPr>
        <w:tabs>
          <w:tab w:val="num" w:pos="2880"/>
        </w:tabs>
        <w:ind w:left="2880" w:hanging="360"/>
      </w:pPr>
      <w:rPr>
        <w:rFonts w:ascii="Wingdings" w:hAnsi="Wingdings"/>
        <w:sz w:val="20"/>
      </w:rPr>
    </w:lvl>
    <w:lvl w:ilvl="4" w:tplc="46C8FA20">
      <w:start w:val="1"/>
      <w:numFmt w:val="bullet"/>
      <w:lvlText w:val=""/>
      <w:lvlJc w:val="left"/>
      <w:pPr>
        <w:tabs>
          <w:tab w:val="num" w:pos="3600"/>
        </w:tabs>
        <w:ind w:left="3600" w:hanging="360"/>
      </w:pPr>
      <w:rPr>
        <w:rFonts w:ascii="Wingdings" w:hAnsi="Wingdings"/>
        <w:sz w:val="20"/>
      </w:rPr>
    </w:lvl>
    <w:lvl w:ilvl="5" w:tplc="2CECA1F6">
      <w:start w:val="1"/>
      <w:numFmt w:val="bullet"/>
      <w:lvlText w:val=""/>
      <w:lvlJc w:val="left"/>
      <w:pPr>
        <w:tabs>
          <w:tab w:val="num" w:pos="4320"/>
        </w:tabs>
        <w:ind w:left="4320" w:hanging="360"/>
      </w:pPr>
      <w:rPr>
        <w:rFonts w:ascii="Wingdings" w:hAnsi="Wingdings"/>
        <w:sz w:val="20"/>
      </w:rPr>
    </w:lvl>
    <w:lvl w:ilvl="6" w:tplc="E81409FA">
      <w:start w:val="1"/>
      <w:numFmt w:val="bullet"/>
      <w:lvlText w:val=""/>
      <w:lvlJc w:val="left"/>
      <w:pPr>
        <w:tabs>
          <w:tab w:val="num" w:pos="5040"/>
        </w:tabs>
        <w:ind w:left="5040" w:hanging="360"/>
      </w:pPr>
      <w:rPr>
        <w:rFonts w:ascii="Wingdings" w:hAnsi="Wingdings"/>
        <w:sz w:val="20"/>
      </w:rPr>
    </w:lvl>
    <w:lvl w:ilvl="7" w:tplc="061E2B80">
      <w:start w:val="1"/>
      <w:numFmt w:val="bullet"/>
      <w:lvlText w:val=""/>
      <w:lvlJc w:val="left"/>
      <w:pPr>
        <w:tabs>
          <w:tab w:val="num" w:pos="5760"/>
        </w:tabs>
        <w:ind w:left="5760" w:hanging="360"/>
      </w:pPr>
      <w:rPr>
        <w:rFonts w:ascii="Wingdings" w:hAnsi="Wingdings"/>
        <w:sz w:val="20"/>
      </w:rPr>
    </w:lvl>
    <w:lvl w:ilvl="8" w:tplc="52ECA802">
      <w:start w:val="1"/>
      <w:numFmt w:val="bullet"/>
      <w:lvlText w:val=""/>
      <w:lvlJc w:val="left"/>
      <w:pPr>
        <w:tabs>
          <w:tab w:val="num" w:pos="6480"/>
        </w:tabs>
        <w:ind w:left="6480" w:hanging="360"/>
      </w:pPr>
      <w:rPr>
        <w:rFonts w:ascii="Wingdings" w:hAnsi="Wingdings"/>
        <w:sz w:val="20"/>
      </w:rPr>
    </w:lvl>
  </w:abstractNum>
  <w:abstractNum w:abstractNumId="2">
    <w:nsid w:val="0FE75633"/>
    <w:multiLevelType w:val="hybridMultilevel"/>
    <w:tmpl w:val="5E14AA2A"/>
    <w:lvl w:ilvl="0" w:tplc="7FC650FA">
      <w:start w:val="1"/>
      <w:numFmt w:val="decimal"/>
      <w:lvlText w:val="%1."/>
      <w:lvlJc w:val="left"/>
      <w:pPr>
        <w:ind w:left="720" w:hanging="360"/>
      </w:pPr>
    </w:lvl>
    <w:lvl w:ilvl="1" w:tplc="0C240E9A">
      <w:start w:val="1"/>
      <w:numFmt w:val="lowerLetter"/>
      <w:lvlText w:val="%2."/>
      <w:lvlJc w:val="left"/>
      <w:pPr>
        <w:ind w:left="1440" w:hanging="360"/>
      </w:pPr>
    </w:lvl>
    <w:lvl w:ilvl="2" w:tplc="85E6400C">
      <w:start w:val="1"/>
      <w:numFmt w:val="lowerRoman"/>
      <w:lvlText w:val="%3."/>
      <w:lvlJc w:val="right"/>
      <w:pPr>
        <w:ind w:left="2160" w:hanging="180"/>
      </w:pPr>
    </w:lvl>
    <w:lvl w:ilvl="3" w:tplc="64904F80">
      <w:start w:val="1"/>
      <w:numFmt w:val="decimal"/>
      <w:lvlText w:val="%4."/>
      <w:lvlJc w:val="left"/>
      <w:pPr>
        <w:ind w:left="2880" w:hanging="360"/>
      </w:pPr>
    </w:lvl>
    <w:lvl w:ilvl="4" w:tplc="6750C5C0">
      <w:start w:val="1"/>
      <w:numFmt w:val="lowerLetter"/>
      <w:lvlText w:val="%5."/>
      <w:lvlJc w:val="left"/>
      <w:pPr>
        <w:ind w:left="3600" w:hanging="360"/>
      </w:pPr>
    </w:lvl>
    <w:lvl w:ilvl="5" w:tplc="0AD29FDA">
      <w:start w:val="1"/>
      <w:numFmt w:val="lowerRoman"/>
      <w:lvlText w:val="%6."/>
      <w:lvlJc w:val="right"/>
      <w:pPr>
        <w:ind w:left="4320" w:hanging="180"/>
      </w:pPr>
    </w:lvl>
    <w:lvl w:ilvl="6" w:tplc="E78EE574">
      <w:start w:val="1"/>
      <w:numFmt w:val="decimal"/>
      <w:lvlText w:val="%7."/>
      <w:lvlJc w:val="left"/>
      <w:pPr>
        <w:ind w:left="5040" w:hanging="360"/>
      </w:pPr>
    </w:lvl>
    <w:lvl w:ilvl="7" w:tplc="3970CC3C">
      <w:start w:val="1"/>
      <w:numFmt w:val="lowerLetter"/>
      <w:lvlText w:val="%8."/>
      <w:lvlJc w:val="left"/>
      <w:pPr>
        <w:ind w:left="5760" w:hanging="360"/>
      </w:pPr>
    </w:lvl>
    <w:lvl w:ilvl="8" w:tplc="C660EB56">
      <w:start w:val="1"/>
      <w:numFmt w:val="lowerRoman"/>
      <w:lvlText w:val="%9."/>
      <w:lvlJc w:val="right"/>
      <w:pPr>
        <w:ind w:left="6480" w:hanging="180"/>
      </w:pPr>
    </w:lvl>
  </w:abstractNum>
  <w:abstractNum w:abstractNumId="3">
    <w:nsid w:val="181630EB"/>
    <w:multiLevelType w:val="hybridMultilevel"/>
    <w:tmpl w:val="DC900B90"/>
    <w:lvl w:ilvl="0" w:tplc="13FAC8AA">
      <w:start w:val="1"/>
      <w:numFmt w:val="decimal"/>
      <w:lvlText w:val="%1."/>
      <w:lvlJc w:val="left"/>
      <w:pPr>
        <w:ind w:left="720" w:hanging="360"/>
      </w:pPr>
    </w:lvl>
    <w:lvl w:ilvl="1" w:tplc="A6A69F8E">
      <w:start w:val="1"/>
      <w:numFmt w:val="lowerLetter"/>
      <w:lvlText w:val="%2."/>
      <w:lvlJc w:val="left"/>
      <w:pPr>
        <w:ind w:left="1440" w:hanging="360"/>
      </w:pPr>
    </w:lvl>
    <w:lvl w:ilvl="2" w:tplc="8362EE00">
      <w:start w:val="1"/>
      <w:numFmt w:val="lowerRoman"/>
      <w:lvlText w:val="%3."/>
      <w:lvlJc w:val="right"/>
      <w:pPr>
        <w:ind w:left="2160" w:hanging="180"/>
      </w:pPr>
    </w:lvl>
    <w:lvl w:ilvl="3" w:tplc="0B6467E8">
      <w:start w:val="1"/>
      <w:numFmt w:val="decimal"/>
      <w:lvlText w:val="%4."/>
      <w:lvlJc w:val="left"/>
      <w:pPr>
        <w:ind w:left="2880" w:hanging="360"/>
      </w:pPr>
    </w:lvl>
    <w:lvl w:ilvl="4" w:tplc="BF583A20">
      <w:start w:val="1"/>
      <w:numFmt w:val="lowerLetter"/>
      <w:lvlText w:val="%5."/>
      <w:lvlJc w:val="left"/>
      <w:pPr>
        <w:ind w:left="3600" w:hanging="360"/>
      </w:pPr>
    </w:lvl>
    <w:lvl w:ilvl="5" w:tplc="68C49C54">
      <w:start w:val="1"/>
      <w:numFmt w:val="lowerRoman"/>
      <w:lvlText w:val="%6."/>
      <w:lvlJc w:val="right"/>
      <w:pPr>
        <w:ind w:left="4320" w:hanging="180"/>
      </w:pPr>
    </w:lvl>
    <w:lvl w:ilvl="6" w:tplc="E1064572">
      <w:start w:val="1"/>
      <w:numFmt w:val="decimal"/>
      <w:lvlText w:val="%7."/>
      <w:lvlJc w:val="left"/>
      <w:pPr>
        <w:ind w:left="5040" w:hanging="360"/>
      </w:pPr>
    </w:lvl>
    <w:lvl w:ilvl="7" w:tplc="779C260A">
      <w:start w:val="1"/>
      <w:numFmt w:val="lowerLetter"/>
      <w:lvlText w:val="%8."/>
      <w:lvlJc w:val="left"/>
      <w:pPr>
        <w:ind w:left="5760" w:hanging="360"/>
      </w:pPr>
    </w:lvl>
    <w:lvl w:ilvl="8" w:tplc="CDCC8CDE">
      <w:start w:val="1"/>
      <w:numFmt w:val="lowerRoman"/>
      <w:lvlText w:val="%9."/>
      <w:lvlJc w:val="right"/>
      <w:pPr>
        <w:ind w:left="6480" w:hanging="180"/>
      </w:pPr>
    </w:lvl>
  </w:abstractNum>
  <w:abstractNum w:abstractNumId="4">
    <w:nsid w:val="1CF35168"/>
    <w:multiLevelType w:val="hybridMultilevel"/>
    <w:tmpl w:val="73E8E5C0"/>
    <w:lvl w:ilvl="0" w:tplc="77FC8DFA">
      <w:start w:val="1"/>
      <w:numFmt w:val="decimal"/>
      <w:lvlText w:val="%1."/>
      <w:lvlJc w:val="left"/>
      <w:pPr>
        <w:ind w:left="720" w:hanging="360"/>
      </w:pPr>
    </w:lvl>
    <w:lvl w:ilvl="1" w:tplc="38E07CC8">
      <w:start w:val="1"/>
      <w:numFmt w:val="lowerLetter"/>
      <w:lvlText w:val="%2."/>
      <w:lvlJc w:val="left"/>
      <w:pPr>
        <w:ind w:left="1440" w:hanging="360"/>
      </w:pPr>
    </w:lvl>
    <w:lvl w:ilvl="2" w:tplc="890E3D92">
      <w:start w:val="1"/>
      <w:numFmt w:val="lowerRoman"/>
      <w:lvlText w:val="%3."/>
      <w:lvlJc w:val="right"/>
      <w:pPr>
        <w:ind w:left="2160" w:hanging="180"/>
      </w:pPr>
    </w:lvl>
    <w:lvl w:ilvl="3" w:tplc="709C8DC2">
      <w:start w:val="1"/>
      <w:numFmt w:val="decimal"/>
      <w:lvlText w:val="%4."/>
      <w:lvlJc w:val="left"/>
      <w:pPr>
        <w:ind w:left="2880" w:hanging="360"/>
      </w:pPr>
    </w:lvl>
    <w:lvl w:ilvl="4" w:tplc="AD005B3E">
      <w:start w:val="1"/>
      <w:numFmt w:val="lowerLetter"/>
      <w:lvlText w:val="%5."/>
      <w:lvlJc w:val="left"/>
      <w:pPr>
        <w:ind w:left="3600" w:hanging="360"/>
      </w:pPr>
    </w:lvl>
    <w:lvl w:ilvl="5" w:tplc="EB246D8A">
      <w:start w:val="1"/>
      <w:numFmt w:val="lowerRoman"/>
      <w:lvlText w:val="%6."/>
      <w:lvlJc w:val="right"/>
      <w:pPr>
        <w:ind w:left="4320" w:hanging="180"/>
      </w:pPr>
    </w:lvl>
    <w:lvl w:ilvl="6" w:tplc="BD2E2D82">
      <w:start w:val="1"/>
      <w:numFmt w:val="decimal"/>
      <w:lvlText w:val="%7."/>
      <w:lvlJc w:val="left"/>
      <w:pPr>
        <w:ind w:left="5040" w:hanging="360"/>
      </w:pPr>
    </w:lvl>
    <w:lvl w:ilvl="7" w:tplc="411073AC">
      <w:start w:val="1"/>
      <w:numFmt w:val="lowerLetter"/>
      <w:lvlText w:val="%8."/>
      <w:lvlJc w:val="left"/>
      <w:pPr>
        <w:ind w:left="5760" w:hanging="360"/>
      </w:pPr>
    </w:lvl>
    <w:lvl w:ilvl="8" w:tplc="E778A0A0">
      <w:start w:val="1"/>
      <w:numFmt w:val="lowerRoman"/>
      <w:lvlText w:val="%9."/>
      <w:lvlJc w:val="right"/>
      <w:pPr>
        <w:ind w:left="6480" w:hanging="180"/>
      </w:pPr>
    </w:lvl>
  </w:abstractNum>
  <w:abstractNum w:abstractNumId="5">
    <w:nsid w:val="2C19651F"/>
    <w:multiLevelType w:val="hybridMultilevel"/>
    <w:tmpl w:val="26780E7A"/>
    <w:lvl w:ilvl="0" w:tplc="9D02F25A">
      <w:start w:val="1"/>
      <w:numFmt w:val="decimal"/>
      <w:lvlText w:val="%1."/>
      <w:lvlJc w:val="left"/>
      <w:pPr>
        <w:ind w:left="396" w:hanging="360"/>
      </w:pPr>
    </w:lvl>
    <w:lvl w:ilvl="1" w:tplc="14AC87E6">
      <w:start w:val="1"/>
      <w:numFmt w:val="lowerLetter"/>
      <w:lvlText w:val="%2."/>
      <w:lvlJc w:val="left"/>
      <w:pPr>
        <w:ind w:left="1116" w:hanging="360"/>
      </w:pPr>
    </w:lvl>
    <w:lvl w:ilvl="2" w:tplc="1598CF2C">
      <w:start w:val="1"/>
      <w:numFmt w:val="lowerRoman"/>
      <w:lvlText w:val="%3."/>
      <w:lvlJc w:val="right"/>
      <w:pPr>
        <w:ind w:left="1836" w:hanging="180"/>
      </w:pPr>
    </w:lvl>
    <w:lvl w:ilvl="3" w:tplc="8364057C">
      <w:start w:val="1"/>
      <w:numFmt w:val="decimal"/>
      <w:lvlText w:val="%4."/>
      <w:lvlJc w:val="left"/>
      <w:pPr>
        <w:ind w:left="2556" w:hanging="360"/>
      </w:pPr>
    </w:lvl>
    <w:lvl w:ilvl="4" w:tplc="D6865B24">
      <w:start w:val="1"/>
      <w:numFmt w:val="lowerLetter"/>
      <w:lvlText w:val="%5."/>
      <w:lvlJc w:val="left"/>
      <w:pPr>
        <w:ind w:left="3276" w:hanging="360"/>
      </w:pPr>
    </w:lvl>
    <w:lvl w:ilvl="5" w:tplc="09EE40E2">
      <w:start w:val="1"/>
      <w:numFmt w:val="lowerRoman"/>
      <w:lvlText w:val="%6."/>
      <w:lvlJc w:val="right"/>
      <w:pPr>
        <w:ind w:left="3996" w:hanging="180"/>
      </w:pPr>
    </w:lvl>
    <w:lvl w:ilvl="6" w:tplc="89E0C414">
      <w:start w:val="1"/>
      <w:numFmt w:val="decimal"/>
      <w:lvlText w:val="%7."/>
      <w:lvlJc w:val="left"/>
      <w:pPr>
        <w:ind w:left="4716" w:hanging="360"/>
      </w:pPr>
    </w:lvl>
    <w:lvl w:ilvl="7" w:tplc="B7F0E68C">
      <w:start w:val="1"/>
      <w:numFmt w:val="lowerLetter"/>
      <w:lvlText w:val="%8."/>
      <w:lvlJc w:val="left"/>
      <w:pPr>
        <w:ind w:left="5436" w:hanging="360"/>
      </w:pPr>
    </w:lvl>
    <w:lvl w:ilvl="8" w:tplc="4EFC792C">
      <w:start w:val="1"/>
      <w:numFmt w:val="lowerRoman"/>
      <w:lvlText w:val="%9."/>
      <w:lvlJc w:val="right"/>
      <w:pPr>
        <w:ind w:left="6156" w:hanging="180"/>
      </w:pPr>
    </w:lvl>
  </w:abstractNum>
  <w:abstractNum w:abstractNumId="6">
    <w:nsid w:val="3A784D26"/>
    <w:multiLevelType w:val="hybridMultilevel"/>
    <w:tmpl w:val="F634AED8"/>
    <w:lvl w:ilvl="0" w:tplc="491ABCD2">
      <w:start w:val="2"/>
      <w:numFmt w:val="decimal"/>
      <w:lvlText w:val="%1."/>
      <w:lvlJc w:val="left"/>
      <w:pPr>
        <w:ind w:left="720" w:hanging="360"/>
      </w:pPr>
    </w:lvl>
    <w:lvl w:ilvl="1" w:tplc="5ACA88F2">
      <w:start w:val="1"/>
      <w:numFmt w:val="lowerLetter"/>
      <w:lvlText w:val="%2."/>
      <w:lvlJc w:val="left"/>
      <w:pPr>
        <w:ind w:left="1440" w:hanging="360"/>
      </w:pPr>
    </w:lvl>
    <w:lvl w:ilvl="2" w:tplc="1B7CE464">
      <w:start w:val="1"/>
      <w:numFmt w:val="lowerRoman"/>
      <w:lvlText w:val="%3."/>
      <w:lvlJc w:val="right"/>
      <w:pPr>
        <w:ind w:left="2160" w:hanging="180"/>
      </w:pPr>
    </w:lvl>
    <w:lvl w:ilvl="3" w:tplc="7B1ED57C">
      <w:start w:val="1"/>
      <w:numFmt w:val="decimal"/>
      <w:lvlText w:val="%4."/>
      <w:lvlJc w:val="left"/>
      <w:pPr>
        <w:ind w:left="2880" w:hanging="360"/>
      </w:pPr>
    </w:lvl>
    <w:lvl w:ilvl="4" w:tplc="93440634">
      <w:start w:val="1"/>
      <w:numFmt w:val="lowerLetter"/>
      <w:lvlText w:val="%5."/>
      <w:lvlJc w:val="left"/>
      <w:pPr>
        <w:ind w:left="3600" w:hanging="360"/>
      </w:pPr>
    </w:lvl>
    <w:lvl w:ilvl="5" w:tplc="6CE4FD9A">
      <w:start w:val="1"/>
      <w:numFmt w:val="lowerRoman"/>
      <w:lvlText w:val="%6."/>
      <w:lvlJc w:val="right"/>
      <w:pPr>
        <w:ind w:left="4320" w:hanging="180"/>
      </w:pPr>
    </w:lvl>
    <w:lvl w:ilvl="6" w:tplc="7FEE6400">
      <w:start w:val="1"/>
      <w:numFmt w:val="decimal"/>
      <w:lvlText w:val="%7."/>
      <w:lvlJc w:val="left"/>
      <w:pPr>
        <w:ind w:left="5040" w:hanging="360"/>
      </w:pPr>
    </w:lvl>
    <w:lvl w:ilvl="7" w:tplc="D0F8300E">
      <w:start w:val="1"/>
      <w:numFmt w:val="lowerLetter"/>
      <w:lvlText w:val="%8."/>
      <w:lvlJc w:val="left"/>
      <w:pPr>
        <w:ind w:left="5760" w:hanging="360"/>
      </w:pPr>
    </w:lvl>
    <w:lvl w:ilvl="8" w:tplc="FC62CDCA">
      <w:start w:val="1"/>
      <w:numFmt w:val="lowerRoman"/>
      <w:lvlText w:val="%9."/>
      <w:lvlJc w:val="right"/>
      <w:pPr>
        <w:ind w:left="6480" w:hanging="180"/>
      </w:pPr>
    </w:lvl>
  </w:abstractNum>
  <w:abstractNum w:abstractNumId="7">
    <w:nsid w:val="3B417CA6"/>
    <w:multiLevelType w:val="hybridMultilevel"/>
    <w:tmpl w:val="5A944640"/>
    <w:lvl w:ilvl="0" w:tplc="6C00CC94">
      <w:start w:val="1"/>
      <w:numFmt w:val="bullet"/>
      <w:lvlText w:val=""/>
      <w:lvlJc w:val="left"/>
      <w:pPr>
        <w:tabs>
          <w:tab w:val="num" w:pos="720"/>
        </w:tabs>
        <w:ind w:left="720" w:hanging="360"/>
      </w:pPr>
      <w:rPr>
        <w:rFonts w:ascii="Symbol" w:hAnsi="Symbol"/>
        <w:sz w:val="20"/>
      </w:rPr>
    </w:lvl>
    <w:lvl w:ilvl="1" w:tplc="DA5C9732">
      <w:start w:val="1"/>
      <w:numFmt w:val="bullet"/>
      <w:lvlText w:val="o"/>
      <w:lvlJc w:val="left"/>
      <w:pPr>
        <w:tabs>
          <w:tab w:val="num" w:pos="1440"/>
        </w:tabs>
        <w:ind w:left="1440" w:hanging="360"/>
      </w:pPr>
      <w:rPr>
        <w:rFonts w:ascii="Courier New" w:hAnsi="Courier New"/>
        <w:sz w:val="20"/>
      </w:rPr>
    </w:lvl>
    <w:lvl w:ilvl="2" w:tplc="EEEA3880">
      <w:start w:val="1"/>
      <w:numFmt w:val="bullet"/>
      <w:lvlText w:val=""/>
      <w:lvlJc w:val="left"/>
      <w:pPr>
        <w:tabs>
          <w:tab w:val="num" w:pos="2160"/>
        </w:tabs>
        <w:ind w:left="2160" w:hanging="360"/>
      </w:pPr>
      <w:rPr>
        <w:rFonts w:ascii="Wingdings" w:hAnsi="Wingdings"/>
        <w:sz w:val="20"/>
      </w:rPr>
    </w:lvl>
    <w:lvl w:ilvl="3" w:tplc="CDF83754">
      <w:start w:val="1"/>
      <w:numFmt w:val="bullet"/>
      <w:lvlText w:val=""/>
      <w:lvlJc w:val="left"/>
      <w:pPr>
        <w:tabs>
          <w:tab w:val="num" w:pos="2880"/>
        </w:tabs>
        <w:ind w:left="2880" w:hanging="360"/>
      </w:pPr>
      <w:rPr>
        <w:rFonts w:ascii="Wingdings" w:hAnsi="Wingdings"/>
        <w:sz w:val="20"/>
      </w:rPr>
    </w:lvl>
    <w:lvl w:ilvl="4" w:tplc="1C984100">
      <w:start w:val="1"/>
      <w:numFmt w:val="bullet"/>
      <w:lvlText w:val=""/>
      <w:lvlJc w:val="left"/>
      <w:pPr>
        <w:tabs>
          <w:tab w:val="num" w:pos="3600"/>
        </w:tabs>
        <w:ind w:left="3600" w:hanging="360"/>
      </w:pPr>
      <w:rPr>
        <w:rFonts w:ascii="Wingdings" w:hAnsi="Wingdings"/>
        <w:sz w:val="20"/>
      </w:rPr>
    </w:lvl>
    <w:lvl w:ilvl="5" w:tplc="07327E7C">
      <w:start w:val="1"/>
      <w:numFmt w:val="bullet"/>
      <w:lvlText w:val=""/>
      <w:lvlJc w:val="left"/>
      <w:pPr>
        <w:tabs>
          <w:tab w:val="num" w:pos="4320"/>
        </w:tabs>
        <w:ind w:left="4320" w:hanging="360"/>
      </w:pPr>
      <w:rPr>
        <w:rFonts w:ascii="Wingdings" w:hAnsi="Wingdings"/>
        <w:sz w:val="20"/>
      </w:rPr>
    </w:lvl>
    <w:lvl w:ilvl="6" w:tplc="F1560B9A">
      <w:start w:val="1"/>
      <w:numFmt w:val="bullet"/>
      <w:lvlText w:val=""/>
      <w:lvlJc w:val="left"/>
      <w:pPr>
        <w:tabs>
          <w:tab w:val="num" w:pos="5040"/>
        </w:tabs>
        <w:ind w:left="5040" w:hanging="360"/>
      </w:pPr>
      <w:rPr>
        <w:rFonts w:ascii="Wingdings" w:hAnsi="Wingdings"/>
        <w:sz w:val="20"/>
      </w:rPr>
    </w:lvl>
    <w:lvl w:ilvl="7" w:tplc="796CBC16">
      <w:start w:val="1"/>
      <w:numFmt w:val="bullet"/>
      <w:lvlText w:val=""/>
      <w:lvlJc w:val="left"/>
      <w:pPr>
        <w:tabs>
          <w:tab w:val="num" w:pos="5760"/>
        </w:tabs>
        <w:ind w:left="5760" w:hanging="360"/>
      </w:pPr>
      <w:rPr>
        <w:rFonts w:ascii="Wingdings" w:hAnsi="Wingdings"/>
        <w:sz w:val="20"/>
      </w:rPr>
    </w:lvl>
    <w:lvl w:ilvl="8" w:tplc="451218F0">
      <w:start w:val="1"/>
      <w:numFmt w:val="bullet"/>
      <w:lvlText w:val=""/>
      <w:lvlJc w:val="left"/>
      <w:pPr>
        <w:tabs>
          <w:tab w:val="num" w:pos="6480"/>
        </w:tabs>
        <w:ind w:left="6480" w:hanging="360"/>
      </w:pPr>
      <w:rPr>
        <w:rFonts w:ascii="Wingdings" w:hAnsi="Wingdings"/>
        <w:sz w:val="20"/>
      </w:rPr>
    </w:lvl>
  </w:abstractNum>
  <w:abstractNum w:abstractNumId="8">
    <w:nsid w:val="3D6F191D"/>
    <w:multiLevelType w:val="hybridMultilevel"/>
    <w:tmpl w:val="2A902662"/>
    <w:lvl w:ilvl="0" w:tplc="D3D42320">
      <w:start w:val="1"/>
      <w:numFmt w:val="decimal"/>
      <w:lvlText w:val="%1."/>
      <w:lvlJc w:val="left"/>
      <w:pPr>
        <w:ind w:left="907" w:hanging="360"/>
      </w:pPr>
    </w:lvl>
    <w:lvl w:ilvl="1" w:tplc="08BEA6A2">
      <w:start w:val="1"/>
      <w:numFmt w:val="lowerLetter"/>
      <w:lvlText w:val="%2."/>
      <w:lvlJc w:val="left"/>
      <w:pPr>
        <w:ind w:left="1627" w:hanging="360"/>
      </w:pPr>
    </w:lvl>
    <w:lvl w:ilvl="2" w:tplc="174871E4">
      <w:start w:val="1"/>
      <w:numFmt w:val="lowerRoman"/>
      <w:lvlText w:val="%3."/>
      <w:lvlJc w:val="right"/>
      <w:pPr>
        <w:ind w:left="2347" w:hanging="180"/>
      </w:pPr>
    </w:lvl>
    <w:lvl w:ilvl="3" w:tplc="CE287CEA">
      <w:start w:val="1"/>
      <w:numFmt w:val="decimal"/>
      <w:lvlText w:val="%4."/>
      <w:lvlJc w:val="left"/>
      <w:pPr>
        <w:ind w:left="3067" w:hanging="360"/>
      </w:pPr>
    </w:lvl>
    <w:lvl w:ilvl="4" w:tplc="92FC68A2">
      <w:start w:val="1"/>
      <w:numFmt w:val="lowerLetter"/>
      <w:lvlText w:val="%5."/>
      <w:lvlJc w:val="left"/>
      <w:pPr>
        <w:ind w:left="3787" w:hanging="360"/>
      </w:pPr>
    </w:lvl>
    <w:lvl w:ilvl="5" w:tplc="A330ED5C">
      <w:start w:val="1"/>
      <w:numFmt w:val="lowerRoman"/>
      <w:lvlText w:val="%6."/>
      <w:lvlJc w:val="right"/>
      <w:pPr>
        <w:ind w:left="4507" w:hanging="180"/>
      </w:pPr>
    </w:lvl>
    <w:lvl w:ilvl="6" w:tplc="791E1358">
      <w:start w:val="1"/>
      <w:numFmt w:val="decimal"/>
      <w:lvlText w:val="%7."/>
      <w:lvlJc w:val="left"/>
      <w:pPr>
        <w:ind w:left="5227" w:hanging="360"/>
      </w:pPr>
    </w:lvl>
    <w:lvl w:ilvl="7" w:tplc="598A86D4">
      <w:start w:val="1"/>
      <w:numFmt w:val="lowerLetter"/>
      <w:lvlText w:val="%8."/>
      <w:lvlJc w:val="left"/>
      <w:pPr>
        <w:ind w:left="5947" w:hanging="360"/>
      </w:pPr>
    </w:lvl>
    <w:lvl w:ilvl="8" w:tplc="E6C6DAB0">
      <w:start w:val="1"/>
      <w:numFmt w:val="lowerRoman"/>
      <w:lvlText w:val="%9."/>
      <w:lvlJc w:val="right"/>
      <w:pPr>
        <w:ind w:left="6667" w:hanging="180"/>
      </w:pPr>
    </w:lvl>
  </w:abstractNum>
  <w:abstractNum w:abstractNumId="9">
    <w:nsid w:val="46D05B13"/>
    <w:multiLevelType w:val="hybridMultilevel"/>
    <w:tmpl w:val="81ECAE10"/>
    <w:lvl w:ilvl="0" w:tplc="2160E870">
      <w:start w:val="1"/>
      <w:numFmt w:val="decimal"/>
      <w:lvlText w:val="%1."/>
      <w:lvlJc w:val="left"/>
      <w:pPr>
        <w:tabs>
          <w:tab w:val="num" w:pos="0"/>
        </w:tabs>
        <w:ind w:left="720" w:hanging="360"/>
      </w:pPr>
      <w:rPr>
        <w:sz w:val="18"/>
        <w:szCs w:val="18"/>
        <w:lang w:eastAsia="en-US"/>
      </w:rPr>
    </w:lvl>
    <w:lvl w:ilvl="1" w:tplc="C616E2AC">
      <w:start w:val="1"/>
      <w:numFmt w:val="bullet"/>
      <w:lvlText w:val="o"/>
      <w:lvlJc w:val="left"/>
      <w:pPr>
        <w:ind w:left="1440" w:hanging="360"/>
      </w:pPr>
      <w:rPr>
        <w:rFonts w:ascii="Courier New" w:eastAsia="Courier New" w:hAnsi="Courier New" w:cs="Courier New" w:hint="default"/>
      </w:rPr>
    </w:lvl>
    <w:lvl w:ilvl="2" w:tplc="835CE0D2">
      <w:start w:val="1"/>
      <w:numFmt w:val="bullet"/>
      <w:lvlText w:val="§"/>
      <w:lvlJc w:val="left"/>
      <w:pPr>
        <w:ind w:left="2160" w:hanging="360"/>
      </w:pPr>
      <w:rPr>
        <w:rFonts w:ascii="Wingdings" w:eastAsia="Wingdings" w:hAnsi="Wingdings" w:cs="Wingdings" w:hint="default"/>
      </w:rPr>
    </w:lvl>
    <w:lvl w:ilvl="3" w:tplc="9738DAA8">
      <w:start w:val="1"/>
      <w:numFmt w:val="bullet"/>
      <w:lvlText w:val="·"/>
      <w:lvlJc w:val="left"/>
      <w:pPr>
        <w:ind w:left="2880" w:hanging="360"/>
      </w:pPr>
      <w:rPr>
        <w:rFonts w:ascii="Symbol" w:eastAsia="Symbol" w:hAnsi="Symbol" w:cs="Symbol" w:hint="default"/>
      </w:rPr>
    </w:lvl>
    <w:lvl w:ilvl="4" w:tplc="D89C7476">
      <w:start w:val="1"/>
      <w:numFmt w:val="bullet"/>
      <w:lvlText w:val="o"/>
      <w:lvlJc w:val="left"/>
      <w:pPr>
        <w:ind w:left="3600" w:hanging="360"/>
      </w:pPr>
      <w:rPr>
        <w:rFonts w:ascii="Courier New" w:eastAsia="Courier New" w:hAnsi="Courier New" w:cs="Courier New" w:hint="default"/>
      </w:rPr>
    </w:lvl>
    <w:lvl w:ilvl="5" w:tplc="57EEDDE4">
      <w:start w:val="1"/>
      <w:numFmt w:val="bullet"/>
      <w:lvlText w:val="§"/>
      <w:lvlJc w:val="left"/>
      <w:pPr>
        <w:ind w:left="4320" w:hanging="360"/>
      </w:pPr>
      <w:rPr>
        <w:rFonts w:ascii="Wingdings" w:eastAsia="Wingdings" w:hAnsi="Wingdings" w:cs="Wingdings" w:hint="default"/>
      </w:rPr>
    </w:lvl>
    <w:lvl w:ilvl="6" w:tplc="0B12F51A">
      <w:start w:val="1"/>
      <w:numFmt w:val="bullet"/>
      <w:lvlText w:val="·"/>
      <w:lvlJc w:val="left"/>
      <w:pPr>
        <w:ind w:left="5040" w:hanging="360"/>
      </w:pPr>
      <w:rPr>
        <w:rFonts w:ascii="Symbol" w:eastAsia="Symbol" w:hAnsi="Symbol" w:cs="Symbol" w:hint="default"/>
      </w:rPr>
    </w:lvl>
    <w:lvl w:ilvl="7" w:tplc="9244B012">
      <w:start w:val="1"/>
      <w:numFmt w:val="bullet"/>
      <w:lvlText w:val="o"/>
      <w:lvlJc w:val="left"/>
      <w:pPr>
        <w:ind w:left="5760" w:hanging="360"/>
      </w:pPr>
      <w:rPr>
        <w:rFonts w:ascii="Courier New" w:eastAsia="Courier New" w:hAnsi="Courier New" w:cs="Courier New" w:hint="default"/>
      </w:rPr>
    </w:lvl>
    <w:lvl w:ilvl="8" w:tplc="39DAD4E2">
      <w:start w:val="1"/>
      <w:numFmt w:val="bullet"/>
      <w:lvlText w:val="§"/>
      <w:lvlJc w:val="left"/>
      <w:pPr>
        <w:ind w:left="6480" w:hanging="360"/>
      </w:pPr>
      <w:rPr>
        <w:rFonts w:ascii="Wingdings" w:eastAsia="Wingdings" w:hAnsi="Wingdings" w:cs="Wingdings" w:hint="default"/>
      </w:rPr>
    </w:lvl>
  </w:abstractNum>
  <w:abstractNum w:abstractNumId="10">
    <w:nsid w:val="4E3C1EFE"/>
    <w:multiLevelType w:val="hybridMultilevel"/>
    <w:tmpl w:val="5630F6F0"/>
    <w:lvl w:ilvl="0" w:tplc="FF8E753C">
      <w:start w:val="1"/>
      <w:numFmt w:val="decimal"/>
      <w:lvlText w:val="%1."/>
      <w:lvlJc w:val="left"/>
      <w:pPr>
        <w:ind w:left="720" w:hanging="360"/>
      </w:pPr>
      <w:rPr>
        <w:rFonts w:ascii="Times New Roman" w:eastAsia="Times New Roman" w:hAnsi="Times New Roman" w:cs="Times New Roman"/>
      </w:rPr>
    </w:lvl>
    <w:lvl w:ilvl="1" w:tplc="1A709F66">
      <w:start w:val="1"/>
      <w:numFmt w:val="lowerLetter"/>
      <w:lvlText w:val="%2."/>
      <w:lvlJc w:val="left"/>
      <w:pPr>
        <w:ind w:left="1440" w:hanging="360"/>
      </w:pPr>
    </w:lvl>
    <w:lvl w:ilvl="2" w:tplc="A620ABDA">
      <w:start w:val="1"/>
      <w:numFmt w:val="lowerRoman"/>
      <w:lvlText w:val="%3."/>
      <w:lvlJc w:val="right"/>
      <w:pPr>
        <w:ind w:left="2160" w:hanging="180"/>
      </w:pPr>
    </w:lvl>
    <w:lvl w:ilvl="3" w:tplc="49827BB0">
      <w:start w:val="1"/>
      <w:numFmt w:val="decimal"/>
      <w:lvlText w:val="%4."/>
      <w:lvlJc w:val="left"/>
      <w:pPr>
        <w:ind w:left="2880" w:hanging="360"/>
      </w:pPr>
    </w:lvl>
    <w:lvl w:ilvl="4" w:tplc="7E9C8774">
      <w:start w:val="1"/>
      <w:numFmt w:val="lowerLetter"/>
      <w:lvlText w:val="%5."/>
      <w:lvlJc w:val="left"/>
      <w:pPr>
        <w:ind w:left="3600" w:hanging="360"/>
      </w:pPr>
    </w:lvl>
    <w:lvl w:ilvl="5" w:tplc="CCEAAB10">
      <w:start w:val="1"/>
      <w:numFmt w:val="lowerRoman"/>
      <w:lvlText w:val="%6."/>
      <w:lvlJc w:val="right"/>
      <w:pPr>
        <w:ind w:left="4320" w:hanging="180"/>
      </w:pPr>
    </w:lvl>
    <w:lvl w:ilvl="6" w:tplc="0A54979E">
      <w:start w:val="1"/>
      <w:numFmt w:val="decimal"/>
      <w:lvlText w:val="%7."/>
      <w:lvlJc w:val="left"/>
      <w:pPr>
        <w:ind w:left="5040" w:hanging="360"/>
      </w:pPr>
    </w:lvl>
    <w:lvl w:ilvl="7" w:tplc="1A6AA90A">
      <w:start w:val="1"/>
      <w:numFmt w:val="lowerLetter"/>
      <w:lvlText w:val="%8."/>
      <w:lvlJc w:val="left"/>
      <w:pPr>
        <w:ind w:left="5760" w:hanging="360"/>
      </w:pPr>
    </w:lvl>
    <w:lvl w:ilvl="8" w:tplc="94F85CAE">
      <w:start w:val="1"/>
      <w:numFmt w:val="lowerRoman"/>
      <w:lvlText w:val="%9."/>
      <w:lvlJc w:val="right"/>
      <w:pPr>
        <w:ind w:left="6480" w:hanging="180"/>
      </w:pPr>
    </w:lvl>
  </w:abstractNum>
  <w:abstractNum w:abstractNumId="11">
    <w:nsid w:val="50004C05"/>
    <w:multiLevelType w:val="hybridMultilevel"/>
    <w:tmpl w:val="2792880C"/>
    <w:lvl w:ilvl="0" w:tplc="C086686C">
      <w:start w:val="2"/>
      <w:numFmt w:val="decimal"/>
      <w:lvlText w:val="%1."/>
      <w:lvlJc w:val="left"/>
      <w:pPr>
        <w:ind w:left="720" w:hanging="360"/>
      </w:pPr>
    </w:lvl>
    <w:lvl w:ilvl="1" w:tplc="925C5ADE">
      <w:start w:val="1"/>
      <w:numFmt w:val="lowerLetter"/>
      <w:lvlText w:val="%2."/>
      <w:lvlJc w:val="left"/>
      <w:pPr>
        <w:ind w:left="1440" w:hanging="360"/>
      </w:pPr>
    </w:lvl>
    <w:lvl w:ilvl="2" w:tplc="7E422A30">
      <w:start w:val="1"/>
      <w:numFmt w:val="lowerRoman"/>
      <w:lvlText w:val="%3."/>
      <w:lvlJc w:val="right"/>
      <w:pPr>
        <w:ind w:left="2160" w:hanging="180"/>
      </w:pPr>
    </w:lvl>
    <w:lvl w:ilvl="3" w:tplc="D0C806C0">
      <w:start w:val="1"/>
      <w:numFmt w:val="decimal"/>
      <w:lvlText w:val="%4."/>
      <w:lvlJc w:val="left"/>
      <w:pPr>
        <w:ind w:left="2880" w:hanging="360"/>
      </w:pPr>
    </w:lvl>
    <w:lvl w:ilvl="4" w:tplc="7242B8CA">
      <w:start w:val="1"/>
      <w:numFmt w:val="lowerLetter"/>
      <w:lvlText w:val="%5."/>
      <w:lvlJc w:val="left"/>
      <w:pPr>
        <w:ind w:left="3600" w:hanging="360"/>
      </w:pPr>
    </w:lvl>
    <w:lvl w:ilvl="5" w:tplc="B57ABB8C">
      <w:start w:val="1"/>
      <w:numFmt w:val="lowerRoman"/>
      <w:lvlText w:val="%6."/>
      <w:lvlJc w:val="right"/>
      <w:pPr>
        <w:ind w:left="4320" w:hanging="180"/>
      </w:pPr>
    </w:lvl>
    <w:lvl w:ilvl="6" w:tplc="5C48B0B4">
      <w:start w:val="1"/>
      <w:numFmt w:val="decimal"/>
      <w:lvlText w:val="%7."/>
      <w:lvlJc w:val="left"/>
      <w:pPr>
        <w:ind w:left="5040" w:hanging="360"/>
      </w:pPr>
    </w:lvl>
    <w:lvl w:ilvl="7" w:tplc="957EACF8">
      <w:start w:val="1"/>
      <w:numFmt w:val="lowerLetter"/>
      <w:lvlText w:val="%8."/>
      <w:lvlJc w:val="left"/>
      <w:pPr>
        <w:ind w:left="5760" w:hanging="360"/>
      </w:pPr>
    </w:lvl>
    <w:lvl w:ilvl="8" w:tplc="37B6C4FC">
      <w:start w:val="1"/>
      <w:numFmt w:val="lowerRoman"/>
      <w:lvlText w:val="%9."/>
      <w:lvlJc w:val="right"/>
      <w:pPr>
        <w:ind w:left="6480" w:hanging="180"/>
      </w:pPr>
    </w:lvl>
  </w:abstractNum>
  <w:abstractNum w:abstractNumId="12">
    <w:nsid w:val="5A5F3CC2"/>
    <w:multiLevelType w:val="hybridMultilevel"/>
    <w:tmpl w:val="5B60CE0E"/>
    <w:lvl w:ilvl="0" w:tplc="AE90452C">
      <w:start w:val="1"/>
      <w:numFmt w:val="decimal"/>
      <w:lvlText w:val="%1."/>
      <w:lvlJc w:val="left"/>
      <w:pPr>
        <w:ind w:left="720" w:hanging="360"/>
      </w:pPr>
    </w:lvl>
    <w:lvl w:ilvl="1" w:tplc="386AA9A6">
      <w:start w:val="1"/>
      <w:numFmt w:val="lowerLetter"/>
      <w:lvlText w:val="%2."/>
      <w:lvlJc w:val="left"/>
      <w:pPr>
        <w:ind w:left="1440" w:hanging="360"/>
      </w:pPr>
    </w:lvl>
    <w:lvl w:ilvl="2" w:tplc="CBE4A13A">
      <w:start w:val="1"/>
      <w:numFmt w:val="lowerRoman"/>
      <w:lvlText w:val="%3."/>
      <w:lvlJc w:val="right"/>
      <w:pPr>
        <w:ind w:left="2160" w:hanging="180"/>
      </w:pPr>
    </w:lvl>
    <w:lvl w:ilvl="3" w:tplc="B0ECC058">
      <w:start w:val="1"/>
      <w:numFmt w:val="decimal"/>
      <w:lvlText w:val="%4."/>
      <w:lvlJc w:val="left"/>
      <w:pPr>
        <w:ind w:left="2880" w:hanging="360"/>
      </w:pPr>
    </w:lvl>
    <w:lvl w:ilvl="4" w:tplc="8B9C7EDC">
      <w:start w:val="1"/>
      <w:numFmt w:val="lowerLetter"/>
      <w:lvlText w:val="%5."/>
      <w:lvlJc w:val="left"/>
      <w:pPr>
        <w:ind w:left="3600" w:hanging="360"/>
      </w:pPr>
    </w:lvl>
    <w:lvl w:ilvl="5" w:tplc="66265A36">
      <w:start w:val="1"/>
      <w:numFmt w:val="lowerRoman"/>
      <w:lvlText w:val="%6."/>
      <w:lvlJc w:val="right"/>
      <w:pPr>
        <w:ind w:left="4320" w:hanging="180"/>
      </w:pPr>
    </w:lvl>
    <w:lvl w:ilvl="6" w:tplc="3A8C71CC">
      <w:start w:val="1"/>
      <w:numFmt w:val="decimal"/>
      <w:lvlText w:val="%7."/>
      <w:lvlJc w:val="left"/>
      <w:pPr>
        <w:ind w:left="5040" w:hanging="360"/>
      </w:pPr>
    </w:lvl>
    <w:lvl w:ilvl="7" w:tplc="3A0C6AF6">
      <w:start w:val="1"/>
      <w:numFmt w:val="lowerLetter"/>
      <w:lvlText w:val="%8."/>
      <w:lvlJc w:val="left"/>
      <w:pPr>
        <w:ind w:left="5760" w:hanging="360"/>
      </w:pPr>
    </w:lvl>
    <w:lvl w:ilvl="8" w:tplc="BB788D14">
      <w:start w:val="1"/>
      <w:numFmt w:val="lowerRoman"/>
      <w:lvlText w:val="%9."/>
      <w:lvlJc w:val="right"/>
      <w:pPr>
        <w:ind w:left="6480" w:hanging="180"/>
      </w:pPr>
    </w:lvl>
  </w:abstractNum>
  <w:abstractNum w:abstractNumId="13">
    <w:nsid w:val="5AFD593F"/>
    <w:multiLevelType w:val="hybridMultilevel"/>
    <w:tmpl w:val="293AFA58"/>
    <w:lvl w:ilvl="0" w:tplc="C8748206">
      <w:start w:val="1"/>
      <w:numFmt w:val="bullet"/>
      <w:lvlText w:val=""/>
      <w:lvlJc w:val="left"/>
      <w:pPr>
        <w:tabs>
          <w:tab w:val="num" w:pos="720"/>
        </w:tabs>
        <w:ind w:left="720" w:hanging="360"/>
      </w:pPr>
      <w:rPr>
        <w:rFonts w:ascii="Symbol" w:hAnsi="Symbol"/>
        <w:sz w:val="20"/>
      </w:rPr>
    </w:lvl>
    <w:lvl w:ilvl="1" w:tplc="B73C12BA">
      <w:start w:val="1"/>
      <w:numFmt w:val="bullet"/>
      <w:lvlText w:val="o"/>
      <w:lvlJc w:val="left"/>
      <w:pPr>
        <w:tabs>
          <w:tab w:val="num" w:pos="1440"/>
        </w:tabs>
        <w:ind w:left="1440" w:hanging="360"/>
      </w:pPr>
      <w:rPr>
        <w:rFonts w:ascii="Courier New" w:hAnsi="Courier New"/>
        <w:sz w:val="20"/>
      </w:rPr>
    </w:lvl>
    <w:lvl w:ilvl="2" w:tplc="AA6EC8A6">
      <w:start w:val="1"/>
      <w:numFmt w:val="bullet"/>
      <w:lvlText w:val=""/>
      <w:lvlJc w:val="left"/>
      <w:pPr>
        <w:tabs>
          <w:tab w:val="num" w:pos="2160"/>
        </w:tabs>
        <w:ind w:left="2160" w:hanging="360"/>
      </w:pPr>
      <w:rPr>
        <w:rFonts w:ascii="Wingdings" w:hAnsi="Wingdings"/>
        <w:sz w:val="20"/>
      </w:rPr>
    </w:lvl>
    <w:lvl w:ilvl="3" w:tplc="15D27934">
      <w:start w:val="1"/>
      <w:numFmt w:val="bullet"/>
      <w:lvlText w:val=""/>
      <w:lvlJc w:val="left"/>
      <w:pPr>
        <w:tabs>
          <w:tab w:val="num" w:pos="2880"/>
        </w:tabs>
        <w:ind w:left="2880" w:hanging="360"/>
      </w:pPr>
      <w:rPr>
        <w:rFonts w:ascii="Wingdings" w:hAnsi="Wingdings"/>
        <w:sz w:val="20"/>
      </w:rPr>
    </w:lvl>
    <w:lvl w:ilvl="4" w:tplc="604A6246">
      <w:start w:val="1"/>
      <w:numFmt w:val="bullet"/>
      <w:lvlText w:val=""/>
      <w:lvlJc w:val="left"/>
      <w:pPr>
        <w:tabs>
          <w:tab w:val="num" w:pos="3600"/>
        </w:tabs>
        <w:ind w:left="3600" w:hanging="360"/>
      </w:pPr>
      <w:rPr>
        <w:rFonts w:ascii="Wingdings" w:hAnsi="Wingdings"/>
        <w:sz w:val="20"/>
      </w:rPr>
    </w:lvl>
    <w:lvl w:ilvl="5" w:tplc="A580BEB0">
      <w:start w:val="1"/>
      <w:numFmt w:val="bullet"/>
      <w:lvlText w:val=""/>
      <w:lvlJc w:val="left"/>
      <w:pPr>
        <w:tabs>
          <w:tab w:val="num" w:pos="4320"/>
        </w:tabs>
        <w:ind w:left="4320" w:hanging="360"/>
      </w:pPr>
      <w:rPr>
        <w:rFonts w:ascii="Wingdings" w:hAnsi="Wingdings"/>
        <w:sz w:val="20"/>
      </w:rPr>
    </w:lvl>
    <w:lvl w:ilvl="6" w:tplc="E25A2668">
      <w:start w:val="1"/>
      <w:numFmt w:val="bullet"/>
      <w:lvlText w:val=""/>
      <w:lvlJc w:val="left"/>
      <w:pPr>
        <w:tabs>
          <w:tab w:val="num" w:pos="5040"/>
        </w:tabs>
        <w:ind w:left="5040" w:hanging="360"/>
      </w:pPr>
      <w:rPr>
        <w:rFonts w:ascii="Wingdings" w:hAnsi="Wingdings"/>
        <w:sz w:val="20"/>
      </w:rPr>
    </w:lvl>
    <w:lvl w:ilvl="7" w:tplc="D480D254">
      <w:start w:val="1"/>
      <w:numFmt w:val="bullet"/>
      <w:lvlText w:val=""/>
      <w:lvlJc w:val="left"/>
      <w:pPr>
        <w:tabs>
          <w:tab w:val="num" w:pos="5760"/>
        </w:tabs>
        <w:ind w:left="5760" w:hanging="360"/>
      </w:pPr>
      <w:rPr>
        <w:rFonts w:ascii="Wingdings" w:hAnsi="Wingdings"/>
        <w:sz w:val="20"/>
      </w:rPr>
    </w:lvl>
    <w:lvl w:ilvl="8" w:tplc="572EE6F8">
      <w:start w:val="1"/>
      <w:numFmt w:val="bullet"/>
      <w:lvlText w:val=""/>
      <w:lvlJc w:val="left"/>
      <w:pPr>
        <w:tabs>
          <w:tab w:val="num" w:pos="6480"/>
        </w:tabs>
        <w:ind w:left="6480" w:hanging="360"/>
      </w:pPr>
      <w:rPr>
        <w:rFonts w:ascii="Wingdings" w:hAnsi="Wingdings"/>
        <w:sz w:val="20"/>
      </w:rPr>
    </w:lvl>
  </w:abstractNum>
  <w:abstractNum w:abstractNumId="14">
    <w:nsid w:val="5DC17DDE"/>
    <w:multiLevelType w:val="hybridMultilevel"/>
    <w:tmpl w:val="EC9A55E6"/>
    <w:lvl w:ilvl="0" w:tplc="F230AF96">
      <w:start w:val="1"/>
      <w:numFmt w:val="bullet"/>
      <w:lvlText w:val=""/>
      <w:lvlJc w:val="left"/>
      <w:pPr>
        <w:tabs>
          <w:tab w:val="num" w:pos="720"/>
        </w:tabs>
        <w:ind w:left="720" w:hanging="360"/>
      </w:pPr>
      <w:rPr>
        <w:rFonts w:ascii="Symbol" w:hAnsi="Symbol"/>
        <w:sz w:val="20"/>
      </w:rPr>
    </w:lvl>
    <w:lvl w:ilvl="1" w:tplc="95704EFA">
      <w:start w:val="1"/>
      <w:numFmt w:val="bullet"/>
      <w:lvlText w:val="o"/>
      <w:lvlJc w:val="left"/>
      <w:pPr>
        <w:tabs>
          <w:tab w:val="num" w:pos="1440"/>
        </w:tabs>
        <w:ind w:left="1440" w:hanging="360"/>
      </w:pPr>
      <w:rPr>
        <w:rFonts w:ascii="Courier New" w:hAnsi="Courier New"/>
        <w:sz w:val="20"/>
      </w:rPr>
    </w:lvl>
    <w:lvl w:ilvl="2" w:tplc="2B26C5E6">
      <w:start w:val="1"/>
      <w:numFmt w:val="bullet"/>
      <w:lvlText w:val=""/>
      <w:lvlJc w:val="left"/>
      <w:pPr>
        <w:tabs>
          <w:tab w:val="num" w:pos="2160"/>
        </w:tabs>
        <w:ind w:left="2160" w:hanging="360"/>
      </w:pPr>
      <w:rPr>
        <w:rFonts w:ascii="Wingdings" w:hAnsi="Wingdings"/>
        <w:sz w:val="20"/>
      </w:rPr>
    </w:lvl>
    <w:lvl w:ilvl="3" w:tplc="A210ECEC">
      <w:start w:val="1"/>
      <w:numFmt w:val="bullet"/>
      <w:lvlText w:val=""/>
      <w:lvlJc w:val="left"/>
      <w:pPr>
        <w:tabs>
          <w:tab w:val="num" w:pos="2880"/>
        </w:tabs>
        <w:ind w:left="2880" w:hanging="360"/>
      </w:pPr>
      <w:rPr>
        <w:rFonts w:ascii="Wingdings" w:hAnsi="Wingdings"/>
        <w:sz w:val="20"/>
      </w:rPr>
    </w:lvl>
    <w:lvl w:ilvl="4" w:tplc="B908DA34">
      <w:start w:val="1"/>
      <w:numFmt w:val="bullet"/>
      <w:lvlText w:val=""/>
      <w:lvlJc w:val="left"/>
      <w:pPr>
        <w:tabs>
          <w:tab w:val="num" w:pos="3600"/>
        </w:tabs>
        <w:ind w:left="3600" w:hanging="360"/>
      </w:pPr>
      <w:rPr>
        <w:rFonts w:ascii="Wingdings" w:hAnsi="Wingdings"/>
        <w:sz w:val="20"/>
      </w:rPr>
    </w:lvl>
    <w:lvl w:ilvl="5" w:tplc="A4AE5142">
      <w:start w:val="1"/>
      <w:numFmt w:val="bullet"/>
      <w:lvlText w:val=""/>
      <w:lvlJc w:val="left"/>
      <w:pPr>
        <w:tabs>
          <w:tab w:val="num" w:pos="4320"/>
        </w:tabs>
        <w:ind w:left="4320" w:hanging="360"/>
      </w:pPr>
      <w:rPr>
        <w:rFonts w:ascii="Wingdings" w:hAnsi="Wingdings"/>
        <w:sz w:val="20"/>
      </w:rPr>
    </w:lvl>
    <w:lvl w:ilvl="6" w:tplc="E2CE7FB6">
      <w:start w:val="1"/>
      <w:numFmt w:val="bullet"/>
      <w:lvlText w:val=""/>
      <w:lvlJc w:val="left"/>
      <w:pPr>
        <w:tabs>
          <w:tab w:val="num" w:pos="5040"/>
        </w:tabs>
        <w:ind w:left="5040" w:hanging="360"/>
      </w:pPr>
      <w:rPr>
        <w:rFonts w:ascii="Wingdings" w:hAnsi="Wingdings"/>
        <w:sz w:val="20"/>
      </w:rPr>
    </w:lvl>
    <w:lvl w:ilvl="7" w:tplc="C652DAA8">
      <w:start w:val="1"/>
      <w:numFmt w:val="bullet"/>
      <w:lvlText w:val=""/>
      <w:lvlJc w:val="left"/>
      <w:pPr>
        <w:tabs>
          <w:tab w:val="num" w:pos="5760"/>
        </w:tabs>
        <w:ind w:left="5760" w:hanging="360"/>
      </w:pPr>
      <w:rPr>
        <w:rFonts w:ascii="Wingdings" w:hAnsi="Wingdings"/>
        <w:sz w:val="20"/>
      </w:rPr>
    </w:lvl>
    <w:lvl w:ilvl="8" w:tplc="1FF20E36">
      <w:start w:val="1"/>
      <w:numFmt w:val="bullet"/>
      <w:lvlText w:val=""/>
      <w:lvlJc w:val="left"/>
      <w:pPr>
        <w:tabs>
          <w:tab w:val="num" w:pos="6480"/>
        </w:tabs>
        <w:ind w:left="6480" w:hanging="360"/>
      </w:pPr>
      <w:rPr>
        <w:rFonts w:ascii="Wingdings" w:hAnsi="Wingdings"/>
        <w:sz w:val="20"/>
      </w:rPr>
    </w:lvl>
  </w:abstractNum>
  <w:abstractNum w:abstractNumId="15">
    <w:nsid w:val="6C8C7A34"/>
    <w:multiLevelType w:val="hybridMultilevel"/>
    <w:tmpl w:val="DF0A0338"/>
    <w:lvl w:ilvl="0" w:tplc="D5F83FF0">
      <w:start w:val="1"/>
      <w:numFmt w:val="decimal"/>
      <w:lvlText w:val="%1."/>
      <w:lvlJc w:val="left"/>
      <w:pPr>
        <w:ind w:left="720" w:hanging="360"/>
      </w:pPr>
    </w:lvl>
    <w:lvl w:ilvl="1" w:tplc="48904E16">
      <w:start w:val="1"/>
      <w:numFmt w:val="lowerLetter"/>
      <w:lvlText w:val="%2."/>
      <w:lvlJc w:val="left"/>
      <w:pPr>
        <w:ind w:left="1440" w:hanging="360"/>
      </w:pPr>
    </w:lvl>
    <w:lvl w:ilvl="2" w:tplc="0E484B2C">
      <w:start w:val="1"/>
      <w:numFmt w:val="lowerRoman"/>
      <w:lvlText w:val="%3."/>
      <w:lvlJc w:val="right"/>
      <w:pPr>
        <w:ind w:left="2160" w:hanging="180"/>
      </w:pPr>
    </w:lvl>
    <w:lvl w:ilvl="3" w:tplc="66C2BAA2">
      <w:start w:val="1"/>
      <w:numFmt w:val="decimal"/>
      <w:lvlText w:val="%4."/>
      <w:lvlJc w:val="left"/>
      <w:pPr>
        <w:ind w:left="2880" w:hanging="360"/>
      </w:pPr>
    </w:lvl>
    <w:lvl w:ilvl="4" w:tplc="796A5BEE">
      <w:start w:val="1"/>
      <w:numFmt w:val="lowerLetter"/>
      <w:lvlText w:val="%5."/>
      <w:lvlJc w:val="left"/>
      <w:pPr>
        <w:ind w:left="3600" w:hanging="360"/>
      </w:pPr>
    </w:lvl>
    <w:lvl w:ilvl="5" w:tplc="1312D63C">
      <w:start w:val="1"/>
      <w:numFmt w:val="lowerRoman"/>
      <w:lvlText w:val="%6."/>
      <w:lvlJc w:val="right"/>
      <w:pPr>
        <w:ind w:left="4320" w:hanging="180"/>
      </w:pPr>
    </w:lvl>
    <w:lvl w:ilvl="6" w:tplc="56D6BDA0">
      <w:start w:val="1"/>
      <w:numFmt w:val="decimal"/>
      <w:lvlText w:val="%7."/>
      <w:lvlJc w:val="left"/>
      <w:pPr>
        <w:ind w:left="5040" w:hanging="360"/>
      </w:pPr>
    </w:lvl>
    <w:lvl w:ilvl="7" w:tplc="12ACAA2E">
      <w:start w:val="1"/>
      <w:numFmt w:val="lowerLetter"/>
      <w:lvlText w:val="%8."/>
      <w:lvlJc w:val="left"/>
      <w:pPr>
        <w:ind w:left="5760" w:hanging="360"/>
      </w:pPr>
    </w:lvl>
    <w:lvl w:ilvl="8" w:tplc="25326676">
      <w:start w:val="1"/>
      <w:numFmt w:val="lowerRoman"/>
      <w:lvlText w:val="%9."/>
      <w:lvlJc w:val="right"/>
      <w:pPr>
        <w:ind w:left="6480" w:hanging="180"/>
      </w:pPr>
    </w:lvl>
  </w:abstractNum>
  <w:abstractNum w:abstractNumId="16">
    <w:nsid w:val="7C993A3E"/>
    <w:multiLevelType w:val="hybridMultilevel"/>
    <w:tmpl w:val="198201F6"/>
    <w:lvl w:ilvl="0" w:tplc="910C2134">
      <w:start w:val="1"/>
      <w:numFmt w:val="decimal"/>
      <w:lvlText w:val="%1."/>
      <w:lvlJc w:val="left"/>
      <w:pPr>
        <w:ind w:left="720" w:hanging="360"/>
      </w:pPr>
    </w:lvl>
    <w:lvl w:ilvl="1" w:tplc="4350E6C8">
      <w:start w:val="1"/>
      <w:numFmt w:val="lowerLetter"/>
      <w:lvlText w:val="%2."/>
      <w:lvlJc w:val="left"/>
      <w:pPr>
        <w:ind w:left="1440" w:hanging="360"/>
      </w:pPr>
    </w:lvl>
    <w:lvl w:ilvl="2" w:tplc="3B2C910E">
      <w:start w:val="1"/>
      <w:numFmt w:val="lowerRoman"/>
      <w:lvlText w:val="%3."/>
      <w:lvlJc w:val="right"/>
      <w:pPr>
        <w:ind w:left="2160" w:hanging="180"/>
      </w:pPr>
    </w:lvl>
    <w:lvl w:ilvl="3" w:tplc="4A62E304">
      <w:start w:val="1"/>
      <w:numFmt w:val="decimal"/>
      <w:lvlText w:val="%4."/>
      <w:lvlJc w:val="left"/>
      <w:pPr>
        <w:ind w:left="2880" w:hanging="360"/>
      </w:pPr>
    </w:lvl>
    <w:lvl w:ilvl="4" w:tplc="C414B2F8">
      <w:start w:val="1"/>
      <w:numFmt w:val="lowerLetter"/>
      <w:lvlText w:val="%5."/>
      <w:lvlJc w:val="left"/>
      <w:pPr>
        <w:ind w:left="3600" w:hanging="360"/>
      </w:pPr>
    </w:lvl>
    <w:lvl w:ilvl="5" w:tplc="6B448544">
      <w:start w:val="1"/>
      <w:numFmt w:val="lowerRoman"/>
      <w:lvlText w:val="%6."/>
      <w:lvlJc w:val="right"/>
      <w:pPr>
        <w:ind w:left="4320" w:hanging="180"/>
      </w:pPr>
    </w:lvl>
    <w:lvl w:ilvl="6" w:tplc="1CF2E580">
      <w:start w:val="1"/>
      <w:numFmt w:val="decimal"/>
      <w:lvlText w:val="%7."/>
      <w:lvlJc w:val="left"/>
      <w:pPr>
        <w:ind w:left="5040" w:hanging="360"/>
      </w:pPr>
    </w:lvl>
    <w:lvl w:ilvl="7" w:tplc="218EA314">
      <w:start w:val="1"/>
      <w:numFmt w:val="lowerLetter"/>
      <w:lvlText w:val="%8."/>
      <w:lvlJc w:val="left"/>
      <w:pPr>
        <w:ind w:left="5760" w:hanging="360"/>
      </w:pPr>
    </w:lvl>
    <w:lvl w:ilvl="8" w:tplc="D3E8E57E">
      <w:start w:val="1"/>
      <w:numFmt w:val="lowerRoman"/>
      <w:lvlText w:val="%9."/>
      <w:lvlJc w:val="right"/>
      <w:pPr>
        <w:ind w:left="6480" w:hanging="180"/>
      </w:pPr>
    </w:lvl>
  </w:abstractNum>
  <w:num w:numId="1">
    <w:abstractNumId w:val="9"/>
  </w:num>
  <w:num w:numId="2">
    <w:abstractNumId w:val="10"/>
  </w:num>
  <w:num w:numId="3">
    <w:abstractNumId w:val="3"/>
  </w:num>
  <w:num w:numId="4">
    <w:abstractNumId w:val="16"/>
  </w:num>
  <w:num w:numId="5">
    <w:abstractNumId w:val="12"/>
  </w:num>
  <w:num w:numId="6">
    <w:abstractNumId w:val="0"/>
  </w:num>
  <w:num w:numId="7">
    <w:abstractNumId w:val="15"/>
  </w:num>
  <w:num w:numId="8">
    <w:abstractNumId w:val="5"/>
  </w:num>
  <w:num w:numId="9">
    <w:abstractNumId w:val="13"/>
  </w:num>
  <w:num w:numId="10">
    <w:abstractNumId w:val="14"/>
  </w:num>
  <w:num w:numId="11">
    <w:abstractNumId w:val="7"/>
  </w:num>
  <w:num w:numId="12">
    <w:abstractNumId w:val="2"/>
  </w:num>
  <w:num w:numId="13">
    <w:abstractNumId w:val="4"/>
  </w:num>
  <w:num w:numId="14">
    <w:abstractNumId w:val="6"/>
  </w:num>
  <w:num w:numId="15">
    <w:abstractNumId w:val="11"/>
  </w:num>
  <w:num w:numId="16">
    <w:abstractNumId w:val="1"/>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yshko-ay">
    <w15:presenceInfo w15:providerId="Teamlab" w15:userId="malyshko-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38"/>
    <w:rsid w:val="00017AD4"/>
    <w:rsid w:val="00032EEF"/>
    <w:rsid w:val="00033B4D"/>
    <w:rsid w:val="000E635D"/>
    <w:rsid w:val="000F3720"/>
    <w:rsid w:val="00102562"/>
    <w:rsid w:val="00140F8C"/>
    <w:rsid w:val="00175D38"/>
    <w:rsid w:val="00210B43"/>
    <w:rsid w:val="00293744"/>
    <w:rsid w:val="00414068"/>
    <w:rsid w:val="004332D7"/>
    <w:rsid w:val="0043446A"/>
    <w:rsid w:val="00495694"/>
    <w:rsid w:val="00541536"/>
    <w:rsid w:val="00561B19"/>
    <w:rsid w:val="00576D18"/>
    <w:rsid w:val="005C10CD"/>
    <w:rsid w:val="005D288F"/>
    <w:rsid w:val="005F306B"/>
    <w:rsid w:val="006079F8"/>
    <w:rsid w:val="006840B3"/>
    <w:rsid w:val="00741918"/>
    <w:rsid w:val="007939A8"/>
    <w:rsid w:val="00831034"/>
    <w:rsid w:val="008B1D39"/>
    <w:rsid w:val="0090291F"/>
    <w:rsid w:val="00923BC7"/>
    <w:rsid w:val="00966D5B"/>
    <w:rsid w:val="00991120"/>
    <w:rsid w:val="009F36EF"/>
    <w:rsid w:val="00A62296"/>
    <w:rsid w:val="00A66327"/>
    <w:rsid w:val="00AA19AB"/>
    <w:rsid w:val="00B14EB6"/>
    <w:rsid w:val="00B73CC5"/>
    <w:rsid w:val="00BE5938"/>
    <w:rsid w:val="00C231F5"/>
    <w:rsid w:val="00C551FE"/>
    <w:rsid w:val="00C622DD"/>
    <w:rsid w:val="00C76A4F"/>
    <w:rsid w:val="00E76E2A"/>
    <w:rsid w:val="00F50EF3"/>
    <w:rsid w:val="00F821EE"/>
    <w:rsid w:val="00FD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lang w:eastAsia="ar-SA"/>
    </w:rPr>
  </w:style>
  <w:style w:type="paragraph" w:styleId="1">
    <w:name w:val="heading 1"/>
    <w:basedOn w:val="a"/>
    <w:link w:val="10"/>
    <w:qFormat/>
    <w:pPr>
      <w:spacing w:before="280" w:after="280"/>
      <w:outlineLvl w:val="0"/>
    </w:pPr>
    <w:rPr>
      <w:b/>
      <w:bCs/>
      <w:sz w:val="48"/>
      <w:szCs w:val="48"/>
      <w:lang w:val="en-US"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link w:val="a4"/>
    <w:uiPriority w:val="34"/>
    <w:qFormat/>
    <w:pPr>
      <w:ind w:left="720"/>
      <w:contextualSpacing/>
    </w:pPr>
  </w:style>
  <w:style w:type="paragraph" w:styleId="a5">
    <w:name w:val="No Spacing"/>
    <w:uiPriority w:val="1"/>
    <w:qFormat/>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pPr>
    <w:rPr>
      <w:lang w:val="en-US"/>
    </w:r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pPr>
    <w:rPr>
      <w:lang w:val="en-US"/>
    </w:rPr>
  </w:style>
  <w:style w:type="character" w:customStyle="1" w:styleId="FooterChar">
    <w:name w:val="Footer Char"/>
    <w:uiPriority w:val="99"/>
  </w:style>
  <w:style w:type="paragraph" w:styleId="af0">
    <w:name w:val="caption"/>
    <w:basedOn w:val="a"/>
    <w:next w:val="a"/>
    <w:link w:val="af1"/>
    <w:uiPriority w:val="35"/>
    <w:semiHidden/>
    <w:unhideWhenUsed/>
    <w:qFormat/>
    <w:pPr>
      <w:spacing w:line="276" w:lineRule="auto"/>
    </w:pPr>
    <w:rPr>
      <w:b/>
      <w:bCs/>
      <w:color w:val="4F81BD" w:themeColor="accent1"/>
      <w:sz w:val="18"/>
      <w:szCs w:val="18"/>
    </w:rPr>
  </w:style>
  <w:style w:type="character" w:customStyle="1" w:styleId="af1">
    <w:name w:val="Название объекта Знак"/>
    <w:link w:val="af0"/>
    <w:uiPriority w:val="35"/>
    <w:rPr>
      <w:b/>
      <w:bCs/>
      <w:color w:val="4F81BD" w:themeColor="accent1"/>
      <w:sz w:val="18"/>
      <w:szCs w:val="18"/>
    </w:rPr>
  </w:style>
  <w:style w:type="table" w:styleId="af2">
    <w:name w:val="Table Grid"/>
    <w:basedOn w:val="a1"/>
    <w:uiPriority w:val="59"/>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character" w:customStyle="1" w:styleId="10">
    <w:name w:val="Заголовок 1 Знак"/>
    <w:link w:val="1"/>
    <w:rPr>
      <w:rFonts w:ascii="Times New Roman" w:eastAsia="Times New Roman" w:hAnsi="Times New Roman" w:cs="Times New Roman"/>
      <w:b/>
      <w:bCs/>
      <w:sz w:val="48"/>
      <w:szCs w:val="48"/>
      <w:lang w:eastAsia="ru-RU"/>
    </w:rPr>
  </w:style>
  <w:style w:type="paragraph" w:styleId="afc">
    <w:name w:val="Body Text"/>
    <w:basedOn w:val="a"/>
    <w:link w:val="afd"/>
    <w:pPr>
      <w:jc w:val="center"/>
    </w:pPr>
    <w:rPr>
      <w:b/>
      <w:bCs/>
      <w:sz w:val="32"/>
      <w:szCs w:val="24"/>
      <w:lang w:val="en-US"/>
    </w:rPr>
  </w:style>
  <w:style w:type="character" w:customStyle="1" w:styleId="afd">
    <w:name w:val="Основной текст Знак"/>
    <w:link w:val="afc"/>
    <w:rPr>
      <w:rFonts w:ascii="Times New Roman" w:eastAsia="Times New Roman" w:hAnsi="Times New Roman" w:cs="Times New Roman"/>
      <w:b/>
      <w:bCs/>
      <w:sz w:val="32"/>
      <w:szCs w:val="24"/>
      <w:lang w:eastAsia="ar-SA"/>
    </w:rPr>
  </w:style>
  <w:style w:type="paragraph" w:customStyle="1" w:styleId="12">
    <w:name w:val="Обычный1"/>
    <w:qFormat/>
    <w:rPr>
      <w:rFonts w:ascii="Times New Roman" w:eastAsia="Arial" w:hAnsi="Times New Roman"/>
      <w:lang w:eastAsia="ar-SA"/>
    </w:rPr>
  </w:style>
  <w:style w:type="paragraph" w:customStyle="1" w:styleId="13">
    <w:name w:val="Основной текст1"/>
    <w:basedOn w:val="a"/>
    <w:qFormat/>
    <w:pPr>
      <w:widowControl w:val="0"/>
      <w:shd w:val="clear" w:color="auto" w:fill="FFFFFF"/>
      <w:spacing w:after="420" w:line="240" w:lineRule="atLeast"/>
      <w:jc w:val="both"/>
    </w:pPr>
    <w:rPr>
      <w:rFonts w:eastAsia="Courier New"/>
      <w:color w:val="000000"/>
      <w:sz w:val="26"/>
      <w:szCs w:val="26"/>
      <w:lang w:eastAsia="ru-RU"/>
    </w:rPr>
  </w:style>
  <w:style w:type="character" w:customStyle="1" w:styleId="ad">
    <w:name w:val="Верхний колонтитул Знак"/>
    <w:link w:val="ac"/>
    <w:uiPriority w:val="99"/>
    <w:rPr>
      <w:rFonts w:ascii="Times New Roman" w:eastAsia="Times New Roman" w:hAnsi="Times New Roman" w:cs="Times New Roman"/>
      <w:sz w:val="20"/>
      <w:szCs w:val="20"/>
      <w:lang w:eastAsia="ar-SA"/>
    </w:rPr>
  </w:style>
  <w:style w:type="character" w:customStyle="1" w:styleId="af">
    <w:name w:val="Нижний колонтитул Знак"/>
    <w:link w:val="ae"/>
    <w:uiPriority w:val="99"/>
    <w:rPr>
      <w:rFonts w:ascii="Times New Roman" w:eastAsia="Times New Roman" w:hAnsi="Times New Roman" w:cs="Times New Roman"/>
      <w:sz w:val="20"/>
      <w:szCs w:val="20"/>
      <w:lang w:eastAsia="ar-SA"/>
    </w:rPr>
  </w:style>
  <w:style w:type="character" w:customStyle="1" w:styleId="afe">
    <w:name w:val="Символ сноски"/>
    <w:rPr>
      <w:rFonts w:ascii="Times New Roman" w:hAnsi="Times New Roman" w:cs="Times New Roman"/>
      <w:vertAlign w:val="superscript"/>
    </w:rPr>
  </w:style>
  <w:style w:type="paragraph" w:customStyle="1" w:styleId="aff">
    <w:name w:val="Обычный (Интернет)"/>
    <w:basedOn w:val="a"/>
    <w:pPr>
      <w:spacing w:before="100" w:after="100"/>
    </w:pPr>
    <w:rPr>
      <w:rFonts w:eastAsia="Calibri"/>
      <w:sz w:val="24"/>
      <w:lang w:eastAsia="zh-CN"/>
    </w:rPr>
  </w:style>
  <w:style w:type="paragraph" w:styleId="aff0">
    <w:name w:val="Balloon Text"/>
    <w:basedOn w:val="a"/>
    <w:link w:val="aff1"/>
    <w:uiPriority w:val="99"/>
    <w:semiHidden/>
    <w:unhideWhenUsed/>
    <w:rPr>
      <w:rFonts w:ascii="Tahoma" w:hAnsi="Tahoma"/>
      <w:sz w:val="16"/>
      <w:szCs w:val="16"/>
      <w:lang w:val="en-US"/>
    </w:rPr>
  </w:style>
  <w:style w:type="character" w:customStyle="1" w:styleId="aff1">
    <w:name w:val="Текст выноски Знак"/>
    <w:link w:val="aff0"/>
    <w:uiPriority w:val="99"/>
    <w:semiHidden/>
    <w:rPr>
      <w:rFonts w:ascii="Tahoma" w:eastAsia="Times New Roman" w:hAnsi="Tahoma" w:cs="Tahoma"/>
      <w:sz w:val="16"/>
      <w:szCs w:val="16"/>
      <w:lang w:eastAsia="ar-SA"/>
    </w:rPr>
  </w:style>
  <w:style w:type="character" w:styleId="aff2">
    <w:name w:val="FollowedHyperlink"/>
    <w:uiPriority w:val="99"/>
    <w:semiHidden/>
    <w:unhideWhenUsed/>
    <w:rPr>
      <w:color w:val="800080"/>
      <w:u w:val="single"/>
    </w:rPr>
  </w:style>
  <w:style w:type="paragraph" w:customStyle="1" w:styleId="210">
    <w:name w:val="Список 21"/>
    <w:basedOn w:val="a"/>
    <w:pPr>
      <w:widowControl w:val="0"/>
      <w:ind w:left="566" w:hanging="283"/>
    </w:pPr>
    <w:rPr>
      <w:b/>
      <w:bCs/>
      <w:lang w:eastAsia="zh-CN"/>
    </w:rPr>
  </w:style>
  <w:style w:type="paragraph" w:customStyle="1" w:styleId="Standard">
    <w:name w:val="Standard"/>
    <w:rPr>
      <w:rFonts w:ascii="Times New Roman" w:eastAsia="Times New Roman" w:hAnsi="Times New Roman"/>
      <w:lang w:eastAsia="ar-SA"/>
    </w:rPr>
  </w:style>
  <w:style w:type="paragraph" w:customStyle="1" w:styleId="Style2">
    <w:name w:val="Style2"/>
    <w:basedOn w:val="Standard"/>
    <w:pPr>
      <w:widowControl w:val="0"/>
      <w:jc w:val="right"/>
    </w:pPr>
    <w:rPr>
      <w:sz w:val="24"/>
      <w:szCs w:val="24"/>
      <w:lang w:eastAsia="ru-RU"/>
    </w:rPr>
  </w:style>
  <w:style w:type="paragraph" w:customStyle="1" w:styleId="Textbody">
    <w:name w:val="Text body"/>
    <w:basedOn w:val="Standard"/>
    <w:pPr>
      <w:jc w:val="center"/>
    </w:pPr>
    <w:rPr>
      <w:b/>
      <w:bCs/>
      <w:sz w:val="32"/>
      <w:szCs w:val="24"/>
    </w:rPr>
  </w:style>
  <w:style w:type="paragraph" w:customStyle="1" w:styleId="ConsPlusNormal">
    <w:name w:val="ConsPlusNormal"/>
    <w:rPr>
      <w:rFonts w:ascii="Times New Roman" w:hAnsi="Times New Roman"/>
      <w:b/>
      <w:bCs/>
      <w:sz w:val="18"/>
      <w:szCs w:val="18"/>
      <w:lang w:eastAsia="en-US"/>
    </w:rPr>
  </w:style>
  <w:style w:type="character" w:styleId="aff3">
    <w:name w:val="annotation reference"/>
    <w:uiPriority w:val="99"/>
    <w:semiHidden/>
    <w:unhideWhenUsed/>
    <w:qFormat/>
    <w:rPr>
      <w:sz w:val="16"/>
      <w:szCs w:val="16"/>
    </w:rPr>
  </w:style>
  <w:style w:type="paragraph" w:styleId="aff4">
    <w:name w:val="annotation text"/>
    <w:basedOn w:val="a"/>
    <w:link w:val="aff5"/>
    <w:uiPriority w:val="99"/>
    <w:semiHidden/>
    <w:unhideWhenUsed/>
    <w:qFormat/>
    <w:rPr>
      <w:lang w:val="en-US"/>
    </w:rPr>
  </w:style>
  <w:style w:type="character" w:customStyle="1" w:styleId="aff5">
    <w:name w:val="Текст примечания Знак"/>
    <w:link w:val="aff4"/>
    <w:uiPriority w:val="99"/>
    <w:semiHidden/>
    <w:qFormat/>
    <w:rPr>
      <w:rFonts w:ascii="Times New Roman" w:eastAsia="Times New Roman" w:hAnsi="Times New Roman"/>
      <w:lang w:eastAsia="ar-SA"/>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link w:val="aff6"/>
    <w:uiPriority w:val="99"/>
    <w:semiHidden/>
    <w:rPr>
      <w:rFonts w:ascii="Times New Roman" w:eastAsia="Times New Roman" w:hAnsi="Times New Roman"/>
      <w:b/>
      <w:bCs/>
      <w:lang w:eastAsia="ar-SA"/>
    </w:rPr>
  </w:style>
  <w:style w:type="paragraph" w:styleId="aff8">
    <w:name w:val="Revision"/>
    <w:hidden/>
    <w:uiPriority w:val="99"/>
    <w:semiHidden/>
    <w:rPr>
      <w:rFonts w:ascii="Times New Roman" w:eastAsia="Times New Roman" w:hAnsi="Times New Roman"/>
      <w:lang w:eastAsia="ar-SA"/>
    </w:rPr>
  </w:style>
  <w:style w:type="character" w:customStyle="1" w:styleId="a4">
    <w:name w:val="Абзац списка Знак"/>
    <w:link w:val="a3"/>
    <w:uiPriority w:val="34"/>
    <w:rPr>
      <w:rFonts w:ascii="Times New Roman" w:eastAsia="Times New Roman" w:hAnsi="Times New Roman"/>
      <w:lang w:eastAsia="ar-SA"/>
    </w:rPr>
  </w:style>
  <w:style w:type="character" w:customStyle="1" w:styleId="frUsedbyWordforHelpfootnotesymbols45-FNCiaeniinee-FN1ReferencianotaalpieSUPERS16PointSuperscript6Point">
    <w:name w:val="Знак сноски;fr;Used by Word for Help footnote symbols;Ссылка на сноску 45;Знак сноски-FN;Ciae niinee-FN;Знак сноски 1;Referencia nota al pie;SUPERS;16 Point;Superscript 6 Point"/>
    <w:link w:val="14"/>
    <w:unhideWhenUsed/>
    <w:qFormat/>
    <w:rPr>
      <w:rFonts w:ascii="Times New Roman" w:hAnsi="Times New Roman"/>
      <w:vertAlign w:val="superscript"/>
    </w:rPr>
  </w:style>
  <w:style w:type="paragraph" w:customStyle="1" w:styleId="1111111F1">
    <w:name w:val="Текст сноски;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
    <w:link w:val="111111"/>
    <w:qFormat/>
    <w:rPr>
      <w:lang w:val="en-US"/>
    </w:rPr>
  </w:style>
  <w:style w:type="character" w:customStyle="1" w:styleId="111111">
    <w:name w:val="Текст сноски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1111111F1"/>
    <w:qFormat/>
    <w:rPr>
      <w:rFonts w:ascii="Times New Roman" w:eastAsia="Times New Roman" w:hAnsi="Times New Roman"/>
      <w:lang w:val="en-US" w:eastAsia="ar-SA"/>
    </w:rPr>
  </w:style>
  <w:style w:type="paragraph" w:customStyle="1" w:styleId="14">
    <w:name w:val="Знак сноски1"/>
    <w:link w:val="frUsedbyWordforHelpfootnotesymbols45-FNCiaeniinee-FN1ReferencianotaalpieSUPERS16PointSuperscript6Point"/>
    <w:qFormat/>
    <w:pPr>
      <w:spacing w:line="360" w:lineRule="auto"/>
    </w:pPr>
    <w:rPr>
      <w:rFonts w:ascii="Times New Roman" w:hAnsi="Times New Roman"/>
      <w:vertAlign w:val="superscript"/>
      <w:lang w:eastAsia="ru-RU"/>
    </w:rPr>
  </w:style>
  <w:style w:type="paragraph" w:styleId="aff9">
    <w:name w:val="Normal (Web)"/>
    <w:basedOn w:val="a"/>
    <w:uiPriority w:val="99"/>
    <w:unhideWhenUsed/>
    <w:pPr>
      <w:spacing w:before="100" w:beforeAutospacing="1" w:after="100" w:afterAutospacing="1"/>
    </w:pPr>
    <w:rPr>
      <w:sz w:val="24"/>
      <w:szCs w:val="24"/>
      <w:lang w:eastAsia="ru-RU"/>
    </w:rPr>
  </w:style>
  <w:style w:type="character" w:customStyle="1" w:styleId="ant-typography">
    <w:name w:val="ant-typograph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lang w:eastAsia="ar-SA"/>
    </w:rPr>
  </w:style>
  <w:style w:type="paragraph" w:styleId="1">
    <w:name w:val="heading 1"/>
    <w:basedOn w:val="a"/>
    <w:link w:val="10"/>
    <w:qFormat/>
    <w:pPr>
      <w:spacing w:before="280" w:after="280"/>
      <w:outlineLvl w:val="0"/>
    </w:pPr>
    <w:rPr>
      <w:b/>
      <w:bCs/>
      <w:sz w:val="48"/>
      <w:szCs w:val="48"/>
      <w:lang w:val="en-US"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link w:val="a4"/>
    <w:uiPriority w:val="34"/>
    <w:qFormat/>
    <w:pPr>
      <w:ind w:left="720"/>
      <w:contextualSpacing/>
    </w:pPr>
  </w:style>
  <w:style w:type="paragraph" w:styleId="a5">
    <w:name w:val="No Spacing"/>
    <w:uiPriority w:val="1"/>
    <w:qFormat/>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pPr>
    <w:rPr>
      <w:lang w:val="en-US"/>
    </w:r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pPr>
    <w:rPr>
      <w:lang w:val="en-US"/>
    </w:rPr>
  </w:style>
  <w:style w:type="character" w:customStyle="1" w:styleId="FooterChar">
    <w:name w:val="Footer Char"/>
    <w:uiPriority w:val="99"/>
  </w:style>
  <w:style w:type="paragraph" w:styleId="af0">
    <w:name w:val="caption"/>
    <w:basedOn w:val="a"/>
    <w:next w:val="a"/>
    <w:link w:val="af1"/>
    <w:uiPriority w:val="35"/>
    <w:semiHidden/>
    <w:unhideWhenUsed/>
    <w:qFormat/>
    <w:pPr>
      <w:spacing w:line="276" w:lineRule="auto"/>
    </w:pPr>
    <w:rPr>
      <w:b/>
      <w:bCs/>
      <w:color w:val="4F81BD" w:themeColor="accent1"/>
      <w:sz w:val="18"/>
      <w:szCs w:val="18"/>
    </w:rPr>
  </w:style>
  <w:style w:type="character" w:customStyle="1" w:styleId="af1">
    <w:name w:val="Название объекта Знак"/>
    <w:link w:val="af0"/>
    <w:uiPriority w:val="35"/>
    <w:rPr>
      <w:b/>
      <w:bCs/>
      <w:color w:val="4F81BD" w:themeColor="accent1"/>
      <w:sz w:val="18"/>
      <w:szCs w:val="18"/>
    </w:rPr>
  </w:style>
  <w:style w:type="table" w:styleId="af2">
    <w:name w:val="Table Grid"/>
    <w:basedOn w:val="a1"/>
    <w:uiPriority w:val="59"/>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character" w:customStyle="1" w:styleId="10">
    <w:name w:val="Заголовок 1 Знак"/>
    <w:link w:val="1"/>
    <w:rPr>
      <w:rFonts w:ascii="Times New Roman" w:eastAsia="Times New Roman" w:hAnsi="Times New Roman" w:cs="Times New Roman"/>
      <w:b/>
      <w:bCs/>
      <w:sz w:val="48"/>
      <w:szCs w:val="48"/>
      <w:lang w:eastAsia="ru-RU"/>
    </w:rPr>
  </w:style>
  <w:style w:type="paragraph" w:styleId="afc">
    <w:name w:val="Body Text"/>
    <w:basedOn w:val="a"/>
    <w:link w:val="afd"/>
    <w:pPr>
      <w:jc w:val="center"/>
    </w:pPr>
    <w:rPr>
      <w:b/>
      <w:bCs/>
      <w:sz w:val="32"/>
      <w:szCs w:val="24"/>
      <w:lang w:val="en-US"/>
    </w:rPr>
  </w:style>
  <w:style w:type="character" w:customStyle="1" w:styleId="afd">
    <w:name w:val="Основной текст Знак"/>
    <w:link w:val="afc"/>
    <w:rPr>
      <w:rFonts w:ascii="Times New Roman" w:eastAsia="Times New Roman" w:hAnsi="Times New Roman" w:cs="Times New Roman"/>
      <w:b/>
      <w:bCs/>
      <w:sz w:val="32"/>
      <w:szCs w:val="24"/>
      <w:lang w:eastAsia="ar-SA"/>
    </w:rPr>
  </w:style>
  <w:style w:type="paragraph" w:customStyle="1" w:styleId="12">
    <w:name w:val="Обычный1"/>
    <w:qFormat/>
    <w:rPr>
      <w:rFonts w:ascii="Times New Roman" w:eastAsia="Arial" w:hAnsi="Times New Roman"/>
      <w:lang w:eastAsia="ar-SA"/>
    </w:rPr>
  </w:style>
  <w:style w:type="paragraph" w:customStyle="1" w:styleId="13">
    <w:name w:val="Основной текст1"/>
    <w:basedOn w:val="a"/>
    <w:qFormat/>
    <w:pPr>
      <w:widowControl w:val="0"/>
      <w:shd w:val="clear" w:color="auto" w:fill="FFFFFF"/>
      <w:spacing w:after="420" w:line="240" w:lineRule="atLeast"/>
      <w:jc w:val="both"/>
    </w:pPr>
    <w:rPr>
      <w:rFonts w:eastAsia="Courier New"/>
      <w:color w:val="000000"/>
      <w:sz w:val="26"/>
      <w:szCs w:val="26"/>
      <w:lang w:eastAsia="ru-RU"/>
    </w:rPr>
  </w:style>
  <w:style w:type="character" w:customStyle="1" w:styleId="ad">
    <w:name w:val="Верхний колонтитул Знак"/>
    <w:link w:val="ac"/>
    <w:uiPriority w:val="99"/>
    <w:rPr>
      <w:rFonts w:ascii="Times New Roman" w:eastAsia="Times New Roman" w:hAnsi="Times New Roman" w:cs="Times New Roman"/>
      <w:sz w:val="20"/>
      <w:szCs w:val="20"/>
      <w:lang w:eastAsia="ar-SA"/>
    </w:rPr>
  </w:style>
  <w:style w:type="character" w:customStyle="1" w:styleId="af">
    <w:name w:val="Нижний колонтитул Знак"/>
    <w:link w:val="ae"/>
    <w:uiPriority w:val="99"/>
    <w:rPr>
      <w:rFonts w:ascii="Times New Roman" w:eastAsia="Times New Roman" w:hAnsi="Times New Roman" w:cs="Times New Roman"/>
      <w:sz w:val="20"/>
      <w:szCs w:val="20"/>
      <w:lang w:eastAsia="ar-SA"/>
    </w:rPr>
  </w:style>
  <w:style w:type="character" w:customStyle="1" w:styleId="afe">
    <w:name w:val="Символ сноски"/>
    <w:rPr>
      <w:rFonts w:ascii="Times New Roman" w:hAnsi="Times New Roman" w:cs="Times New Roman"/>
      <w:vertAlign w:val="superscript"/>
    </w:rPr>
  </w:style>
  <w:style w:type="paragraph" w:customStyle="1" w:styleId="aff">
    <w:name w:val="Обычный (Интернет)"/>
    <w:basedOn w:val="a"/>
    <w:pPr>
      <w:spacing w:before="100" w:after="100"/>
    </w:pPr>
    <w:rPr>
      <w:rFonts w:eastAsia="Calibri"/>
      <w:sz w:val="24"/>
      <w:lang w:eastAsia="zh-CN"/>
    </w:rPr>
  </w:style>
  <w:style w:type="paragraph" w:styleId="aff0">
    <w:name w:val="Balloon Text"/>
    <w:basedOn w:val="a"/>
    <w:link w:val="aff1"/>
    <w:uiPriority w:val="99"/>
    <w:semiHidden/>
    <w:unhideWhenUsed/>
    <w:rPr>
      <w:rFonts w:ascii="Tahoma" w:hAnsi="Tahoma"/>
      <w:sz w:val="16"/>
      <w:szCs w:val="16"/>
      <w:lang w:val="en-US"/>
    </w:rPr>
  </w:style>
  <w:style w:type="character" w:customStyle="1" w:styleId="aff1">
    <w:name w:val="Текст выноски Знак"/>
    <w:link w:val="aff0"/>
    <w:uiPriority w:val="99"/>
    <w:semiHidden/>
    <w:rPr>
      <w:rFonts w:ascii="Tahoma" w:eastAsia="Times New Roman" w:hAnsi="Tahoma" w:cs="Tahoma"/>
      <w:sz w:val="16"/>
      <w:szCs w:val="16"/>
      <w:lang w:eastAsia="ar-SA"/>
    </w:rPr>
  </w:style>
  <w:style w:type="character" w:styleId="aff2">
    <w:name w:val="FollowedHyperlink"/>
    <w:uiPriority w:val="99"/>
    <w:semiHidden/>
    <w:unhideWhenUsed/>
    <w:rPr>
      <w:color w:val="800080"/>
      <w:u w:val="single"/>
    </w:rPr>
  </w:style>
  <w:style w:type="paragraph" w:customStyle="1" w:styleId="210">
    <w:name w:val="Список 21"/>
    <w:basedOn w:val="a"/>
    <w:pPr>
      <w:widowControl w:val="0"/>
      <w:ind w:left="566" w:hanging="283"/>
    </w:pPr>
    <w:rPr>
      <w:b/>
      <w:bCs/>
      <w:lang w:eastAsia="zh-CN"/>
    </w:rPr>
  </w:style>
  <w:style w:type="paragraph" w:customStyle="1" w:styleId="Standard">
    <w:name w:val="Standard"/>
    <w:rPr>
      <w:rFonts w:ascii="Times New Roman" w:eastAsia="Times New Roman" w:hAnsi="Times New Roman"/>
      <w:lang w:eastAsia="ar-SA"/>
    </w:rPr>
  </w:style>
  <w:style w:type="paragraph" w:customStyle="1" w:styleId="Style2">
    <w:name w:val="Style2"/>
    <w:basedOn w:val="Standard"/>
    <w:pPr>
      <w:widowControl w:val="0"/>
      <w:jc w:val="right"/>
    </w:pPr>
    <w:rPr>
      <w:sz w:val="24"/>
      <w:szCs w:val="24"/>
      <w:lang w:eastAsia="ru-RU"/>
    </w:rPr>
  </w:style>
  <w:style w:type="paragraph" w:customStyle="1" w:styleId="Textbody">
    <w:name w:val="Text body"/>
    <w:basedOn w:val="Standard"/>
    <w:pPr>
      <w:jc w:val="center"/>
    </w:pPr>
    <w:rPr>
      <w:b/>
      <w:bCs/>
      <w:sz w:val="32"/>
      <w:szCs w:val="24"/>
    </w:rPr>
  </w:style>
  <w:style w:type="paragraph" w:customStyle="1" w:styleId="ConsPlusNormal">
    <w:name w:val="ConsPlusNormal"/>
    <w:rPr>
      <w:rFonts w:ascii="Times New Roman" w:hAnsi="Times New Roman"/>
      <w:b/>
      <w:bCs/>
      <w:sz w:val="18"/>
      <w:szCs w:val="18"/>
      <w:lang w:eastAsia="en-US"/>
    </w:rPr>
  </w:style>
  <w:style w:type="character" w:styleId="aff3">
    <w:name w:val="annotation reference"/>
    <w:uiPriority w:val="99"/>
    <w:semiHidden/>
    <w:unhideWhenUsed/>
    <w:qFormat/>
    <w:rPr>
      <w:sz w:val="16"/>
      <w:szCs w:val="16"/>
    </w:rPr>
  </w:style>
  <w:style w:type="paragraph" w:styleId="aff4">
    <w:name w:val="annotation text"/>
    <w:basedOn w:val="a"/>
    <w:link w:val="aff5"/>
    <w:uiPriority w:val="99"/>
    <w:semiHidden/>
    <w:unhideWhenUsed/>
    <w:qFormat/>
    <w:rPr>
      <w:lang w:val="en-US"/>
    </w:rPr>
  </w:style>
  <w:style w:type="character" w:customStyle="1" w:styleId="aff5">
    <w:name w:val="Текст примечания Знак"/>
    <w:link w:val="aff4"/>
    <w:uiPriority w:val="99"/>
    <w:semiHidden/>
    <w:qFormat/>
    <w:rPr>
      <w:rFonts w:ascii="Times New Roman" w:eastAsia="Times New Roman" w:hAnsi="Times New Roman"/>
      <w:lang w:eastAsia="ar-SA"/>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link w:val="aff6"/>
    <w:uiPriority w:val="99"/>
    <w:semiHidden/>
    <w:rPr>
      <w:rFonts w:ascii="Times New Roman" w:eastAsia="Times New Roman" w:hAnsi="Times New Roman"/>
      <w:b/>
      <w:bCs/>
      <w:lang w:eastAsia="ar-SA"/>
    </w:rPr>
  </w:style>
  <w:style w:type="paragraph" w:styleId="aff8">
    <w:name w:val="Revision"/>
    <w:hidden/>
    <w:uiPriority w:val="99"/>
    <w:semiHidden/>
    <w:rPr>
      <w:rFonts w:ascii="Times New Roman" w:eastAsia="Times New Roman" w:hAnsi="Times New Roman"/>
      <w:lang w:eastAsia="ar-SA"/>
    </w:rPr>
  </w:style>
  <w:style w:type="character" w:customStyle="1" w:styleId="a4">
    <w:name w:val="Абзац списка Знак"/>
    <w:link w:val="a3"/>
    <w:uiPriority w:val="34"/>
    <w:rPr>
      <w:rFonts w:ascii="Times New Roman" w:eastAsia="Times New Roman" w:hAnsi="Times New Roman"/>
      <w:lang w:eastAsia="ar-SA"/>
    </w:rPr>
  </w:style>
  <w:style w:type="character" w:customStyle="1" w:styleId="frUsedbyWordforHelpfootnotesymbols45-FNCiaeniinee-FN1ReferencianotaalpieSUPERS16PointSuperscript6Point">
    <w:name w:val="Знак сноски;fr;Used by Word for Help footnote symbols;Ссылка на сноску 45;Знак сноски-FN;Ciae niinee-FN;Знак сноски 1;Referencia nota al pie;SUPERS;16 Point;Superscript 6 Point"/>
    <w:link w:val="14"/>
    <w:unhideWhenUsed/>
    <w:qFormat/>
    <w:rPr>
      <w:rFonts w:ascii="Times New Roman" w:hAnsi="Times New Roman"/>
      <w:vertAlign w:val="superscript"/>
    </w:rPr>
  </w:style>
  <w:style w:type="paragraph" w:customStyle="1" w:styleId="1111111F1">
    <w:name w:val="Текст сноски;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
    <w:link w:val="111111"/>
    <w:qFormat/>
    <w:rPr>
      <w:lang w:val="en-US"/>
    </w:rPr>
  </w:style>
  <w:style w:type="character" w:customStyle="1" w:styleId="111111">
    <w:name w:val="Текст сноски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1111111F1"/>
    <w:qFormat/>
    <w:rPr>
      <w:rFonts w:ascii="Times New Roman" w:eastAsia="Times New Roman" w:hAnsi="Times New Roman"/>
      <w:lang w:val="en-US" w:eastAsia="ar-SA"/>
    </w:rPr>
  </w:style>
  <w:style w:type="paragraph" w:customStyle="1" w:styleId="14">
    <w:name w:val="Знак сноски1"/>
    <w:link w:val="frUsedbyWordforHelpfootnotesymbols45-FNCiaeniinee-FN1ReferencianotaalpieSUPERS16PointSuperscript6Point"/>
    <w:qFormat/>
    <w:pPr>
      <w:spacing w:line="360" w:lineRule="auto"/>
    </w:pPr>
    <w:rPr>
      <w:rFonts w:ascii="Times New Roman" w:hAnsi="Times New Roman"/>
      <w:vertAlign w:val="superscript"/>
      <w:lang w:eastAsia="ru-RU"/>
    </w:rPr>
  </w:style>
  <w:style w:type="paragraph" w:styleId="aff9">
    <w:name w:val="Normal (Web)"/>
    <w:basedOn w:val="a"/>
    <w:uiPriority w:val="99"/>
    <w:unhideWhenUsed/>
    <w:pPr>
      <w:spacing w:before="100" w:beforeAutospacing="1" w:after="100" w:afterAutospacing="1"/>
    </w:pPr>
    <w:rPr>
      <w:sz w:val="24"/>
      <w:szCs w:val="24"/>
      <w:lang w:eastAsia="ru-RU"/>
    </w:rPr>
  </w:style>
  <w:style w:type="character" w:customStyle="1" w:styleId="ant-typography">
    <w:name w:val="ant-typograph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0.png"/><Relationship Id="rId22" Type="http://schemas.microsoft.com/office/2011/relationships/people" Target="peop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2D39-AA63-4526-AE46-55D7E6E8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2469</Words>
  <Characters>14078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prokofeva</dc:creator>
  <cp:lastModifiedBy>Луканина Марианна Николавна</cp:lastModifiedBy>
  <cp:revision>2</cp:revision>
  <cp:lastPrinted>2026-05-22T11:21:00Z</cp:lastPrinted>
  <dcterms:created xsi:type="dcterms:W3CDTF">2026-05-25T12:06:00Z</dcterms:created>
  <dcterms:modified xsi:type="dcterms:W3CDTF">2026-05-25T12:06:00Z</dcterms:modified>
  <cp:version>917504</cp:version>
</cp:coreProperties>
</file>