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8" w:type="dxa"/>
        <w:tblLook w:val="01E0" w:firstRow="1" w:lastRow="1" w:firstColumn="1" w:lastColumn="1" w:noHBand="0" w:noVBand="0"/>
      </w:tblPr>
      <w:tblGrid>
        <w:gridCol w:w="5914"/>
        <w:gridCol w:w="236"/>
        <w:gridCol w:w="904"/>
        <w:gridCol w:w="284"/>
        <w:gridCol w:w="3030"/>
      </w:tblGrid>
      <w:tr w:rsidR="00072042" w:rsidRPr="00072042" w:rsidTr="0019130F">
        <w:trPr>
          <w:trHeight w:val="324"/>
        </w:trPr>
        <w:tc>
          <w:tcPr>
            <w:tcW w:w="5914" w:type="dxa"/>
            <w:shd w:val="clear" w:color="auto" w:fill="auto"/>
          </w:tcPr>
          <w:p w:rsidR="00072042" w:rsidRPr="00072042" w:rsidRDefault="00072042" w:rsidP="004268D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072042" w:rsidRPr="00072042" w:rsidRDefault="00072042" w:rsidP="00072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04" w:type="dxa"/>
            <w:shd w:val="clear" w:color="auto" w:fill="auto"/>
          </w:tcPr>
          <w:p w:rsidR="00072042" w:rsidRPr="00072042" w:rsidRDefault="00072042" w:rsidP="00072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072042" w:rsidRPr="00072042" w:rsidRDefault="00072042" w:rsidP="00072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0" w:type="dxa"/>
            <w:shd w:val="clear" w:color="auto" w:fill="auto"/>
          </w:tcPr>
          <w:p w:rsidR="001955EF" w:rsidRPr="00072042" w:rsidRDefault="001955EF" w:rsidP="00072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F3BA3" w:rsidRPr="0019130F" w:rsidRDefault="00FF3BA3" w:rsidP="004268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0F">
        <w:rPr>
          <w:rFonts w:ascii="Times NR Cyr MT" w:eastAsia="Calibri" w:hAnsi="Times NR Cyr MT" w:cs="Times New Roman"/>
          <w:bCs/>
          <w:spacing w:val="2"/>
          <w:sz w:val="28"/>
          <w:szCs w:val="28"/>
          <w:lang w:eastAsia="ru-RU"/>
        </w:rPr>
        <w:t xml:space="preserve"> </w:t>
      </w:r>
      <w:r w:rsidR="00072042" w:rsidRPr="0019130F">
        <w:rPr>
          <w:rFonts w:ascii="Times NR Cyr MT" w:eastAsia="Calibri" w:hAnsi="Times NR Cyr MT" w:cs="Times New Roman"/>
          <w:bCs/>
          <w:spacing w:val="2"/>
          <w:sz w:val="28"/>
          <w:szCs w:val="28"/>
          <w:lang w:eastAsia="ru-RU"/>
        </w:rPr>
        <w:t xml:space="preserve">                                                                        </w:t>
      </w:r>
    </w:p>
    <w:p w:rsidR="00FF3BA3" w:rsidRPr="0019130F" w:rsidRDefault="00FF3BA3" w:rsidP="00FA0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proofErr w:type="gramStart"/>
      <w:r w:rsidRPr="0019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Контракту на </w:t>
      </w:r>
      <w:r w:rsidR="00FA0F31" w:rsidRPr="0019130F">
        <w:rPr>
          <w:rFonts w:ascii="Times New Roman" w:eastAsia="Times New Roman" w:hAnsi="Times New Roman" w:cs="Times New Roman"/>
          <w:b/>
          <w:szCs w:val="24"/>
          <w:lang w:eastAsia="ru-RU"/>
        </w:rPr>
        <w:t>оказание услуг информационного обмена по сети подвижной радиотелефонной связи с обеспечением широкополосного доступа в сеть</w:t>
      </w:r>
      <w:proofErr w:type="gramEnd"/>
      <w:r w:rsidR="00FA0F31" w:rsidRPr="0019130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Интернет для обеспечения деятельности мобильных групп (закупка в сфере ИКТ)</w:t>
      </w:r>
    </w:p>
    <w:p w:rsidR="00FA0F31" w:rsidRPr="0019130F" w:rsidRDefault="00FA0F31" w:rsidP="00FA0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3BA3" w:rsidRPr="0019130F" w:rsidRDefault="00FF3BA3" w:rsidP="00FF3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>ИКЗ: 261616402711561640100100670000000000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3BA3" w:rsidRPr="0019130F" w:rsidRDefault="00FF3BA3" w:rsidP="00FF3BA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Основные условия контракта</w:t>
      </w:r>
    </w:p>
    <w:p w:rsidR="00FF3BA3" w:rsidRPr="0019130F" w:rsidRDefault="00FF3BA3" w:rsidP="00FF3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19130F" w:rsidRDefault="00FA0F31" w:rsidP="00FA0F31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19130F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          </w:t>
      </w:r>
      <w:r w:rsidR="00FF3BA3" w:rsidRPr="0019130F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1.1. </w:t>
      </w:r>
      <w:proofErr w:type="gramStart"/>
      <w:r w:rsidR="00FF3BA3" w:rsidRPr="0019130F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Исполнитель обязуется оказать по заданию Заказчика услуги </w:t>
      </w:r>
      <w:r w:rsidRPr="0019130F">
        <w:rPr>
          <w:rFonts w:ascii="Times New Roman" w:eastAsia="Times New Roman" w:hAnsi="Times New Roman" w:cs="Times New Roman"/>
          <w:szCs w:val="24"/>
          <w:lang w:eastAsia="ru-RU"/>
        </w:rPr>
        <w:t>информационного обмена по сети подвижной радиотелефонной связи с обеспечением широкополосного доступа в сеть Интернет для обеспечения деятельности мобильных групп (закупка в сфере ИКТ)</w:t>
      </w:r>
      <w:r w:rsidR="00FF3BA3" w:rsidRPr="0019130F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в соответствии с Описанием объекта закупки (раздел 10 настоящего Приложения к Контракту), сдать их результат Заказчику, а Заказчик обязуется принять результат оказанных услуг и оплатить его.</w:t>
      </w:r>
      <w:proofErr w:type="gramEnd"/>
    </w:p>
    <w:p w:rsidR="00FF3BA3" w:rsidRPr="0019130F" w:rsidRDefault="00FF3BA3" w:rsidP="00FA0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0F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1.2. </w:t>
      </w:r>
      <w:r w:rsidRPr="001913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Место оказания услуг: </w:t>
      </w:r>
      <w:r w:rsidR="00FA0F31" w:rsidRPr="0019130F">
        <w:rPr>
          <w:rFonts w:ascii="Times New Roman" w:hAnsi="Times New Roman" w:cs="Times New Roman"/>
          <w:sz w:val="24"/>
          <w:szCs w:val="24"/>
        </w:rPr>
        <w:t>Астраханская, Волгоградская области.</w:t>
      </w:r>
    </w:p>
    <w:p w:rsidR="00FA0F31" w:rsidRPr="0019130F" w:rsidRDefault="00FA0F31" w:rsidP="00FA0F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hAnsi="Times New Roman" w:cs="Times New Roman"/>
          <w:sz w:val="24"/>
          <w:szCs w:val="24"/>
        </w:rPr>
        <w:t>Место доставки о</w:t>
      </w:r>
      <w:r w:rsidR="0010094F">
        <w:rPr>
          <w:rFonts w:ascii="Times New Roman" w:hAnsi="Times New Roman" w:cs="Times New Roman"/>
          <w:sz w:val="24"/>
          <w:szCs w:val="24"/>
        </w:rPr>
        <w:t xml:space="preserve">борудования (мобильного узла): </w:t>
      </w:r>
      <w:r w:rsidRPr="0019130F">
        <w:rPr>
          <w:rFonts w:ascii="Times New Roman" w:hAnsi="Times New Roman" w:cs="Times New Roman"/>
          <w:sz w:val="24"/>
          <w:szCs w:val="24"/>
        </w:rPr>
        <w:t>Астраханская таможня, г. Астрахань, ул. Адмирала Нахимова, д.42.</w:t>
      </w:r>
    </w:p>
    <w:p w:rsidR="00FA0F31" w:rsidRPr="00795EA7" w:rsidRDefault="001422FF" w:rsidP="00FA0F31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trike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1.3.Срок оказания услуг: с 10 сентября </w:t>
      </w:r>
      <w:r w:rsidR="000F3390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2026 года </w:t>
      </w:r>
      <w:r>
        <w:rPr>
          <w:rFonts w:ascii="Times New Roman" w:eastAsia="Lucida Sans Unicode" w:hAnsi="Times New Roman" w:cs="Times New Roman"/>
          <w:kern w:val="2"/>
          <w:sz w:val="24"/>
          <w:szCs w:val="24"/>
        </w:rPr>
        <w:t>по 30 ноября 2026 года.</w:t>
      </w:r>
    </w:p>
    <w:p w:rsidR="00FF3BA3" w:rsidRPr="0019130F" w:rsidRDefault="00576EB6" w:rsidP="00FA0F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  <w:r w:rsidRPr="0019130F">
        <w:rPr>
          <w:rFonts w:ascii="Times New Roman" w:eastAsia="Calibri" w:hAnsi="Times New Roman" w:cs="Times New Roman"/>
          <w:sz w:val="24"/>
          <w:szCs w:val="24"/>
          <w:lang w:eastAsia="ru-RU"/>
        </w:rPr>
        <w:t>Передача оборудования осуществляется на основании Акта приема-передачи оборудования (п. 11 настоящего Приложения)</w:t>
      </w:r>
      <w:r w:rsidR="00FA0F31" w:rsidRPr="0019130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A0F31" w:rsidRDefault="00FA0F31" w:rsidP="00FA0F31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Исполнитель не менее чем за 1 (один) рабочий день до осуществления доставки оборудования</w:t>
      </w:r>
      <w:r w:rsidR="00586A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(мобильного узла)</w:t>
      </w:r>
      <w:r w:rsidRPr="001913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направляет в адрес Заказчика уведомление о времени и дате доставки оборудования</w:t>
      </w:r>
      <w:r w:rsidR="00586A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(мобильного узла)</w:t>
      </w:r>
      <w:r w:rsidRPr="0019130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87AB4" w:rsidRDefault="00287AB4" w:rsidP="00FF3BA3">
      <w:pPr>
        <w:tabs>
          <w:tab w:val="num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19130F" w:rsidRDefault="00FF3BA3" w:rsidP="00FF3BA3">
      <w:pPr>
        <w:tabs>
          <w:tab w:val="num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Условия оплаты</w:t>
      </w:r>
    </w:p>
    <w:p w:rsidR="00FF3BA3" w:rsidRPr="0019130F" w:rsidRDefault="00FF3BA3" w:rsidP="00FF3BA3">
      <w:pPr>
        <w:tabs>
          <w:tab w:val="num" w:pos="709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F31" w:rsidRPr="0019130F" w:rsidRDefault="00FF3BA3" w:rsidP="00FA0F31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9130F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2.1. </w:t>
      </w:r>
      <w:r w:rsidR="00FA0F31" w:rsidRPr="0019130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Оплата по контракту осуществляется по безналичному расчету платежным поручением путем перечисления денежных средств на расчетный счет Исполнителя в срок не более 7 (семи) рабочих дней </w:t>
      </w:r>
      <w:proofErr w:type="gramStart"/>
      <w:r w:rsidR="00FA0F31" w:rsidRPr="0019130F">
        <w:rPr>
          <w:rFonts w:ascii="Times New Roman" w:eastAsia="Calibri" w:hAnsi="Times New Roman" w:cs="Times New Roman"/>
          <w:sz w:val="24"/>
          <w:szCs w:val="24"/>
          <w:lang w:eastAsia="ar-SA"/>
        </w:rPr>
        <w:t>с даты подписания</w:t>
      </w:r>
      <w:proofErr w:type="gramEnd"/>
      <w:r w:rsidR="00FA0F31" w:rsidRPr="0019130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Заказчиком документа о приемке (акт по ф. 0510452).</w:t>
      </w:r>
    </w:p>
    <w:p w:rsidR="00FA0F31" w:rsidRPr="0019130F" w:rsidRDefault="00FF3BA3" w:rsidP="00FA0F31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19130F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2.2. </w:t>
      </w:r>
      <w:proofErr w:type="gramStart"/>
      <w:r w:rsidRPr="0019130F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В цену Контракта включены: </w:t>
      </w:r>
      <w:r w:rsidR="00FA0F31" w:rsidRPr="001913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 расходы, связанные оказанием услуг, </w:t>
      </w:r>
      <w:r w:rsidR="00FA0F31" w:rsidRPr="0019130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стоимость использования оборудования, расходы на страхование, уплату налогов, сборов, таможенных пошлин и других обязательных платежей, погрузку и разгрузку оборудования, транспортные расходы по доставке оборудования в место оказания услуг, а также другие сопутствующие расходы, которые Исполнитель может понести в связи с оказанием услуг по Контракту.</w:t>
      </w:r>
      <w:proofErr w:type="gramEnd"/>
    </w:p>
    <w:p w:rsidR="00FF3BA3" w:rsidRPr="0019130F" w:rsidRDefault="00FF3BA3" w:rsidP="00FF3BA3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19130F">
        <w:rPr>
          <w:rFonts w:ascii="Times New Roman" w:hAnsi="Times New Roman" w:cs="Times New Roman"/>
          <w:sz w:val="24"/>
          <w:szCs w:val="28"/>
        </w:rPr>
        <w:t xml:space="preserve">2.3. Цена Контракта является твердой и определяется на весь срок исполнения Контракта. При заключении и исполнении Контракта изменение его существенных условий не допускается, за исключением случаев, предусмотренных </w:t>
      </w:r>
      <w:r w:rsidRPr="0019130F">
        <w:rPr>
          <w:rFonts w:ascii="Times New Roman" w:eastAsia="Calibri" w:hAnsi="Times New Roman" w:cs="Times New Roman"/>
          <w:sz w:val="24"/>
          <w:szCs w:val="24"/>
        </w:rPr>
        <w:t>Федеральным законом                                            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</w:t>
      </w:r>
      <w:r w:rsidRPr="0019130F">
        <w:rPr>
          <w:rFonts w:ascii="Times New Roman" w:hAnsi="Times New Roman" w:cs="Times New Roman"/>
          <w:sz w:val="24"/>
          <w:szCs w:val="28"/>
        </w:rPr>
        <w:t>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9130F">
        <w:rPr>
          <w:rFonts w:ascii="Times New Roman" w:hAnsi="Times New Roman" w:cs="Times New Roman"/>
          <w:sz w:val="24"/>
          <w:szCs w:val="28"/>
        </w:rPr>
        <w:t>2.4. Источник финансирования – федеральный бюджет. Услуги оплачивается Заказчиком в пределах лимитов бюджетных обязательств на 2026 год.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9130F">
        <w:rPr>
          <w:rFonts w:ascii="Times New Roman" w:hAnsi="Times New Roman" w:cs="Times New Roman"/>
          <w:sz w:val="24"/>
          <w:szCs w:val="28"/>
        </w:rPr>
        <w:t xml:space="preserve">2.5. </w:t>
      </w:r>
      <w:proofErr w:type="gramStart"/>
      <w:r w:rsidRPr="0019130F">
        <w:rPr>
          <w:rFonts w:ascii="Times New Roman" w:hAnsi="Times New Roman" w:cs="Times New Roman"/>
          <w:sz w:val="24"/>
          <w:szCs w:val="28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то Заказчик осуществляет уменьшение суммы,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</w:t>
      </w:r>
      <w:proofErr w:type="gramEnd"/>
      <w:r w:rsidRPr="0019130F">
        <w:rPr>
          <w:rFonts w:ascii="Times New Roman" w:hAnsi="Times New Roman" w:cs="Times New Roman"/>
          <w:sz w:val="24"/>
          <w:szCs w:val="28"/>
        </w:rPr>
        <w:t xml:space="preserve"> системы Российской Федерации, </w:t>
      </w:r>
      <w:proofErr w:type="gramStart"/>
      <w:r w:rsidRPr="0019130F">
        <w:rPr>
          <w:rFonts w:ascii="Times New Roman" w:hAnsi="Times New Roman" w:cs="Times New Roman"/>
          <w:sz w:val="24"/>
          <w:szCs w:val="28"/>
        </w:rPr>
        <w:t>связанных</w:t>
      </w:r>
      <w:proofErr w:type="gramEnd"/>
      <w:r w:rsidRPr="0019130F">
        <w:rPr>
          <w:rFonts w:ascii="Times New Roman" w:hAnsi="Times New Roman" w:cs="Times New Roman"/>
          <w:sz w:val="24"/>
          <w:szCs w:val="28"/>
        </w:rPr>
        <w:t xml:space="preserve"> с оплатой Контракта.</w:t>
      </w:r>
    </w:p>
    <w:p w:rsidR="00FF3BA3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9130F">
        <w:rPr>
          <w:rFonts w:ascii="Times New Roman" w:hAnsi="Times New Roman" w:cs="Times New Roman"/>
          <w:sz w:val="24"/>
          <w:szCs w:val="28"/>
        </w:rPr>
        <w:t>2.6. Банковское сопровождение Контракта не предусмотрено.</w:t>
      </w:r>
    </w:p>
    <w:p w:rsidR="00BE4566" w:rsidRPr="0019130F" w:rsidRDefault="00BE4566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7351D" w:rsidRPr="0019130F" w:rsidRDefault="0057351D" w:rsidP="0057351D">
      <w:pPr>
        <w:widowControl w:val="0"/>
        <w:suppressAutoHyphens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3. Права и обязанности Сторон</w:t>
      </w:r>
    </w:p>
    <w:p w:rsidR="0057351D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3.1. Заказчик имеет право:</w:t>
      </w:r>
    </w:p>
    <w:p w:rsidR="0057351D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3.1.1. В любое время проверять ход и качество услуг, оказываемых Исполнителем, не </w:t>
      </w: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lastRenderedPageBreak/>
        <w:t>вмешиваясь в его хозяйственную деятельность.</w:t>
      </w:r>
    </w:p>
    <w:p w:rsidR="0057351D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3.1.2. Запрашивать у Исполнителя информацию о ходе и состоянии оказанных услуг.</w:t>
      </w:r>
    </w:p>
    <w:p w:rsidR="0057351D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3.1.3. Осуществлять </w:t>
      </w:r>
      <w:proofErr w:type="gramStart"/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объемом и сроками оказанных услуг.</w:t>
      </w:r>
    </w:p>
    <w:p w:rsidR="0057351D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3.1.4. Приостановить оказание услуг, если они оказываются с нарушением установленных правил и норм.</w:t>
      </w:r>
    </w:p>
    <w:p w:rsidR="0057351D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3.2. Заказчик обязан:</w:t>
      </w:r>
    </w:p>
    <w:p w:rsidR="0057351D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3.2.1. Оплатить услуги Исполнителя в объеме и на условиях, предусмотренных Контрактом и настоящим Приложением.</w:t>
      </w:r>
    </w:p>
    <w:p w:rsidR="00287AB4" w:rsidRDefault="0057351D" w:rsidP="00287AB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3.2.2. </w:t>
      </w:r>
      <w:r w:rsidR="00287AB4"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В течение 10 (десяти) рабочих дней </w:t>
      </w:r>
      <w:r w:rsidR="00287AB4">
        <w:rPr>
          <w:rFonts w:ascii="Times New Roman" w:eastAsia="MS Mincho" w:hAnsi="Times New Roman" w:cs="Times New Roman"/>
          <w:sz w:val="24"/>
          <w:szCs w:val="24"/>
          <w:lang w:eastAsia="ru-RU"/>
        </w:rPr>
        <w:t>с момента</w:t>
      </w:r>
      <w:r w:rsidR="00287AB4"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поступления от Исполнителя извещения об оказании услуг и получения документа о приемке подпис</w:t>
      </w:r>
      <w:r w:rsidR="00287AB4">
        <w:rPr>
          <w:rFonts w:ascii="Times New Roman" w:eastAsia="MS Mincho" w:hAnsi="Times New Roman" w:cs="Times New Roman"/>
          <w:sz w:val="24"/>
          <w:szCs w:val="24"/>
          <w:lang w:eastAsia="ru-RU"/>
        </w:rPr>
        <w:t>ать</w:t>
      </w:r>
      <w:r w:rsidR="00287AB4"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его, либо направить в адрес Исполнителя мотивированный отказ от подписания документа о приемке. </w:t>
      </w:r>
    </w:p>
    <w:p w:rsidR="0057351D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3.3. Исполнитель имеет право:</w:t>
      </w:r>
    </w:p>
    <w:p w:rsidR="0057351D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3.3.1. Требовать своевременного подписания Заказчиком документа о приемке либо мотивированного отказа его подписания.</w:t>
      </w:r>
    </w:p>
    <w:p w:rsidR="0057351D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3.3.2. Требовать своевременной оплаты оказанных услуг в соответствии  с разделом 2  настоящего Приложения.</w:t>
      </w:r>
    </w:p>
    <w:p w:rsidR="0057351D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3.4. Исполнитель обязан:</w:t>
      </w:r>
    </w:p>
    <w:p w:rsidR="0057351D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3.4.1. Оказывать услуги лично.</w:t>
      </w:r>
    </w:p>
    <w:p w:rsidR="00236259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3.4.2. Оказывать услуги в объеме и в сроки, предусмотренные  настоящим Приложением, и сдать результаты услуг Заказчику в соответствии с условиями Контракта. </w:t>
      </w:r>
    </w:p>
    <w:p w:rsidR="0057351D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3.4.3. При оказании услуг по Контракту соблюдать правила охраны труда и техники безопасности.</w:t>
      </w:r>
    </w:p>
    <w:p w:rsidR="0057351D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19130F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3.4.4. По требованию Заказчика </w:t>
      </w:r>
      <w:proofErr w:type="gramStart"/>
      <w:r w:rsidRPr="0019130F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предоставлять отчет</w:t>
      </w:r>
      <w:proofErr w:type="gramEnd"/>
      <w:r w:rsidRPr="0019130F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о ходе оказанных услуг.</w:t>
      </w:r>
    </w:p>
    <w:p w:rsidR="0057351D" w:rsidRPr="0019130F" w:rsidRDefault="0057351D" w:rsidP="0057351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kern w:val="1"/>
          <w:sz w:val="24"/>
          <w:szCs w:val="24"/>
          <w:lang w:eastAsia="ar-SA"/>
        </w:rPr>
      </w:pPr>
      <w:r w:rsidRPr="0019130F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3.4.</w:t>
      </w:r>
      <w:r w:rsidR="00236259" w:rsidRPr="0019130F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5</w:t>
      </w:r>
      <w:r w:rsidRPr="0019130F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. Нести риск случайной гибели или случайного повреждения имущества Заказчика.</w:t>
      </w:r>
    </w:p>
    <w:p w:rsidR="0057351D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3.4.</w:t>
      </w:r>
      <w:r w:rsidR="00236259"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6</w:t>
      </w: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. Устранить за свой счет недостатки результатов услуг, выявленные Заказчиком при их приемке, в течение 5 (пяти) рабочих дней со дня получения соответствующего уведомления Заказчика.</w:t>
      </w:r>
    </w:p>
    <w:p w:rsidR="0057351D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3.4.8. Оказывать услуги в строгом соответствии с действующими требованиями, ГОСТами и национальными стандартами РФ.</w:t>
      </w:r>
    </w:p>
    <w:p w:rsidR="00105B34" w:rsidRPr="00E21E0A" w:rsidRDefault="00105B34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A455AD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E21E0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455AD" w:rsidRPr="00E21E0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21E0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455AD" w:rsidRPr="00E21E0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E21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Предоставить Заказчику копию лицензии на </w:t>
      </w:r>
      <w:proofErr w:type="spellStart"/>
      <w:r w:rsidRPr="00E21E0A">
        <w:rPr>
          <w:rFonts w:ascii="Times New Roman" w:hAnsi="Times New Roman" w:cs="Times New Roman"/>
          <w:color w:val="000000" w:themeColor="text1"/>
          <w:sz w:val="24"/>
          <w:szCs w:val="24"/>
        </w:rPr>
        <w:t>телематические</w:t>
      </w:r>
      <w:proofErr w:type="spellEnd"/>
      <w:r w:rsidRPr="00E21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 связи.</w:t>
      </w:r>
    </w:p>
    <w:p w:rsidR="0057351D" w:rsidRPr="0019130F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3.5. При исполнении Контракта не допускается перемена Исполнителя, за исключением случаев,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сдачи и приемки результатов оказанных услуг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259" w:rsidRPr="0019130F" w:rsidRDefault="00FF3BA3" w:rsidP="00236259">
      <w:pPr>
        <w:widowControl w:val="0"/>
        <w:suppressAutoHyphens/>
        <w:spacing w:after="0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4</w:t>
      </w:r>
      <w:r w:rsidR="00236259"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.1. Исполнитель в письменной форме извещает Заказчика о завершении оказания услуг.</w:t>
      </w:r>
    </w:p>
    <w:p w:rsidR="00236259" w:rsidRPr="0019130F" w:rsidRDefault="00236259" w:rsidP="0023625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19130F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Заказчиком в течение </w:t>
      </w:r>
      <w:r w:rsidRPr="0019130F">
        <w:rPr>
          <w:rFonts w:ascii="Times New Roman" w:eastAsia="Lucida Sans Unicode" w:hAnsi="Times New Roman" w:cs="Times New Roman"/>
          <w:snapToGrid w:val="0"/>
          <w:kern w:val="1"/>
          <w:sz w:val="24"/>
          <w:szCs w:val="24"/>
          <w:lang w:eastAsia="ar-SA"/>
        </w:rPr>
        <w:t xml:space="preserve">10 (десяти) рабочих дней </w:t>
      </w:r>
      <w:r w:rsidRPr="0019130F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 момента поступления от Исполнителя извещения об оказании услуг и получения </w:t>
      </w:r>
      <w:r w:rsidRPr="0019130F">
        <w:rPr>
          <w:rFonts w:ascii="Times New Roman" w:eastAsia="Lucida Sans Unicode" w:hAnsi="Times New Roman" w:cs="Times New Roman"/>
          <w:snapToGrid w:val="0"/>
          <w:kern w:val="1"/>
          <w:sz w:val="24"/>
          <w:szCs w:val="24"/>
          <w:lang w:eastAsia="ar-SA"/>
        </w:rPr>
        <w:t xml:space="preserve">документа о приемке    </w:t>
      </w:r>
      <w:r w:rsidRPr="0019130F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осуществляется приемка оказанных услуг и подписывается </w:t>
      </w: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документ о приемке</w:t>
      </w:r>
      <w:r w:rsidRPr="0019130F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, либо направляется в адрес Исполнителя мотивированный отказ от подписания </w:t>
      </w: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документа о приемке</w:t>
      </w:r>
      <w:r w:rsidRPr="0019130F">
        <w:rPr>
          <w:rFonts w:ascii="Times New Roman" w:eastAsia="Lucida Sans Unicode" w:hAnsi="Times New Roman" w:cs="Times New Roman"/>
          <w:sz w:val="24"/>
          <w:szCs w:val="24"/>
          <w:lang w:eastAsia="ru-RU"/>
        </w:rPr>
        <w:t>, с указанием недостатков, выявленных при осуществлении приемки оказанных услуг, а также сроков и порядка их устранения.</w:t>
      </w:r>
      <w:proofErr w:type="gramEnd"/>
      <w:r w:rsidRPr="0019130F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При этом срок устранения недостатков Исполнителем не должен превышать 5 (пяти) рабочих дней </w:t>
      </w: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со дня получения соответствующего уведомления Заказчика.</w:t>
      </w:r>
    </w:p>
    <w:p w:rsidR="00236259" w:rsidRPr="0019130F" w:rsidRDefault="00236259" w:rsidP="0023625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создания приемочной комиссии документ о приемке подписывается всеми членами приемочной комиссии и утверждается Заказчиком.</w:t>
      </w:r>
    </w:p>
    <w:p w:rsidR="00236259" w:rsidRPr="0019130F" w:rsidRDefault="00236259" w:rsidP="0023625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4.3. По факту устранения недостатков Исполнитель письменно извещает Заказчика в течение 1 (одного) рабочего дня с момента их устранения. Заказчик  в течение 3 (трех) рабочих дней с момента поступления извещения об устранении недостатков осуществляет проверку представленных Исполнителем сведений об устранении недостатков. В течение 2 (двух) рабочих дней с момента окончания проверки Стороны подписывают Акт об устранении недостатков. После подписания Акта об устранении недостатков в течение 2 (двух)  рабочих дней Заказчик подписывает </w:t>
      </w: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документа о приемке.</w:t>
      </w:r>
    </w:p>
    <w:p w:rsidR="00236259" w:rsidRPr="0019130F" w:rsidRDefault="00236259" w:rsidP="0023625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4.4. Заказчик проверяет оказание Исполнителем услуг на соответствие </w:t>
      </w:r>
      <w:r w:rsidRPr="0019130F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разделу 10 настоящего </w:t>
      </w:r>
      <w:r w:rsidRPr="0019130F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Приложения</w:t>
      </w: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действующим ГОСТам и национальным стандартам Российской </w:t>
      </w: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lastRenderedPageBreak/>
        <w:t>Федерации</w:t>
      </w:r>
    </w:p>
    <w:p w:rsidR="00236259" w:rsidRPr="0019130F" w:rsidRDefault="00236259" w:rsidP="0023625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>4.5. Заказчик вправе предъявить требования, связанные с ненадлежащим качеством результата услуг, также в случаях, если оно было выявлено после истечения сроков, указанных в Контракте.</w:t>
      </w:r>
    </w:p>
    <w:p w:rsidR="00287AB4" w:rsidRPr="00A73274" w:rsidRDefault="00236259" w:rsidP="00287AB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4.6. </w:t>
      </w:r>
      <w:r w:rsidR="00287AB4"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Датой приемки оказанных услуг считает</w:t>
      </w:r>
      <w:r w:rsidR="00287AB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ся день подписания Заказчиком </w:t>
      </w:r>
      <w:r w:rsidR="00287AB4"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документа о приемке.</w:t>
      </w:r>
    </w:p>
    <w:p w:rsidR="00FF3BA3" w:rsidRPr="0019130F" w:rsidRDefault="00FF3BA3" w:rsidP="00FF3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 Сторон</w:t>
      </w:r>
    </w:p>
    <w:p w:rsidR="00FF3BA3" w:rsidRPr="0019130F" w:rsidRDefault="00FF3BA3" w:rsidP="00FF3B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287AB4" w:rsidRDefault="00FF3BA3" w:rsidP="00287AB4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 xml:space="preserve">5.3. </w:t>
      </w:r>
      <w:r w:rsidR="00287AB4"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(одна тысяча) рублей 00 копеек.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>5.5.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 xml:space="preserve">5.6. </w:t>
      </w:r>
      <w:proofErr w:type="gramStart"/>
      <w:r w:rsidRPr="0019130F">
        <w:rPr>
          <w:rFonts w:ascii="Times New Roman" w:hAnsi="Times New Roman" w:cs="Times New Roman"/>
          <w:sz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</w:t>
      </w:r>
      <w:proofErr w:type="gramEnd"/>
      <w:r w:rsidRPr="0019130F">
        <w:rPr>
          <w:rFonts w:ascii="Times New Roman" w:hAnsi="Times New Roman" w:cs="Times New Roman"/>
          <w:sz w:val="24"/>
        </w:rPr>
        <w:t xml:space="preserve"> законодательством Российской Федерации установлен иной порядок начисления пени.</w:t>
      </w:r>
    </w:p>
    <w:p w:rsidR="00287AB4" w:rsidRDefault="00FF3BA3" w:rsidP="00287AB4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 xml:space="preserve">5.7. </w:t>
      </w:r>
      <w:r w:rsidR="00287AB4"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10 % цены Контракта.</w:t>
      </w:r>
    </w:p>
    <w:p w:rsidR="00287AB4" w:rsidRPr="00E71F79" w:rsidRDefault="00FF3BA3" w:rsidP="00287AB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hAnsi="Times New Roman" w:cs="Times New Roman"/>
          <w:sz w:val="24"/>
        </w:rPr>
        <w:t xml:space="preserve">5.8. </w:t>
      </w:r>
      <w:r w:rsidR="00287AB4"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 00 копеек.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>5.9.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>5.10. Уплата пени и штрафа не освобождает Стороны от исполнения обязательств по Контракту.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lastRenderedPageBreak/>
        <w:t>5.11.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>5.12. Ответственность Сторон в иных случаях определяется в соответствии с законодательством Российской Федерации.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F3BA3" w:rsidRPr="0019130F" w:rsidRDefault="00FF3BA3" w:rsidP="00FF3B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7"/>
        </w:rPr>
      </w:pPr>
      <w:r w:rsidRPr="0019130F">
        <w:rPr>
          <w:rFonts w:ascii="Times New Roman" w:hAnsi="Times New Roman" w:cs="Times New Roman"/>
          <w:sz w:val="24"/>
          <w:szCs w:val="27"/>
        </w:rPr>
        <w:t>6. Порядок разрешения споров</w:t>
      </w:r>
    </w:p>
    <w:p w:rsidR="00FF3BA3" w:rsidRPr="0019130F" w:rsidRDefault="00FF3BA3" w:rsidP="00FF3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>6.1. Все споры и разногласия, возникающие между Сторонами при исполнении Контракта, будут разрешаться путем переговоров, в том числе путем направления претензий.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>6.2.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Приложения,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 xml:space="preserve">6.3. Срок рассмотрения писем, уведомлений или претензий не может превышать 10 (десять) календарных дней со дня их получения. Переписка Сторон может осуществляться в виде письма, телеграммы, </w:t>
      </w:r>
      <w:proofErr w:type="spellStart"/>
      <w:r w:rsidRPr="0019130F">
        <w:rPr>
          <w:rFonts w:ascii="Times New Roman" w:hAnsi="Times New Roman" w:cs="Times New Roman"/>
          <w:sz w:val="24"/>
        </w:rPr>
        <w:t>факсограммы</w:t>
      </w:r>
      <w:proofErr w:type="spellEnd"/>
      <w:r w:rsidRPr="0019130F">
        <w:rPr>
          <w:rFonts w:ascii="Times New Roman" w:hAnsi="Times New Roman" w:cs="Times New Roman"/>
          <w:sz w:val="24"/>
        </w:rPr>
        <w:t>, а также электронного сообщения с последующим представлением оригинала документа.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 xml:space="preserve">6.4. Претензионный порядок досудебного урегулирования споров обязателен. При </w:t>
      </w:r>
      <w:proofErr w:type="spellStart"/>
      <w:r w:rsidRPr="0019130F">
        <w:rPr>
          <w:rFonts w:ascii="Times New Roman" w:hAnsi="Times New Roman" w:cs="Times New Roman"/>
          <w:sz w:val="24"/>
        </w:rPr>
        <w:t>неурегулировании</w:t>
      </w:r>
      <w:proofErr w:type="spellEnd"/>
      <w:r w:rsidRPr="0019130F">
        <w:rPr>
          <w:rFonts w:ascii="Times New Roman" w:hAnsi="Times New Roman" w:cs="Times New Roman"/>
          <w:sz w:val="24"/>
        </w:rPr>
        <w:t xml:space="preserve"> Сторонами в досудебном порядке спор передается на разрешение в Арбитражный суд Ростовской области согласно порядку, установленному законодательством Российской Федерации.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7"/>
        </w:rPr>
      </w:pP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7"/>
        </w:rPr>
      </w:pPr>
      <w:r w:rsidRPr="0019130F">
        <w:rPr>
          <w:rFonts w:ascii="Times New Roman" w:hAnsi="Times New Roman" w:cs="Times New Roman"/>
          <w:sz w:val="24"/>
          <w:szCs w:val="27"/>
        </w:rPr>
        <w:t>7. Порядок изменения и расторжения Контракта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>7.1.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 xml:space="preserve">7.2.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 xml:space="preserve">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>7.3. Сторона, решившая расторгнуть Контракт, должна направить письменное уведомление о намерении расторгнуть Контракт другой Стороне в сроки, установленные законодательством Российской Федерации.</w:t>
      </w:r>
    </w:p>
    <w:p w:rsidR="00FF3BA3" w:rsidRPr="00A31C05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1C05">
        <w:rPr>
          <w:rFonts w:ascii="Times New Roman" w:hAnsi="Times New Roman" w:cs="Times New Roman"/>
          <w:sz w:val="24"/>
          <w:szCs w:val="24"/>
        </w:rPr>
        <w:t xml:space="preserve">7.4. </w:t>
      </w:r>
      <w:r w:rsidRPr="00A31C05">
        <w:rPr>
          <w:rFonts w:ascii="Times New Roman" w:hAnsi="Times New Roman" w:cs="Times New Roman"/>
          <w:sz w:val="24"/>
          <w:szCs w:val="24"/>
          <w:lang w:eastAsia="ru-RU"/>
        </w:rPr>
        <w:t xml:space="preserve">Любые изменения и дополнения к Контракту, не противоречащие действующему законодательству и законным интересам Сторон, оформляются дополнительными соглашениями, </w:t>
      </w:r>
      <w:r w:rsidRPr="00A31C0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заключенными в письменном виде, или с использованием функционала единого </w:t>
      </w:r>
      <w:proofErr w:type="spellStart"/>
      <w:r w:rsidRPr="00A31C05">
        <w:rPr>
          <w:rFonts w:ascii="Times New Roman" w:eastAsia="Calibri" w:hAnsi="Times New Roman" w:cs="Times New Roman"/>
          <w:sz w:val="24"/>
          <w:szCs w:val="24"/>
          <w:lang w:eastAsia="ru-RU"/>
        </w:rPr>
        <w:t>агрегатора</w:t>
      </w:r>
      <w:proofErr w:type="spellEnd"/>
      <w:r w:rsidRPr="00A31C0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торговли </w:t>
      </w:r>
      <w:r w:rsidRPr="00A31C05">
        <w:rPr>
          <w:rFonts w:ascii="Times New Roman" w:hAnsi="Times New Roman" w:cs="Times New Roman"/>
          <w:bCs/>
          <w:iCs/>
          <w:sz w:val="24"/>
          <w:szCs w:val="24"/>
        </w:rPr>
        <w:t>в форме электронного документа, подписанного усиленными электронными подписями Сторон.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9130F">
        <w:rPr>
          <w:rFonts w:ascii="Times New Roman" w:hAnsi="Times New Roman" w:cs="Times New Roman"/>
          <w:sz w:val="24"/>
        </w:rPr>
        <w:t>7.5. При изменен</w:t>
      </w:r>
      <w:proofErr w:type="gramStart"/>
      <w:r w:rsidRPr="0019130F">
        <w:rPr>
          <w:rFonts w:ascii="Times New Roman" w:hAnsi="Times New Roman" w:cs="Times New Roman"/>
          <w:sz w:val="24"/>
        </w:rPr>
        <w:t>ии у о</w:t>
      </w:r>
      <w:proofErr w:type="gramEnd"/>
      <w:r w:rsidRPr="0019130F">
        <w:rPr>
          <w:rFonts w:ascii="Times New Roman" w:hAnsi="Times New Roman" w:cs="Times New Roman"/>
          <w:sz w:val="24"/>
        </w:rPr>
        <w:t>дной из Сторон местонахождения, банковских и других реквизитов она обязана в течение 10 (десяти) дней письменно известить об этом другую Сторону. В письме необходимо указать, что оно является неотъемлемой частью Контракта.</w:t>
      </w:r>
    </w:p>
    <w:p w:rsidR="00FF3BA3" w:rsidRPr="0019130F" w:rsidRDefault="00FF3BA3" w:rsidP="00FF3BA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Действие обстоятельств непреодолимой силы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несет ответственность перед другой Стороной за неисполнение обязательств по Контракту, обусловленное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Сторона, не исполняющая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Прочие условия</w:t>
      </w:r>
    </w:p>
    <w:p w:rsidR="00FF3BA3" w:rsidRPr="0019130F" w:rsidRDefault="00FF3BA3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19130F" w:rsidRDefault="00FF3BA3" w:rsidP="00FF3BA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Контра</w:t>
      </w:r>
      <w:proofErr w:type="gramStart"/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вст</w:t>
      </w:r>
      <w:proofErr w:type="gramEnd"/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упает в силу с даты его заключения Сторонами и действует до 30 декабря 2026 г., а в части взаиморасчетов </w:t>
      </w:r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полного исполнения Сторонами обязательств.</w:t>
      </w:r>
    </w:p>
    <w:p w:rsidR="00FF3BA3" w:rsidRPr="0019130F" w:rsidRDefault="00FF3BA3" w:rsidP="00FF3BA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:rsidR="00FF3BA3" w:rsidRPr="0019130F" w:rsidRDefault="00FF3BA3" w:rsidP="00FF3BA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Default="00FF3BA3" w:rsidP="00FF3BA3">
      <w:pPr>
        <w:tabs>
          <w:tab w:val="left" w:pos="9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Описание объекта закупки</w:t>
      </w:r>
    </w:p>
    <w:p w:rsidR="00A31C05" w:rsidRPr="0019130F" w:rsidRDefault="00A31C05" w:rsidP="00FF3BA3">
      <w:pPr>
        <w:tabs>
          <w:tab w:val="left" w:pos="9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19130F" w:rsidRDefault="00FF3BA3" w:rsidP="00FF3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оказание услуг информационного обмена по сети подвижной радиотелефонной связи с обеспечением широкополосного доступа в сеть Интернет для обеспечения</w:t>
      </w:r>
      <w:proofErr w:type="gramEnd"/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мобильных групп (закупка в сфере ИКТ)</w:t>
      </w:r>
    </w:p>
    <w:p w:rsidR="00FF3BA3" w:rsidRDefault="00FF3BA3" w:rsidP="00FF3BA3">
      <w:pPr>
        <w:spacing w:after="0"/>
        <w:ind w:right="-1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09" w:type="dxa"/>
        <w:jc w:val="center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70"/>
        <w:gridCol w:w="5387"/>
        <w:gridCol w:w="1481"/>
        <w:gridCol w:w="1571"/>
      </w:tblGrid>
      <w:tr w:rsidR="00795EA7" w:rsidRPr="00795EA7" w:rsidTr="00795EA7">
        <w:trPr>
          <w:trHeight w:hRule="exact" w:val="447"/>
          <w:tblHeader/>
          <w:jc w:val="center"/>
        </w:trPr>
        <w:tc>
          <w:tcPr>
            <w:tcW w:w="10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795E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795E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услуги, код ОКПД 2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15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</w:tr>
      <w:tr w:rsidR="00795EA7" w:rsidRPr="00795EA7" w:rsidTr="00795EA7">
        <w:trPr>
          <w:trHeight w:val="80"/>
          <w:jc w:val="center"/>
        </w:trPr>
        <w:tc>
          <w:tcPr>
            <w:tcW w:w="1070" w:type="dxa"/>
            <w:shd w:val="clear" w:color="auto" w:fill="FFFFFF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информационного обмена по сети подвижной радиотелефонной связи с обеспечением широкополосного доступа в сеть Интернет для обеспечения деятельности мобильных групп</w:t>
            </w:r>
            <w:r w:rsidRPr="00795E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(закупка в сфере ИКТ). </w:t>
            </w:r>
          </w:p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</w:t>
            </w:r>
            <w:proofErr w:type="gramStart"/>
            <w:r w:rsidRPr="007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7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61.20.42.000</w:t>
            </w:r>
          </w:p>
        </w:tc>
        <w:tc>
          <w:tcPr>
            <w:tcW w:w="1481" w:type="dxa"/>
            <w:shd w:val="clear" w:color="auto" w:fill="FFFFFF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Pr="007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95EA7" w:rsidRPr="00795EA7" w:rsidRDefault="00795EA7" w:rsidP="00795EA7">
      <w:pPr>
        <w:spacing w:after="0"/>
        <w:jc w:val="center"/>
        <w:rPr>
          <w:rFonts w:ascii="Times New Roman" w:eastAsia="Times New Roman" w:hAnsi="Times New Roman" w:cs="Times New Roman"/>
          <w:b/>
          <w:sz w:val="8"/>
          <w:szCs w:val="28"/>
          <w:lang w:eastAsia="ru-RU"/>
        </w:rPr>
      </w:pPr>
    </w:p>
    <w:p w:rsidR="00795EA7" w:rsidRPr="00795EA7" w:rsidRDefault="00795EA7" w:rsidP="00795E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795E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Услуги оказываются непрерывно (круглосуточно), без доступа </w:t>
      </w:r>
      <w:r w:rsidRPr="00795EA7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 международному роумингу с целью обеспечения доступа абонентских устройств мобильных групп в сеть Интернет в зонах с неуверенным (недостаточным) уровнем покрытия радиоподвижной связи в Астраханской и Волгоградской областях.</w:t>
      </w:r>
      <w:proofErr w:type="gramEnd"/>
    </w:p>
    <w:p w:rsidR="00795EA7" w:rsidRPr="00795EA7" w:rsidRDefault="00795EA7" w:rsidP="00795E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95E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Абонентские устройства мобильных групп </w:t>
      </w:r>
      <w:proofErr w:type="gramStart"/>
      <w:r w:rsidRPr="00795EA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представляют из себя</w:t>
      </w:r>
      <w:proofErr w:type="gramEnd"/>
      <w:r w:rsidRPr="00795E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совокупность средств вычислительной техники (компьютеры, телефоны, планшеты, печатающие устройства и т.п.) с возможностью подключения к сети Интернет с применением технологий </w:t>
      </w:r>
      <w:proofErr w:type="spellStart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>Wi-fi</w:t>
      </w:r>
      <w:proofErr w:type="spellEnd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и </w:t>
      </w:r>
      <w:proofErr w:type="spellStart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>Lan</w:t>
      </w:r>
      <w:proofErr w:type="spellEnd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(RJ45, </w:t>
      </w:r>
      <w:proofErr w:type="spellStart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>ethernet</w:t>
      </w:r>
      <w:proofErr w:type="spellEnd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>).</w:t>
      </w:r>
    </w:p>
    <w:p w:rsidR="00795EA7" w:rsidRPr="00795EA7" w:rsidRDefault="00795EA7" w:rsidP="00795EA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7"/>
          <w:szCs w:val="27"/>
          <w:lang w:eastAsia="ru-RU"/>
        </w:rPr>
      </w:pPr>
      <w:proofErr w:type="gramStart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Услуги включают в себя предоставление мобильного узла подключения </w:t>
      </w:r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br/>
        <w:t xml:space="preserve">и доступа к сети Интернет (с установленными </w:t>
      </w:r>
      <w:r w:rsidRPr="00795EA7">
        <w:rPr>
          <w:rFonts w:ascii="Times New Roman" w:eastAsia="Times New Roman" w:hAnsi="Times New Roman" w:cs="Arial"/>
          <w:sz w:val="27"/>
          <w:szCs w:val="27"/>
          <w:lang w:val="en-US" w:eastAsia="ru-RU"/>
        </w:rPr>
        <w:t>SIM</w:t>
      </w:r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>-картами) через радиоподвижную сеть оператора с неограниченным объемом трафика.</w:t>
      </w:r>
      <w:proofErr w:type="gramEnd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Подключение абонентских устройств Заказчика (далее – мобильная группа) осуществляется по технологиям                    </w:t>
      </w:r>
      <w:proofErr w:type="spellStart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>Wi-fi</w:t>
      </w:r>
      <w:proofErr w:type="spellEnd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и </w:t>
      </w:r>
      <w:proofErr w:type="spellStart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>Lan</w:t>
      </w:r>
      <w:proofErr w:type="spellEnd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(RJ45, </w:t>
      </w:r>
      <w:proofErr w:type="spellStart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>ethernet</w:t>
      </w:r>
      <w:proofErr w:type="spellEnd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). </w:t>
      </w:r>
      <w:proofErr w:type="gramStart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Мобильный узел должен быть укомплектован автомобильным (от прикуривателя) и бытовым (сеть 220В) зарядными устройствами. </w:t>
      </w:r>
      <w:proofErr w:type="gramEnd"/>
    </w:p>
    <w:p w:rsidR="00795EA7" w:rsidRDefault="00795EA7" w:rsidP="00795EA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Мобильный узел должен обладать следующими характеристиками: 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192"/>
      </w:tblGrid>
      <w:tr w:rsidR="00795EA7" w:rsidRPr="00795EA7" w:rsidTr="00795EA7">
        <w:trPr>
          <w:jc w:val="center"/>
        </w:trPr>
        <w:tc>
          <w:tcPr>
            <w:tcW w:w="4545" w:type="dxa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b/>
                <w:noProof/>
                <w:szCs w:val="28"/>
                <w:lang w:eastAsia="ru-RU"/>
              </w:rPr>
              <w:t>Наименование характеристики</w:t>
            </w:r>
          </w:p>
        </w:tc>
        <w:tc>
          <w:tcPr>
            <w:tcW w:w="4192" w:type="dxa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b/>
                <w:noProof/>
                <w:szCs w:val="28"/>
                <w:lang w:eastAsia="ru-RU"/>
              </w:rPr>
              <w:t>Значение характеристики</w:t>
            </w:r>
          </w:p>
        </w:tc>
      </w:tr>
      <w:tr w:rsidR="00795EA7" w:rsidRPr="00795EA7" w:rsidTr="00795EA7">
        <w:trPr>
          <w:jc w:val="center"/>
        </w:trPr>
        <w:tc>
          <w:tcPr>
            <w:tcW w:w="4545" w:type="dxa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1</w:t>
            </w:r>
          </w:p>
        </w:tc>
        <w:tc>
          <w:tcPr>
            <w:tcW w:w="4192" w:type="dxa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2</w:t>
            </w:r>
          </w:p>
        </w:tc>
      </w:tr>
      <w:tr w:rsidR="00795EA7" w:rsidRPr="00795EA7" w:rsidTr="00795EA7">
        <w:trPr>
          <w:jc w:val="center"/>
        </w:trPr>
        <w:tc>
          <w:tcPr>
            <w:tcW w:w="4545" w:type="dxa"/>
          </w:tcPr>
          <w:p w:rsidR="00795EA7" w:rsidRPr="00795EA7" w:rsidRDefault="00795EA7" w:rsidP="00795EA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Наличие встроенного аккумулятора</w:t>
            </w:r>
          </w:p>
        </w:tc>
        <w:tc>
          <w:tcPr>
            <w:tcW w:w="4192" w:type="dxa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да</w:t>
            </w:r>
          </w:p>
        </w:tc>
      </w:tr>
      <w:tr w:rsidR="00795EA7" w:rsidRPr="00795EA7" w:rsidTr="00795EA7">
        <w:trPr>
          <w:jc w:val="center"/>
        </w:trPr>
        <w:tc>
          <w:tcPr>
            <w:tcW w:w="4545" w:type="dxa"/>
          </w:tcPr>
          <w:p w:rsidR="00795EA7" w:rsidRPr="00795EA7" w:rsidRDefault="00795EA7" w:rsidP="00795EA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Время работы на встроенном аккумуляторе</w:t>
            </w:r>
          </w:p>
        </w:tc>
        <w:tc>
          <w:tcPr>
            <w:tcW w:w="4192" w:type="dxa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Не менее 2 часов</w:t>
            </w:r>
          </w:p>
        </w:tc>
      </w:tr>
      <w:tr w:rsidR="00795EA7" w:rsidRPr="00795EA7" w:rsidTr="00795EA7">
        <w:trPr>
          <w:jc w:val="center"/>
        </w:trPr>
        <w:tc>
          <w:tcPr>
            <w:tcW w:w="4545" w:type="dxa"/>
          </w:tcPr>
          <w:p w:rsidR="00795EA7" w:rsidRPr="00795EA7" w:rsidRDefault="00795EA7" w:rsidP="00795EA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Наличие информационного дисплея</w:t>
            </w:r>
          </w:p>
        </w:tc>
        <w:tc>
          <w:tcPr>
            <w:tcW w:w="4192" w:type="dxa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да</w:t>
            </w:r>
          </w:p>
        </w:tc>
      </w:tr>
      <w:tr w:rsidR="00795EA7" w:rsidRPr="00795EA7" w:rsidTr="00795EA7">
        <w:trPr>
          <w:jc w:val="center"/>
        </w:trPr>
        <w:tc>
          <w:tcPr>
            <w:tcW w:w="4545" w:type="dxa"/>
          </w:tcPr>
          <w:p w:rsidR="00795EA7" w:rsidRPr="00795EA7" w:rsidRDefault="00795EA7" w:rsidP="00795EA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Вариант исполнения</w:t>
            </w:r>
          </w:p>
        </w:tc>
        <w:tc>
          <w:tcPr>
            <w:tcW w:w="4192" w:type="dxa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Переносной, не требующий монтажа</w:t>
            </w:r>
          </w:p>
        </w:tc>
      </w:tr>
      <w:tr w:rsidR="00795EA7" w:rsidRPr="00795EA7" w:rsidTr="00795EA7">
        <w:trPr>
          <w:jc w:val="center"/>
        </w:trPr>
        <w:tc>
          <w:tcPr>
            <w:tcW w:w="4545" w:type="dxa"/>
          </w:tcPr>
          <w:p w:rsidR="00795EA7" w:rsidRPr="00795EA7" w:rsidRDefault="00795EA7" w:rsidP="00795EA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Климатическое исполнение</w:t>
            </w:r>
          </w:p>
        </w:tc>
        <w:tc>
          <w:tcPr>
            <w:tcW w:w="4192" w:type="dxa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Не менее У2</w:t>
            </w:r>
          </w:p>
        </w:tc>
      </w:tr>
      <w:tr w:rsidR="00795EA7" w:rsidRPr="00795EA7" w:rsidTr="00795EA7">
        <w:trPr>
          <w:jc w:val="center"/>
        </w:trPr>
        <w:tc>
          <w:tcPr>
            <w:tcW w:w="4545" w:type="dxa"/>
          </w:tcPr>
          <w:p w:rsidR="00795EA7" w:rsidRPr="00795EA7" w:rsidRDefault="00795EA7" w:rsidP="00795EA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Количество портов сетевых (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val="en-US" w:eastAsia="ru-RU"/>
              </w:rPr>
              <w:t>RJ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 xml:space="preserve">45, 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val="en-US" w:eastAsia="ru-RU"/>
              </w:rPr>
              <w:t>Ethernet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)</w:t>
            </w:r>
          </w:p>
        </w:tc>
        <w:tc>
          <w:tcPr>
            <w:tcW w:w="4192" w:type="dxa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Не менее 5 шт</w:t>
            </w:r>
          </w:p>
        </w:tc>
      </w:tr>
      <w:tr w:rsidR="00795EA7" w:rsidRPr="00795EA7" w:rsidTr="00795EA7">
        <w:trPr>
          <w:jc w:val="center"/>
        </w:trPr>
        <w:tc>
          <w:tcPr>
            <w:tcW w:w="4545" w:type="dxa"/>
          </w:tcPr>
          <w:p w:rsidR="00795EA7" w:rsidRPr="00795EA7" w:rsidRDefault="00795EA7" w:rsidP="00795EA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 xml:space="preserve">Количество антенн для подключения 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val="en-US" w:eastAsia="ru-RU"/>
              </w:rPr>
              <w:t>Wi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-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val="en-US" w:eastAsia="ru-RU"/>
              </w:rPr>
              <w:t>fi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 xml:space="preserve"> оборудования</w:t>
            </w:r>
          </w:p>
        </w:tc>
        <w:tc>
          <w:tcPr>
            <w:tcW w:w="4192" w:type="dxa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 xml:space="preserve">Не менее 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val="en-US" w:eastAsia="ru-RU"/>
              </w:rPr>
              <w:t>2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 xml:space="preserve"> шт</w:t>
            </w:r>
          </w:p>
        </w:tc>
      </w:tr>
      <w:tr w:rsidR="00795EA7" w:rsidRPr="00795EA7" w:rsidTr="00795EA7">
        <w:trPr>
          <w:jc w:val="center"/>
        </w:trPr>
        <w:tc>
          <w:tcPr>
            <w:tcW w:w="4545" w:type="dxa"/>
          </w:tcPr>
          <w:p w:rsidR="00795EA7" w:rsidRPr="00795EA7" w:rsidRDefault="00795EA7" w:rsidP="00795EA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 xml:space="preserve">Наличие встроенного модуля 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val="en-US" w:eastAsia="ru-RU"/>
              </w:rPr>
              <w:t>Wi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-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val="en-US" w:eastAsia="ru-RU"/>
              </w:rPr>
              <w:t>fi</w:t>
            </w:r>
          </w:p>
        </w:tc>
        <w:tc>
          <w:tcPr>
            <w:tcW w:w="4192" w:type="dxa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Да</w:t>
            </w:r>
          </w:p>
        </w:tc>
      </w:tr>
      <w:tr w:rsidR="00795EA7" w:rsidRPr="00795EA7" w:rsidTr="00795EA7">
        <w:trPr>
          <w:jc w:val="center"/>
        </w:trPr>
        <w:tc>
          <w:tcPr>
            <w:tcW w:w="4545" w:type="dxa"/>
          </w:tcPr>
          <w:p w:rsidR="00795EA7" w:rsidRPr="00795EA7" w:rsidRDefault="00795EA7" w:rsidP="00795EA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lastRenderedPageBreak/>
              <w:t>Количество встроенных модемов</w:t>
            </w:r>
          </w:p>
        </w:tc>
        <w:tc>
          <w:tcPr>
            <w:tcW w:w="4192" w:type="dxa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Не менее 2 шт</w:t>
            </w:r>
          </w:p>
        </w:tc>
      </w:tr>
      <w:tr w:rsidR="00795EA7" w:rsidRPr="00795EA7" w:rsidTr="00795EA7">
        <w:trPr>
          <w:jc w:val="center"/>
        </w:trPr>
        <w:tc>
          <w:tcPr>
            <w:tcW w:w="4545" w:type="dxa"/>
          </w:tcPr>
          <w:p w:rsidR="00795EA7" w:rsidRPr="00795EA7" w:rsidRDefault="00795EA7" w:rsidP="00795EA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 xml:space="preserve">Тип и количество слотов для установки 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val="en-US" w:eastAsia="ru-RU"/>
              </w:rPr>
              <w:t>SIM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-карт</w:t>
            </w:r>
          </w:p>
        </w:tc>
        <w:tc>
          <w:tcPr>
            <w:tcW w:w="4192" w:type="dxa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Внутренние, не менее 4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val="en-US" w:eastAsia="ru-RU"/>
              </w:rPr>
              <w:t xml:space="preserve"> 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шт</w:t>
            </w:r>
          </w:p>
        </w:tc>
      </w:tr>
      <w:tr w:rsidR="00795EA7" w:rsidRPr="00795EA7" w:rsidTr="00795EA7">
        <w:trPr>
          <w:jc w:val="center"/>
        </w:trPr>
        <w:tc>
          <w:tcPr>
            <w:tcW w:w="4545" w:type="dxa"/>
          </w:tcPr>
          <w:p w:rsidR="00795EA7" w:rsidRPr="00795EA7" w:rsidRDefault="00795EA7" w:rsidP="00795EA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Наличие управляемого усилителя сигнала</w:t>
            </w:r>
          </w:p>
        </w:tc>
        <w:tc>
          <w:tcPr>
            <w:tcW w:w="4192" w:type="dxa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да</w:t>
            </w:r>
          </w:p>
        </w:tc>
      </w:tr>
      <w:tr w:rsidR="00795EA7" w:rsidRPr="00795EA7" w:rsidTr="00795EA7">
        <w:trPr>
          <w:jc w:val="center"/>
        </w:trPr>
        <w:tc>
          <w:tcPr>
            <w:tcW w:w="4545" w:type="dxa"/>
          </w:tcPr>
          <w:p w:rsidR="00795EA7" w:rsidRPr="00795EA7" w:rsidRDefault="00795EA7" w:rsidP="00795EA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Уровень усиления (управляемого усилителя) на расстоянии до 30 км от базовой станции сотового оператора</w:t>
            </w:r>
          </w:p>
        </w:tc>
        <w:tc>
          <w:tcPr>
            <w:tcW w:w="4192" w:type="dxa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 xml:space="preserve">не менее 55 </w:t>
            </w: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val="en-US" w:eastAsia="ru-RU"/>
              </w:rPr>
              <w:t>dB</w:t>
            </w:r>
          </w:p>
        </w:tc>
      </w:tr>
      <w:tr w:rsidR="00795EA7" w:rsidRPr="00795EA7" w:rsidTr="00795EA7">
        <w:trPr>
          <w:jc w:val="center"/>
        </w:trPr>
        <w:tc>
          <w:tcPr>
            <w:tcW w:w="4545" w:type="dxa"/>
          </w:tcPr>
          <w:p w:rsidR="00795EA7" w:rsidRPr="00795EA7" w:rsidRDefault="00795EA7" w:rsidP="00795EA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Вес, кг</w:t>
            </w:r>
          </w:p>
        </w:tc>
        <w:tc>
          <w:tcPr>
            <w:tcW w:w="4192" w:type="dxa"/>
            <w:vAlign w:val="center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Не более 12</w:t>
            </w:r>
          </w:p>
        </w:tc>
      </w:tr>
    </w:tbl>
    <w:p w:rsidR="00795EA7" w:rsidRPr="00795EA7" w:rsidRDefault="00795EA7" w:rsidP="0079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EA7" w:rsidRPr="00795EA7" w:rsidRDefault="00795EA7" w:rsidP="0079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EA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радиоизлучения</w:t>
      </w:r>
    </w:p>
    <w:p w:rsidR="00795EA7" w:rsidRPr="00795EA7" w:rsidRDefault="00795EA7" w:rsidP="0079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795EA7" w:rsidRPr="00795EA7" w:rsidRDefault="00795EA7" w:rsidP="0079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959"/>
        <w:gridCol w:w="2799"/>
      </w:tblGrid>
      <w:tr w:rsidR="00795EA7" w:rsidRPr="00795EA7" w:rsidTr="00795EA7">
        <w:tc>
          <w:tcPr>
            <w:tcW w:w="337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Стандарт связи</w:t>
            </w:r>
          </w:p>
        </w:tc>
        <w:tc>
          <w:tcPr>
            <w:tcW w:w="395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Диапазон частот, приём/передача, МГц</w:t>
            </w:r>
          </w:p>
        </w:tc>
        <w:tc>
          <w:tcPr>
            <w:tcW w:w="279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Макс. мощность, </w:t>
            </w:r>
            <w:proofErr w:type="gramStart"/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Вт</w:t>
            </w:r>
            <w:proofErr w:type="gramEnd"/>
          </w:p>
        </w:tc>
      </w:tr>
      <w:tr w:rsidR="00795EA7" w:rsidRPr="00795EA7" w:rsidTr="00795EA7">
        <w:tc>
          <w:tcPr>
            <w:tcW w:w="337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GSM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900</w:t>
            </w:r>
          </w:p>
        </w:tc>
        <w:tc>
          <w:tcPr>
            <w:tcW w:w="395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925-960/880-915</w:t>
            </w:r>
          </w:p>
        </w:tc>
        <w:tc>
          <w:tcPr>
            <w:tcW w:w="279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менее 2</w:t>
            </w:r>
          </w:p>
        </w:tc>
      </w:tr>
      <w:tr w:rsidR="00795EA7" w:rsidRPr="00795EA7" w:rsidTr="00795EA7">
        <w:tc>
          <w:tcPr>
            <w:tcW w:w="337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GSM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1800</w:t>
            </w:r>
          </w:p>
        </w:tc>
        <w:tc>
          <w:tcPr>
            <w:tcW w:w="395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805-1880/1710-1785</w:t>
            </w:r>
          </w:p>
        </w:tc>
        <w:tc>
          <w:tcPr>
            <w:tcW w:w="279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менее 1</w:t>
            </w:r>
          </w:p>
        </w:tc>
      </w:tr>
      <w:tr w:rsidR="00795EA7" w:rsidRPr="00795EA7" w:rsidTr="00795EA7">
        <w:tc>
          <w:tcPr>
            <w:tcW w:w="337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UMTS</w:t>
            </w:r>
          </w:p>
        </w:tc>
        <w:tc>
          <w:tcPr>
            <w:tcW w:w="395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925-960/880-915;</w:t>
            </w:r>
          </w:p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2110-2170/1920-1980</w:t>
            </w:r>
          </w:p>
        </w:tc>
        <w:tc>
          <w:tcPr>
            <w:tcW w:w="279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менее 0.25</w:t>
            </w:r>
          </w:p>
        </w:tc>
      </w:tr>
      <w:tr w:rsidR="00795EA7" w:rsidRPr="00795EA7" w:rsidTr="00795EA7">
        <w:tc>
          <w:tcPr>
            <w:tcW w:w="337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LTE</w:t>
            </w:r>
          </w:p>
        </w:tc>
        <w:tc>
          <w:tcPr>
            <w:tcW w:w="395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1/2/3/4/5/7/8/20</w:t>
            </w:r>
          </w:p>
        </w:tc>
        <w:tc>
          <w:tcPr>
            <w:tcW w:w="279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Не менее 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0.2</w:t>
            </w:r>
          </w:p>
        </w:tc>
      </w:tr>
      <w:tr w:rsidR="00795EA7" w:rsidRPr="00795EA7" w:rsidTr="00795EA7">
        <w:tc>
          <w:tcPr>
            <w:tcW w:w="337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LTE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advanced</w:t>
            </w:r>
          </w:p>
        </w:tc>
        <w:tc>
          <w:tcPr>
            <w:tcW w:w="395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28</w:t>
            </w:r>
          </w:p>
        </w:tc>
        <w:tc>
          <w:tcPr>
            <w:tcW w:w="279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Не менее 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0.2</w:t>
            </w:r>
          </w:p>
        </w:tc>
      </w:tr>
      <w:tr w:rsidR="00795EA7" w:rsidRPr="00795EA7" w:rsidTr="00795EA7">
        <w:tc>
          <w:tcPr>
            <w:tcW w:w="337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802.11a</w:t>
            </w:r>
          </w:p>
        </w:tc>
        <w:tc>
          <w:tcPr>
            <w:tcW w:w="395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5150-5350;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5650-5825</w:t>
            </w:r>
          </w:p>
        </w:tc>
        <w:tc>
          <w:tcPr>
            <w:tcW w:w="279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Не менее 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0.1</w:t>
            </w:r>
          </w:p>
        </w:tc>
      </w:tr>
      <w:tr w:rsidR="00795EA7" w:rsidRPr="00795EA7" w:rsidTr="00795EA7">
        <w:tc>
          <w:tcPr>
            <w:tcW w:w="337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802.11ac</w:t>
            </w:r>
          </w:p>
        </w:tc>
        <w:tc>
          <w:tcPr>
            <w:tcW w:w="395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5150-5350;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5470-5725;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5725-5825</w:t>
            </w:r>
          </w:p>
        </w:tc>
        <w:tc>
          <w:tcPr>
            <w:tcW w:w="279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Не менее 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0.1</w:t>
            </w:r>
          </w:p>
        </w:tc>
      </w:tr>
      <w:tr w:rsidR="00795EA7" w:rsidRPr="00795EA7" w:rsidTr="00795EA7">
        <w:tc>
          <w:tcPr>
            <w:tcW w:w="337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802.11b</w:t>
            </w:r>
          </w:p>
        </w:tc>
        <w:tc>
          <w:tcPr>
            <w:tcW w:w="395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2400-2483.5</w:t>
            </w:r>
          </w:p>
        </w:tc>
        <w:tc>
          <w:tcPr>
            <w:tcW w:w="279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Не менее 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0.1</w:t>
            </w:r>
          </w:p>
        </w:tc>
      </w:tr>
      <w:tr w:rsidR="00795EA7" w:rsidRPr="00795EA7" w:rsidTr="00795EA7">
        <w:tc>
          <w:tcPr>
            <w:tcW w:w="337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802.11g</w:t>
            </w:r>
          </w:p>
        </w:tc>
        <w:tc>
          <w:tcPr>
            <w:tcW w:w="395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2400-2483.5</w:t>
            </w:r>
          </w:p>
        </w:tc>
        <w:tc>
          <w:tcPr>
            <w:tcW w:w="279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Не менее 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0.1</w:t>
            </w:r>
          </w:p>
        </w:tc>
      </w:tr>
      <w:tr w:rsidR="00795EA7" w:rsidRPr="00795EA7" w:rsidTr="00795EA7">
        <w:tc>
          <w:tcPr>
            <w:tcW w:w="337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802.11n</w:t>
            </w:r>
          </w:p>
        </w:tc>
        <w:tc>
          <w:tcPr>
            <w:tcW w:w="395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2400-2483.5; 5150-535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;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5650-5825</w:t>
            </w:r>
          </w:p>
        </w:tc>
        <w:tc>
          <w:tcPr>
            <w:tcW w:w="2799" w:type="dxa"/>
            <w:shd w:val="clear" w:color="auto" w:fill="auto"/>
          </w:tcPr>
          <w:p w:rsidR="00795EA7" w:rsidRPr="00795EA7" w:rsidRDefault="00795EA7" w:rsidP="0079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Не менее </w:t>
            </w:r>
            <w:r w:rsidRPr="00795E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0.1</w:t>
            </w:r>
          </w:p>
        </w:tc>
      </w:tr>
    </w:tbl>
    <w:p w:rsidR="00795EA7" w:rsidRPr="00795EA7" w:rsidRDefault="00795EA7" w:rsidP="00795E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795EA7" w:rsidRPr="00795EA7" w:rsidRDefault="00795EA7" w:rsidP="00795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95EA7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Оказание услуг осуществляется с использованием подвижной радиотелефонной сети, с усилением сигнала различных (не одинаковых) операторов сотовой связи и функцией автоматического переключения на оператора с лучшим сигналом с неограниченным объемом трафика.</w:t>
      </w:r>
    </w:p>
    <w:p w:rsidR="00795EA7" w:rsidRPr="00795EA7" w:rsidRDefault="00795EA7" w:rsidP="00795E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95E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состав мобильного узла должен входить маршрутизатор с жестким креплением внутри мобильного узла, работающий по принципу усиления сигнала различных (не одинаковых) операторов связи и функцией автоматического переключения на оператора с лучшим сигналом для обеспечения устойчивого доступа в сеть Интернет и передачи данных (с минимальной скоростью не менее </w:t>
      </w:r>
      <w:r w:rsidRPr="00795EA7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 Мбит/с).</w:t>
      </w:r>
    </w:p>
    <w:p w:rsidR="00795EA7" w:rsidRPr="00795EA7" w:rsidRDefault="00795EA7" w:rsidP="00795EA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Переключение между каналами операторов сотовой связи на канал </w:t>
      </w:r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br/>
        <w:t xml:space="preserve">с наилучшими характеристиками обеспечивается в автоматическом режиме, </w:t>
      </w:r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br/>
        <w:t xml:space="preserve">без обрыва связи. Мобильный узел должен обеспечивать возможность резервирования канала по принципу постоянного </w:t>
      </w:r>
      <w:proofErr w:type="gramStart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>анализа каналов связи операторов подвижной радиотелефонной связи</w:t>
      </w:r>
      <w:proofErr w:type="gramEnd"/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. При обнаружении ухудшения качества основного канала связи должно происходить переключение на резервный канал </w:t>
      </w:r>
      <w:r w:rsidRPr="00795EA7">
        <w:rPr>
          <w:rFonts w:ascii="Times New Roman" w:eastAsia="Times New Roman" w:hAnsi="Times New Roman" w:cs="Arial"/>
          <w:sz w:val="27"/>
          <w:szCs w:val="27"/>
          <w:lang w:eastAsia="ru-RU"/>
        </w:rPr>
        <w:br/>
        <w:t xml:space="preserve">и перевод мобильного узла в режим поиска наилучшего канала связи. </w:t>
      </w:r>
    </w:p>
    <w:p w:rsidR="00795EA7" w:rsidRPr="00795EA7" w:rsidRDefault="00795EA7" w:rsidP="00795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795EA7">
        <w:rPr>
          <w:rFonts w:ascii="Times New Roman" w:eastAsia="Times New Roman" w:hAnsi="Times New Roman" w:cs="Times New Roman"/>
          <w:sz w:val="27"/>
          <w:szCs w:val="27"/>
          <w:lang w:eastAsia="ru-RU"/>
        </w:rPr>
        <w:t>В мобильный узел должно быть установлено не менее 4 SIM-карт различных (не одинаковых) операторов подвижной радиотелефонной связи с зоной покрытия в Астраханской и Волгоградской областях.</w:t>
      </w:r>
      <w:proofErr w:type="gramEnd"/>
    </w:p>
    <w:p w:rsidR="00795EA7" w:rsidRPr="00795EA7" w:rsidRDefault="00795EA7" w:rsidP="00795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95E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информационном дисплее должен отображаться уровень заряда аккумулятора, уровень сигнала для каждой используемой </w:t>
      </w:r>
      <w:r w:rsidRPr="00795EA7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SIM</w:t>
      </w:r>
      <w:r w:rsidRPr="00795EA7">
        <w:rPr>
          <w:rFonts w:ascii="Times New Roman" w:eastAsia="Times New Roman" w:hAnsi="Times New Roman" w:cs="Times New Roman"/>
          <w:sz w:val="27"/>
          <w:szCs w:val="27"/>
          <w:lang w:eastAsia="ru-RU"/>
        </w:rPr>
        <w:t>-карты.</w:t>
      </w:r>
    </w:p>
    <w:p w:rsidR="00795EA7" w:rsidRPr="00795EA7" w:rsidRDefault="00795EA7" w:rsidP="00795E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95E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Антенны (всенаправленные, </w:t>
      </w:r>
      <w:proofErr w:type="spellStart"/>
      <w:r w:rsidRPr="00795EA7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вседиапазонные</w:t>
      </w:r>
      <w:proofErr w:type="spellEnd"/>
      <w:r w:rsidRPr="00795EA7">
        <w:rPr>
          <w:rFonts w:ascii="Times New Roman" w:eastAsia="Times New Roman" w:hAnsi="Times New Roman" w:cs="Times New Roman"/>
          <w:sz w:val="27"/>
          <w:szCs w:val="27"/>
          <w:lang w:eastAsia="ru-RU"/>
        </w:rPr>
        <w:t>) на каждый из каналов для связи с базовой станцией оператора должны быть с магнитным и/или механическим креплением.</w:t>
      </w:r>
    </w:p>
    <w:p w:rsidR="00287AB4" w:rsidRDefault="00287AB4" w:rsidP="00BF7E6E">
      <w:pPr>
        <w:spacing w:after="0"/>
        <w:jc w:val="center"/>
        <w:rPr>
          <w:rFonts w:ascii="Times New Roman" w:hAnsi="Times New Roman" w:cs="Times New Roman"/>
        </w:rPr>
      </w:pPr>
    </w:p>
    <w:p w:rsidR="007569D5" w:rsidRDefault="007569D5" w:rsidP="00BF7E6E">
      <w:pPr>
        <w:spacing w:after="0"/>
        <w:jc w:val="center"/>
        <w:rPr>
          <w:rFonts w:ascii="Times New Roman" w:hAnsi="Times New Roman" w:cs="Times New Roman"/>
        </w:rPr>
      </w:pPr>
    </w:p>
    <w:p w:rsidR="00BF7E6E" w:rsidRPr="0019130F" w:rsidRDefault="00F0348E" w:rsidP="00BF7E6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11. </w:t>
      </w:r>
      <w:r w:rsidR="00BF7E6E" w:rsidRPr="0019130F">
        <w:rPr>
          <w:rFonts w:ascii="Times New Roman" w:hAnsi="Times New Roman" w:cs="Times New Roman"/>
        </w:rPr>
        <w:t>АКТ (образец)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BF7E6E" w:rsidRPr="0019130F">
        <w:rPr>
          <w:rFonts w:ascii="Times New Roman" w:hAnsi="Times New Roman" w:cs="Times New Roman"/>
        </w:rPr>
        <w:t xml:space="preserve">приема-передачи оборудования </w:t>
      </w:r>
    </w:p>
    <w:p w:rsidR="00BF7E6E" w:rsidRPr="0019130F" w:rsidRDefault="00BF7E6E" w:rsidP="00BF7E6E">
      <w:pPr>
        <w:tabs>
          <w:tab w:val="left" w:pos="7605"/>
        </w:tabs>
        <w:spacing w:after="0"/>
        <w:rPr>
          <w:rFonts w:ascii="Times New Roman" w:hAnsi="Times New Roman" w:cs="Times New Roman"/>
          <w:b/>
        </w:rPr>
      </w:pPr>
      <w:r w:rsidRPr="0019130F">
        <w:rPr>
          <w:rFonts w:ascii="Times New Roman" w:hAnsi="Times New Roman" w:cs="Times New Roman"/>
          <w:b/>
        </w:rPr>
        <w:tab/>
      </w:r>
    </w:p>
    <w:p w:rsidR="00BF7E6E" w:rsidRPr="0019130F" w:rsidRDefault="00BF7E6E" w:rsidP="00BF7E6E">
      <w:pPr>
        <w:spacing w:after="0"/>
        <w:ind w:right="-1"/>
        <w:rPr>
          <w:rFonts w:ascii="Times New Roman" w:hAnsi="Times New Roman" w:cs="Times New Roman"/>
        </w:rPr>
      </w:pPr>
      <w:r w:rsidRPr="0019130F">
        <w:rPr>
          <w:rFonts w:ascii="Times New Roman" w:hAnsi="Times New Roman" w:cs="Times New Roman"/>
        </w:rPr>
        <w:t>г. _______________</w:t>
      </w:r>
      <w:r w:rsidRPr="0019130F">
        <w:rPr>
          <w:rFonts w:ascii="Times New Roman" w:hAnsi="Times New Roman" w:cs="Times New Roman"/>
        </w:rPr>
        <w:tab/>
      </w:r>
      <w:r w:rsidRPr="0019130F">
        <w:rPr>
          <w:rFonts w:ascii="Times New Roman" w:hAnsi="Times New Roman" w:cs="Times New Roman"/>
        </w:rPr>
        <w:tab/>
      </w:r>
      <w:r w:rsidRPr="0019130F">
        <w:rPr>
          <w:rFonts w:ascii="Times New Roman" w:hAnsi="Times New Roman" w:cs="Times New Roman"/>
        </w:rPr>
        <w:tab/>
      </w:r>
      <w:r w:rsidRPr="0019130F">
        <w:rPr>
          <w:rFonts w:ascii="Times New Roman" w:hAnsi="Times New Roman" w:cs="Times New Roman"/>
        </w:rPr>
        <w:tab/>
        <w:t xml:space="preserve">                       </w:t>
      </w:r>
      <w:r w:rsidRPr="0019130F">
        <w:rPr>
          <w:rFonts w:ascii="Times New Roman" w:hAnsi="Times New Roman" w:cs="Times New Roman"/>
        </w:rPr>
        <w:tab/>
        <w:t xml:space="preserve">                    «____» __________20____г.</w:t>
      </w:r>
    </w:p>
    <w:p w:rsidR="00BF7E6E" w:rsidRPr="0019130F" w:rsidRDefault="00BF7E6E" w:rsidP="00BF7E6E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</w:rPr>
      </w:pPr>
      <w:r w:rsidRPr="0019130F">
        <w:rPr>
          <w:rFonts w:ascii="Times New Roman" w:hAnsi="Times New Roman" w:cs="Times New Roman"/>
        </w:rPr>
        <w:t>Нами, представителем __________________________________________________, в лице _</w:t>
      </w:r>
      <w:r w:rsidRPr="0019130F">
        <w:rPr>
          <w:rFonts w:ascii="Times New Roman" w:hAnsi="Times New Roman" w:cs="Times New Roman"/>
          <w:u w:val="single"/>
        </w:rPr>
        <w:t>_____________________________________________________________________________________________________________________________________________________________</w:t>
      </w:r>
      <w:r w:rsidRPr="0019130F">
        <w:rPr>
          <w:rFonts w:ascii="Times New Roman" w:hAnsi="Times New Roman" w:cs="Times New Roman"/>
        </w:rPr>
        <w:t xml:space="preserve">_ и представителем _______________________________________________________________  в лице ______________________________________________________________________________________________________________________________________________________________., составлен настоящий акт в том, что представитель _____________________________ принял, а ____________________________________________________ сдал следующее оборудование: </w:t>
      </w:r>
    </w:p>
    <w:p w:rsidR="00BF7E6E" w:rsidRPr="0019130F" w:rsidRDefault="00BF7E6E" w:rsidP="00BF7E6E">
      <w:pPr>
        <w:rPr>
          <w:rFonts w:ascii="Times New Roman" w:hAnsi="Times New Roman" w:cs="Times New Roman"/>
        </w:rPr>
      </w:pPr>
      <w:r w:rsidRPr="0019130F">
        <w:rPr>
          <w:rFonts w:ascii="Times New Roman" w:hAnsi="Times New Roman" w:cs="Times New Roman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797"/>
        <w:gridCol w:w="1559"/>
      </w:tblGrid>
      <w:tr w:rsidR="0019130F" w:rsidRPr="0019130F" w:rsidTr="00533A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6E" w:rsidRPr="0019130F" w:rsidRDefault="00BF7E6E" w:rsidP="0019130F">
            <w:pPr>
              <w:jc w:val="center"/>
              <w:rPr>
                <w:rFonts w:ascii="Times New Roman" w:hAnsi="Times New Roman" w:cs="Times New Roman"/>
              </w:rPr>
            </w:pPr>
            <w:r w:rsidRPr="001913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9130F">
              <w:rPr>
                <w:rFonts w:ascii="Times New Roman" w:hAnsi="Times New Roman" w:cs="Times New Roman"/>
              </w:rPr>
              <w:t>п</w:t>
            </w:r>
            <w:proofErr w:type="gramEnd"/>
            <w:r w:rsidRPr="001913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6E" w:rsidRPr="0019130F" w:rsidRDefault="00BF7E6E" w:rsidP="0019130F">
            <w:pPr>
              <w:jc w:val="center"/>
              <w:rPr>
                <w:rFonts w:ascii="Times New Roman" w:hAnsi="Times New Roman" w:cs="Times New Roman"/>
              </w:rPr>
            </w:pPr>
            <w:r w:rsidRPr="0019130F">
              <w:rPr>
                <w:rFonts w:ascii="Times New Roman" w:hAnsi="Times New Roman" w:cs="Times New Roman"/>
              </w:rPr>
              <w:t>Наименование комплектующего элемента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6E" w:rsidRPr="0019130F" w:rsidRDefault="00BF7E6E" w:rsidP="0019130F">
            <w:pPr>
              <w:jc w:val="center"/>
              <w:rPr>
                <w:rFonts w:ascii="Times New Roman" w:hAnsi="Times New Roman" w:cs="Times New Roman"/>
              </w:rPr>
            </w:pPr>
            <w:r w:rsidRPr="0019130F">
              <w:rPr>
                <w:rFonts w:ascii="Times New Roman" w:hAnsi="Times New Roman" w:cs="Times New Roman"/>
              </w:rPr>
              <w:t>Количество, шт.</w:t>
            </w:r>
          </w:p>
        </w:tc>
      </w:tr>
      <w:tr w:rsidR="0019130F" w:rsidRPr="0019130F" w:rsidTr="00533A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6E" w:rsidRPr="0019130F" w:rsidRDefault="00BF7E6E" w:rsidP="0019130F">
            <w:pPr>
              <w:jc w:val="center"/>
              <w:rPr>
                <w:rFonts w:ascii="Times New Roman" w:hAnsi="Times New Roman" w:cs="Times New Roman"/>
              </w:rPr>
            </w:pPr>
            <w:r w:rsidRPr="001913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6E" w:rsidRPr="0019130F" w:rsidRDefault="00BF7E6E" w:rsidP="0019130F">
            <w:pPr>
              <w:rPr>
                <w:rFonts w:ascii="Times New Roman" w:hAnsi="Times New Roman" w:cs="Times New Roman"/>
              </w:rPr>
            </w:pPr>
            <w:r w:rsidRPr="0019130F">
              <w:rPr>
                <w:rFonts w:ascii="Times New Roman" w:hAnsi="Times New Roman" w:cs="Times New Roman"/>
              </w:rPr>
              <w:t>мобильный комплекс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6E" w:rsidRPr="0019130F" w:rsidRDefault="00BF7E6E" w:rsidP="0019130F">
            <w:pPr>
              <w:jc w:val="center"/>
              <w:rPr>
                <w:rFonts w:ascii="Times New Roman" w:hAnsi="Times New Roman" w:cs="Times New Roman"/>
              </w:rPr>
            </w:pPr>
            <w:r w:rsidRPr="0019130F">
              <w:rPr>
                <w:rFonts w:ascii="Times New Roman" w:hAnsi="Times New Roman" w:cs="Times New Roman"/>
              </w:rPr>
              <w:t>1</w:t>
            </w:r>
          </w:p>
        </w:tc>
      </w:tr>
    </w:tbl>
    <w:p w:rsidR="00BF7E6E" w:rsidRPr="0019130F" w:rsidRDefault="00BF7E6E" w:rsidP="00BF7E6E">
      <w:pPr>
        <w:ind w:firstLine="567"/>
        <w:jc w:val="both"/>
        <w:rPr>
          <w:rFonts w:ascii="Times New Roman" w:hAnsi="Times New Roman" w:cs="Times New Roman"/>
        </w:rPr>
      </w:pPr>
      <w:r w:rsidRPr="0019130F">
        <w:rPr>
          <w:rFonts w:ascii="Times New Roman" w:hAnsi="Times New Roman" w:cs="Times New Roman"/>
        </w:rPr>
        <w:t>Всего передаче подлежит 1 (один) объект.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80"/>
        <w:gridCol w:w="4959"/>
      </w:tblGrid>
      <w:tr w:rsidR="00EE07F9" w:rsidRPr="0019130F" w:rsidTr="0019130F">
        <w:tc>
          <w:tcPr>
            <w:tcW w:w="4680" w:type="dxa"/>
            <w:vAlign w:val="center"/>
          </w:tcPr>
          <w:p w:rsidR="00BF7E6E" w:rsidRPr="0019130F" w:rsidRDefault="00BF7E6E" w:rsidP="0019130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F7E6E" w:rsidRPr="0019130F" w:rsidRDefault="00BF7E6E" w:rsidP="0019130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F7E6E" w:rsidRPr="0019130F" w:rsidRDefault="00BF7E6E" w:rsidP="0019130F">
            <w:pPr>
              <w:rPr>
                <w:rFonts w:ascii="Times New Roman" w:hAnsi="Times New Roman" w:cs="Times New Roman"/>
                <w:b/>
              </w:rPr>
            </w:pPr>
            <w:r w:rsidRPr="0019130F">
              <w:rPr>
                <w:rFonts w:ascii="Times New Roman" w:hAnsi="Times New Roman" w:cs="Times New Roman"/>
                <w:b/>
              </w:rPr>
              <w:t>Представитель ____________________:</w:t>
            </w:r>
          </w:p>
        </w:tc>
        <w:tc>
          <w:tcPr>
            <w:tcW w:w="4959" w:type="dxa"/>
            <w:vAlign w:val="center"/>
          </w:tcPr>
          <w:p w:rsidR="00BF7E6E" w:rsidRPr="0019130F" w:rsidRDefault="00BF7E6E" w:rsidP="0019130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F7E6E" w:rsidRPr="0019130F" w:rsidRDefault="00BF7E6E" w:rsidP="0019130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F7E6E" w:rsidRPr="0019130F" w:rsidRDefault="00BF7E6E" w:rsidP="0019130F">
            <w:pPr>
              <w:rPr>
                <w:rFonts w:ascii="Times New Roman" w:hAnsi="Times New Roman" w:cs="Times New Roman"/>
                <w:b/>
              </w:rPr>
            </w:pPr>
            <w:r w:rsidRPr="0019130F">
              <w:rPr>
                <w:rFonts w:ascii="Times New Roman" w:hAnsi="Times New Roman" w:cs="Times New Roman"/>
                <w:b/>
              </w:rPr>
              <w:t xml:space="preserve">       Представитель _____________________:</w:t>
            </w:r>
          </w:p>
        </w:tc>
      </w:tr>
    </w:tbl>
    <w:p w:rsidR="00BF7E6E" w:rsidRPr="0019130F" w:rsidRDefault="00BF7E6E" w:rsidP="00FF3BA3">
      <w:pPr>
        <w:tabs>
          <w:tab w:val="left" w:pos="9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F7E6E" w:rsidRPr="0019130F" w:rsidRDefault="00BF7E6E" w:rsidP="00FF3BA3">
      <w:pPr>
        <w:tabs>
          <w:tab w:val="left" w:pos="9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F7E6E" w:rsidRPr="0019130F" w:rsidRDefault="00BF7E6E" w:rsidP="00FF3BA3">
      <w:pPr>
        <w:tabs>
          <w:tab w:val="left" w:pos="9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F3BA3" w:rsidRPr="0019130F" w:rsidRDefault="00FF3BA3" w:rsidP="00FF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F3BA3" w:rsidRPr="0019130F" w:rsidRDefault="00FF3BA3" w:rsidP="00FF3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9130F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ЗАКАЗЧИК                                                                    ИСПОЛНИТЕЛЬ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1"/>
        <w:gridCol w:w="5016"/>
      </w:tblGrid>
      <w:tr w:rsidR="00FF3BA3" w:rsidRPr="0019130F" w:rsidTr="0019130F">
        <w:trPr>
          <w:trHeight w:val="366"/>
        </w:trPr>
        <w:tc>
          <w:tcPr>
            <w:tcW w:w="5121" w:type="dxa"/>
            <w:hideMark/>
          </w:tcPr>
          <w:p w:rsidR="00FF3BA3" w:rsidRPr="0019130F" w:rsidRDefault="00FF3BA3" w:rsidP="001913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x-none"/>
              </w:rPr>
            </w:pPr>
            <w:r w:rsidRPr="0019130F">
              <w:rPr>
                <w:sz w:val="24"/>
                <w:szCs w:val="24"/>
              </w:rPr>
              <w:t>Южное таможенное управление</w:t>
            </w:r>
          </w:p>
        </w:tc>
        <w:tc>
          <w:tcPr>
            <w:tcW w:w="5016" w:type="dxa"/>
            <w:hideMark/>
          </w:tcPr>
          <w:p w:rsidR="00FF3BA3" w:rsidRPr="0019130F" w:rsidRDefault="00FF3BA3" w:rsidP="0019130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130F">
              <w:rPr>
                <w:sz w:val="24"/>
                <w:szCs w:val="24"/>
              </w:rPr>
              <w:t>________________________________________</w:t>
            </w:r>
          </w:p>
        </w:tc>
      </w:tr>
    </w:tbl>
    <w:p w:rsidR="00FF3BA3" w:rsidRPr="0019130F" w:rsidRDefault="00FF3BA3" w:rsidP="00FF3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19130F" w:rsidRDefault="00FF3BA3" w:rsidP="00FF3B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C5D" w:rsidRPr="0019130F" w:rsidRDefault="006A2C5D" w:rsidP="00490D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A2C5D" w:rsidRPr="0019130F" w:rsidSect="00287AB4">
      <w:footerReference w:type="even" r:id="rId9"/>
      <w:pgSz w:w="11906" w:h="16838" w:code="9"/>
      <w:pgMar w:top="709" w:right="851" w:bottom="709" w:left="1134" w:header="39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696" w:rsidRDefault="00526696" w:rsidP="001A14C2">
      <w:pPr>
        <w:spacing w:after="0" w:line="240" w:lineRule="auto"/>
      </w:pPr>
      <w:r>
        <w:separator/>
      </w:r>
    </w:p>
  </w:endnote>
  <w:endnote w:type="continuationSeparator" w:id="0">
    <w:p w:rsidR="00526696" w:rsidRDefault="00526696" w:rsidP="001A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R Cyr MT">
    <w:altName w:val="Times New Roman"/>
    <w:charset w:val="00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5EF" w:rsidRDefault="001955EF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955EF" w:rsidRDefault="001955E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696" w:rsidRDefault="00526696" w:rsidP="001A14C2">
      <w:pPr>
        <w:spacing w:after="0" w:line="240" w:lineRule="auto"/>
      </w:pPr>
      <w:r>
        <w:separator/>
      </w:r>
    </w:p>
  </w:footnote>
  <w:footnote w:type="continuationSeparator" w:id="0">
    <w:p w:rsidR="00526696" w:rsidRDefault="00526696" w:rsidP="001A1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34A90"/>
    <w:multiLevelType w:val="hybridMultilevel"/>
    <w:tmpl w:val="A9BE5BC2"/>
    <w:lvl w:ilvl="0" w:tplc="C9EC12A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7560B"/>
    <w:multiLevelType w:val="hybridMultilevel"/>
    <w:tmpl w:val="5A18D834"/>
    <w:lvl w:ilvl="0" w:tplc="4C4C7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0D46F0"/>
    <w:multiLevelType w:val="hybridMultilevel"/>
    <w:tmpl w:val="1BEC6E9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D34F77"/>
    <w:multiLevelType w:val="hybridMultilevel"/>
    <w:tmpl w:val="ED3A5C54"/>
    <w:lvl w:ilvl="0" w:tplc="E5F22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401E82"/>
    <w:multiLevelType w:val="hybridMultilevel"/>
    <w:tmpl w:val="A9BE5BC2"/>
    <w:lvl w:ilvl="0" w:tplc="C9EC12A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64A"/>
    <w:rsid w:val="00001F51"/>
    <w:rsid w:val="00002090"/>
    <w:rsid w:val="00004EBF"/>
    <w:rsid w:val="0000546B"/>
    <w:rsid w:val="00014CF8"/>
    <w:rsid w:val="0001716A"/>
    <w:rsid w:val="00020B26"/>
    <w:rsid w:val="00021771"/>
    <w:rsid w:val="000275AA"/>
    <w:rsid w:val="00031AB4"/>
    <w:rsid w:val="0003486A"/>
    <w:rsid w:val="000350A4"/>
    <w:rsid w:val="00036E59"/>
    <w:rsid w:val="000404D4"/>
    <w:rsid w:val="00041438"/>
    <w:rsid w:val="00041979"/>
    <w:rsid w:val="00047973"/>
    <w:rsid w:val="00047FA9"/>
    <w:rsid w:val="00051092"/>
    <w:rsid w:val="00051467"/>
    <w:rsid w:val="000541E8"/>
    <w:rsid w:val="00056FC8"/>
    <w:rsid w:val="00061ADD"/>
    <w:rsid w:val="00061D4B"/>
    <w:rsid w:val="000628BB"/>
    <w:rsid w:val="000640A9"/>
    <w:rsid w:val="00066AF5"/>
    <w:rsid w:val="0006763F"/>
    <w:rsid w:val="00072042"/>
    <w:rsid w:val="000746A1"/>
    <w:rsid w:val="000750BA"/>
    <w:rsid w:val="00076692"/>
    <w:rsid w:val="00080839"/>
    <w:rsid w:val="00083296"/>
    <w:rsid w:val="000878A4"/>
    <w:rsid w:val="00093521"/>
    <w:rsid w:val="000A203C"/>
    <w:rsid w:val="000A62CA"/>
    <w:rsid w:val="000A650D"/>
    <w:rsid w:val="000B0509"/>
    <w:rsid w:val="000B1C0C"/>
    <w:rsid w:val="000B494B"/>
    <w:rsid w:val="000B71CF"/>
    <w:rsid w:val="000B77CD"/>
    <w:rsid w:val="000C17BD"/>
    <w:rsid w:val="000C207B"/>
    <w:rsid w:val="000C79FC"/>
    <w:rsid w:val="000D4CB5"/>
    <w:rsid w:val="000D5D04"/>
    <w:rsid w:val="000E1EA4"/>
    <w:rsid w:val="000E39FA"/>
    <w:rsid w:val="000E694B"/>
    <w:rsid w:val="000F3390"/>
    <w:rsid w:val="000F3A51"/>
    <w:rsid w:val="000F6D7B"/>
    <w:rsid w:val="000F701A"/>
    <w:rsid w:val="0010094F"/>
    <w:rsid w:val="00105B34"/>
    <w:rsid w:val="00105F03"/>
    <w:rsid w:val="00112B1A"/>
    <w:rsid w:val="00112F86"/>
    <w:rsid w:val="00114B52"/>
    <w:rsid w:val="001217BE"/>
    <w:rsid w:val="0012275B"/>
    <w:rsid w:val="00123648"/>
    <w:rsid w:val="00123A5F"/>
    <w:rsid w:val="00124A6F"/>
    <w:rsid w:val="001270C4"/>
    <w:rsid w:val="00133BFE"/>
    <w:rsid w:val="001350C7"/>
    <w:rsid w:val="001412D0"/>
    <w:rsid w:val="001422FF"/>
    <w:rsid w:val="001456BF"/>
    <w:rsid w:val="001547F4"/>
    <w:rsid w:val="00155FE5"/>
    <w:rsid w:val="00161676"/>
    <w:rsid w:val="00175154"/>
    <w:rsid w:val="00175F69"/>
    <w:rsid w:val="0018537D"/>
    <w:rsid w:val="0019130F"/>
    <w:rsid w:val="001955EF"/>
    <w:rsid w:val="001964B4"/>
    <w:rsid w:val="001A025E"/>
    <w:rsid w:val="001A14C2"/>
    <w:rsid w:val="001A2A8B"/>
    <w:rsid w:val="001A2B2D"/>
    <w:rsid w:val="001A7393"/>
    <w:rsid w:val="001D0F72"/>
    <w:rsid w:val="001D2171"/>
    <w:rsid w:val="001D45F5"/>
    <w:rsid w:val="001D5BFB"/>
    <w:rsid w:val="001D7D1B"/>
    <w:rsid w:val="001E32FD"/>
    <w:rsid w:val="001E54E4"/>
    <w:rsid w:val="001F1172"/>
    <w:rsid w:val="001F4C33"/>
    <w:rsid w:val="001F5020"/>
    <w:rsid w:val="001F5560"/>
    <w:rsid w:val="001F67C9"/>
    <w:rsid w:val="00210F3E"/>
    <w:rsid w:val="002136FA"/>
    <w:rsid w:val="0021408A"/>
    <w:rsid w:val="00215156"/>
    <w:rsid w:val="00230EF6"/>
    <w:rsid w:val="002342BE"/>
    <w:rsid w:val="0023472E"/>
    <w:rsid w:val="00236259"/>
    <w:rsid w:val="0023643B"/>
    <w:rsid w:val="00236505"/>
    <w:rsid w:val="0025236A"/>
    <w:rsid w:val="00255F0B"/>
    <w:rsid w:val="00261531"/>
    <w:rsid w:val="00264018"/>
    <w:rsid w:val="00282CEF"/>
    <w:rsid w:val="00283614"/>
    <w:rsid w:val="00285C86"/>
    <w:rsid w:val="00287AB4"/>
    <w:rsid w:val="00292E0E"/>
    <w:rsid w:val="002945A7"/>
    <w:rsid w:val="002A0B76"/>
    <w:rsid w:val="002A1E4D"/>
    <w:rsid w:val="002B546F"/>
    <w:rsid w:val="002B54B5"/>
    <w:rsid w:val="002C0AA0"/>
    <w:rsid w:val="002C303D"/>
    <w:rsid w:val="002C54C7"/>
    <w:rsid w:val="002C56D6"/>
    <w:rsid w:val="002C67B3"/>
    <w:rsid w:val="002C7465"/>
    <w:rsid w:val="002D3EE6"/>
    <w:rsid w:val="002E1CFC"/>
    <w:rsid w:val="002E2A4C"/>
    <w:rsid w:val="002E5D96"/>
    <w:rsid w:val="002F08BB"/>
    <w:rsid w:val="002F219D"/>
    <w:rsid w:val="002F2605"/>
    <w:rsid w:val="002F4B9C"/>
    <w:rsid w:val="002F682C"/>
    <w:rsid w:val="002F6BF7"/>
    <w:rsid w:val="00300632"/>
    <w:rsid w:val="003019AE"/>
    <w:rsid w:val="00307F29"/>
    <w:rsid w:val="003109EF"/>
    <w:rsid w:val="00312D29"/>
    <w:rsid w:val="00314EF2"/>
    <w:rsid w:val="00320258"/>
    <w:rsid w:val="00322CB3"/>
    <w:rsid w:val="00323FFC"/>
    <w:rsid w:val="0032477B"/>
    <w:rsid w:val="00331AAE"/>
    <w:rsid w:val="00334454"/>
    <w:rsid w:val="0034166C"/>
    <w:rsid w:val="003421D7"/>
    <w:rsid w:val="00351A3F"/>
    <w:rsid w:val="00353A47"/>
    <w:rsid w:val="00353C34"/>
    <w:rsid w:val="003544F8"/>
    <w:rsid w:val="003625AD"/>
    <w:rsid w:val="00363E68"/>
    <w:rsid w:val="00366281"/>
    <w:rsid w:val="00367F0A"/>
    <w:rsid w:val="003709CE"/>
    <w:rsid w:val="00371F63"/>
    <w:rsid w:val="00376486"/>
    <w:rsid w:val="00385BB5"/>
    <w:rsid w:val="00391CDE"/>
    <w:rsid w:val="003B2089"/>
    <w:rsid w:val="003B516A"/>
    <w:rsid w:val="003C0631"/>
    <w:rsid w:val="003C61FE"/>
    <w:rsid w:val="003C7C87"/>
    <w:rsid w:val="003D1B00"/>
    <w:rsid w:val="003D20EE"/>
    <w:rsid w:val="003D2DFA"/>
    <w:rsid w:val="003D4E34"/>
    <w:rsid w:val="003E050B"/>
    <w:rsid w:val="003E0850"/>
    <w:rsid w:val="003E0E6B"/>
    <w:rsid w:val="003E31D5"/>
    <w:rsid w:val="003E353D"/>
    <w:rsid w:val="003F4E99"/>
    <w:rsid w:val="004019E8"/>
    <w:rsid w:val="004035D0"/>
    <w:rsid w:val="0040385C"/>
    <w:rsid w:val="00411805"/>
    <w:rsid w:val="00413A0C"/>
    <w:rsid w:val="0041654F"/>
    <w:rsid w:val="00425294"/>
    <w:rsid w:val="004268D8"/>
    <w:rsid w:val="00430C94"/>
    <w:rsid w:val="00431F3F"/>
    <w:rsid w:val="00434FBB"/>
    <w:rsid w:val="00445089"/>
    <w:rsid w:val="00452366"/>
    <w:rsid w:val="004535CC"/>
    <w:rsid w:val="004543C8"/>
    <w:rsid w:val="00456028"/>
    <w:rsid w:val="0045689A"/>
    <w:rsid w:val="004609A8"/>
    <w:rsid w:val="00466DC7"/>
    <w:rsid w:val="004741D8"/>
    <w:rsid w:val="00476B1C"/>
    <w:rsid w:val="00476F4F"/>
    <w:rsid w:val="0048026A"/>
    <w:rsid w:val="00486A7A"/>
    <w:rsid w:val="004902FA"/>
    <w:rsid w:val="00490D8D"/>
    <w:rsid w:val="0049534A"/>
    <w:rsid w:val="00495799"/>
    <w:rsid w:val="0049592B"/>
    <w:rsid w:val="00496D41"/>
    <w:rsid w:val="004A6A6C"/>
    <w:rsid w:val="004B0F52"/>
    <w:rsid w:val="004C04EF"/>
    <w:rsid w:val="004D43ED"/>
    <w:rsid w:val="004D4F70"/>
    <w:rsid w:val="004D5910"/>
    <w:rsid w:val="004D6ED8"/>
    <w:rsid w:val="004D7098"/>
    <w:rsid w:val="004F0199"/>
    <w:rsid w:val="004F2243"/>
    <w:rsid w:val="004F3E16"/>
    <w:rsid w:val="00503F03"/>
    <w:rsid w:val="005046A0"/>
    <w:rsid w:val="0050639A"/>
    <w:rsid w:val="00510049"/>
    <w:rsid w:val="0051209A"/>
    <w:rsid w:val="0051603A"/>
    <w:rsid w:val="005169B4"/>
    <w:rsid w:val="00521D54"/>
    <w:rsid w:val="00521FF1"/>
    <w:rsid w:val="00526696"/>
    <w:rsid w:val="00533134"/>
    <w:rsid w:val="00533A88"/>
    <w:rsid w:val="00535375"/>
    <w:rsid w:val="00537DCA"/>
    <w:rsid w:val="005405C0"/>
    <w:rsid w:val="00542364"/>
    <w:rsid w:val="00542554"/>
    <w:rsid w:val="005505E2"/>
    <w:rsid w:val="005637F2"/>
    <w:rsid w:val="00565CF9"/>
    <w:rsid w:val="00565E90"/>
    <w:rsid w:val="0057351D"/>
    <w:rsid w:val="005740A0"/>
    <w:rsid w:val="00576EB6"/>
    <w:rsid w:val="005774E0"/>
    <w:rsid w:val="00577D51"/>
    <w:rsid w:val="00585816"/>
    <w:rsid w:val="00585FD7"/>
    <w:rsid w:val="00586A90"/>
    <w:rsid w:val="0059516F"/>
    <w:rsid w:val="0059532A"/>
    <w:rsid w:val="005A0467"/>
    <w:rsid w:val="005A4F18"/>
    <w:rsid w:val="005B04CC"/>
    <w:rsid w:val="005B34BD"/>
    <w:rsid w:val="005B69B5"/>
    <w:rsid w:val="005B73F3"/>
    <w:rsid w:val="005C1780"/>
    <w:rsid w:val="005D04B2"/>
    <w:rsid w:val="005D07F4"/>
    <w:rsid w:val="005D24B2"/>
    <w:rsid w:val="005D3164"/>
    <w:rsid w:val="005D69FC"/>
    <w:rsid w:val="005E01E1"/>
    <w:rsid w:val="005E20A4"/>
    <w:rsid w:val="005E22C3"/>
    <w:rsid w:val="005E3A59"/>
    <w:rsid w:val="005F17A6"/>
    <w:rsid w:val="0060208A"/>
    <w:rsid w:val="00603907"/>
    <w:rsid w:val="00611642"/>
    <w:rsid w:val="00616237"/>
    <w:rsid w:val="00620F3B"/>
    <w:rsid w:val="00624D7F"/>
    <w:rsid w:val="006268FE"/>
    <w:rsid w:val="00642D7A"/>
    <w:rsid w:val="006473A1"/>
    <w:rsid w:val="006561C4"/>
    <w:rsid w:val="00657659"/>
    <w:rsid w:val="00660A41"/>
    <w:rsid w:val="006616C8"/>
    <w:rsid w:val="00671EB0"/>
    <w:rsid w:val="0067319C"/>
    <w:rsid w:val="00675977"/>
    <w:rsid w:val="00681949"/>
    <w:rsid w:val="006854F3"/>
    <w:rsid w:val="00687FA3"/>
    <w:rsid w:val="00695619"/>
    <w:rsid w:val="0069608F"/>
    <w:rsid w:val="006A1204"/>
    <w:rsid w:val="006A1B7C"/>
    <w:rsid w:val="006A28C7"/>
    <w:rsid w:val="006A2C5D"/>
    <w:rsid w:val="006B2570"/>
    <w:rsid w:val="006B28CD"/>
    <w:rsid w:val="006B3C99"/>
    <w:rsid w:val="006C10BB"/>
    <w:rsid w:val="006C183A"/>
    <w:rsid w:val="006C2241"/>
    <w:rsid w:val="006D08CC"/>
    <w:rsid w:val="006D19DD"/>
    <w:rsid w:val="006D45B4"/>
    <w:rsid w:val="006D597D"/>
    <w:rsid w:val="006E2610"/>
    <w:rsid w:val="006E3756"/>
    <w:rsid w:val="006E3CE4"/>
    <w:rsid w:val="00701E1A"/>
    <w:rsid w:val="00703129"/>
    <w:rsid w:val="00703468"/>
    <w:rsid w:val="0071686C"/>
    <w:rsid w:val="00720253"/>
    <w:rsid w:val="00721887"/>
    <w:rsid w:val="007239D2"/>
    <w:rsid w:val="00724666"/>
    <w:rsid w:val="00726D11"/>
    <w:rsid w:val="00737BE3"/>
    <w:rsid w:val="00741AE6"/>
    <w:rsid w:val="00744A7C"/>
    <w:rsid w:val="007454BB"/>
    <w:rsid w:val="00746927"/>
    <w:rsid w:val="00752650"/>
    <w:rsid w:val="00752947"/>
    <w:rsid w:val="00754240"/>
    <w:rsid w:val="00755086"/>
    <w:rsid w:val="00755565"/>
    <w:rsid w:val="007566E2"/>
    <w:rsid w:val="0075698A"/>
    <w:rsid w:val="007569D5"/>
    <w:rsid w:val="00760467"/>
    <w:rsid w:val="00761AEE"/>
    <w:rsid w:val="00761C0B"/>
    <w:rsid w:val="007635BB"/>
    <w:rsid w:val="00765256"/>
    <w:rsid w:val="007701CA"/>
    <w:rsid w:val="00773373"/>
    <w:rsid w:val="0077396F"/>
    <w:rsid w:val="007763D8"/>
    <w:rsid w:val="00782B0D"/>
    <w:rsid w:val="00785F31"/>
    <w:rsid w:val="007912B1"/>
    <w:rsid w:val="00791C46"/>
    <w:rsid w:val="00793E5E"/>
    <w:rsid w:val="00794269"/>
    <w:rsid w:val="00795858"/>
    <w:rsid w:val="00795EA7"/>
    <w:rsid w:val="00797485"/>
    <w:rsid w:val="007A56E8"/>
    <w:rsid w:val="007A6E80"/>
    <w:rsid w:val="007B308C"/>
    <w:rsid w:val="007C4239"/>
    <w:rsid w:val="007C541B"/>
    <w:rsid w:val="007D3636"/>
    <w:rsid w:val="007D67FA"/>
    <w:rsid w:val="007D6DC2"/>
    <w:rsid w:val="007D6F98"/>
    <w:rsid w:val="007E115C"/>
    <w:rsid w:val="007E420F"/>
    <w:rsid w:val="007E746D"/>
    <w:rsid w:val="007E7B9B"/>
    <w:rsid w:val="007F5B09"/>
    <w:rsid w:val="007F5E45"/>
    <w:rsid w:val="007F6D94"/>
    <w:rsid w:val="0080099E"/>
    <w:rsid w:val="00802AAB"/>
    <w:rsid w:val="008038F8"/>
    <w:rsid w:val="00807EF6"/>
    <w:rsid w:val="00810BE1"/>
    <w:rsid w:val="008121C3"/>
    <w:rsid w:val="008122F8"/>
    <w:rsid w:val="00812C76"/>
    <w:rsid w:val="0081753A"/>
    <w:rsid w:val="00821162"/>
    <w:rsid w:val="00822896"/>
    <w:rsid w:val="00827F2A"/>
    <w:rsid w:val="00831AF3"/>
    <w:rsid w:val="008455F2"/>
    <w:rsid w:val="00846486"/>
    <w:rsid w:val="00846781"/>
    <w:rsid w:val="00846D87"/>
    <w:rsid w:val="00850812"/>
    <w:rsid w:val="00852012"/>
    <w:rsid w:val="00860703"/>
    <w:rsid w:val="00876096"/>
    <w:rsid w:val="0087638E"/>
    <w:rsid w:val="008920DD"/>
    <w:rsid w:val="008944DA"/>
    <w:rsid w:val="008964D4"/>
    <w:rsid w:val="008A3A63"/>
    <w:rsid w:val="008A6289"/>
    <w:rsid w:val="008B0AA3"/>
    <w:rsid w:val="008B2F5B"/>
    <w:rsid w:val="008C0824"/>
    <w:rsid w:val="008C2A47"/>
    <w:rsid w:val="008C31FF"/>
    <w:rsid w:val="008C3958"/>
    <w:rsid w:val="008C4BFC"/>
    <w:rsid w:val="008C5707"/>
    <w:rsid w:val="008D0946"/>
    <w:rsid w:val="008D2C9E"/>
    <w:rsid w:val="008F00BC"/>
    <w:rsid w:val="008F2BBC"/>
    <w:rsid w:val="008F3132"/>
    <w:rsid w:val="008F4452"/>
    <w:rsid w:val="008F6CC4"/>
    <w:rsid w:val="00911DC7"/>
    <w:rsid w:val="009144BC"/>
    <w:rsid w:val="00920564"/>
    <w:rsid w:val="00931155"/>
    <w:rsid w:val="00931AE4"/>
    <w:rsid w:val="0093399A"/>
    <w:rsid w:val="0093607A"/>
    <w:rsid w:val="009450E3"/>
    <w:rsid w:val="0094631F"/>
    <w:rsid w:val="009464A7"/>
    <w:rsid w:val="00950B18"/>
    <w:rsid w:val="009521C8"/>
    <w:rsid w:val="00952DE9"/>
    <w:rsid w:val="0095469A"/>
    <w:rsid w:val="00961D33"/>
    <w:rsid w:val="00966BB0"/>
    <w:rsid w:val="00971F59"/>
    <w:rsid w:val="00977078"/>
    <w:rsid w:val="00980E74"/>
    <w:rsid w:val="00982647"/>
    <w:rsid w:val="009902B0"/>
    <w:rsid w:val="00997CB8"/>
    <w:rsid w:val="009A084E"/>
    <w:rsid w:val="009A1B33"/>
    <w:rsid w:val="009B5BF9"/>
    <w:rsid w:val="009B66F9"/>
    <w:rsid w:val="009C0115"/>
    <w:rsid w:val="009C52F8"/>
    <w:rsid w:val="009D3074"/>
    <w:rsid w:val="009E0165"/>
    <w:rsid w:val="009F44AE"/>
    <w:rsid w:val="009F64CB"/>
    <w:rsid w:val="009F78BD"/>
    <w:rsid w:val="00A02336"/>
    <w:rsid w:val="00A04F53"/>
    <w:rsid w:val="00A050A6"/>
    <w:rsid w:val="00A12BA4"/>
    <w:rsid w:val="00A13FE2"/>
    <w:rsid w:val="00A16558"/>
    <w:rsid w:val="00A17715"/>
    <w:rsid w:val="00A21E5B"/>
    <w:rsid w:val="00A255A7"/>
    <w:rsid w:val="00A27182"/>
    <w:rsid w:val="00A27209"/>
    <w:rsid w:val="00A31C05"/>
    <w:rsid w:val="00A346ED"/>
    <w:rsid w:val="00A419DD"/>
    <w:rsid w:val="00A431C6"/>
    <w:rsid w:val="00A4522D"/>
    <w:rsid w:val="00A455AD"/>
    <w:rsid w:val="00A458BD"/>
    <w:rsid w:val="00A46346"/>
    <w:rsid w:val="00A4719D"/>
    <w:rsid w:val="00A51139"/>
    <w:rsid w:val="00A62353"/>
    <w:rsid w:val="00A733AC"/>
    <w:rsid w:val="00A74617"/>
    <w:rsid w:val="00A75F7B"/>
    <w:rsid w:val="00A76925"/>
    <w:rsid w:val="00A8099B"/>
    <w:rsid w:val="00A877BD"/>
    <w:rsid w:val="00A91B02"/>
    <w:rsid w:val="00A91E76"/>
    <w:rsid w:val="00A972EE"/>
    <w:rsid w:val="00AA4A56"/>
    <w:rsid w:val="00AB385A"/>
    <w:rsid w:val="00AB5661"/>
    <w:rsid w:val="00AC3285"/>
    <w:rsid w:val="00AC378D"/>
    <w:rsid w:val="00AD5328"/>
    <w:rsid w:val="00AE2788"/>
    <w:rsid w:val="00AE2D5B"/>
    <w:rsid w:val="00AE37AA"/>
    <w:rsid w:val="00AE5332"/>
    <w:rsid w:val="00AF36F6"/>
    <w:rsid w:val="00B02FE2"/>
    <w:rsid w:val="00B03840"/>
    <w:rsid w:val="00B06A71"/>
    <w:rsid w:val="00B12899"/>
    <w:rsid w:val="00B15A19"/>
    <w:rsid w:val="00B16476"/>
    <w:rsid w:val="00B27A86"/>
    <w:rsid w:val="00B30B05"/>
    <w:rsid w:val="00B3594F"/>
    <w:rsid w:val="00B365FB"/>
    <w:rsid w:val="00B40956"/>
    <w:rsid w:val="00B4380E"/>
    <w:rsid w:val="00B47DE1"/>
    <w:rsid w:val="00B51864"/>
    <w:rsid w:val="00B56274"/>
    <w:rsid w:val="00B66FD3"/>
    <w:rsid w:val="00B67E10"/>
    <w:rsid w:val="00B7058C"/>
    <w:rsid w:val="00B715AA"/>
    <w:rsid w:val="00B73BD4"/>
    <w:rsid w:val="00B75568"/>
    <w:rsid w:val="00B81BEF"/>
    <w:rsid w:val="00B84893"/>
    <w:rsid w:val="00B92B63"/>
    <w:rsid w:val="00B96ACF"/>
    <w:rsid w:val="00BA1308"/>
    <w:rsid w:val="00BA22E7"/>
    <w:rsid w:val="00BA3B02"/>
    <w:rsid w:val="00BA4879"/>
    <w:rsid w:val="00BB16CB"/>
    <w:rsid w:val="00BB5D0C"/>
    <w:rsid w:val="00BB64C8"/>
    <w:rsid w:val="00BC157E"/>
    <w:rsid w:val="00BC1792"/>
    <w:rsid w:val="00BC2BAD"/>
    <w:rsid w:val="00BC3B48"/>
    <w:rsid w:val="00BC7281"/>
    <w:rsid w:val="00BD317A"/>
    <w:rsid w:val="00BE082A"/>
    <w:rsid w:val="00BE2DA5"/>
    <w:rsid w:val="00BE4566"/>
    <w:rsid w:val="00BE7030"/>
    <w:rsid w:val="00BF4F9A"/>
    <w:rsid w:val="00BF6E81"/>
    <w:rsid w:val="00BF7E6E"/>
    <w:rsid w:val="00C03C2D"/>
    <w:rsid w:val="00C10D21"/>
    <w:rsid w:val="00C111C1"/>
    <w:rsid w:val="00C1735C"/>
    <w:rsid w:val="00C240DB"/>
    <w:rsid w:val="00C27FE7"/>
    <w:rsid w:val="00C417AD"/>
    <w:rsid w:val="00C505DB"/>
    <w:rsid w:val="00C512CA"/>
    <w:rsid w:val="00C5144E"/>
    <w:rsid w:val="00C56F29"/>
    <w:rsid w:val="00C61C15"/>
    <w:rsid w:val="00C678CB"/>
    <w:rsid w:val="00C838A5"/>
    <w:rsid w:val="00C90E8F"/>
    <w:rsid w:val="00C94242"/>
    <w:rsid w:val="00C95AAD"/>
    <w:rsid w:val="00C96C68"/>
    <w:rsid w:val="00CA3F48"/>
    <w:rsid w:val="00CB44B3"/>
    <w:rsid w:val="00CB4CDD"/>
    <w:rsid w:val="00CB5237"/>
    <w:rsid w:val="00CC4BE8"/>
    <w:rsid w:val="00CC5830"/>
    <w:rsid w:val="00CC6274"/>
    <w:rsid w:val="00CC664A"/>
    <w:rsid w:val="00CD0AA4"/>
    <w:rsid w:val="00CD33DF"/>
    <w:rsid w:val="00CD3F8A"/>
    <w:rsid w:val="00CD5F33"/>
    <w:rsid w:val="00CD75AB"/>
    <w:rsid w:val="00CD7DAB"/>
    <w:rsid w:val="00CE1288"/>
    <w:rsid w:val="00CE42D6"/>
    <w:rsid w:val="00CF1B28"/>
    <w:rsid w:val="00CF5159"/>
    <w:rsid w:val="00CF5AC2"/>
    <w:rsid w:val="00CF7250"/>
    <w:rsid w:val="00CF7415"/>
    <w:rsid w:val="00CF77D9"/>
    <w:rsid w:val="00CF7A01"/>
    <w:rsid w:val="00D039AC"/>
    <w:rsid w:val="00D13036"/>
    <w:rsid w:val="00D134CD"/>
    <w:rsid w:val="00D13A65"/>
    <w:rsid w:val="00D17B27"/>
    <w:rsid w:val="00D21C80"/>
    <w:rsid w:val="00D221DF"/>
    <w:rsid w:val="00D25215"/>
    <w:rsid w:val="00D27E37"/>
    <w:rsid w:val="00D31F8E"/>
    <w:rsid w:val="00D34F4C"/>
    <w:rsid w:val="00D4249D"/>
    <w:rsid w:val="00D42656"/>
    <w:rsid w:val="00D43E6C"/>
    <w:rsid w:val="00D43E75"/>
    <w:rsid w:val="00D5063E"/>
    <w:rsid w:val="00D650E4"/>
    <w:rsid w:val="00D76317"/>
    <w:rsid w:val="00D776F6"/>
    <w:rsid w:val="00D86C5A"/>
    <w:rsid w:val="00D91535"/>
    <w:rsid w:val="00DA1484"/>
    <w:rsid w:val="00DA14B2"/>
    <w:rsid w:val="00DA7722"/>
    <w:rsid w:val="00DB0CEB"/>
    <w:rsid w:val="00DC1921"/>
    <w:rsid w:val="00DC38FA"/>
    <w:rsid w:val="00DC4326"/>
    <w:rsid w:val="00DC4564"/>
    <w:rsid w:val="00DC509B"/>
    <w:rsid w:val="00DC73D5"/>
    <w:rsid w:val="00DD0ED4"/>
    <w:rsid w:val="00DD6DCD"/>
    <w:rsid w:val="00DD7551"/>
    <w:rsid w:val="00DD7D62"/>
    <w:rsid w:val="00DE4BEE"/>
    <w:rsid w:val="00DE7101"/>
    <w:rsid w:val="00DF78AE"/>
    <w:rsid w:val="00E00888"/>
    <w:rsid w:val="00E010FB"/>
    <w:rsid w:val="00E0372A"/>
    <w:rsid w:val="00E054F1"/>
    <w:rsid w:val="00E05DEB"/>
    <w:rsid w:val="00E16BC5"/>
    <w:rsid w:val="00E21E0A"/>
    <w:rsid w:val="00E245E6"/>
    <w:rsid w:val="00E27032"/>
    <w:rsid w:val="00E30CE2"/>
    <w:rsid w:val="00E32A76"/>
    <w:rsid w:val="00E3433A"/>
    <w:rsid w:val="00E34AC0"/>
    <w:rsid w:val="00E419C7"/>
    <w:rsid w:val="00E42783"/>
    <w:rsid w:val="00E43CF3"/>
    <w:rsid w:val="00E54EB7"/>
    <w:rsid w:val="00E60104"/>
    <w:rsid w:val="00E61EA0"/>
    <w:rsid w:val="00E63143"/>
    <w:rsid w:val="00E668C8"/>
    <w:rsid w:val="00E6750D"/>
    <w:rsid w:val="00E71555"/>
    <w:rsid w:val="00E81461"/>
    <w:rsid w:val="00E81DFF"/>
    <w:rsid w:val="00E82145"/>
    <w:rsid w:val="00E83DC8"/>
    <w:rsid w:val="00E85705"/>
    <w:rsid w:val="00E87B20"/>
    <w:rsid w:val="00E92C31"/>
    <w:rsid w:val="00EA643D"/>
    <w:rsid w:val="00EB63E0"/>
    <w:rsid w:val="00EC7B5C"/>
    <w:rsid w:val="00ED04F5"/>
    <w:rsid w:val="00ED144F"/>
    <w:rsid w:val="00ED2B18"/>
    <w:rsid w:val="00ED7AE7"/>
    <w:rsid w:val="00ED7ED9"/>
    <w:rsid w:val="00EE07F9"/>
    <w:rsid w:val="00EE6D44"/>
    <w:rsid w:val="00EF1438"/>
    <w:rsid w:val="00EF5E0A"/>
    <w:rsid w:val="00F0348E"/>
    <w:rsid w:val="00F077AF"/>
    <w:rsid w:val="00F15A6F"/>
    <w:rsid w:val="00F20E50"/>
    <w:rsid w:val="00F212DC"/>
    <w:rsid w:val="00F23E73"/>
    <w:rsid w:val="00F342E9"/>
    <w:rsid w:val="00F47DEB"/>
    <w:rsid w:val="00F612CB"/>
    <w:rsid w:val="00F63793"/>
    <w:rsid w:val="00F63BEF"/>
    <w:rsid w:val="00F64519"/>
    <w:rsid w:val="00F7617C"/>
    <w:rsid w:val="00F77525"/>
    <w:rsid w:val="00F8166C"/>
    <w:rsid w:val="00F84707"/>
    <w:rsid w:val="00F8709F"/>
    <w:rsid w:val="00F904CB"/>
    <w:rsid w:val="00F9058C"/>
    <w:rsid w:val="00F91E30"/>
    <w:rsid w:val="00F928AB"/>
    <w:rsid w:val="00F92BE7"/>
    <w:rsid w:val="00F947FE"/>
    <w:rsid w:val="00FA0233"/>
    <w:rsid w:val="00FA0348"/>
    <w:rsid w:val="00FA059E"/>
    <w:rsid w:val="00FA0F31"/>
    <w:rsid w:val="00FB1280"/>
    <w:rsid w:val="00FB2656"/>
    <w:rsid w:val="00FB550C"/>
    <w:rsid w:val="00FB6736"/>
    <w:rsid w:val="00FB7A26"/>
    <w:rsid w:val="00FD09F8"/>
    <w:rsid w:val="00FD5F37"/>
    <w:rsid w:val="00FE0655"/>
    <w:rsid w:val="00FE322E"/>
    <w:rsid w:val="00FE4078"/>
    <w:rsid w:val="00FF0506"/>
    <w:rsid w:val="00FF191F"/>
    <w:rsid w:val="00FF38BE"/>
    <w:rsid w:val="00FF3BA3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14C2"/>
  </w:style>
  <w:style w:type="paragraph" w:styleId="a6">
    <w:name w:val="footer"/>
    <w:basedOn w:val="a"/>
    <w:link w:val="a7"/>
    <w:uiPriority w:val="99"/>
    <w:unhideWhenUsed/>
    <w:rsid w:val="001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14C2"/>
  </w:style>
  <w:style w:type="table" w:customStyle="1" w:styleId="1">
    <w:name w:val="Сетка таблицы1"/>
    <w:basedOn w:val="a1"/>
    <w:next w:val="a3"/>
    <w:uiPriority w:val="59"/>
    <w:rsid w:val="00D25215"/>
    <w:pPr>
      <w:spacing w:after="0" w:line="240" w:lineRule="auto"/>
      <w:ind w:firstLine="709"/>
    </w:pPr>
    <w:rPr>
      <w:rFonts w:ascii="Times New Roman" w:eastAsia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25215"/>
    <w:rPr>
      <w:color w:val="0000FF" w:themeColor="hyperlink"/>
      <w:u w:val="single"/>
    </w:rPr>
  </w:style>
  <w:style w:type="character" w:styleId="a9">
    <w:name w:val="page number"/>
    <w:basedOn w:val="a0"/>
    <w:rsid w:val="00E32A76"/>
  </w:style>
  <w:style w:type="table" w:customStyle="1" w:styleId="2">
    <w:name w:val="Сетка таблицы2"/>
    <w:basedOn w:val="a1"/>
    <w:next w:val="a3"/>
    <w:uiPriority w:val="39"/>
    <w:rsid w:val="002F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9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426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42D7A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431F3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31F3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31F3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31F3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31F3F"/>
    <w:rPr>
      <w:b/>
      <w:bCs/>
      <w:sz w:val="20"/>
      <w:szCs w:val="20"/>
    </w:rPr>
  </w:style>
  <w:style w:type="paragraph" w:customStyle="1" w:styleId="Iauiue1">
    <w:name w:val="Iau?iue1"/>
    <w:rsid w:val="008964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qFormat/>
    <w:rsid w:val="00041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18"/>
      <w:szCs w:val="18"/>
      <w:lang w:eastAsia="ru-RU"/>
    </w:rPr>
  </w:style>
  <w:style w:type="paragraph" w:styleId="af2">
    <w:name w:val="Body Text"/>
    <w:basedOn w:val="a"/>
    <w:link w:val="af3"/>
    <w:rsid w:val="00041438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41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5774E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5774E0"/>
  </w:style>
  <w:style w:type="paragraph" w:customStyle="1" w:styleId="Style1">
    <w:name w:val="Style1"/>
    <w:basedOn w:val="a"/>
    <w:rsid w:val="00F904CB"/>
    <w:pPr>
      <w:widowControl w:val="0"/>
      <w:autoSpaceDE w:val="0"/>
      <w:autoSpaceDN w:val="0"/>
      <w:adjustRightInd w:val="0"/>
      <w:spacing w:after="0" w:line="480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F904CB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14C2"/>
  </w:style>
  <w:style w:type="paragraph" w:styleId="a6">
    <w:name w:val="footer"/>
    <w:basedOn w:val="a"/>
    <w:link w:val="a7"/>
    <w:uiPriority w:val="99"/>
    <w:unhideWhenUsed/>
    <w:rsid w:val="001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14C2"/>
  </w:style>
  <w:style w:type="table" w:customStyle="1" w:styleId="1">
    <w:name w:val="Сетка таблицы1"/>
    <w:basedOn w:val="a1"/>
    <w:next w:val="a3"/>
    <w:uiPriority w:val="59"/>
    <w:rsid w:val="00D25215"/>
    <w:pPr>
      <w:spacing w:after="0" w:line="240" w:lineRule="auto"/>
      <w:ind w:firstLine="709"/>
    </w:pPr>
    <w:rPr>
      <w:rFonts w:ascii="Times New Roman" w:eastAsia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25215"/>
    <w:rPr>
      <w:color w:val="0000FF" w:themeColor="hyperlink"/>
      <w:u w:val="single"/>
    </w:rPr>
  </w:style>
  <w:style w:type="character" w:styleId="a9">
    <w:name w:val="page number"/>
    <w:basedOn w:val="a0"/>
    <w:rsid w:val="00E32A76"/>
  </w:style>
  <w:style w:type="table" w:customStyle="1" w:styleId="2">
    <w:name w:val="Сетка таблицы2"/>
    <w:basedOn w:val="a1"/>
    <w:next w:val="a3"/>
    <w:uiPriority w:val="39"/>
    <w:rsid w:val="002F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9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426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42D7A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431F3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31F3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31F3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31F3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31F3F"/>
    <w:rPr>
      <w:b/>
      <w:bCs/>
      <w:sz w:val="20"/>
      <w:szCs w:val="20"/>
    </w:rPr>
  </w:style>
  <w:style w:type="paragraph" w:customStyle="1" w:styleId="Iauiue1">
    <w:name w:val="Iau?iue1"/>
    <w:rsid w:val="008964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qFormat/>
    <w:rsid w:val="00041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18"/>
      <w:szCs w:val="18"/>
      <w:lang w:eastAsia="ru-RU"/>
    </w:rPr>
  </w:style>
  <w:style w:type="paragraph" w:styleId="af2">
    <w:name w:val="Body Text"/>
    <w:basedOn w:val="a"/>
    <w:link w:val="af3"/>
    <w:rsid w:val="00041438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41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5774E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5774E0"/>
  </w:style>
  <w:style w:type="paragraph" w:customStyle="1" w:styleId="Style1">
    <w:name w:val="Style1"/>
    <w:basedOn w:val="a"/>
    <w:rsid w:val="00F904CB"/>
    <w:pPr>
      <w:widowControl w:val="0"/>
      <w:autoSpaceDE w:val="0"/>
      <w:autoSpaceDN w:val="0"/>
      <w:adjustRightInd w:val="0"/>
      <w:spacing w:after="0" w:line="480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F904CB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88AB-AE4F-475B-B47C-BAB20A6F2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3051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Алина Анатольевна</dc:creator>
  <cp:lastModifiedBy>Отдел организации закупок</cp:lastModifiedBy>
  <cp:revision>14</cp:revision>
  <cp:lastPrinted>2026-08-03T11:22:00Z</cp:lastPrinted>
  <dcterms:created xsi:type="dcterms:W3CDTF">2026-07-23T08:48:00Z</dcterms:created>
  <dcterms:modified xsi:type="dcterms:W3CDTF">2026-08-05T11:26:00Z</dcterms:modified>
</cp:coreProperties>
</file>