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860" w:rsidRDefault="00CE792D" w:rsidP="00B12718">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
          <w:bCs/>
          <w:color w:val="000000"/>
          <w:sz w:val="24"/>
          <w:szCs w:val="25"/>
          <w:lang w:eastAsia="ru-RU"/>
        </w:rPr>
      </w:pPr>
      <w:r>
        <w:rPr>
          <w:rFonts w:ascii="Times New Roman" w:eastAsia="Times New Roman" w:hAnsi="Times New Roman" w:cs="Times New Roman"/>
          <w:b/>
          <w:bCs/>
          <w:color w:val="000000"/>
          <w:sz w:val="24"/>
          <w:szCs w:val="25"/>
          <w:lang w:val="en-US" w:eastAsia="ru-RU"/>
        </w:rPr>
        <w:t xml:space="preserve"> </w:t>
      </w:r>
      <w:r w:rsidR="005A5860" w:rsidRPr="00D65A36">
        <w:rPr>
          <w:rFonts w:ascii="Times New Roman" w:eastAsia="Times New Roman" w:hAnsi="Times New Roman" w:cs="Times New Roman"/>
          <w:b/>
          <w:bCs/>
          <w:color w:val="000000"/>
          <w:sz w:val="24"/>
          <w:szCs w:val="25"/>
          <w:lang w:eastAsia="ru-RU"/>
        </w:rPr>
        <w:t xml:space="preserve">КОНТРАКТ </w:t>
      </w:r>
      <w:r w:rsidR="003F37EC">
        <w:rPr>
          <w:rFonts w:ascii="Times New Roman" w:eastAsia="Times New Roman" w:hAnsi="Times New Roman" w:cs="Times New Roman"/>
          <w:b/>
          <w:bCs/>
          <w:color w:val="000000"/>
          <w:sz w:val="24"/>
          <w:szCs w:val="25"/>
          <w:lang w:eastAsia="ru-RU"/>
        </w:rPr>
        <w:t xml:space="preserve">№  </w:t>
      </w:r>
      <w:r w:rsidR="004F4F39">
        <w:rPr>
          <w:rFonts w:ascii="Times New Roman" w:eastAsia="Times New Roman" w:hAnsi="Times New Roman" w:cs="Times New Roman"/>
          <w:b/>
          <w:bCs/>
          <w:color w:val="000000"/>
          <w:sz w:val="24"/>
          <w:szCs w:val="25"/>
          <w:lang w:eastAsia="ru-RU"/>
        </w:rPr>
        <w:t>436</w:t>
      </w:r>
    </w:p>
    <w:p w:rsidR="003F37EC" w:rsidRPr="00976F70" w:rsidRDefault="00FA4984" w:rsidP="00B12718">
      <w:pPr>
        <w:shd w:val="clear" w:color="auto" w:fill="FFFFFF"/>
        <w:overflowPunct w:val="0"/>
        <w:autoSpaceDE w:val="0"/>
        <w:autoSpaceDN w:val="0"/>
        <w:adjustRightInd w:val="0"/>
        <w:spacing w:after="60" w:line="240" w:lineRule="auto"/>
        <w:jc w:val="center"/>
        <w:textAlignment w:val="baseline"/>
        <w:rPr>
          <w:rFonts w:ascii="Times New Roman" w:eastAsia="Times New Roman" w:hAnsi="Times New Roman" w:cs="Times New Roman"/>
          <w:bCs/>
          <w:color w:val="000000"/>
          <w:sz w:val="24"/>
          <w:szCs w:val="25"/>
          <w:lang w:eastAsia="ru-RU"/>
        </w:rPr>
      </w:pPr>
      <w:r>
        <w:rPr>
          <w:rFonts w:ascii="Times New Roman" w:eastAsia="Times New Roman" w:hAnsi="Times New Roman" w:cs="Times New Roman"/>
          <w:bCs/>
          <w:color w:val="000000"/>
          <w:sz w:val="24"/>
          <w:szCs w:val="25"/>
          <w:lang w:eastAsia="ru-RU"/>
        </w:rPr>
        <w:t>ИКЗ 261616405944561640100101330000000244</w:t>
      </w:r>
    </w:p>
    <w:p w:rsidR="005A5860" w:rsidRPr="005A5860" w:rsidRDefault="005A5860" w:rsidP="009C7146">
      <w:pPr>
        <w:shd w:val="clear" w:color="auto" w:fill="FFFFFF"/>
        <w:overflowPunct w:val="0"/>
        <w:autoSpaceDE w:val="0"/>
        <w:autoSpaceDN w:val="0"/>
        <w:adjustRightInd w:val="0"/>
        <w:spacing w:after="240" w:line="240" w:lineRule="auto"/>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«___» ____________202</w:t>
      </w:r>
      <w:r w:rsidR="005B2C62">
        <w:rPr>
          <w:rFonts w:ascii="Times New Roman" w:eastAsia="Times New Roman" w:hAnsi="Times New Roman" w:cs="Times New Roman"/>
          <w:lang w:eastAsia="ru-RU"/>
        </w:rPr>
        <w:t>6</w:t>
      </w:r>
      <w:r w:rsidRPr="005A5860">
        <w:rPr>
          <w:rFonts w:ascii="Times New Roman" w:eastAsia="Times New Roman" w:hAnsi="Times New Roman" w:cs="Times New Roman"/>
          <w:lang w:eastAsia="ru-RU"/>
        </w:rPr>
        <w:t xml:space="preserve"> г.                                                                               </w:t>
      </w:r>
      <w:r w:rsidRPr="005A5860">
        <w:rPr>
          <w:rFonts w:ascii="Times New Roman" w:eastAsia="Times New Roman" w:hAnsi="Times New Roman" w:cs="Times New Roman"/>
          <w:lang w:eastAsia="ru-RU"/>
        </w:rPr>
        <w:tab/>
      </w:r>
      <w:r w:rsidRPr="005A5860">
        <w:rPr>
          <w:rFonts w:ascii="Times New Roman" w:eastAsia="Times New Roman" w:hAnsi="Times New Roman" w:cs="Times New Roman"/>
          <w:lang w:eastAsia="ru-RU"/>
        </w:rPr>
        <w:tab/>
        <w:t xml:space="preserve">    г. Ростов-на-Дону</w:t>
      </w:r>
    </w:p>
    <w:p w:rsidR="005A5860" w:rsidRPr="005A5860" w:rsidRDefault="006F32A7" w:rsidP="00353FD7">
      <w:pPr>
        <w:shd w:val="clear" w:color="auto" w:fill="FFFFFF"/>
        <w:tabs>
          <w:tab w:val="left" w:leader="underscore" w:pos="6869"/>
          <w:tab w:val="left" w:pos="7752"/>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lang w:eastAsia="ru-RU"/>
        </w:rPr>
      </w:pPr>
      <w:r w:rsidRPr="006F32A7">
        <w:rPr>
          <w:rFonts w:ascii="Times New Roman" w:eastAsia="Times New Roman" w:hAnsi="Times New Roman" w:cs="Times New Roman"/>
          <w:b/>
          <w:lang w:eastAsia="ru-RU"/>
        </w:rPr>
        <w:t>Федеральное бюджетное учреждение</w:t>
      </w:r>
      <w:r w:rsidRPr="005A5860">
        <w:rPr>
          <w:rFonts w:ascii="Times New Roman" w:eastAsia="Times New Roman" w:hAnsi="Times New Roman" w:cs="Times New Roman"/>
          <w:lang w:eastAsia="ru-RU"/>
        </w:rPr>
        <w:t xml:space="preserve"> </w:t>
      </w:r>
      <w:r w:rsidRPr="00B723CE">
        <w:rPr>
          <w:rFonts w:ascii="Times New Roman" w:eastAsia="Times New Roman" w:hAnsi="Times New Roman" w:cs="Times New Roman"/>
          <w:b/>
          <w:lang w:eastAsia="ru-RU"/>
        </w:rPr>
        <w:t>«Администрация Азово-Донского бассейна внутренних водных путей»</w:t>
      </w:r>
      <w:r w:rsidRPr="006F32A7">
        <w:rPr>
          <w:rFonts w:ascii="Times New Roman" w:eastAsia="Times New Roman" w:hAnsi="Times New Roman" w:cs="Times New Roman"/>
          <w:lang w:eastAsia="ru-RU"/>
        </w:rPr>
        <w:t>, именуемое в дальнейшем «Покупатель», в лице _____</w:t>
      </w:r>
      <w:r w:rsidR="00FE55BE">
        <w:rPr>
          <w:rFonts w:ascii="Times New Roman" w:eastAsia="Times New Roman" w:hAnsi="Times New Roman" w:cs="Times New Roman"/>
          <w:lang w:eastAsia="ru-RU"/>
        </w:rPr>
        <w:t>_</w:t>
      </w:r>
      <w:r w:rsidRPr="006F32A7">
        <w:rPr>
          <w:rFonts w:ascii="Times New Roman" w:eastAsia="Times New Roman" w:hAnsi="Times New Roman" w:cs="Times New Roman"/>
          <w:lang w:eastAsia="ru-RU"/>
        </w:rPr>
        <w:t>____________________________, действующего на основании ________</w:t>
      </w:r>
      <w:r w:rsidR="00C67D54">
        <w:rPr>
          <w:rFonts w:ascii="Times New Roman" w:eastAsia="Times New Roman" w:hAnsi="Times New Roman" w:cs="Times New Roman"/>
          <w:lang w:eastAsia="ru-RU"/>
        </w:rPr>
        <w:t>_</w:t>
      </w:r>
      <w:r w:rsidRPr="006F32A7">
        <w:rPr>
          <w:rFonts w:ascii="Times New Roman" w:eastAsia="Times New Roman" w:hAnsi="Times New Roman" w:cs="Times New Roman"/>
          <w:lang w:eastAsia="ru-RU"/>
        </w:rPr>
        <w:t>____________________, с одной стороны</w:t>
      </w:r>
      <w:r w:rsidR="005C2064">
        <w:rPr>
          <w:rFonts w:ascii="Times New Roman" w:eastAsia="Times New Roman" w:hAnsi="Times New Roman" w:cs="Times New Roman"/>
          <w:lang w:eastAsia="ru-RU"/>
        </w:rPr>
        <w:t xml:space="preserve"> </w:t>
      </w:r>
      <w:r w:rsidRPr="006F32A7">
        <w:rPr>
          <w:rFonts w:ascii="Times New Roman" w:eastAsia="Times New Roman" w:hAnsi="Times New Roman" w:cs="Times New Roman"/>
          <w:lang w:eastAsia="ru-RU"/>
        </w:rPr>
        <w:t xml:space="preserve">и </w:t>
      </w:r>
      <w:r w:rsidR="00C67D54">
        <w:rPr>
          <w:rFonts w:ascii="Times New Roman" w:eastAsia="Times New Roman" w:hAnsi="Times New Roman" w:cs="Times New Roman"/>
          <w:lang w:eastAsia="ru-RU"/>
        </w:rPr>
        <w:t>_____________,</w:t>
      </w:r>
      <w:r w:rsidR="00FE55BE">
        <w:rPr>
          <w:rFonts w:ascii="Times New Roman" w:eastAsia="Times New Roman" w:hAnsi="Times New Roman" w:cs="Times New Roman"/>
          <w:lang w:eastAsia="ru-RU"/>
        </w:rPr>
        <w:t xml:space="preserve"> </w:t>
      </w:r>
      <w:r w:rsidRPr="006F32A7">
        <w:rPr>
          <w:rFonts w:ascii="Times New Roman" w:eastAsia="Times New Roman" w:hAnsi="Times New Roman" w:cs="Times New Roman"/>
          <w:lang w:eastAsia="ru-RU"/>
        </w:rPr>
        <w:t>именуем</w:t>
      </w:r>
      <w:r w:rsidR="000D00C9">
        <w:rPr>
          <w:rFonts w:ascii="Times New Roman" w:eastAsia="Times New Roman" w:hAnsi="Times New Roman" w:cs="Times New Roman"/>
          <w:lang w:eastAsia="ru-RU"/>
        </w:rPr>
        <w:t xml:space="preserve">ый </w:t>
      </w:r>
      <w:r w:rsidRPr="006F32A7">
        <w:rPr>
          <w:rFonts w:ascii="Times New Roman" w:eastAsia="Times New Roman" w:hAnsi="Times New Roman" w:cs="Times New Roman"/>
          <w:lang w:eastAsia="ru-RU"/>
        </w:rPr>
        <w:t>в</w:t>
      </w:r>
      <w:r>
        <w:rPr>
          <w:rFonts w:ascii="Times New Roman" w:eastAsia="Times New Roman" w:hAnsi="Times New Roman" w:cs="Times New Roman"/>
          <w:lang w:eastAsia="ru-RU"/>
        </w:rPr>
        <w:t xml:space="preserve"> дальнейшем «Поставщик», </w:t>
      </w:r>
      <w:r w:rsidR="00C67D54">
        <w:rPr>
          <w:rFonts w:ascii="Times New Roman" w:eastAsia="Times New Roman" w:hAnsi="Times New Roman" w:cs="Times New Roman"/>
          <w:lang w:eastAsia="ru-RU"/>
        </w:rPr>
        <w:t xml:space="preserve">в лице </w:t>
      </w:r>
      <w:r w:rsidR="00C67D54" w:rsidRPr="006F32A7">
        <w:rPr>
          <w:rFonts w:ascii="Times New Roman" w:eastAsia="Times New Roman" w:hAnsi="Times New Roman" w:cs="Times New Roman"/>
          <w:lang w:eastAsia="ru-RU"/>
        </w:rPr>
        <w:t>________</w:t>
      </w:r>
      <w:r w:rsidR="00C67D54">
        <w:rPr>
          <w:rFonts w:ascii="Times New Roman" w:eastAsia="Times New Roman" w:hAnsi="Times New Roman" w:cs="Times New Roman"/>
          <w:lang w:eastAsia="ru-RU"/>
        </w:rPr>
        <w:t>_</w:t>
      </w:r>
      <w:r w:rsidR="00C67D54" w:rsidRPr="006F32A7">
        <w:rPr>
          <w:rFonts w:ascii="Times New Roman" w:eastAsia="Times New Roman" w:hAnsi="Times New Roman" w:cs="Times New Roman"/>
          <w:lang w:eastAsia="ru-RU"/>
        </w:rPr>
        <w:t>____________________</w:t>
      </w:r>
      <w:r w:rsidR="00C67D54">
        <w:rPr>
          <w:rFonts w:ascii="Times New Roman" w:eastAsia="Times New Roman" w:hAnsi="Times New Roman" w:cs="Times New Roman"/>
          <w:lang w:eastAsia="ru-RU"/>
        </w:rPr>
        <w:t xml:space="preserve">, действующего на основании ____________, </w:t>
      </w:r>
      <w:r w:rsidR="00567683" w:rsidRPr="00567683">
        <w:rPr>
          <w:rFonts w:ascii="Times New Roman" w:eastAsia="Times New Roman" w:hAnsi="Times New Roman" w:cs="Times New Roman"/>
          <w:lang w:eastAsia="ru-RU"/>
        </w:rPr>
        <w:t xml:space="preserve">с другой стороны, </w:t>
      </w:r>
      <w:r w:rsidR="00CE6049">
        <w:rPr>
          <w:rFonts w:ascii="Times New Roman" w:eastAsia="Times New Roman" w:hAnsi="Times New Roman" w:cs="Times New Roman"/>
          <w:lang w:eastAsia="ru-RU"/>
        </w:rPr>
        <w:t xml:space="preserve">совместно именуемые в дальнейшем «Стороны» </w:t>
      </w:r>
      <w:r w:rsidR="00567683" w:rsidRPr="00567683">
        <w:rPr>
          <w:rFonts w:ascii="Times New Roman" w:eastAsia="Times New Roman" w:hAnsi="Times New Roman" w:cs="Times New Roman"/>
          <w:lang w:eastAsia="ru-RU"/>
        </w:rPr>
        <w:t>заключили настоящий Контракт о нижеследующем</w:t>
      </w:r>
      <w:r w:rsidR="005A5860" w:rsidRPr="005A5860">
        <w:rPr>
          <w:rFonts w:ascii="Times New Roman" w:eastAsia="Times New Roman" w:hAnsi="Times New Roman" w:cs="Times New Roman"/>
          <w:bCs/>
          <w:color w:val="000000"/>
          <w:lang w:eastAsia="ru-RU"/>
        </w:rPr>
        <w:t>:</w:t>
      </w:r>
    </w:p>
    <w:p w:rsidR="005A5860" w:rsidRPr="005A5860" w:rsidRDefault="005A5860" w:rsidP="005A5860">
      <w:pPr>
        <w:numPr>
          <w:ilvl w:val="0"/>
          <w:numId w:val="5"/>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ПРЕДМЕТ КО</w:t>
      </w:r>
      <w:r w:rsidR="00717A28">
        <w:rPr>
          <w:rFonts w:ascii="Times New Roman" w:eastAsia="Times New Roman" w:hAnsi="Times New Roman" w:cs="Times New Roman"/>
          <w:b/>
          <w:lang w:eastAsia="ru-RU"/>
        </w:rPr>
        <w:t>Н</w:t>
      </w:r>
      <w:r w:rsidRPr="005A5860">
        <w:rPr>
          <w:rFonts w:ascii="Times New Roman" w:eastAsia="Times New Roman" w:hAnsi="Times New Roman" w:cs="Times New Roman"/>
          <w:b/>
          <w:lang w:eastAsia="ru-RU"/>
        </w:rPr>
        <w:t>ТРАКТА</w:t>
      </w:r>
    </w:p>
    <w:p w:rsidR="005A5860" w:rsidRPr="005A5860" w:rsidRDefault="005A5860" w:rsidP="005A5860">
      <w:pPr>
        <w:numPr>
          <w:ilvl w:val="1"/>
          <w:numId w:val="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Поставщик обязуется передать в собственность Покупателя товар, а Покупатель – принять и оплатить товар, наименование, цена, количество, номенклатура (ассортимент) которого определяется Сторонами в Спецификации (Приложение №1), являющейся неотъемлемой частью настоящего Контракта.</w:t>
      </w:r>
    </w:p>
    <w:p w:rsidR="005A5860" w:rsidRPr="005A5860" w:rsidRDefault="005A5860" w:rsidP="005A5860">
      <w:pPr>
        <w:numPr>
          <w:ilvl w:val="1"/>
          <w:numId w:val="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Поставщик обязуется укомплектовать товар </w:t>
      </w:r>
      <w:r w:rsidRPr="00DF43AE">
        <w:rPr>
          <w:rFonts w:ascii="Times New Roman" w:eastAsia="Times New Roman" w:hAnsi="Times New Roman" w:cs="Times New Roman"/>
          <w:lang w:eastAsia="ru-RU"/>
        </w:rPr>
        <w:t>сертификатами соответствия, выданными уполномоченными организациями</w:t>
      </w:r>
      <w:r w:rsidR="001A6765" w:rsidRPr="00DF43AE">
        <w:rPr>
          <w:rFonts w:ascii="Times New Roman" w:eastAsia="Times New Roman" w:hAnsi="Times New Roman" w:cs="Times New Roman"/>
          <w:lang w:eastAsia="ru-RU"/>
        </w:rPr>
        <w:t>,</w:t>
      </w:r>
      <w:r w:rsidRPr="00DF43AE">
        <w:rPr>
          <w:rFonts w:ascii="Times New Roman" w:eastAsia="Times New Roman" w:hAnsi="Times New Roman" w:cs="Times New Roman"/>
          <w:lang w:eastAsia="ru-RU"/>
        </w:rPr>
        <w:t xml:space="preserve"> техническими паспортами, инструкциями по эксплуатации на русском языке</w:t>
      </w:r>
      <w:r w:rsidR="001A6765">
        <w:rPr>
          <w:rFonts w:ascii="Times New Roman" w:eastAsia="Times New Roman" w:hAnsi="Times New Roman" w:cs="Times New Roman"/>
          <w:lang w:eastAsia="ru-RU"/>
        </w:rPr>
        <w:t xml:space="preserve"> или другими документами, подтверждающими качество товара и его соответствие требованиям законодательства РФ</w:t>
      </w:r>
      <w:r w:rsidRPr="005A5860">
        <w:rPr>
          <w:rFonts w:ascii="Times New Roman" w:eastAsia="Times New Roman" w:hAnsi="Times New Roman" w:cs="Times New Roman"/>
          <w:lang w:eastAsia="ru-RU"/>
        </w:rPr>
        <w:t>.</w:t>
      </w:r>
    </w:p>
    <w:p w:rsidR="005A5860" w:rsidRPr="005A5860" w:rsidRDefault="005A5860" w:rsidP="005A5860">
      <w:pPr>
        <w:numPr>
          <w:ilvl w:val="0"/>
          <w:numId w:val="5"/>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СРОКИ И УСЛОВИЯ ПОСТАВКИ</w:t>
      </w:r>
    </w:p>
    <w:p w:rsidR="005A5860" w:rsidRPr="005753AA" w:rsidRDefault="005A5860" w:rsidP="00C71F7C">
      <w:pPr>
        <w:numPr>
          <w:ilvl w:val="1"/>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
          <w:i/>
          <w:lang w:eastAsia="ru-RU"/>
        </w:rPr>
      </w:pPr>
      <w:r w:rsidRPr="00B65280">
        <w:rPr>
          <w:rFonts w:ascii="Times New Roman" w:eastAsia="Times New Roman" w:hAnsi="Times New Roman" w:cs="Times New Roman"/>
          <w:b/>
          <w:i/>
          <w:lang w:eastAsia="ru-RU"/>
        </w:rPr>
        <w:t xml:space="preserve">Поставка товара производится </w:t>
      </w:r>
      <w:r w:rsidR="00C93186">
        <w:rPr>
          <w:rFonts w:ascii="Times New Roman" w:eastAsia="Times New Roman" w:hAnsi="Times New Roman" w:cs="Times New Roman"/>
          <w:b/>
          <w:i/>
          <w:lang w:eastAsia="ru-RU"/>
        </w:rPr>
        <w:t xml:space="preserve">в </w:t>
      </w:r>
      <w:r w:rsidR="00C93186" w:rsidRPr="008B4ACE">
        <w:rPr>
          <w:rFonts w:ascii="Times New Roman" w:eastAsia="Times New Roman" w:hAnsi="Times New Roman" w:cs="Times New Roman"/>
          <w:b/>
          <w:i/>
          <w:lang w:eastAsia="ru-RU"/>
        </w:rPr>
        <w:t xml:space="preserve">течение </w:t>
      </w:r>
      <w:r w:rsidR="001C187E" w:rsidRPr="005753AA">
        <w:rPr>
          <w:rFonts w:ascii="Times New Roman" w:eastAsia="Times New Roman" w:hAnsi="Times New Roman" w:cs="Times New Roman"/>
          <w:b/>
          <w:i/>
          <w:lang w:eastAsia="ru-RU"/>
        </w:rPr>
        <w:t>10</w:t>
      </w:r>
      <w:r w:rsidR="00C93186" w:rsidRPr="005753AA">
        <w:rPr>
          <w:rFonts w:ascii="Times New Roman" w:eastAsia="Times New Roman" w:hAnsi="Times New Roman" w:cs="Times New Roman"/>
          <w:b/>
          <w:i/>
          <w:lang w:eastAsia="ru-RU"/>
        </w:rPr>
        <w:t xml:space="preserve"> (</w:t>
      </w:r>
      <w:r w:rsidR="001C187E">
        <w:rPr>
          <w:rFonts w:ascii="Times New Roman" w:eastAsia="Times New Roman" w:hAnsi="Times New Roman" w:cs="Times New Roman"/>
          <w:b/>
          <w:i/>
          <w:lang w:eastAsia="ru-RU"/>
        </w:rPr>
        <w:t>дес</w:t>
      </w:r>
      <w:r w:rsidR="008B4ACE" w:rsidRPr="008B4ACE">
        <w:rPr>
          <w:rFonts w:ascii="Times New Roman" w:eastAsia="Times New Roman" w:hAnsi="Times New Roman" w:cs="Times New Roman"/>
          <w:b/>
          <w:i/>
          <w:lang w:eastAsia="ru-RU"/>
        </w:rPr>
        <w:t>я</w:t>
      </w:r>
      <w:r w:rsidR="00776266" w:rsidRPr="008B4ACE">
        <w:rPr>
          <w:rFonts w:ascii="Times New Roman" w:eastAsia="Times New Roman" w:hAnsi="Times New Roman" w:cs="Times New Roman"/>
          <w:b/>
          <w:i/>
          <w:lang w:eastAsia="ru-RU"/>
        </w:rPr>
        <w:t>ти</w:t>
      </w:r>
      <w:r w:rsidR="00C93186" w:rsidRPr="008B4ACE">
        <w:rPr>
          <w:rFonts w:ascii="Times New Roman" w:eastAsia="Times New Roman" w:hAnsi="Times New Roman" w:cs="Times New Roman"/>
          <w:b/>
          <w:i/>
          <w:lang w:eastAsia="ru-RU"/>
        </w:rPr>
        <w:t xml:space="preserve">) </w:t>
      </w:r>
      <w:r w:rsidR="008B4ACE" w:rsidRPr="008B4ACE">
        <w:rPr>
          <w:rFonts w:ascii="Times New Roman" w:eastAsia="Times New Roman" w:hAnsi="Times New Roman" w:cs="Times New Roman"/>
          <w:b/>
          <w:i/>
          <w:lang w:eastAsia="ru-RU"/>
        </w:rPr>
        <w:t>рабочи</w:t>
      </w:r>
      <w:r w:rsidR="00C93186" w:rsidRPr="008B4ACE">
        <w:rPr>
          <w:rFonts w:ascii="Times New Roman" w:eastAsia="Times New Roman" w:hAnsi="Times New Roman" w:cs="Times New Roman"/>
          <w:b/>
          <w:i/>
          <w:lang w:eastAsia="ru-RU"/>
        </w:rPr>
        <w:t>х</w:t>
      </w:r>
      <w:r w:rsidR="00C93186">
        <w:rPr>
          <w:rFonts w:ascii="Times New Roman" w:eastAsia="Times New Roman" w:hAnsi="Times New Roman" w:cs="Times New Roman"/>
          <w:b/>
          <w:i/>
          <w:lang w:eastAsia="ru-RU"/>
        </w:rPr>
        <w:t xml:space="preserve"> дней после даты заключения контракта</w:t>
      </w:r>
      <w:r w:rsidRPr="00B65280">
        <w:rPr>
          <w:rFonts w:ascii="Times New Roman" w:eastAsia="Times New Roman" w:hAnsi="Times New Roman" w:cs="Times New Roman"/>
          <w:b/>
          <w:i/>
          <w:lang w:eastAsia="ru-RU"/>
        </w:rPr>
        <w:t xml:space="preserve"> </w:t>
      </w:r>
      <w:r w:rsidR="00B4695A">
        <w:rPr>
          <w:rFonts w:ascii="Times New Roman" w:eastAsia="Times New Roman" w:hAnsi="Times New Roman" w:cs="Times New Roman"/>
          <w:b/>
          <w:i/>
          <w:lang w:eastAsia="ru-RU"/>
        </w:rPr>
        <w:t xml:space="preserve">за счет </w:t>
      </w:r>
      <w:r w:rsidRPr="00B65280">
        <w:rPr>
          <w:rFonts w:ascii="Times New Roman" w:eastAsia="Times New Roman" w:hAnsi="Times New Roman" w:cs="Times New Roman"/>
          <w:b/>
          <w:i/>
          <w:lang w:eastAsia="ru-RU"/>
        </w:rPr>
        <w:t>Поставщ</w:t>
      </w:r>
      <w:r w:rsidR="00B12718" w:rsidRPr="00B65280">
        <w:rPr>
          <w:rFonts w:ascii="Times New Roman" w:eastAsia="Times New Roman" w:hAnsi="Times New Roman" w:cs="Times New Roman"/>
          <w:b/>
          <w:i/>
          <w:lang w:eastAsia="ru-RU"/>
        </w:rPr>
        <w:t>ика,</w:t>
      </w:r>
      <w:r w:rsidR="00F41BD3">
        <w:rPr>
          <w:rFonts w:ascii="Times New Roman" w:eastAsia="Times New Roman" w:hAnsi="Times New Roman" w:cs="Times New Roman"/>
          <w:b/>
          <w:i/>
          <w:lang w:eastAsia="ru-RU"/>
        </w:rPr>
        <w:t xml:space="preserve"> по месту нахождения </w:t>
      </w:r>
      <w:r w:rsidR="00B4695A">
        <w:rPr>
          <w:rFonts w:ascii="Times New Roman" w:eastAsia="Times New Roman" w:hAnsi="Times New Roman" w:cs="Times New Roman"/>
          <w:b/>
          <w:i/>
          <w:lang w:eastAsia="ru-RU"/>
        </w:rPr>
        <w:t xml:space="preserve"> Покупателя по адресу:</w:t>
      </w:r>
      <w:r w:rsidR="005753AA">
        <w:rPr>
          <w:rFonts w:ascii="Times New Roman" w:eastAsia="Times New Roman" w:hAnsi="Times New Roman" w:cs="Times New Roman"/>
          <w:b/>
          <w:i/>
          <w:lang w:eastAsia="ru-RU"/>
        </w:rPr>
        <w:t xml:space="preserve"> </w:t>
      </w:r>
      <w:r w:rsidR="00C71F7C" w:rsidRPr="005753AA">
        <w:rPr>
          <w:rFonts w:ascii="Times New Roman" w:eastAsia="Times New Roman" w:hAnsi="Times New Roman" w:cs="Times New Roman"/>
          <w:b/>
          <w:i/>
          <w:lang w:eastAsia="ru-RU"/>
        </w:rPr>
        <w:t>г.</w:t>
      </w:r>
      <w:r w:rsidR="005753AA">
        <w:rPr>
          <w:rFonts w:ascii="Times New Roman" w:eastAsia="Times New Roman" w:hAnsi="Times New Roman" w:cs="Times New Roman"/>
          <w:b/>
          <w:i/>
          <w:lang w:eastAsia="ru-RU"/>
        </w:rPr>
        <w:t xml:space="preserve"> </w:t>
      </w:r>
      <w:r w:rsidR="00C71F7C" w:rsidRPr="005753AA">
        <w:rPr>
          <w:rFonts w:ascii="Times New Roman" w:eastAsia="Times New Roman" w:hAnsi="Times New Roman" w:cs="Times New Roman"/>
          <w:b/>
          <w:i/>
          <w:lang w:eastAsia="ru-RU"/>
        </w:rPr>
        <w:t>Ростов-на-Дону</w:t>
      </w:r>
      <w:r w:rsidR="00B4695A" w:rsidRPr="005753AA">
        <w:rPr>
          <w:rFonts w:ascii="Times New Roman" w:eastAsia="Times New Roman" w:hAnsi="Times New Roman" w:cs="Times New Roman"/>
          <w:b/>
          <w:i/>
          <w:lang w:eastAsia="ru-RU"/>
        </w:rPr>
        <w:t>,</w:t>
      </w:r>
      <w:r w:rsidR="005753AA">
        <w:rPr>
          <w:rFonts w:ascii="Times New Roman" w:eastAsia="Times New Roman" w:hAnsi="Times New Roman" w:cs="Times New Roman"/>
          <w:b/>
          <w:i/>
          <w:lang w:eastAsia="ru-RU"/>
        </w:rPr>
        <w:t xml:space="preserve"> </w:t>
      </w:r>
      <w:r w:rsidR="00B4695A" w:rsidRPr="005753AA">
        <w:rPr>
          <w:rFonts w:ascii="Times New Roman" w:eastAsia="Times New Roman" w:hAnsi="Times New Roman" w:cs="Times New Roman"/>
          <w:b/>
          <w:i/>
          <w:lang w:eastAsia="ru-RU"/>
        </w:rPr>
        <w:t>ул</w:t>
      </w:r>
      <w:r w:rsidR="005753AA">
        <w:rPr>
          <w:rFonts w:ascii="Times New Roman" w:eastAsia="Times New Roman" w:hAnsi="Times New Roman" w:cs="Times New Roman"/>
          <w:b/>
          <w:i/>
          <w:lang w:eastAsia="ru-RU"/>
        </w:rPr>
        <w:t>ица Большая Садовая, 39.</w:t>
      </w:r>
    </w:p>
    <w:p w:rsidR="005A5860" w:rsidRPr="005A5860" w:rsidRDefault="005A5860" w:rsidP="005A5860">
      <w:pPr>
        <w:numPr>
          <w:ilvl w:val="1"/>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Товар поставляется Поставщиком по ценам, наименованиям, в количестве и номенклатуре (ассортименте), соответствующих указанным в Спецификации к настоящему Контракту, которая является неотъемлемой частью Контракта.</w:t>
      </w:r>
    </w:p>
    <w:p w:rsidR="005A5860" w:rsidRPr="005A5860" w:rsidRDefault="005A5860" w:rsidP="005A5860">
      <w:pPr>
        <w:numPr>
          <w:ilvl w:val="0"/>
          <w:numId w:val="5"/>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ПЕРЕДАЧА И ПРИЕМКА ТОВАРА</w:t>
      </w:r>
    </w:p>
    <w:p w:rsidR="005A5860" w:rsidRPr="005A5860" w:rsidRDefault="005A5860" w:rsidP="005A5860">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Поставщик при поставке Товара </w:t>
      </w:r>
      <w:r w:rsidR="003F37EC">
        <w:rPr>
          <w:rFonts w:ascii="Times New Roman" w:eastAsia="Times New Roman" w:hAnsi="Times New Roman" w:cs="Times New Roman"/>
          <w:lang w:eastAsia="ru-RU"/>
        </w:rPr>
        <w:t>в течени</w:t>
      </w:r>
      <w:r w:rsidR="006B05A0">
        <w:rPr>
          <w:rFonts w:ascii="Times New Roman" w:eastAsia="Times New Roman" w:hAnsi="Times New Roman" w:cs="Times New Roman"/>
          <w:lang w:eastAsia="ru-RU"/>
        </w:rPr>
        <w:t>е</w:t>
      </w:r>
      <w:r w:rsidR="003F37EC">
        <w:rPr>
          <w:rFonts w:ascii="Times New Roman" w:eastAsia="Times New Roman" w:hAnsi="Times New Roman" w:cs="Times New Roman"/>
          <w:lang w:eastAsia="ru-RU"/>
        </w:rPr>
        <w:t xml:space="preserve"> 5 (пяти) рабочих дней </w:t>
      </w:r>
      <w:r w:rsidRPr="005A5860">
        <w:rPr>
          <w:rFonts w:ascii="Times New Roman" w:eastAsia="Times New Roman" w:hAnsi="Times New Roman" w:cs="Times New Roman"/>
          <w:lang w:eastAsia="ru-RU"/>
        </w:rPr>
        <w:t xml:space="preserve">обеспечивает предоставление Покупателю сопроводительных документов на Товар, предусмотренных </w:t>
      </w:r>
      <w:r w:rsidRPr="003A68FC">
        <w:rPr>
          <w:rFonts w:ascii="Times New Roman" w:eastAsia="Times New Roman" w:hAnsi="Times New Roman" w:cs="Times New Roman"/>
          <w:lang w:eastAsia="ru-RU"/>
        </w:rPr>
        <w:t>действующим законодательством РФ и оформленных в соответствии с его требованиями, а именно: товарной накладной, товарно-транспортной накладной (при доставке Товара Поставщиком), счета-фактуры</w:t>
      </w:r>
      <w:r w:rsidR="0094196D" w:rsidRPr="003A68FC">
        <w:rPr>
          <w:rFonts w:ascii="Times New Roman" w:eastAsia="Times New Roman" w:hAnsi="Times New Roman" w:cs="Times New Roman"/>
          <w:lang w:eastAsia="ru-RU"/>
        </w:rPr>
        <w:t xml:space="preserve"> или </w:t>
      </w:r>
      <w:r w:rsidR="00320231" w:rsidRPr="003A68FC">
        <w:rPr>
          <w:rFonts w:ascii="Times New Roman" w:eastAsia="Times New Roman" w:hAnsi="Times New Roman" w:cs="Times New Roman"/>
          <w:lang w:eastAsia="ru-RU"/>
        </w:rPr>
        <w:t>универсального передаточного документа (</w:t>
      </w:r>
      <w:r w:rsidR="0094196D" w:rsidRPr="003A68FC">
        <w:rPr>
          <w:rFonts w:ascii="Times New Roman" w:eastAsia="Times New Roman" w:hAnsi="Times New Roman" w:cs="Times New Roman"/>
          <w:lang w:eastAsia="ru-RU"/>
        </w:rPr>
        <w:t>УПД</w:t>
      </w:r>
      <w:r w:rsidR="00320231" w:rsidRPr="003A68FC">
        <w:rPr>
          <w:rFonts w:ascii="Times New Roman" w:eastAsia="Times New Roman" w:hAnsi="Times New Roman" w:cs="Times New Roman"/>
          <w:lang w:eastAsia="ru-RU"/>
        </w:rPr>
        <w:t>)</w:t>
      </w:r>
      <w:r w:rsidRPr="003A68FC">
        <w:rPr>
          <w:rFonts w:ascii="Times New Roman" w:eastAsia="Times New Roman" w:hAnsi="Times New Roman" w:cs="Times New Roman"/>
          <w:lang w:eastAsia="ru-RU"/>
        </w:rPr>
        <w:t>, копий сертификатов, заверенных Поставщиком (при необходимости сертификации Товара).</w:t>
      </w:r>
    </w:p>
    <w:p w:rsidR="005A5860" w:rsidRPr="005A5860" w:rsidRDefault="005A5860" w:rsidP="005A5860">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Приемка товара по количеству и качеству проводится при передаче товара Покупателю вместе с документацией согласно п.п 3.1 настоящего Контракта, а также накладной и счета- фактуры</w:t>
      </w:r>
      <w:r w:rsidR="0094196D">
        <w:rPr>
          <w:rFonts w:ascii="Times New Roman" w:eastAsia="Times New Roman" w:hAnsi="Times New Roman" w:cs="Times New Roman"/>
          <w:lang w:eastAsia="ru-RU"/>
        </w:rPr>
        <w:t xml:space="preserve"> или УПД</w:t>
      </w:r>
      <w:r w:rsidRPr="005A5860">
        <w:rPr>
          <w:rFonts w:ascii="Times New Roman" w:eastAsia="Times New Roman" w:hAnsi="Times New Roman" w:cs="Times New Roman"/>
          <w:lang w:eastAsia="ru-RU"/>
        </w:rPr>
        <w:t>, в соответствии с инструкцией П-7 «О порядке приемки продукции производственно-технического назначения и товаров народного потребления по качеству» и инструкцией П-6 «О порядке приемки продукции производственно-технического назначения и товаров народ</w:t>
      </w:r>
      <w:r w:rsidR="003F37EC">
        <w:rPr>
          <w:rFonts w:ascii="Times New Roman" w:eastAsia="Times New Roman" w:hAnsi="Times New Roman" w:cs="Times New Roman"/>
          <w:lang w:eastAsia="ru-RU"/>
        </w:rPr>
        <w:t>ного потребления по количеству» в течение 3 (трех) рабочих дней.</w:t>
      </w:r>
    </w:p>
    <w:p w:rsidR="005A5860" w:rsidRPr="005A5860" w:rsidRDefault="005A5860" w:rsidP="005A5860">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Право собственности на Товар переходит к Покупателю с момента фактической передачи Товара Поставщиком Покупателю.</w:t>
      </w:r>
    </w:p>
    <w:p w:rsidR="005A5860" w:rsidRPr="005A5860" w:rsidRDefault="005A5860" w:rsidP="005A5860">
      <w:pPr>
        <w:numPr>
          <w:ilvl w:val="1"/>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Обязательства Поставщика по поставке товара считаются выполненными с момента передачи товара Поставщиком Покупателю.</w:t>
      </w:r>
    </w:p>
    <w:p w:rsidR="005A5860" w:rsidRPr="005A5860" w:rsidRDefault="005A5860" w:rsidP="005A5860">
      <w:pPr>
        <w:numPr>
          <w:ilvl w:val="0"/>
          <w:numId w:val="11"/>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ЦЕНА И ПОРЯДОК ОПЛАТЫ</w:t>
      </w:r>
    </w:p>
    <w:p w:rsidR="005A5860" w:rsidRPr="005A5860" w:rsidRDefault="005A5860" w:rsidP="005A5860">
      <w:pPr>
        <w:numPr>
          <w:ilvl w:val="1"/>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Цена товара устанавливается в валюте РФ и указывается в Спецификации, являющейся неотъемлемой частью настоящего Контракта. В цену включена стоимость тары, упаковок, которая возврату не подлежит.</w:t>
      </w:r>
    </w:p>
    <w:p w:rsidR="005A5860" w:rsidRPr="005A5860" w:rsidRDefault="005A5860" w:rsidP="005A5860">
      <w:pPr>
        <w:numPr>
          <w:ilvl w:val="1"/>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Оплата товара Покупателем производится путем перечисления денежных средств на расчетный счет Поставщика.</w:t>
      </w:r>
    </w:p>
    <w:p w:rsidR="005A5860" w:rsidRPr="003A68FC" w:rsidRDefault="005A5860" w:rsidP="005A5860">
      <w:pPr>
        <w:numPr>
          <w:ilvl w:val="1"/>
          <w:numId w:val="2"/>
        </w:numPr>
        <w:overflowPunct w:val="0"/>
        <w:autoSpaceDE w:val="0"/>
        <w:autoSpaceDN w:val="0"/>
        <w:adjustRightInd w:val="0"/>
        <w:spacing w:after="0" w:line="240" w:lineRule="auto"/>
        <w:jc w:val="both"/>
        <w:textAlignment w:val="baseline"/>
        <w:rPr>
          <w:rFonts w:ascii="Times New Roman" w:eastAsia="Times New Roman" w:hAnsi="Times New Roman" w:cs="Times New Roman"/>
          <w:b/>
          <w:i/>
          <w:lang w:eastAsia="ru-RU"/>
        </w:rPr>
      </w:pPr>
      <w:r w:rsidRPr="005A5860">
        <w:rPr>
          <w:rFonts w:ascii="Times New Roman" w:eastAsia="Times New Roman" w:hAnsi="Times New Roman" w:cs="Times New Roman"/>
          <w:b/>
          <w:i/>
          <w:lang w:eastAsia="ru-RU"/>
        </w:rPr>
        <w:t>Оплата производится</w:t>
      </w:r>
      <w:r w:rsidR="00F41BD3">
        <w:rPr>
          <w:rFonts w:ascii="Times New Roman" w:eastAsia="Times New Roman" w:hAnsi="Times New Roman" w:cs="Times New Roman"/>
          <w:b/>
          <w:i/>
          <w:lang w:eastAsia="ru-RU"/>
        </w:rPr>
        <w:t xml:space="preserve"> в соответствии со счетом</w:t>
      </w:r>
      <w:r w:rsidRPr="005A5860">
        <w:rPr>
          <w:rFonts w:ascii="Times New Roman" w:eastAsia="Times New Roman" w:hAnsi="Times New Roman" w:cs="Times New Roman"/>
          <w:b/>
          <w:i/>
          <w:lang w:eastAsia="ru-RU"/>
        </w:rPr>
        <w:t xml:space="preserve"> в течение </w:t>
      </w:r>
      <w:r w:rsidR="00C93186">
        <w:rPr>
          <w:rFonts w:ascii="Times New Roman" w:eastAsia="Times New Roman" w:hAnsi="Times New Roman" w:cs="Times New Roman"/>
          <w:b/>
          <w:i/>
          <w:lang w:eastAsia="ru-RU"/>
        </w:rPr>
        <w:t>7</w:t>
      </w:r>
      <w:r w:rsidRPr="005A5860">
        <w:rPr>
          <w:rFonts w:ascii="Times New Roman" w:eastAsia="Times New Roman" w:hAnsi="Times New Roman" w:cs="Times New Roman"/>
          <w:b/>
          <w:i/>
          <w:lang w:eastAsia="ru-RU"/>
        </w:rPr>
        <w:t xml:space="preserve"> (</w:t>
      </w:r>
      <w:r w:rsidR="00C93186">
        <w:rPr>
          <w:rFonts w:ascii="Times New Roman" w:eastAsia="Times New Roman" w:hAnsi="Times New Roman" w:cs="Times New Roman"/>
          <w:b/>
          <w:i/>
          <w:lang w:eastAsia="ru-RU"/>
        </w:rPr>
        <w:t>сем</w:t>
      </w:r>
      <w:r w:rsidRPr="005A5860">
        <w:rPr>
          <w:rFonts w:ascii="Times New Roman" w:eastAsia="Times New Roman" w:hAnsi="Times New Roman" w:cs="Times New Roman"/>
          <w:b/>
          <w:i/>
          <w:lang w:eastAsia="ru-RU"/>
        </w:rPr>
        <w:t xml:space="preserve">и) </w:t>
      </w:r>
      <w:r w:rsidR="00B12718" w:rsidRPr="003A68FC">
        <w:rPr>
          <w:rFonts w:ascii="Times New Roman" w:eastAsia="Times New Roman" w:hAnsi="Times New Roman" w:cs="Times New Roman"/>
          <w:b/>
          <w:i/>
          <w:lang w:eastAsia="ru-RU"/>
        </w:rPr>
        <w:t>рабоч</w:t>
      </w:r>
      <w:r w:rsidRPr="003A68FC">
        <w:rPr>
          <w:rFonts w:ascii="Times New Roman" w:eastAsia="Times New Roman" w:hAnsi="Times New Roman" w:cs="Times New Roman"/>
          <w:b/>
          <w:i/>
          <w:lang w:eastAsia="ru-RU"/>
        </w:rPr>
        <w:t>их дней с момента поставки товара и оформления всех необходимых документов (</w:t>
      </w:r>
      <w:r w:rsidR="00813914">
        <w:rPr>
          <w:rFonts w:ascii="Times New Roman" w:eastAsia="Times New Roman" w:hAnsi="Times New Roman" w:cs="Times New Roman"/>
          <w:b/>
          <w:i/>
          <w:lang w:eastAsia="ru-RU"/>
        </w:rPr>
        <w:t xml:space="preserve">товарной </w:t>
      </w:r>
      <w:r w:rsidRPr="003A68FC">
        <w:rPr>
          <w:rFonts w:ascii="Times New Roman" w:eastAsia="Times New Roman" w:hAnsi="Times New Roman" w:cs="Times New Roman"/>
          <w:b/>
          <w:i/>
          <w:lang w:eastAsia="ru-RU"/>
        </w:rPr>
        <w:t>накладной</w:t>
      </w:r>
      <w:r w:rsidR="0094196D" w:rsidRPr="003A68FC">
        <w:rPr>
          <w:rFonts w:ascii="Times New Roman" w:eastAsia="Times New Roman" w:hAnsi="Times New Roman" w:cs="Times New Roman"/>
          <w:b/>
          <w:i/>
          <w:lang w:eastAsia="ru-RU"/>
        </w:rPr>
        <w:t xml:space="preserve"> или УПД</w:t>
      </w:r>
      <w:r w:rsidRPr="003A68FC">
        <w:rPr>
          <w:rFonts w:ascii="Times New Roman" w:eastAsia="Times New Roman" w:hAnsi="Times New Roman" w:cs="Times New Roman"/>
          <w:b/>
          <w:i/>
          <w:lang w:eastAsia="ru-RU"/>
        </w:rPr>
        <w:t>).</w:t>
      </w:r>
    </w:p>
    <w:p w:rsidR="005A5860" w:rsidRPr="003A68FC" w:rsidRDefault="005A5860" w:rsidP="005A5860">
      <w:pPr>
        <w:numPr>
          <w:ilvl w:val="0"/>
          <w:numId w:val="11"/>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A68FC">
        <w:rPr>
          <w:rFonts w:ascii="Times New Roman" w:eastAsia="Times New Roman" w:hAnsi="Times New Roman" w:cs="Times New Roman"/>
          <w:b/>
          <w:lang w:eastAsia="ru-RU"/>
        </w:rPr>
        <w:t>ПРАВА И ОБЯЗАННОСТИ СТОРОН</w:t>
      </w:r>
    </w:p>
    <w:p w:rsidR="005A5860" w:rsidRPr="005A5860" w:rsidRDefault="005A5860" w:rsidP="005A5860">
      <w:pPr>
        <w:numPr>
          <w:ilvl w:val="1"/>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Поставщик обязан:</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Поставить товар надлежащего качества, по ценам, наименованиям, в количестве и номенклатуре (ассортименте) в соответствии со Спецификацией, которая является неотъемлемой частью Контракта.</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Передать товар Покупателю свободным от прав третьих лиц.</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По требованию Покупателя заменить товар в течение 5 (пяти) дней с момента предъявления требований Покупателем.</w:t>
      </w:r>
    </w:p>
    <w:p w:rsidR="005A5860" w:rsidRPr="005A5860" w:rsidRDefault="005A5860" w:rsidP="005A5860">
      <w:pPr>
        <w:numPr>
          <w:ilvl w:val="1"/>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Покупатель обязан: </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Своевременно оплатить товар согласно п. 4.3. настоящего Контракта.</w:t>
      </w:r>
    </w:p>
    <w:p w:rsidR="005A5860" w:rsidRPr="005A5860" w:rsidRDefault="005A5860" w:rsidP="005A5860">
      <w:pPr>
        <w:numPr>
          <w:ilvl w:val="2"/>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Принять товар и осуществить проверку качества и количества товара при его получении.</w:t>
      </w:r>
    </w:p>
    <w:p w:rsidR="005A5860" w:rsidRPr="005A5860" w:rsidRDefault="005A5860" w:rsidP="005A5860">
      <w:pPr>
        <w:numPr>
          <w:ilvl w:val="1"/>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В случае поставки товара ненадлежащего качества, Покупатель имеет право, по своему выбору потребовать возврата уплаченной за товар денежной суммы, либо потребовать замены товара в течение 5 (пяти) дней с момента предъявления требований Покупателем.</w:t>
      </w:r>
    </w:p>
    <w:p w:rsidR="005A5860" w:rsidRPr="005A5860" w:rsidRDefault="005A5860" w:rsidP="005A5860">
      <w:pPr>
        <w:numPr>
          <w:ilvl w:val="0"/>
          <w:numId w:val="11"/>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ОТВЕТСТВЕННОСТЬ СТОРОН</w:t>
      </w:r>
    </w:p>
    <w:p w:rsidR="005A5860" w:rsidRPr="005A5860" w:rsidRDefault="005A5860" w:rsidP="005A5860">
      <w:pPr>
        <w:numPr>
          <w:ilvl w:val="1"/>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Стороны несут ответственность в соответствии с законодательством РФ.</w:t>
      </w:r>
    </w:p>
    <w:p w:rsidR="005A5860" w:rsidRDefault="005A5860" w:rsidP="005A5860">
      <w:pPr>
        <w:numPr>
          <w:ilvl w:val="1"/>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lastRenderedPageBreak/>
        <w:t xml:space="preserve">За несвоевременное исполнение своих обязательств виновная сторона уплачивает другой стороне пеню в размере не менее 1/300 ключевой ставки ЦБ РФ от стоимости невыполненных в срок обязательств за каждый день просрочки.  </w:t>
      </w:r>
    </w:p>
    <w:p w:rsidR="005A5860" w:rsidRPr="005A5860" w:rsidRDefault="005A5860" w:rsidP="005A5860">
      <w:pPr>
        <w:suppressAutoHyphens/>
        <w:spacing w:after="0" w:line="240" w:lineRule="auto"/>
        <w:jc w:val="center"/>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7.</w:t>
      </w:r>
      <w:r w:rsidRPr="005A5860">
        <w:rPr>
          <w:rFonts w:ascii="Times New Roman" w:eastAsia="Times New Roman" w:hAnsi="Times New Roman" w:cs="Times New Roman"/>
          <w:lang w:eastAsia="ru-RU"/>
        </w:rPr>
        <w:t xml:space="preserve">  </w:t>
      </w:r>
      <w:r w:rsidRPr="005A5860">
        <w:rPr>
          <w:rFonts w:ascii="Times New Roman" w:eastAsia="Times New Roman" w:hAnsi="Times New Roman" w:cs="Times New Roman"/>
          <w:b/>
          <w:lang w:eastAsia="ru-RU"/>
        </w:rPr>
        <w:t>ПОРЯДОК РАЗРЕШЕНИЯ СПОРОВ</w:t>
      </w:r>
    </w:p>
    <w:p w:rsidR="005A5860" w:rsidRPr="005A5860" w:rsidRDefault="005A5860" w:rsidP="005A5860">
      <w:pPr>
        <w:widowControl w:val="0"/>
        <w:numPr>
          <w:ilvl w:val="1"/>
          <w:numId w:val="12"/>
        </w:numPr>
        <w:overflowPunct w:val="0"/>
        <w:autoSpaceDE w:val="0"/>
        <w:autoSpaceDN w:val="0"/>
        <w:adjustRightInd w:val="0"/>
        <w:spacing w:after="0" w:line="240" w:lineRule="auto"/>
        <w:ind w:right="110"/>
        <w:jc w:val="both"/>
        <w:textAlignment w:val="baseline"/>
        <w:rPr>
          <w:rFonts w:ascii="Times New Roman" w:eastAsia="Times New Roman" w:hAnsi="Times New Roman" w:cs="Times New Roman"/>
          <w:bCs/>
          <w:lang w:eastAsia="ru-RU"/>
        </w:rPr>
      </w:pPr>
      <w:r w:rsidRPr="005A5860">
        <w:rPr>
          <w:rFonts w:ascii="Times New Roman" w:eastAsia="Times New Roman" w:hAnsi="Times New Roman" w:cs="Times New Roman"/>
          <w:bCs/>
          <w:lang w:eastAsia="ru-RU"/>
        </w:rPr>
        <w:t>Все споры по Контракту подлежат рассмотрению в Арбитражном суде Ростовской области. Принятие сторонами мер по досудебному урегулированию споров обязательно. Претензии предъявляются по адресам</w:t>
      </w:r>
      <w:r w:rsidR="005753AA">
        <w:rPr>
          <w:rFonts w:ascii="Times New Roman" w:eastAsia="Times New Roman" w:hAnsi="Times New Roman" w:cs="Times New Roman"/>
          <w:bCs/>
          <w:lang w:eastAsia="ru-RU"/>
        </w:rPr>
        <w:t>,</w:t>
      </w:r>
      <w:r w:rsidRPr="005A5860">
        <w:rPr>
          <w:rFonts w:ascii="Times New Roman" w:eastAsia="Times New Roman" w:hAnsi="Times New Roman" w:cs="Times New Roman"/>
          <w:bCs/>
          <w:lang w:eastAsia="ru-RU"/>
        </w:rPr>
        <w:t xml:space="preserve"> указанным в настоящем Контракте. Срок рассмотрения претензии</w:t>
      </w:r>
      <w:r w:rsidR="00952DFF">
        <w:rPr>
          <w:rFonts w:ascii="Times New Roman" w:eastAsia="Times New Roman" w:hAnsi="Times New Roman" w:cs="Times New Roman"/>
          <w:bCs/>
          <w:lang w:eastAsia="ru-RU"/>
        </w:rPr>
        <w:t xml:space="preserve"> </w:t>
      </w:r>
      <w:r w:rsidRPr="005A5860">
        <w:rPr>
          <w:rFonts w:ascii="Times New Roman" w:eastAsia="Times New Roman" w:hAnsi="Times New Roman" w:cs="Times New Roman"/>
          <w:bCs/>
          <w:lang w:eastAsia="ru-RU"/>
        </w:rPr>
        <w:t>-</w:t>
      </w:r>
      <w:r w:rsidR="00952DFF">
        <w:rPr>
          <w:rFonts w:ascii="Times New Roman" w:eastAsia="Times New Roman" w:hAnsi="Times New Roman" w:cs="Times New Roman"/>
          <w:bCs/>
          <w:lang w:eastAsia="ru-RU"/>
        </w:rPr>
        <w:t xml:space="preserve"> </w:t>
      </w:r>
      <w:r w:rsidRPr="005A5860">
        <w:rPr>
          <w:rFonts w:ascii="Times New Roman" w:eastAsia="Times New Roman" w:hAnsi="Times New Roman" w:cs="Times New Roman"/>
          <w:bCs/>
          <w:lang w:eastAsia="ru-RU"/>
        </w:rPr>
        <w:t>15 (пятнадцать) дней от даты ее получения.</w:t>
      </w:r>
    </w:p>
    <w:p w:rsidR="005A5860" w:rsidRPr="005A5860" w:rsidRDefault="005A5860" w:rsidP="005A5860">
      <w:pPr>
        <w:overflowPunct w:val="0"/>
        <w:autoSpaceDE w:val="0"/>
        <w:autoSpaceDN w:val="0"/>
        <w:adjustRightInd w:val="0"/>
        <w:spacing w:after="0" w:line="240" w:lineRule="auto"/>
        <w:ind w:left="360"/>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8. ГАРАНТИИ</w:t>
      </w:r>
    </w:p>
    <w:p w:rsidR="005A5860" w:rsidRPr="005A5860" w:rsidRDefault="005A5860" w:rsidP="005A5860">
      <w:pPr>
        <w:numPr>
          <w:ilvl w:val="1"/>
          <w:numId w:val="6"/>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Поставщик гарантирует, что качество поставляемого товара должно соответствовать действующим в РФ техническим регламентам, либо требованиям стандартов, либо техническим условиям, товар новый, маркирован и упакован в соответствии с установленными и действующими для данного вида товаров техническим регламентом, либо требованиям стандартов, либо техническим условиям, а также иными требованиями, предъявляемыми к указанным товарам для реализации на территории РФ. </w:t>
      </w:r>
    </w:p>
    <w:p w:rsidR="005A5860" w:rsidRPr="005A5860" w:rsidRDefault="005A5860" w:rsidP="005A5860">
      <w:pPr>
        <w:numPr>
          <w:ilvl w:val="0"/>
          <w:numId w:val="7"/>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ФОРС-МАЖОРНЫЕ ОБСТОЯТЕЛЬСТВА</w:t>
      </w:r>
    </w:p>
    <w:p w:rsidR="005A5860" w:rsidRPr="005A5860" w:rsidRDefault="005A5860" w:rsidP="005A5860">
      <w:pPr>
        <w:numPr>
          <w:ilvl w:val="1"/>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при условии, что данные обстоятельства непосредственно повлияли на выполнение условий настоящего Контракта.</w:t>
      </w:r>
    </w:p>
    <w:p w:rsidR="005A5860" w:rsidRPr="005A5860" w:rsidRDefault="005A5860" w:rsidP="005A5860">
      <w:pPr>
        <w:numPr>
          <w:ilvl w:val="1"/>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Сторона, которая не в состоянии выполнить свои обязательства, обязана немедленно письменно проинформировать другую сторону об этих обстоятельствах, но не позднее 10 (десяти) дней после начала таких обстоятельств. Несвоевременное уведомление лишает сторону права ссылаться на указанные обстоятельства.</w:t>
      </w:r>
    </w:p>
    <w:p w:rsidR="005A5860" w:rsidRPr="005A5860" w:rsidRDefault="005A5860" w:rsidP="005A5860">
      <w:pPr>
        <w:numPr>
          <w:ilvl w:val="1"/>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Если сторона не направит, несвоевременно направит или направит ненадлежащим образом оформленное извещение, предусмотренное в п. 9.2 настоящего Контракта, срок выполнения стороной обязательств по настоящему Контракту отодвигается соразмерно времени, в течение которого действуют обстоятельства. Если наступившие обстоятельства непреодолимой силы продолжают действовать более двух месяцев подряд, стороны проводят дополнительные переговоры для выявления приемлемых альтернативных способов исполнения настоящего Контракта.</w:t>
      </w:r>
    </w:p>
    <w:p w:rsidR="005A5860" w:rsidRPr="005A5860" w:rsidRDefault="005A5860" w:rsidP="005A5860">
      <w:pPr>
        <w:numPr>
          <w:ilvl w:val="0"/>
          <w:numId w:val="7"/>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ЗАКЛЮЧИТЕЛЬНЫЕ ПОЛОЖЕНИЯ</w:t>
      </w:r>
    </w:p>
    <w:p w:rsidR="005A5860" w:rsidRP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Во всем, не предусмотренном настоящим Контрактом, стороны руководствуются действующим законодательством РФ.</w:t>
      </w:r>
    </w:p>
    <w:p w:rsid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Контракт вступает в силу с даты его заключения и действует до исполнения сторонами своих обязательств. </w:t>
      </w:r>
    </w:p>
    <w:p w:rsidR="00F24783" w:rsidRPr="005A5860" w:rsidRDefault="00F24783"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F24783">
        <w:rPr>
          <w:rFonts w:ascii="Times New Roman" w:eastAsia="Times New Roman" w:hAnsi="Times New Roman" w:cs="Times New Roman"/>
          <w:lang w:eastAsia="ru-RU"/>
        </w:rPr>
        <w:t>Настоящий Контракт может быть изменен, расторгнут или признан недействительным на основании действующего законодательства РФ или с обоюдного согласия сторон.</w:t>
      </w:r>
    </w:p>
    <w:p w:rsidR="005A5860" w:rsidRP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 xml:space="preserve">Все изменения и дополнения настоящего Контракта являются действующими, если они совершены в письменном виде и подписаны обеими сторонами. </w:t>
      </w:r>
    </w:p>
    <w:p w:rsidR="005A5860" w:rsidRPr="005A5860" w:rsidRDefault="005A5860" w:rsidP="005A5860">
      <w:pPr>
        <w:numPr>
          <w:ilvl w:val="1"/>
          <w:numId w:val="13"/>
        </w:numPr>
        <w:tabs>
          <w:tab w:val="left" w:pos="426"/>
        </w:tabs>
        <w:overflowPunct w:val="0"/>
        <w:autoSpaceDE w:val="0"/>
        <w:autoSpaceDN w:val="0"/>
        <w:adjustRightInd w:val="0"/>
        <w:spacing w:after="0" w:line="240" w:lineRule="auto"/>
        <w:ind w:left="426" w:hanging="426"/>
        <w:jc w:val="both"/>
        <w:textAlignment w:val="baseline"/>
        <w:rPr>
          <w:rFonts w:ascii="Times New Roman" w:eastAsia="Times New Roman" w:hAnsi="Times New Roman" w:cs="Times New Roman"/>
          <w:lang w:eastAsia="ru-RU"/>
        </w:rPr>
      </w:pPr>
      <w:r w:rsidRPr="005A5860">
        <w:rPr>
          <w:rFonts w:ascii="Times New Roman" w:eastAsia="Times New Roman" w:hAnsi="Times New Roman" w:cs="Times New Roman"/>
          <w:lang w:eastAsia="ru-RU"/>
        </w:rPr>
        <w:t>Настоящий Контракт составлен в 2-х экземплярах, имеющих равную юридическую силу, по одному для каждой из сторон.</w:t>
      </w:r>
    </w:p>
    <w:p w:rsidR="005A5860" w:rsidRPr="005A5860" w:rsidRDefault="005A5860" w:rsidP="005A5860">
      <w:pPr>
        <w:numPr>
          <w:ilvl w:val="0"/>
          <w:numId w:val="10"/>
        </w:num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ЮРИДИЧЕСКИЕ АДРЕСА И РЕКВИЗИТЫ СТОРОН</w:t>
      </w:r>
    </w:p>
    <w:tbl>
      <w:tblPr>
        <w:tblW w:w="10598" w:type="dxa"/>
        <w:tblLook w:val="04A0" w:firstRow="1" w:lastRow="0" w:firstColumn="1" w:lastColumn="0" w:noHBand="0" w:noVBand="1"/>
      </w:tblPr>
      <w:tblGrid>
        <w:gridCol w:w="5070"/>
        <w:gridCol w:w="5528"/>
      </w:tblGrid>
      <w:tr w:rsidR="005A5860" w:rsidRPr="005A5860" w:rsidTr="007F0BBE">
        <w:trPr>
          <w:trHeight w:val="3247"/>
        </w:trPr>
        <w:tc>
          <w:tcPr>
            <w:tcW w:w="5070" w:type="dxa"/>
            <w:shd w:val="clear" w:color="auto" w:fill="auto"/>
          </w:tcPr>
          <w:p w:rsidR="005A5860" w:rsidRPr="005A5860" w:rsidRDefault="005A5860" w:rsidP="005A5860">
            <w:pPr>
              <w:overflowPunct w:val="0"/>
              <w:autoSpaceDE w:val="0"/>
              <w:autoSpaceDN w:val="0"/>
              <w:adjustRightInd w:val="0"/>
              <w:spacing w:after="0" w:line="240" w:lineRule="auto"/>
              <w:jc w:val="center"/>
              <w:textAlignment w:val="baseline"/>
              <w:rPr>
                <w:rFonts w:ascii="Times New Roman" w:eastAsia="Calibri" w:hAnsi="Times New Roman" w:cs="Times New Roman"/>
                <w:lang w:eastAsia="ru-RU"/>
              </w:rPr>
            </w:pPr>
            <w:r w:rsidRPr="005A5860">
              <w:rPr>
                <w:rFonts w:ascii="Times New Roman" w:eastAsia="Calibri" w:hAnsi="Times New Roman" w:cs="Times New Roman"/>
                <w:b/>
                <w:lang w:eastAsia="ru-RU"/>
              </w:rPr>
              <w:t>Поставщик</w:t>
            </w:r>
          </w:p>
          <w:p w:rsidR="005C2064" w:rsidRPr="005A5860" w:rsidRDefault="005C2064" w:rsidP="00567683">
            <w:pPr>
              <w:overflowPunct w:val="0"/>
              <w:autoSpaceDE w:val="0"/>
              <w:autoSpaceDN w:val="0"/>
              <w:adjustRightInd w:val="0"/>
              <w:spacing w:after="0" w:line="240" w:lineRule="auto"/>
              <w:textAlignment w:val="baseline"/>
              <w:rPr>
                <w:rFonts w:ascii="Times New Roman" w:eastAsia="Calibri" w:hAnsi="Times New Roman" w:cs="Times New Roman"/>
                <w:lang w:eastAsia="ru-RU"/>
              </w:rPr>
            </w:pPr>
          </w:p>
        </w:tc>
        <w:tc>
          <w:tcPr>
            <w:tcW w:w="5528" w:type="dxa"/>
            <w:shd w:val="clear" w:color="auto" w:fill="auto"/>
          </w:tcPr>
          <w:p w:rsidR="005A5860" w:rsidRPr="005A5860" w:rsidRDefault="005A5860" w:rsidP="005A5860">
            <w:pPr>
              <w:overflowPunct w:val="0"/>
              <w:autoSpaceDE w:val="0"/>
              <w:autoSpaceDN w:val="0"/>
              <w:adjustRightInd w:val="0"/>
              <w:snapToGrid w:val="0"/>
              <w:spacing w:after="0" w:line="240" w:lineRule="auto"/>
              <w:ind w:right="-858"/>
              <w:textAlignment w:val="baseline"/>
              <w:rPr>
                <w:rFonts w:ascii="Times New Roman" w:eastAsia="Calibri" w:hAnsi="Times New Roman" w:cs="Times New Roman"/>
                <w:b/>
                <w:lang w:eastAsia="ru-RU"/>
              </w:rPr>
            </w:pPr>
            <w:r w:rsidRPr="005A5860">
              <w:rPr>
                <w:rFonts w:ascii="Times New Roman" w:eastAsia="Calibri" w:hAnsi="Times New Roman" w:cs="Times New Roman"/>
                <w:b/>
                <w:lang w:eastAsia="ru-RU"/>
              </w:rPr>
              <w:t xml:space="preserve">                            Покупатель</w:t>
            </w:r>
          </w:p>
          <w:p w:rsidR="005A5860" w:rsidRPr="005A5860" w:rsidRDefault="005A5860" w:rsidP="005A5860">
            <w:pPr>
              <w:overflowPunct w:val="0"/>
              <w:autoSpaceDE w:val="0"/>
              <w:autoSpaceDN w:val="0"/>
              <w:adjustRightInd w:val="0"/>
              <w:snapToGrid w:val="0"/>
              <w:spacing w:after="0" w:line="240" w:lineRule="auto"/>
              <w:ind w:right="-858"/>
              <w:textAlignment w:val="baseline"/>
              <w:rPr>
                <w:rFonts w:ascii="Times New Roman" w:eastAsia="Calibri" w:hAnsi="Times New Roman" w:cs="Times New Roman"/>
                <w:b/>
                <w:lang w:eastAsia="ru-RU"/>
              </w:rPr>
            </w:pPr>
            <w:r w:rsidRPr="005A5860">
              <w:rPr>
                <w:rFonts w:ascii="Times New Roman" w:eastAsia="Calibri" w:hAnsi="Times New Roman" w:cs="Times New Roman"/>
                <w:b/>
                <w:lang w:eastAsia="ru-RU"/>
              </w:rPr>
              <w:t>ФБУ «Азово-Донская бассейновая администрация»</w:t>
            </w:r>
          </w:p>
          <w:p w:rsidR="006B05A0" w:rsidRPr="006B05A0" w:rsidRDefault="006B05A0" w:rsidP="006B05A0">
            <w:pPr>
              <w:autoSpaceDN w:val="0"/>
              <w:contextualSpacing/>
              <w:textAlignment w:val="baseline"/>
              <w:rPr>
                <w:rFonts w:ascii="Times New Roman" w:hAnsi="Times New Roman" w:cs="Times New Roman"/>
                <w:kern w:val="2"/>
                <w:lang w:val="x-none"/>
              </w:rPr>
            </w:pPr>
            <w:r w:rsidRPr="006B05A0">
              <w:rPr>
                <w:rFonts w:ascii="Times New Roman" w:hAnsi="Times New Roman" w:cs="Times New Roman"/>
                <w:kern w:val="2"/>
                <w:lang w:val="x-none"/>
              </w:rPr>
              <w:t>344082, Ростовская область, г. Ростов - на- Дону,</w:t>
            </w:r>
          </w:p>
          <w:p w:rsidR="006B05A0" w:rsidRPr="006B05A0" w:rsidRDefault="006B05A0" w:rsidP="006B05A0">
            <w:pPr>
              <w:autoSpaceDN w:val="0"/>
              <w:contextualSpacing/>
              <w:textAlignment w:val="baseline"/>
              <w:rPr>
                <w:rFonts w:ascii="Times New Roman" w:hAnsi="Times New Roman" w:cs="Times New Roman"/>
                <w:kern w:val="2"/>
                <w:lang w:val="x-none"/>
              </w:rPr>
            </w:pPr>
            <w:r w:rsidRPr="006B05A0">
              <w:rPr>
                <w:rFonts w:ascii="Times New Roman" w:hAnsi="Times New Roman" w:cs="Times New Roman"/>
                <w:kern w:val="2"/>
                <w:lang w:val="x-none"/>
              </w:rPr>
              <w:t>ул. Большая Садовая, 39</w:t>
            </w:r>
            <w:r w:rsidRPr="006B05A0">
              <w:rPr>
                <w:rFonts w:ascii="Times New Roman" w:hAnsi="Times New Roman" w:cs="Times New Roman"/>
                <w:kern w:val="2"/>
              </w:rPr>
              <w:t>, т</w:t>
            </w:r>
            <w:r w:rsidRPr="006B05A0">
              <w:rPr>
                <w:rFonts w:ascii="Times New Roman" w:hAnsi="Times New Roman" w:cs="Times New Roman"/>
                <w:kern w:val="2"/>
                <w:lang w:val="x-none"/>
              </w:rPr>
              <w:t>ел. (863) 262-48-77</w:t>
            </w:r>
          </w:p>
          <w:p w:rsidR="006B05A0" w:rsidRPr="006B05A0" w:rsidRDefault="006B05A0" w:rsidP="006B05A0">
            <w:pPr>
              <w:autoSpaceDN w:val="0"/>
              <w:contextualSpacing/>
              <w:textAlignment w:val="baseline"/>
              <w:rPr>
                <w:rFonts w:ascii="Times New Roman" w:hAnsi="Times New Roman" w:cs="Times New Roman"/>
                <w:kern w:val="2"/>
                <w:lang w:val="x-none"/>
              </w:rPr>
            </w:pPr>
            <w:r w:rsidRPr="006B05A0">
              <w:rPr>
                <w:rFonts w:ascii="Times New Roman" w:hAnsi="Times New Roman" w:cs="Times New Roman"/>
                <w:kern w:val="2"/>
                <w:lang w:val="x-none"/>
              </w:rPr>
              <w:t xml:space="preserve">ИНН/КПП </w:t>
            </w:r>
            <w:r w:rsidRPr="006B05A0">
              <w:rPr>
                <w:rFonts w:ascii="Times New Roman" w:hAnsi="Times New Roman" w:cs="Times New Roman"/>
              </w:rPr>
              <w:t>6164059445</w:t>
            </w:r>
            <w:r w:rsidRPr="006B05A0">
              <w:rPr>
                <w:rFonts w:ascii="Times New Roman" w:hAnsi="Times New Roman" w:cs="Times New Roman"/>
                <w:kern w:val="2"/>
                <w:lang w:val="x-none"/>
              </w:rPr>
              <w:t>/</w:t>
            </w:r>
            <w:r w:rsidRPr="006B05A0">
              <w:rPr>
                <w:rFonts w:ascii="Times New Roman" w:hAnsi="Times New Roman" w:cs="Times New Roman"/>
              </w:rPr>
              <w:t>616401001</w:t>
            </w:r>
          </w:p>
          <w:p w:rsidR="006B05A0" w:rsidRPr="006B05A0" w:rsidRDefault="006B05A0" w:rsidP="006B05A0">
            <w:pPr>
              <w:autoSpaceDN w:val="0"/>
              <w:contextualSpacing/>
              <w:textAlignment w:val="baseline"/>
              <w:rPr>
                <w:rFonts w:ascii="Times New Roman" w:hAnsi="Times New Roman" w:cs="Times New Roman"/>
                <w:kern w:val="2"/>
              </w:rPr>
            </w:pPr>
            <w:r w:rsidRPr="006B05A0">
              <w:rPr>
                <w:rFonts w:ascii="Times New Roman" w:hAnsi="Times New Roman" w:cs="Times New Roman"/>
              </w:rPr>
              <w:t xml:space="preserve">УФК по Нижегородской области (ФБУ «Азово-Донская бассейновая администрация», л/с </w:t>
            </w:r>
            <w:r w:rsidRPr="006B05A0">
              <w:rPr>
                <w:rFonts w:ascii="Times New Roman" w:hAnsi="Times New Roman" w:cs="Times New Roman"/>
                <w:b/>
              </w:rPr>
              <w:t>20586Х38330</w:t>
            </w:r>
            <w:r w:rsidRPr="006B05A0">
              <w:rPr>
                <w:rFonts w:ascii="Times New Roman" w:hAnsi="Times New Roman" w:cs="Times New Roman"/>
              </w:rPr>
              <w:t>)</w:t>
            </w:r>
            <w:r w:rsidRPr="006B05A0">
              <w:rPr>
                <w:rFonts w:ascii="Times New Roman" w:hAnsi="Times New Roman" w:cs="Times New Roman"/>
                <w:kern w:val="2"/>
              </w:rPr>
              <w:t>:</w:t>
            </w:r>
          </w:p>
          <w:p w:rsidR="006B05A0" w:rsidRPr="006B05A0" w:rsidRDefault="006B05A0" w:rsidP="006B05A0">
            <w:pPr>
              <w:autoSpaceDN w:val="0"/>
              <w:contextualSpacing/>
              <w:textAlignment w:val="baseline"/>
              <w:rPr>
                <w:rFonts w:ascii="Times New Roman" w:hAnsi="Times New Roman" w:cs="Times New Roman"/>
                <w:kern w:val="2"/>
                <w:lang w:val="x-none"/>
              </w:rPr>
            </w:pPr>
            <w:r w:rsidRPr="006B05A0">
              <w:rPr>
                <w:rFonts w:ascii="Times New Roman" w:hAnsi="Times New Roman" w:cs="Times New Roman"/>
                <w:kern w:val="2"/>
              </w:rPr>
              <w:t>ОКЦ № 1 ВВГУ Банка России //УФК по Нижегородской области</w:t>
            </w:r>
            <w:r>
              <w:rPr>
                <w:rFonts w:ascii="Times New Roman" w:hAnsi="Times New Roman" w:cs="Times New Roman"/>
                <w:kern w:val="2"/>
              </w:rPr>
              <w:t>,</w:t>
            </w:r>
            <w:r w:rsidRPr="006B05A0">
              <w:rPr>
                <w:rFonts w:ascii="Times New Roman" w:hAnsi="Times New Roman" w:cs="Times New Roman"/>
                <w:kern w:val="2"/>
              </w:rPr>
              <w:t xml:space="preserve"> г. Нижний Новгород</w:t>
            </w:r>
          </w:p>
          <w:p w:rsidR="006B05A0" w:rsidRPr="006B05A0" w:rsidRDefault="006B05A0" w:rsidP="006B05A0">
            <w:pPr>
              <w:autoSpaceDN w:val="0"/>
              <w:contextualSpacing/>
              <w:textAlignment w:val="baseline"/>
              <w:rPr>
                <w:rFonts w:ascii="Times New Roman" w:hAnsi="Times New Roman" w:cs="Times New Roman"/>
                <w:kern w:val="2"/>
                <w:lang w:val="x-none"/>
              </w:rPr>
            </w:pPr>
            <w:r w:rsidRPr="006B05A0">
              <w:rPr>
                <w:rFonts w:ascii="Times New Roman" w:hAnsi="Times New Roman" w:cs="Times New Roman"/>
                <w:kern w:val="2"/>
                <w:lang w:val="x-none"/>
              </w:rPr>
              <w:t xml:space="preserve">БИК </w:t>
            </w:r>
            <w:r w:rsidRPr="006B05A0">
              <w:rPr>
                <w:rFonts w:ascii="Times New Roman" w:hAnsi="Times New Roman" w:cs="Times New Roman"/>
                <w:bCs/>
              </w:rPr>
              <w:t>012202102</w:t>
            </w:r>
          </w:p>
          <w:p w:rsidR="006B05A0" w:rsidRPr="006B05A0" w:rsidRDefault="006B05A0" w:rsidP="006B05A0">
            <w:pPr>
              <w:autoSpaceDN w:val="0"/>
              <w:contextualSpacing/>
              <w:textAlignment w:val="baseline"/>
              <w:rPr>
                <w:rFonts w:ascii="Times New Roman" w:hAnsi="Times New Roman" w:cs="Times New Roman"/>
                <w:kern w:val="2"/>
              </w:rPr>
            </w:pPr>
            <w:r w:rsidRPr="006B05A0">
              <w:rPr>
                <w:rFonts w:ascii="Times New Roman" w:hAnsi="Times New Roman" w:cs="Times New Roman"/>
                <w:kern w:val="2"/>
                <w:lang w:val="x-none"/>
              </w:rPr>
              <w:t xml:space="preserve">Номер единого казначейского счета (корр/сч) </w:t>
            </w:r>
            <w:r w:rsidRPr="006B05A0">
              <w:rPr>
                <w:rFonts w:ascii="Times New Roman" w:hAnsi="Times New Roman" w:cs="Times New Roman"/>
                <w:bCs/>
              </w:rPr>
              <w:t>40102810745370000024</w:t>
            </w:r>
          </w:p>
          <w:p w:rsidR="006B05A0" w:rsidRPr="006B05A0" w:rsidRDefault="006B05A0" w:rsidP="006B05A0">
            <w:pPr>
              <w:contextualSpacing/>
              <w:rPr>
                <w:rFonts w:ascii="Times New Roman" w:hAnsi="Times New Roman" w:cs="Times New Roman"/>
                <w:bCs/>
              </w:rPr>
            </w:pPr>
            <w:r w:rsidRPr="006B05A0">
              <w:rPr>
                <w:rFonts w:ascii="Times New Roman" w:hAnsi="Times New Roman" w:cs="Times New Roman"/>
                <w:kern w:val="1"/>
                <w:lang w:val="x-none"/>
              </w:rPr>
              <w:t xml:space="preserve">Номер казначейского счета (р/сч) </w:t>
            </w:r>
            <w:r w:rsidRPr="006B05A0">
              <w:rPr>
                <w:rFonts w:ascii="Times New Roman" w:hAnsi="Times New Roman" w:cs="Times New Roman"/>
                <w:bCs/>
              </w:rPr>
              <w:t>03214643000000013230</w:t>
            </w:r>
          </w:p>
          <w:p w:rsidR="005A5860" w:rsidRPr="006B05A0" w:rsidRDefault="005A5860" w:rsidP="005A5860">
            <w:pPr>
              <w:suppressAutoHyphens/>
              <w:spacing w:after="0" w:line="240" w:lineRule="auto"/>
              <w:rPr>
                <w:rFonts w:ascii="Times New Roman" w:eastAsia="Calibri" w:hAnsi="Times New Roman" w:cs="Times New Roman"/>
                <w:kern w:val="2"/>
                <w:lang w:eastAsia="ar-SA"/>
              </w:rPr>
            </w:pPr>
          </w:p>
        </w:tc>
      </w:tr>
    </w:tbl>
    <w:p w:rsidR="005A5860" w:rsidRPr="005A5860" w:rsidRDefault="005A5860" w:rsidP="005A5860">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5A5860">
        <w:rPr>
          <w:rFonts w:ascii="Times New Roman" w:eastAsia="Times New Roman" w:hAnsi="Times New Roman" w:cs="Times New Roman"/>
          <w:b/>
          <w:lang w:eastAsia="ru-RU"/>
        </w:rPr>
        <w:t>12.ПОДПИСИ СТОРОН</w:t>
      </w:r>
    </w:p>
    <w:tbl>
      <w:tblPr>
        <w:tblW w:w="10598" w:type="dxa"/>
        <w:tblLook w:val="04A0" w:firstRow="1" w:lastRow="0" w:firstColumn="1" w:lastColumn="0" w:noHBand="0" w:noVBand="1"/>
      </w:tblPr>
      <w:tblGrid>
        <w:gridCol w:w="5070"/>
        <w:gridCol w:w="5528"/>
      </w:tblGrid>
      <w:tr w:rsidR="005A5860" w:rsidRPr="005A5860" w:rsidTr="008510B3">
        <w:trPr>
          <w:trHeight w:val="80"/>
        </w:trPr>
        <w:tc>
          <w:tcPr>
            <w:tcW w:w="5070" w:type="dxa"/>
            <w:shd w:val="clear" w:color="auto" w:fill="auto"/>
          </w:tcPr>
          <w:p w:rsidR="00567683" w:rsidRPr="00567683" w:rsidRDefault="005A5860" w:rsidP="00567683">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sidRPr="005A5860">
              <w:rPr>
                <w:rFonts w:ascii="Times New Roman" w:eastAsia="Calibri" w:hAnsi="Times New Roman" w:cs="Times New Roman"/>
                <w:b/>
                <w:lang w:eastAsia="ru-RU"/>
              </w:rPr>
              <w:t xml:space="preserve">              </w:t>
            </w:r>
            <w:r w:rsidR="00567683" w:rsidRPr="00567683">
              <w:rPr>
                <w:rFonts w:ascii="Times New Roman" w:eastAsia="Calibri" w:hAnsi="Times New Roman" w:cs="Times New Roman"/>
                <w:b/>
                <w:lang w:eastAsia="ru-RU"/>
              </w:rPr>
              <w:t xml:space="preserve">              Поставщик</w:t>
            </w:r>
          </w:p>
          <w:p w:rsidR="00567683" w:rsidRPr="00567683" w:rsidRDefault="00C67D54" w:rsidP="00567683">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w:t>
            </w:r>
          </w:p>
          <w:p w:rsidR="00567683" w:rsidRDefault="00C67D54" w:rsidP="00567683">
            <w:pPr>
              <w:overflowPunct w:val="0"/>
              <w:autoSpaceDE w:val="0"/>
              <w:autoSpaceDN w:val="0"/>
              <w:adjustRightInd w:val="0"/>
              <w:spacing w:after="0" w:line="240" w:lineRule="auto"/>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w:t>
            </w:r>
          </w:p>
          <w:p w:rsidR="003727BB" w:rsidRDefault="003727BB" w:rsidP="00567683">
            <w:pPr>
              <w:overflowPunct w:val="0"/>
              <w:autoSpaceDE w:val="0"/>
              <w:autoSpaceDN w:val="0"/>
              <w:adjustRightInd w:val="0"/>
              <w:spacing w:after="0" w:line="240" w:lineRule="auto"/>
              <w:jc w:val="both"/>
              <w:textAlignment w:val="baseline"/>
              <w:rPr>
                <w:rFonts w:ascii="Times New Roman" w:eastAsia="Calibri" w:hAnsi="Times New Roman" w:cs="Times New Roman"/>
                <w:b/>
                <w:lang w:eastAsia="ru-RU"/>
              </w:rPr>
            </w:pPr>
          </w:p>
          <w:p w:rsidR="00776266" w:rsidRPr="005A5860" w:rsidRDefault="003727BB" w:rsidP="00C67D54">
            <w:pPr>
              <w:overflowPunct w:val="0"/>
              <w:autoSpaceDE w:val="0"/>
              <w:autoSpaceDN w:val="0"/>
              <w:adjustRightInd w:val="0"/>
              <w:spacing w:after="0" w:line="240" w:lineRule="auto"/>
              <w:jc w:val="both"/>
              <w:textAlignment w:val="baseline"/>
              <w:rPr>
                <w:rFonts w:ascii="Times New Roman" w:eastAsia="Calibri" w:hAnsi="Times New Roman" w:cs="Times New Roman"/>
                <w:lang w:eastAsia="ru-RU"/>
              </w:rPr>
            </w:pPr>
            <w:r w:rsidRPr="00567683">
              <w:rPr>
                <w:rFonts w:ascii="Times New Roman" w:eastAsia="Calibri" w:hAnsi="Times New Roman" w:cs="Times New Roman"/>
                <w:b/>
                <w:lang w:eastAsia="ru-RU"/>
              </w:rPr>
              <w:t xml:space="preserve">_____________________ </w:t>
            </w:r>
            <w:r>
              <w:rPr>
                <w:rFonts w:ascii="Times New Roman" w:eastAsia="Calibri" w:hAnsi="Times New Roman" w:cs="Times New Roman"/>
                <w:b/>
                <w:lang w:eastAsia="ru-RU"/>
              </w:rPr>
              <w:t>/</w:t>
            </w:r>
            <w:r w:rsidR="00C67D54">
              <w:rPr>
                <w:rFonts w:ascii="Times New Roman" w:eastAsia="Calibri" w:hAnsi="Times New Roman" w:cs="Times New Roman"/>
                <w:b/>
                <w:lang w:eastAsia="ru-RU"/>
              </w:rPr>
              <w:t>________________</w:t>
            </w:r>
            <w:r>
              <w:rPr>
                <w:rFonts w:ascii="Times New Roman" w:eastAsia="Calibri" w:hAnsi="Times New Roman" w:cs="Times New Roman"/>
                <w:b/>
                <w:lang w:eastAsia="ru-RU"/>
              </w:rPr>
              <w:t xml:space="preserve">/ </w:t>
            </w:r>
          </w:p>
        </w:tc>
        <w:tc>
          <w:tcPr>
            <w:tcW w:w="5528" w:type="dxa"/>
            <w:shd w:val="clear" w:color="auto" w:fill="auto"/>
          </w:tcPr>
          <w:p w:rsidR="00567683" w:rsidRPr="00567683" w:rsidRDefault="00567683" w:rsidP="00567683">
            <w:pPr>
              <w:overflowPunct w:val="0"/>
              <w:autoSpaceDE w:val="0"/>
              <w:autoSpaceDN w:val="0"/>
              <w:adjustRightInd w:val="0"/>
              <w:snapToGrid w:val="0"/>
              <w:spacing w:after="0" w:line="240" w:lineRule="auto"/>
              <w:ind w:left="33" w:right="317"/>
              <w:jc w:val="center"/>
              <w:textAlignment w:val="baseline"/>
              <w:rPr>
                <w:rFonts w:ascii="Times New Roman" w:eastAsia="Calibri" w:hAnsi="Times New Roman" w:cs="Times New Roman"/>
                <w:b/>
                <w:lang w:eastAsia="ru-RU"/>
              </w:rPr>
            </w:pPr>
            <w:r w:rsidRPr="00567683">
              <w:rPr>
                <w:rFonts w:ascii="Times New Roman" w:eastAsia="Calibri" w:hAnsi="Times New Roman" w:cs="Times New Roman"/>
                <w:b/>
                <w:lang w:eastAsia="ru-RU"/>
              </w:rPr>
              <w:t>Покупатель</w:t>
            </w:r>
          </w:p>
          <w:p w:rsidR="00567683" w:rsidRPr="00567683" w:rsidRDefault="003727BB" w:rsidP="00567683">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Pr>
                <w:rFonts w:ascii="Times New Roman" w:eastAsia="Calibri" w:hAnsi="Times New Roman" w:cs="Times New Roman"/>
                <w:b/>
                <w:lang w:eastAsia="ru-RU"/>
              </w:rPr>
              <w:t>____________________________________</w:t>
            </w:r>
          </w:p>
          <w:p w:rsidR="00567683" w:rsidRPr="00567683" w:rsidRDefault="00567683" w:rsidP="00567683">
            <w:pPr>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sidRPr="00567683">
              <w:rPr>
                <w:rFonts w:ascii="Times New Roman" w:eastAsia="Calibri" w:hAnsi="Times New Roman" w:cs="Times New Roman"/>
                <w:b/>
                <w:lang w:eastAsia="ru-RU"/>
              </w:rPr>
              <w:t>ФБУ «Азово-Донская бассейновая администрация»</w:t>
            </w:r>
          </w:p>
          <w:p w:rsidR="00C675F0" w:rsidRDefault="00567683" w:rsidP="00120A04">
            <w:pPr>
              <w:tabs>
                <w:tab w:val="left" w:pos="4920"/>
                <w:tab w:val="left" w:pos="5130"/>
              </w:tabs>
              <w:overflowPunct w:val="0"/>
              <w:autoSpaceDE w:val="0"/>
              <w:autoSpaceDN w:val="0"/>
              <w:adjustRightInd w:val="0"/>
              <w:snapToGrid w:val="0"/>
              <w:spacing w:after="0" w:line="240" w:lineRule="auto"/>
              <w:ind w:left="884" w:right="-858" w:hanging="884"/>
              <w:textAlignment w:val="baseline"/>
              <w:rPr>
                <w:rFonts w:ascii="Times New Roman" w:eastAsia="Calibri" w:hAnsi="Times New Roman" w:cs="Times New Roman"/>
                <w:b/>
                <w:lang w:eastAsia="ru-RU"/>
              </w:rPr>
            </w:pPr>
            <w:r w:rsidRPr="00567683">
              <w:rPr>
                <w:rFonts w:ascii="Times New Roman" w:eastAsia="Calibri" w:hAnsi="Times New Roman" w:cs="Times New Roman"/>
                <w:b/>
                <w:lang w:eastAsia="ru-RU"/>
              </w:rPr>
              <w:t xml:space="preserve">_____________________ </w:t>
            </w:r>
            <w:r w:rsidR="003727BB">
              <w:rPr>
                <w:rFonts w:ascii="Times New Roman" w:eastAsia="Calibri" w:hAnsi="Times New Roman" w:cs="Times New Roman"/>
                <w:b/>
                <w:lang w:eastAsia="ru-RU"/>
              </w:rPr>
              <w:t>/___________________/</w:t>
            </w:r>
            <w:r w:rsidR="00776266">
              <w:rPr>
                <w:rFonts w:ascii="Times New Roman" w:eastAsia="Calibri" w:hAnsi="Times New Roman" w:cs="Times New Roman"/>
                <w:b/>
                <w:lang w:eastAsia="ru-RU"/>
              </w:rPr>
              <w:t xml:space="preserve"> </w:t>
            </w:r>
          </w:p>
          <w:p w:rsidR="00C675F0" w:rsidRPr="005A5860" w:rsidRDefault="00C675F0" w:rsidP="008510B3">
            <w:pPr>
              <w:tabs>
                <w:tab w:val="left" w:pos="4920"/>
                <w:tab w:val="left" w:pos="5130"/>
              </w:tabs>
              <w:overflowPunct w:val="0"/>
              <w:autoSpaceDE w:val="0"/>
              <w:autoSpaceDN w:val="0"/>
              <w:adjustRightInd w:val="0"/>
              <w:snapToGrid w:val="0"/>
              <w:spacing w:after="0" w:line="240" w:lineRule="auto"/>
              <w:ind w:right="-858"/>
              <w:textAlignment w:val="baseline"/>
              <w:rPr>
                <w:rFonts w:ascii="Calibri" w:eastAsia="Calibri" w:hAnsi="Calibri" w:cs="Times New Roman"/>
                <w:b/>
                <w:lang w:eastAsia="ru-RU"/>
              </w:rPr>
            </w:pPr>
          </w:p>
        </w:tc>
      </w:tr>
    </w:tbl>
    <w:p w:rsidR="00120A04" w:rsidRDefault="00C675F0"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675F0">
        <w:rPr>
          <w:rFonts w:ascii="Times New Roman" w:eastAsia="Times New Roman" w:hAnsi="Times New Roman" w:cs="Times New Roman"/>
          <w:sz w:val="24"/>
          <w:szCs w:val="24"/>
          <w:lang w:eastAsia="ru-RU"/>
        </w:rPr>
        <w:t xml:space="preserve">                                                                                               </w:t>
      </w:r>
    </w:p>
    <w:p w:rsidR="00C675F0" w:rsidRPr="00C675F0" w:rsidRDefault="00C675F0"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675F0">
        <w:rPr>
          <w:rFonts w:ascii="Times New Roman" w:eastAsia="Times New Roman" w:hAnsi="Times New Roman" w:cs="Times New Roman"/>
          <w:sz w:val="24"/>
          <w:szCs w:val="24"/>
          <w:lang w:eastAsia="ru-RU"/>
        </w:rPr>
        <w:lastRenderedPageBreak/>
        <w:t xml:space="preserve"> Приложение №</w:t>
      </w:r>
      <w:r w:rsidR="004D2FEB">
        <w:rPr>
          <w:rFonts w:ascii="Times New Roman" w:eastAsia="Times New Roman" w:hAnsi="Times New Roman" w:cs="Times New Roman"/>
          <w:sz w:val="24"/>
          <w:szCs w:val="24"/>
          <w:lang w:eastAsia="ru-RU"/>
        </w:rPr>
        <w:t xml:space="preserve"> </w:t>
      </w:r>
      <w:r w:rsidRPr="00C675F0">
        <w:rPr>
          <w:rFonts w:ascii="Times New Roman" w:eastAsia="Times New Roman" w:hAnsi="Times New Roman" w:cs="Times New Roman"/>
          <w:sz w:val="24"/>
          <w:szCs w:val="24"/>
          <w:lang w:eastAsia="ru-RU"/>
        </w:rPr>
        <w:t>1</w:t>
      </w:r>
    </w:p>
    <w:p w:rsidR="00C675F0" w:rsidRPr="00C675F0" w:rsidRDefault="00C675F0" w:rsidP="00C675F0">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C675F0">
        <w:rPr>
          <w:rFonts w:ascii="Times New Roman" w:eastAsia="Times New Roman" w:hAnsi="Times New Roman" w:cs="Times New Roman"/>
          <w:color w:val="000000"/>
          <w:sz w:val="24"/>
          <w:szCs w:val="24"/>
          <w:lang w:eastAsia="ru-RU"/>
        </w:rPr>
        <w:t xml:space="preserve">                                                                                                          к контракту №</w:t>
      </w:r>
      <w:r w:rsidR="004F4F39">
        <w:rPr>
          <w:rFonts w:ascii="Times New Roman" w:eastAsia="Times New Roman" w:hAnsi="Times New Roman" w:cs="Times New Roman"/>
          <w:color w:val="000000"/>
          <w:sz w:val="24"/>
          <w:szCs w:val="24"/>
          <w:lang w:eastAsia="ru-RU"/>
        </w:rPr>
        <w:t xml:space="preserve"> </w:t>
      </w:r>
      <w:bookmarkStart w:id="0" w:name="_GoBack"/>
      <w:bookmarkEnd w:id="0"/>
      <w:r w:rsidR="004F4F39">
        <w:rPr>
          <w:rFonts w:ascii="Times New Roman" w:eastAsia="Times New Roman" w:hAnsi="Times New Roman" w:cs="Times New Roman"/>
          <w:color w:val="000000"/>
          <w:sz w:val="24"/>
          <w:szCs w:val="24"/>
          <w:lang w:eastAsia="ru-RU"/>
        </w:rPr>
        <w:t>436</w:t>
      </w:r>
    </w:p>
    <w:p w:rsidR="00C675F0" w:rsidRPr="00C675F0" w:rsidRDefault="00C675F0"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675F0">
        <w:rPr>
          <w:rFonts w:ascii="Times New Roman" w:eastAsia="Times New Roman" w:hAnsi="Times New Roman" w:cs="Times New Roman"/>
          <w:sz w:val="24"/>
          <w:szCs w:val="24"/>
          <w:lang w:eastAsia="ru-RU"/>
        </w:rPr>
        <w:t xml:space="preserve">                                                                                                         от «___» _________202</w:t>
      </w:r>
      <w:r w:rsidR="00FA4984">
        <w:rPr>
          <w:rFonts w:ascii="Times New Roman" w:eastAsia="Times New Roman" w:hAnsi="Times New Roman" w:cs="Times New Roman"/>
          <w:sz w:val="24"/>
          <w:szCs w:val="24"/>
          <w:lang w:eastAsia="ru-RU"/>
        </w:rPr>
        <w:t>6</w:t>
      </w:r>
      <w:r w:rsidRPr="00C675F0">
        <w:rPr>
          <w:rFonts w:ascii="Times New Roman" w:eastAsia="Times New Roman" w:hAnsi="Times New Roman" w:cs="Times New Roman"/>
          <w:sz w:val="24"/>
          <w:szCs w:val="24"/>
          <w:lang w:eastAsia="ru-RU"/>
        </w:rPr>
        <w:t xml:space="preserve"> г.</w:t>
      </w:r>
    </w:p>
    <w:p w:rsidR="00EF192E" w:rsidRPr="00EF192E" w:rsidRDefault="00EF192E" w:rsidP="00EF192E">
      <w:pPr>
        <w:tabs>
          <w:tab w:val="left" w:pos="6735"/>
        </w:tabs>
        <w:spacing w:after="0" w:line="240" w:lineRule="auto"/>
        <w:jc w:val="right"/>
        <w:rPr>
          <w:rFonts w:ascii="Times New Roman" w:eastAsia="Calibri" w:hAnsi="Times New Roman" w:cs="Times New Roman"/>
          <w:sz w:val="24"/>
          <w:szCs w:val="24"/>
        </w:rPr>
      </w:pPr>
      <w:r w:rsidRPr="00EF192E">
        <w:rPr>
          <w:rFonts w:ascii="Times New Roman" w:eastAsia="Calibri" w:hAnsi="Times New Roman" w:cs="Times New Roman"/>
          <w:sz w:val="24"/>
          <w:szCs w:val="24"/>
        </w:rPr>
        <w:t xml:space="preserve">                                                        </w:t>
      </w:r>
    </w:p>
    <w:p w:rsidR="004B56E4" w:rsidRDefault="00EF192E" w:rsidP="00EF192E">
      <w:pPr>
        <w:tabs>
          <w:tab w:val="left" w:pos="6735"/>
        </w:tabs>
        <w:spacing w:after="0" w:line="240" w:lineRule="auto"/>
        <w:jc w:val="center"/>
        <w:rPr>
          <w:rFonts w:ascii="Times New Roman" w:eastAsia="Calibri" w:hAnsi="Times New Roman" w:cs="Times New Roman"/>
          <w:sz w:val="24"/>
          <w:szCs w:val="24"/>
        </w:rPr>
      </w:pPr>
      <w:r w:rsidRPr="00EF192E">
        <w:rPr>
          <w:rFonts w:ascii="Times New Roman" w:eastAsia="Calibri" w:hAnsi="Times New Roman" w:cs="Times New Roman"/>
          <w:sz w:val="24"/>
          <w:szCs w:val="24"/>
        </w:rPr>
        <w:t>СПЕЦИФИКАЦИЯ</w:t>
      </w:r>
    </w:p>
    <w:p w:rsidR="00FA4984" w:rsidRDefault="00FA4984" w:rsidP="00EF192E">
      <w:pPr>
        <w:tabs>
          <w:tab w:val="left" w:pos="6735"/>
        </w:tabs>
        <w:spacing w:after="0" w:line="240" w:lineRule="auto"/>
        <w:jc w:val="center"/>
        <w:rPr>
          <w:rFonts w:ascii="Times New Roman" w:eastAsia="Calibri" w:hAnsi="Times New Roman" w:cs="Times New Roman"/>
          <w:sz w:val="24"/>
          <w:szCs w:val="24"/>
        </w:rPr>
      </w:pPr>
    </w:p>
    <w:tbl>
      <w:tblPr>
        <w:tblW w:w="10372" w:type="dxa"/>
        <w:tblInd w:w="113" w:type="dxa"/>
        <w:tblLook w:val="04A0" w:firstRow="1" w:lastRow="0" w:firstColumn="1" w:lastColumn="0" w:noHBand="0" w:noVBand="1"/>
      </w:tblPr>
      <w:tblGrid>
        <w:gridCol w:w="439"/>
        <w:gridCol w:w="265"/>
        <w:gridCol w:w="5155"/>
        <w:gridCol w:w="1649"/>
        <w:gridCol w:w="771"/>
        <w:gridCol w:w="1214"/>
        <w:gridCol w:w="879"/>
      </w:tblGrid>
      <w:tr w:rsidR="00510551" w:rsidRPr="00510551" w:rsidTr="00B413EF">
        <w:trPr>
          <w:trHeight w:val="405"/>
        </w:trPr>
        <w:tc>
          <w:tcPr>
            <w:tcW w:w="439" w:type="dxa"/>
            <w:tcBorders>
              <w:top w:val="single" w:sz="4" w:space="0" w:color="auto"/>
              <w:left w:val="single" w:sz="4" w:space="0" w:color="auto"/>
              <w:bottom w:val="single" w:sz="4" w:space="0" w:color="auto"/>
              <w:right w:val="nil"/>
            </w:tcBorders>
            <w:noWrap/>
            <w:vAlign w:val="center"/>
            <w:hideMark/>
          </w:tcPr>
          <w:p w:rsidR="00510551" w:rsidRPr="00510551" w:rsidRDefault="00510551" w:rsidP="00510551">
            <w:pPr>
              <w:spacing w:after="0" w:line="240" w:lineRule="auto"/>
              <w:jc w:val="center"/>
              <w:rPr>
                <w:rFonts w:ascii="Arial" w:eastAsia="Times New Roman" w:hAnsi="Arial" w:cs="Arial"/>
                <w:b/>
                <w:bCs/>
                <w:sz w:val="20"/>
                <w:szCs w:val="20"/>
                <w:lang w:eastAsia="ru-RU"/>
              </w:rPr>
            </w:pPr>
            <w:r w:rsidRPr="00510551">
              <w:rPr>
                <w:rFonts w:ascii="Arial" w:eastAsia="Times New Roman" w:hAnsi="Arial" w:cs="Arial"/>
                <w:b/>
                <w:bCs/>
                <w:sz w:val="20"/>
                <w:szCs w:val="20"/>
                <w:lang w:eastAsia="ru-RU"/>
              </w:rPr>
              <w:t>№</w:t>
            </w:r>
          </w:p>
        </w:tc>
        <w:tc>
          <w:tcPr>
            <w:tcW w:w="5420" w:type="dxa"/>
            <w:gridSpan w:val="2"/>
            <w:tcBorders>
              <w:top w:val="single" w:sz="4" w:space="0" w:color="auto"/>
              <w:left w:val="single" w:sz="4" w:space="0" w:color="auto"/>
              <w:bottom w:val="single" w:sz="4" w:space="0" w:color="auto"/>
              <w:right w:val="single" w:sz="4" w:space="0" w:color="auto"/>
            </w:tcBorders>
            <w:noWrap/>
            <w:vAlign w:val="center"/>
            <w:hideMark/>
          </w:tcPr>
          <w:p w:rsidR="00510551" w:rsidRPr="00510551" w:rsidRDefault="00510551" w:rsidP="00510551">
            <w:pPr>
              <w:spacing w:after="0" w:line="240" w:lineRule="auto"/>
              <w:jc w:val="center"/>
              <w:rPr>
                <w:rFonts w:ascii="Arial" w:eastAsia="Times New Roman" w:hAnsi="Arial" w:cs="Arial"/>
                <w:b/>
                <w:bCs/>
                <w:sz w:val="20"/>
                <w:szCs w:val="20"/>
                <w:lang w:eastAsia="ru-RU"/>
              </w:rPr>
            </w:pPr>
            <w:r w:rsidRPr="00510551">
              <w:rPr>
                <w:rFonts w:ascii="Arial" w:eastAsia="Times New Roman" w:hAnsi="Arial" w:cs="Arial"/>
                <w:b/>
                <w:bCs/>
                <w:sz w:val="20"/>
                <w:szCs w:val="20"/>
                <w:lang w:eastAsia="ru-RU"/>
              </w:rPr>
              <w:t>Наименование товара</w:t>
            </w:r>
          </w:p>
        </w:tc>
        <w:tc>
          <w:tcPr>
            <w:tcW w:w="1649" w:type="dxa"/>
            <w:tcBorders>
              <w:top w:val="single" w:sz="4" w:space="0" w:color="auto"/>
              <w:left w:val="nil"/>
              <w:bottom w:val="single" w:sz="4" w:space="0" w:color="auto"/>
              <w:right w:val="nil"/>
            </w:tcBorders>
            <w:noWrap/>
            <w:vAlign w:val="center"/>
            <w:hideMark/>
          </w:tcPr>
          <w:p w:rsidR="00510551" w:rsidRPr="00510551" w:rsidRDefault="00510551" w:rsidP="00510551">
            <w:pPr>
              <w:spacing w:after="0" w:line="240" w:lineRule="auto"/>
              <w:jc w:val="center"/>
              <w:rPr>
                <w:rFonts w:ascii="Arial" w:eastAsia="Times New Roman" w:hAnsi="Arial" w:cs="Arial"/>
                <w:b/>
                <w:bCs/>
                <w:sz w:val="20"/>
                <w:szCs w:val="20"/>
                <w:lang w:eastAsia="ru-RU"/>
              </w:rPr>
            </w:pPr>
            <w:r>
              <w:rPr>
                <w:rFonts w:ascii="Arial" w:eastAsia="Times New Roman" w:hAnsi="Arial" w:cs="Arial"/>
                <w:b/>
                <w:bCs/>
                <w:sz w:val="20"/>
                <w:szCs w:val="20"/>
                <w:lang w:eastAsia="ru-RU"/>
              </w:rPr>
              <w:t>Цена</w:t>
            </w:r>
          </w:p>
        </w:tc>
        <w:tc>
          <w:tcPr>
            <w:tcW w:w="771" w:type="dxa"/>
            <w:tcBorders>
              <w:top w:val="single" w:sz="4" w:space="0" w:color="auto"/>
              <w:left w:val="single" w:sz="4" w:space="0" w:color="auto"/>
              <w:bottom w:val="single" w:sz="4" w:space="0" w:color="auto"/>
              <w:right w:val="nil"/>
            </w:tcBorders>
            <w:noWrap/>
            <w:vAlign w:val="center"/>
            <w:hideMark/>
          </w:tcPr>
          <w:p w:rsidR="00510551" w:rsidRPr="00510551" w:rsidRDefault="00510551" w:rsidP="00510551">
            <w:pPr>
              <w:spacing w:after="0" w:line="240" w:lineRule="auto"/>
              <w:jc w:val="center"/>
              <w:rPr>
                <w:rFonts w:ascii="Arial" w:eastAsia="Times New Roman" w:hAnsi="Arial" w:cs="Arial"/>
                <w:b/>
                <w:bCs/>
                <w:sz w:val="20"/>
                <w:szCs w:val="20"/>
                <w:lang w:eastAsia="ru-RU"/>
              </w:rPr>
            </w:pPr>
            <w:r w:rsidRPr="00510551">
              <w:rPr>
                <w:rFonts w:ascii="Arial" w:eastAsia="Times New Roman" w:hAnsi="Arial" w:cs="Arial"/>
                <w:b/>
                <w:bCs/>
                <w:sz w:val="20"/>
                <w:szCs w:val="20"/>
                <w:lang w:eastAsia="ru-RU"/>
              </w:rPr>
              <w:t>Кол-во</w:t>
            </w:r>
          </w:p>
        </w:tc>
        <w:tc>
          <w:tcPr>
            <w:tcW w:w="1214" w:type="dxa"/>
            <w:tcBorders>
              <w:top w:val="single" w:sz="4" w:space="0" w:color="auto"/>
              <w:left w:val="single" w:sz="4" w:space="0" w:color="auto"/>
              <w:bottom w:val="single" w:sz="4" w:space="0" w:color="auto"/>
              <w:right w:val="nil"/>
            </w:tcBorders>
            <w:noWrap/>
            <w:vAlign w:val="center"/>
            <w:hideMark/>
          </w:tcPr>
          <w:p w:rsidR="00510551" w:rsidRPr="00510551" w:rsidRDefault="00510551" w:rsidP="00510551">
            <w:pPr>
              <w:spacing w:after="0" w:line="240" w:lineRule="auto"/>
              <w:jc w:val="center"/>
              <w:rPr>
                <w:rFonts w:ascii="Arial" w:eastAsia="Times New Roman" w:hAnsi="Arial" w:cs="Arial"/>
                <w:b/>
                <w:bCs/>
                <w:sz w:val="20"/>
                <w:szCs w:val="20"/>
                <w:lang w:eastAsia="ru-RU"/>
              </w:rPr>
            </w:pPr>
            <w:r w:rsidRPr="00510551">
              <w:rPr>
                <w:rFonts w:ascii="Arial" w:eastAsia="Times New Roman" w:hAnsi="Arial" w:cs="Arial"/>
                <w:b/>
                <w:bCs/>
                <w:sz w:val="20"/>
                <w:szCs w:val="20"/>
                <w:lang w:eastAsia="ru-RU"/>
              </w:rPr>
              <w:t>Ед.</w:t>
            </w:r>
          </w:p>
        </w:tc>
        <w:tc>
          <w:tcPr>
            <w:tcW w:w="879" w:type="dxa"/>
            <w:tcBorders>
              <w:top w:val="single" w:sz="4" w:space="0" w:color="auto"/>
              <w:left w:val="single" w:sz="4" w:space="0" w:color="auto"/>
              <w:bottom w:val="single" w:sz="4" w:space="0" w:color="auto"/>
              <w:right w:val="single" w:sz="4" w:space="0" w:color="auto"/>
            </w:tcBorders>
            <w:noWrap/>
            <w:vAlign w:val="center"/>
            <w:hideMark/>
          </w:tcPr>
          <w:p w:rsidR="00510551" w:rsidRPr="00510551" w:rsidRDefault="00510551" w:rsidP="00510551">
            <w:pPr>
              <w:spacing w:after="0" w:line="240" w:lineRule="auto"/>
              <w:jc w:val="center"/>
              <w:rPr>
                <w:rFonts w:ascii="Arial" w:eastAsia="Times New Roman" w:hAnsi="Arial" w:cs="Arial"/>
                <w:b/>
                <w:bCs/>
                <w:sz w:val="20"/>
                <w:szCs w:val="20"/>
                <w:lang w:eastAsia="ru-RU"/>
              </w:rPr>
            </w:pPr>
            <w:r w:rsidRPr="00510551">
              <w:rPr>
                <w:rFonts w:ascii="Arial" w:eastAsia="Times New Roman" w:hAnsi="Arial" w:cs="Arial"/>
                <w:b/>
                <w:bCs/>
                <w:sz w:val="20"/>
                <w:szCs w:val="20"/>
                <w:lang w:eastAsia="ru-RU"/>
              </w:rPr>
              <w:t>Сумма</w:t>
            </w:r>
          </w:p>
        </w:tc>
      </w:tr>
      <w:tr w:rsidR="00510551" w:rsidRPr="00510551" w:rsidTr="00B413EF">
        <w:trPr>
          <w:trHeight w:val="225"/>
        </w:trPr>
        <w:tc>
          <w:tcPr>
            <w:tcW w:w="439" w:type="dxa"/>
            <w:tcBorders>
              <w:top w:val="nil"/>
              <w:left w:val="single" w:sz="4" w:space="0" w:color="auto"/>
              <w:bottom w:val="single" w:sz="4" w:space="0" w:color="auto"/>
              <w:right w:val="single" w:sz="4" w:space="0" w:color="auto"/>
            </w:tcBorders>
            <w:noWrap/>
            <w:hideMark/>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1</w:t>
            </w:r>
          </w:p>
        </w:tc>
        <w:tc>
          <w:tcPr>
            <w:tcW w:w="265" w:type="dxa"/>
            <w:tcBorders>
              <w:top w:val="nil"/>
              <w:left w:val="nil"/>
              <w:bottom w:val="single" w:sz="4" w:space="0" w:color="auto"/>
              <w:right w:val="single" w:sz="4" w:space="0" w:color="auto"/>
            </w:tcBorders>
            <w:hideMark/>
          </w:tcPr>
          <w:p w:rsidR="00510551" w:rsidRPr="00510551" w:rsidRDefault="00510551" w:rsidP="00510551">
            <w:pPr>
              <w:spacing w:after="200" w:line="276" w:lineRule="auto"/>
              <w:rPr>
                <w:rFonts w:ascii="Arial" w:eastAsia="Times New Roman" w:hAnsi="Arial" w:cs="Arial"/>
                <w:sz w:val="16"/>
                <w:szCs w:val="16"/>
                <w:lang w:eastAsia="ru-RU"/>
              </w:rPr>
            </w:pPr>
          </w:p>
        </w:tc>
        <w:tc>
          <w:tcPr>
            <w:tcW w:w="5155" w:type="dxa"/>
            <w:tcBorders>
              <w:top w:val="nil"/>
              <w:left w:val="nil"/>
              <w:bottom w:val="single" w:sz="4" w:space="0" w:color="auto"/>
              <w:right w:val="nil"/>
            </w:tcBorders>
            <w:hideMark/>
          </w:tcPr>
          <w:p w:rsidR="00510551" w:rsidRPr="00510551" w:rsidRDefault="00510551" w:rsidP="00510551">
            <w:pPr>
              <w:spacing w:after="120" w:line="240" w:lineRule="atLeast"/>
              <w:outlineLvl w:val="0"/>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Блокнот малый формат А6, 97×145 мм, 80 л., гребень, картон, клетка, BRAUBERG или эквивалент</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30</w:t>
            </w:r>
          </w:p>
        </w:tc>
        <w:tc>
          <w:tcPr>
            <w:tcW w:w="1214"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450"/>
        </w:trPr>
        <w:tc>
          <w:tcPr>
            <w:tcW w:w="439" w:type="dxa"/>
            <w:tcBorders>
              <w:top w:val="nil"/>
              <w:left w:val="single" w:sz="4" w:space="0" w:color="auto"/>
              <w:bottom w:val="single" w:sz="4" w:space="0" w:color="auto"/>
              <w:right w:val="single" w:sz="4" w:space="0" w:color="auto"/>
            </w:tcBorders>
            <w:noWrap/>
            <w:hideMark/>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2</w:t>
            </w:r>
          </w:p>
        </w:tc>
        <w:tc>
          <w:tcPr>
            <w:tcW w:w="265" w:type="dxa"/>
            <w:tcBorders>
              <w:top w:val="nil"/>
              <w:left w:val="nil"/>
              <w:bottom w:val="single" w:sz="4" w:space="0" w:color="auto"/>
              <w:right w:val="single" w:sz="4" w:space="0" w:color="auto"/>
            </w:tcBorders>
            <w:hideMark/>
          </w:tcPr>
          <w:p w:rsidR="00510551" w:rsidRPr="00510551" w:rsidRDefault="00510551" w:rsidP="00510551">
            <w:pPr>
              <w:spacing w:after="200" w:line="276" w:lineRule="auto"/>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0" w:line="240" w:lineRule="atLeast"/>
              <w:outlineLvl w:val="0"/>
              <w:rPr>
                <w:rFonts w:ascii="Calibri" w:eastAsia="Times New Roman" w:hAnsi="Calibri" w:cs="Times New Roman"/>
                <w:lang w:eastAsia="ru-RU"/>
              </w:rPr>
            </w:pPr>
            <w:r w:rsidRPr="00510551">
              <w:rPr>
                <w:rFonts w:ascii="Times New Roman" w:eastAsia="Calibri" w:hAnsi="Times New Roman" w:cs="Times New Roman"/>
                <w:color w:val="000000"/>
                <w:shd w:val="clear" w:color="auto" w:fill="FFFFFF"/>
              </w:rPr>
              <w:t>Тетрадь 12 л. BRAUBERG КЛАССИКА или эквивалент,</w:t>
            </w:r>
            <w:r w:rsidRPr="00510551">
              <w:rPr>
                <w:rFonts w:ascii="Arial" w:eastAsia="Calibri" w:hAnsi="Arial" w:cs="Arial"/>
                <w:color w:val="000000"/>
                <w:sz w:val="36"/>
                <w:szCs w:val="36"/>
                <w:shd w:val="clear" w:color="auto" w:fill="FFFFFF"/>
              </w:rPr>
              <w:t xml:space="preserve"> </w:t>
            </w:r>
            <w:r w:rsidRPr="00510551">
              <w:rPr>
                <w:rFonts w:ascii="Times New Roman" w:eastAsia="Calibri" w:hAnsi="Times New Roman" w:cs="Times New Roman"/>
                <w:color w:val="000000"/>
                <w:shd w:val="clear" w:color="auto" w:fill="FFFFFF"/>
              </w:rPr>
              <w:t>клетка, обложка картон</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50</w:t>
            </w:r>
          </w:p>
        </w:tc>
        <w:tc>
          <w:tcPr>
            <w:tcW w:w="1214"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450"/>
        </w:trPr>
        <w:tc>
          <w:tcPr>
            <w:tcW w:w="439" w:type="dxa"/>
            <w:tcBorders>
              <w:top w:val="nil"/>
              <w:left w:val="single" w:sz="4" w:space="0" w:color="auto"/>
              <w:bottom w:val="single" w:sz="4" w:space="0" w:color="auto"/>
              <w:right w:val="single" w:sz="4" w:space="0" w:color="auto"/>
            </w:tcBorders>
            <w:noWrap/>
            <w:hideMark/>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3</w:t>
            </w:r>
          </w:p>
        </w:tc>
        <w:tc>
          <w:tcPr>
            <w:tcW w:w="265" w:type="dxa"/>
            <w:tcBorders>
              <w:top w:val="nil"/>
              <w:left w:val="nil"/>
              <w:bottom w:val="single" w:sz="4" w:space="0" w:color="auto"/>
              <w:right w:val="single" w:sz="4" w:space="0" w:color="auto"/>
            </w:tcBorders>
            <w:hideMark/>
          </w:tcPr>
          <w:p w:rsidR="00510551" w:rsidRPr="00510551" w:rsidRDefault="00510551" w:rsidP="00510551">
            <w:pPr>
              <w:spacing w:after="200" w:line="276" w:lineRule="auto"/>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120" w:line="240" w:lineRule="atLeast"/>
              <w:outlineLvl w:val="0"/>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Тетрадь А5, 48 л., BRAUBERG или эквивалент скоба, клетка, обложка картон</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50</w:t>
            </w:r>
          </w:p>
        </w:tc>
        <w:tc>
          <w:tcPr>
            <w:tcW w:w="1214"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450"/>
        </w:trPr>
        <w:tc>
          <w:tcPr>
            <w:tcW w:w="439" w:type="dxa"/>
            <w:tcBorders>
              <w:top w:val="nil"/>
              <w:left w:val="single" w:sz="4" w:space="0" w:color="auto"/>
              <w:bottom w:val="single" w:sz="4" w:space="0" w:color="auto"/>
              <w:right w:val="single" w:sz="4" w:space="0" w:color="auto"/>
            </w:tcBorders>
            <w:noWrap/>
            <w:hideMark/>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4</w:t>
            </w:r>
          </w:p>
        </w:tc>
        <w:tc>
          <w:tcPr>
            <w:tcW w:w="265" w:type="dxa"/>
            <w:tcBorders>
              <w:top w:val="nil"/>
              <w:left w:val="nil"/>
              <w:bottom w:val="single" w:sz="4" w:space="0" w:color="auto"/>
              <w:right w:val="single" w:sz="4" w:space="0" w:color="auto"/>
            </w:tcBorders>
            <w:hideMark/>
          </w:tcPr>
          <w:p w:rsidR="00510551" w:rsidRPr="00510551" w:rsidRDefault="00510551" w:rsidP="00510551">
            <w:pPr>
              <w:spacing w:after="200" w:line="276" w:lineRule="auto"/>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hd w:val="clear" w:color="auto" w:fill="FFFFFF"/>
              <w:spacing w:after="200" w:line="240" w:lineRule="auto"/>
              <w:textAlignment w:val="baseline"/>
              <w:rPr>
                <w:rFonts w:ascii="Times New Roman" w:eastAsia="Times New Roman" w:hAnsi="Times New Roman" w:cs="Times New Roman"/>
                <w:lang w:eastAsia="ru-RU"/>
              </w:rPr>
            </w:pPr>
            <w:r w:rsidRPr="00510551">
              <w:rPr>
                <w:rFonts w:ascii="Times New Roman" w:eastAsia="Times New Roman" w:hAnsi="Times New Roman" w:cs="Times New Roman"/>
                <w:color w:val="000000"/>
                <w:lang w:eastAsia="ru-RU"/>
              </w:rPr>
              <w:t>Клейкая двухсторонняя лента 50 мм х 8 м, на вспененной основе, 1 мм, прочная, BRAUBERG или эквивалент</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3</w:t>
            </w:r>
          </w:p>
        </w:tc>
        <w:tc>
          <w:tcPr>
            <w:tcW w:w="1214"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hideMark/>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5</w:t>
            </w:r>
          </w:p>
        </w:tc>
        <w:tc>
          <w:tcPr>
            <w:tcW w:w="265" w:type="dxa"/>
            <w:tcBorders>
              <w:top w:val="nil"/>
              <w:left w:val="nil"/>
              <w:bottom w:val="single" w:sz="4" w:space="0" w:color="auto"/>
              <w:right w:val="single" w:sz="4" w:space="0" w:color="auto"/>
            </w:tcBorders>
            <w:hideMark/>
          </w:tcPr>
          <w:p w:rsidR="00510551" w:rsidRPr="00510551" w:rsidRDefault="00510551" w:rsidP="00510551">
            <w:pPr>
              <w:spacing w:after="200" w:line="276" w:lineRule="auto"/>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tabs>
                <w:tab w:val="left" w:pos="650"/>
              </w:tabs>
              <w:spacing w:after="0" w:line="240" w:lineRule="auto"/>
              <w:ind w:right="-108"/>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Корректирующая жидкость BRAUBERG «Classic» или эквивалент, быстросохнущая, 20 мл, с кисточкой</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72</w:t>
            </w:r>
          </w:p>
        </w:tc>
        <w:tc>
          <w:tcPr>
            <w:tcW w:w="1214"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hideMark/>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6</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tabs>
                <w:tab w:val="left" w:pos="650"/>
              </w:tabs>
              <w:spacing w:after="0" w:line="240" w:lineRule="auto"/>
              <w:ind w:right="-108"/>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Силовые кнопки-гвоздики цветные 50 штук, в картонной коробке</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20</w:t>
            </w:r>
          </w:p>
        </w:tc>
        <w:tc>
          <w:tcPr>
            <w:tcW w:w="1214" w:type="dxa"/>
            <w:tcBorders>
              <w:top w:val="nil"/>
              <w:left w:val="single" w:sz="4" w:space="0" w:color="auto"/>
              <w:bottom w:val="single" w:sz="4" w:space="0" w:color="auto"/>
              <w:right w:val="nil"/>
            </w:tcBorders>
            <w:noWrap/>
            <w:hideMark/>
          </w:tcPr>
          <w:p w:rsidR="00510551" w:rsidRPr="00510551" w:rsidRDefault="00F15CA8" w:rsidP="0051055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уп</w:t>
            </w:r>
            <w:r w:rsidR="00510551" w:rsidRPr="00510551">
              <w:rPr>
                <w:rFonts w:ascii="Times New Roman" w:eastAsia="Times New Roman" w:hAnsi="Times New Roman" w:cs="Times New Roman"/>
                <w:lang w:eastAsia="ru-RU"/>
              </w:rPr>
              <w:t>.</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hideMark/>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7</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hd w:val="clear" w:color="auto" w:fill="FFFFFF"/>
              <w:spacing w:after="200" w:line="240" w:lineRule="auto"/>
              <w:textAlignment w:val="baseline"/>
              <w:rPr>
                <w:rFonts w:ascii="Calibri" w:eastAsia="Times New Roman" w:hAnsi="Calibri" w:cs="Times New Roman"/>
                <w:lang w:eastAsia="ru-RU"/>
              </w:rPr>
            </w:pPr>
            <w:r w:rsidRPr="00510551">
              <w:rPr>
                <w:rFonts w:ascii="Times New Roman" w:eastAsia="Times New Roman" w:hAnsi="Times New Roman" w:cs="Times New Roman"/>
                <w:color w:val="000000"/>
                <w:lang w:eastAsia="ru-RU"/>
              </w:rPr>
              <w:t>Скрепки BRAUBERG или эквивалент, 28 мм, оцинкованные, 100 шт., в картонной коробке</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100</w:t>
            </w:r>
          </w:p>
        </w:tc>
        <w:tc>
          <w:tcPr>
            <w:tcW w:w="1214" w:type="dxa"/>
            <w:tcBorders>
              <w:top w:val="nil"/>
              <w:left w:val="single" w:sz="4" w:space="0" w:color="auto"/>
              <w:bottom w:val="single" w:sz="4" w:space="0" w:color="auto"/>
              <w:right w:val="nil"/>
            </w:tcBorders>
            <w:noWrap/>
            <w:hideMark/>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уп.</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8</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120" w:line="240" w:lineRule="atLeast"/>
              <w:outlineLvl w:val="0"/>
              <w:rPr>
                <w:rFonts w:ascii="Calibri" w:eastAsia="Times New Roman" w:hAnsi="Calibri" w:cs="Times New Roman"/>
                <w:lang w:eastAsia="ru-RU"/>
              </w:rPr>
            </w:pPr>
            <w:r w:rsidRPr="00510551">
              <w:rPr>
                <w:rFonts w:ascii="Times New Roman" w:eastAsia="Calibri" w:hAnsi="Times New Roman" w:cs="Times New Roman"/>
                <w:color w:val="000000"/>
                <w:shd w:val="clear" w:color="auto" w:fill="FFFFFF"/>
              </w:rPr>
              <w:t>Бирки для ключей комплект 100 шт., длина 50 мм, инфо-окно</w:t>
            </w:r>
            <w:r w:rsidRPr="00510551">
              <w:rPr>
                <w:rFonts w:ascii="Arial" w:eastAsia="Calibri" w:hAnsi="Arial" w:cs="Arial"/>
                <w:color w:val="000000"/>
                <w:sz w:val="36"/>
                <w:szCs w:val="36"/>
                <w:shd w:val="clear" w:color="auto" w:fill="FFFFFF"/>
              </w:rPr>
              <w:t xml:space="preserve"> </w:t>
            </w:r>
            <w:r w:rsidRPr="00510551">
              <w:rPr>
                <w:rFonts w:ascii="Times New Roman" w:eastAsia="Calibri" w:hAnsi="Times New Roman" w:cs="Times New Roman"/>
                <w:color w:val="000000"/>
                <w:shd w:val="clear" w:color="auto" w:fill="FFFFFF"/>
              </w:rPr>
              <w:t>30×15 мм, ассорти, STAFF или эквивалент</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1</w:t>
            </w:r>
          </w:p>
        </w:tc>
        <w:tc>
          <w:tcPr>
            <w:tcW w:w="1214" w:type="dxa"/>
            <w:tcBorders>
              <w:top w:val="nil"/>
              <w:left w:val="single" w:sz="4" w:space="0" w:color="auto"/>
              <w:bottom w:val="single" w:sz="4" w:space="0" w:color="auto"/>
              <w:right w:val="nil"/>
            </w:tcBorders>
            <w:noWrap/>
          </w:tcPr>
          <w:p w:rsidR="00510551" w:rsidRPr="00510551" w:rsidRDefault="00F15CA8" w:rsidP="0051055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уп</w:t>
            </w:r>
            <w:r w:rsidR="00510551" w:rsidRPr="00510551">
              <w:rPr>
                <w:rFonts w:ascii="Times New Roman" w:eastAsia="Times New Roman" w:hAnsi="Times New Roman" w:cs="Times New Roman"/>
                <w:lang w:eastAsia="ru-RU"/>
              </w:rPr>
              <w:t>.</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9</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120" w:line="240" w:lineRule="atLeast"/>
              <w:outlineLvl w:val="0"/>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Стержень шариковый масляный BRAUBERG или эквивалент, 140 мм, СИНИЙ, игольчатый узел 0,7 мм, линия письма 0,35 мм</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200</w:t>
            </w:r>
          </w:p>
        </w:tc>
        <w:tc>
          <w:tcPr>
            <w:tcW w:w="1214"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10</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120" w:line="240" w:lineRule="atLeast"/>
              <w:outlineLvl w:val="0"/>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Стержни шариковые масляные с ушками BRAUBERG «WRITING 3.0» или эквивалент, 107 мм, комплект 10 шт., синие, игольчатый узел 0,5 мм</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10</w:t>
            </w:r>
          </w:p>
        </w:tc>
        <w:tc>
          <w:tcPr>
            <w:tcW w:w="1214"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комп.</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11</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120" w:line="240" w:lineRule="atLeast"/>
              <w:outlineLvl w:val="0"/>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Набор для подметания (щетка с рукояткой, совок), «Лень», ассорти пастель, YORK или эквивалент</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6</w:t>
            </w:r>
          </w:p>
        </w:tc>
        <w:tc>
          <w:tcPr>
            <w:tcW w:w="1214"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12</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120" w:line="240" w:lineRule="atLeast"/>
              <w:outlineLvl w:val="0"/>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Веник сорго 6-ти прошивной ЛЮБАША «ПРЕМИУМ» или эквивалент, длина 79 см</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8</w:t>
            </w:r>
          </w:p>
        </w:tc>
        <w:tc>
          <w:tcPr>
            <w:tcW w:w="1214"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r w:rsidR="00510551" w:rsidRPr="00510551" w:rsidTr="00B413EF">
        <w:trPr>
          <w:trHeight w:val="675"/>
        </w:trPr>
        <w:tc>
          <w:tcPr>
            <w:tcW w:w="43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r w:rsidRPr="00510551">
              <w:rPr>
                <w:rFonts w:ascii="Arial" w:eastAsia="Times New Roman" w:hAnsi="Arial" w:cs="Arial"/>
                <w:sz w:val="16"/>
                <w:szCs w:val="16"/>
                <w:lang w:eastAsia="ru-RU"/>
              </w:rPr>
              <w:t>13</w:t>
            </w:r>
          </w:p>
        </w:tc>
        <w:tc>
          <w:tcPr>
            <w:tcW w:w="265" w:type="dxa"/>
            <w:tcBorders>
              <w:top w:val="nil"/>
              <w:left w:val="nil"/>
              <w:bottom w:val="single" w:sz="4" w:space="0" w:color="auto"/>
              <w:right w:val="single" w:sz="4" w:space="0" w:color="auto"/>
            </w:tcBorders>
          </w:tcPr>
          <w:p w:rsidR="00510551" w:rsidRPr="00510551" w:rsidRDefault="00510551" w:rsidP="00510551">
            <w:pPr>
              <w:spacing w:after="0" w:line="240" w:lineRule="auto"/>
              <w:jc w:val="right"/>
              <w:rPr>
                <w:rFonts w:ascii="Arial" w:eastAsia="Times New Roman" w:hAnsi="Arial" w:cs="Arial"/>
                <w:sz w:val="16"/>
                <w:szCs w:val="16"/>
                <w:lang w:eastAsia="ru-RU"/>
              </w:rPr>
            </w:pPr>
          </w:p>
        </w:tc>
        <w:tc>
          <w:tcPr>
            <w:tcW w:w="5155" w:type="dxa"/>
            <w:tcBorders>
              <w:top w:val="nil"/>
              <w:left w:val="nil"/>
              <w:bottom w:val="single" w:sz="4" w:space="0" w:color="auto"/>
              <w:right w:val="nil"/>
            </w:tcBorders>
          </w:tcPr>
          <w:p w:rsidR="00510551" w:rsidRPr="00510551" w:rsidRDefault="00510551" w:rsidP="00510551">
            <w:pPr>
              <w:spacing w:after="120" w:line="240" w:lineRule="atLeast"/>
              <w:outlineLvl w:val="0"/>
              <w:rPr>
                <w:rFonts w:ascii="Times New Roman" w:eastAsia="Times New Roman" w:hAnsi="Times New Roman" w:cs="Times New Roman"/>
                <w:lang w:eastAsia="ru-RU"/>
              </w:rPr>
            </w:pPr>
            <w:r w:rsidRPr="00510551">
              <w:rPr>
                <w:rFonts w:ascii="Times New Roman" w:eastAsia="Calibri" w:hAnsi="Times New Roman" w:cs="Times New Roman"/>
                <w:color w:val="000000"/>
                <w:shd w:val="clear" w:color="auto" w:fill="FFFFFF"/>
              </w:rPr>
              <w:t>Мыло-крем туалетное 90 г, ЛЕСНАЯ ПОЛЯНКА «Ромашка», натуральная основа</w:t>
            </w:r>
          </w:p>
        </w:tc>
        <w:tc>
          <w:tcPr>
            <w:tcW w:w="1649"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p>
        </w:tc>
        <w:tc>
          <w:tcPr>
            <w:tcW w:w="771"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10</w:t>
            </w:r>
          </w:p>
        </w:tc>
        <w:tc>
          <w:tcPr>
            <w:tcW w:w="1214" w:type="dxa"/>
            <w:tcBorders>
              <w:top w:val="nil"/>
              <w:left w:val="single" w:sz="4" w:space="0" w:color="auto"/>
              <w:bottom w:val="single" w:sz="4" w:space="0" w:color="auto"/>
              <w:right w:val="nil"/>
            </w:tcBorders>
            <w:noWrap/>
          </w:tcPr>
          <w:p w:rsidR="00510551" w:rsidRPr="00510551" w:rsidRDefault="00510551" w:rsidP="00510551">
            <w:pPr>
              <w:spacing w:after="0" w:line="240" w:lineRule="auto"/>
              <w:jc w:val="center"/>
              <w:rPr>
                <w:rFonts w:ascii="Times New Roman" w:eastAsia="Times New Roman" w:hAnsi="Times New Roman" w:cs="Times New Roman"/>
                <w:lang w:eastAsia="ru-RU"/>
              </w:rPr>
            </w:pPr>
            <w:r w:rsidRPr="00510551">
              <w:rPr>
                <w:rFonts w:ascii="Times New Roman" w:eastAsia="Times New Roman" w:hAnsi="Times New Roman" w:cs="Times New Roman"/>
                <w:lang w:eastAsia="ru-RU"/>
              </w:rPr>
              <w:t>шт.</w:t>
            </w:r>
          </w:p>
        </w:tc>
        <w:tc>
          <w:tcPr>
            <w:tcW w:w="879" w:type="dxa"/>
            <w:tcBorders>
              <w:top w:val="nil"/>
              <w:left w:val="single" w:sz="4" w:space="0" w:color="auto"/>
              <w:bottom w:val="single" w:sz="4" w:space="0" w:color="auto"/>
              <w:right w:val="single" w:sz="4" w:space="0" w:color="auto"/>
            </w:tcBorders>
            <w:noWrap/>
          </w:tcPr>
          <w:p w:rsidR="00510551" w:rsidRPr="00510551" w:rsidRDefault="00510551" w:rsidP="00510551">
            <w:pPr>
              <w:spacing w:after="0" w:line="240" w:lineRule="auto"/>
              <w:jc w:val="right"/>
              <w:rPr>
                <w:rFonts w:ascii="Arial" w:eastAsia="Times New Roman" w:hAnsi="Arial" w:cs="Arial"/>
                <w:sz w:val="16"/>
                <w:szCs w:val="16"/>
                <w:lang w:eastAsia="ru-RU"/>
              </w:rPr>
            </w:pPr>
          </w:p>
        </w:tc>
      </w:tr>
    </w:tbl>
    <w:p w:rsidR="00510551" w:rsidRPr="00510551" w:rsidRDefault="00510551" w:rsidP="00510551">
      <w:pPr>
        <w:tabs>
          <w:tab w:val="left" w:pos="6735"/>
        </w:tabs>
        <w:spacing w:after="0" w:line="240" w:lineRule="auto"/>
        <w:jc w:val="center"/>
        <w:rPr>
          <w:rFonts w:ascii="Times New Roman" w:eastAsia="Calibri" w:hAnsi="Times New Roman" w:cs="Times New Roman"/>
        </w:rPr>
      </w:pPr>
      <w:r w:rsidRPr="00510551">
        <w:rPr>
          <w:rFonts w:ascii="Times New Roman" w:eastAsia="Calibri" w:hAnsi="Times New Roman" w:cs="Times New Roman"/>
          <w:sz w:val="24"/>
          <w:szCs w:val="24"/>
        </w:rPr>
        <w:t xml:space="preserve">                                                                                                                                                                                                             </w:t>
      </w:r>
    </w:p>
    <w:p w:rsidR="00510551" w:rsidRPr="00510551" w:rsidRDefault="00510551" w:rsidP="00510551">
      <w:pPr>
        <w:tabs>
          <w:tab w:val="left" w:pos="6735"/>
        </w:tabs>
        <w:spacing w:after="0" w:line="240" w:lineRule="auto"/>
        <w:jc w:val="center"/>
        <w:rPr>
          <w:rFonts w:ascii="Times New Roman" w:eastAsia="Calibri" w:hAnsi="Times New Roman" w:cs="Times New Roman"/>
        </w:rPr>
      </w:pPr>
    </w:p>
    <w:p w:rsidR="00510551" w:rsidRDefault="00EF192E" w:rsidP="00EF192E">
      <w:pPr>
        <w:tabs>
          <w:tab w:val="left" w:pos="6735"/>
        </w:tabs>
        <w:spacing w:after="0" w:line="240" w:lineRule="auto"/>
        <w:jc w:val="center"/>
        <w:rPr>
          <w:rFonts w:ascii="Times New Roman" w:eastAsia="Calibri" w:hAnsi="Times New Roman" w:cs="Times New Roman"/>
          <w:sz w:val="24"/>
          <w:szCs w:val="24"/>
        </w:rPr>
      </w:pPr>
      <w:r w:rsidRPr="00EF192E">
        <w:rPr>
          <w:rFonts w:ascii="Times New Roman" w:eastAsia="Calibri" w:hAnsi="Times New Roman" w:cs="Times New Roman"/>
          <w:sz w:val="24"/>
          <w:szCs w:val="24"/>
        </w:rPr>
        <w:t xml:space="preserve">                                    </w:t>
      </w:r>
    </w:p>
    <w:p w:rsidR="00510551" w:rsidRDefault="00510551" w:rsidP="00EF192E">
      <w:pPr>
        <w:tabs>
          <w:tab w:val="left" w:pos="6735"/>
        </w:tabs>
        <w:spacing w:after="0" w:line="240" w:lineRule="auto"/>
        <w:jc w:val="center"/>
        <w:rPr>
          <w:rFonts w:ascii="Times New Roman" w:eastAsia="Calibri" w:hAnsi="Times New Roman" w:cs="Times New Roman"/>
          <w:sz w:val="24"/>
          <w:szCs w:val="24"/>
        </w:rPr>
      </w:pPr>
    </w:p>
    <w:p w:rsidR="00EF192E" w:rsidRPr="00EF192E" w:rsidRDefault="00EF192E" w:rsidP="00EF192E">
      <w:pPr>
        <w:tabs>
          <w:tab w:val="left" w:pos="6735"/>
        </w:tabs>
        <w:spacing w:after="0" w:line="240" w:lineRule="auto"/>
        <w:jc w:val="center"/>
        <w:rPr>
          <w:rFonts w:ascii="Times New Roman" w:eastAsia="Calibri" w:hAnsi="Times New Roman" w:cs="Times New Roman"/>
        </w:rPr>
      </w:pPr>
      <w:r w:rsidRPr="00EF192E">
        <w:rPr>
          <w:rFonts w:ascii="Times New Roman" w:eastAsia="Calibri" w:hAnsi="Times New Roman" w:cs="Times New Roman"/>
          <w:sz w:val="24"/>
          <w:szCs w:val="24"/>
        </w:rPr>
        <w:t xml:space="preserve">                                                                                                                         </w:t>
      </w:r>
    </w:p>
    <w:tbl>
      <w:tblPr>
        <w:tblW w:w="0" w:type="auto"/>
        <w:tblLook w:val="04A0" w:firstRow="1" w:lastRow="0" w:firstColumn="1" w:lastColumn="0" w:noHBand="0" w:noVBand="1"/>
      </w:tblPr>
      <w:tblGrid>
        <w:gridCol w:w="4785"/>
        <w:gridCol w:w="4786"/>
      </w:tblGrid>
      <w:tr w:rsidR="00EF192E" w:rsidRPr="00EF192E" w:rsidTr="0045074B">
        <w:tc>
          <w:tcPr>
            <w:tcW w:w="4785" w:type="dxa"/>
            <w:shd w:val="clear" w:color="auto" w:fill="auto"/>
          </w:tcPr>
          <w:p w:rsidR="00EF192E" w:rsidRPr="00EF192E" w:rsidRDefault="004B56E4" w:rsidP="00EF192E">
            <w:pPr>
              <w:tabs>
                <w:tab w:val="left" w:pos="673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ПРОДАВЕЦ:</w:t>
            </w:r>
          </w:p>
          <w:p w:rsidR="00EF192E" w:rsidRPr="00EF192E" w:rsidRDefault="00EF192E" w:rsidP="00EF192E">
            <w:pPr>
              <w:tabs>
                <w:tab w:val="left" w:pos="6735"/>
              </w:tabs>
              <w:spacing w:after="0" w:line="240" w:lineRule="auto"/>
              <w:jc w:val="center"/>
              <w:rPr>
                <w:rFonts w:ascii="Times New Roman" w:eastAsia="Calibri" w:hAnsi="Times New Roman" w:cs="Times New Roman"/>
                <w:sz w:val="24"/>
                <w:szCs w:val="24"/>
              </w:rPr>
            </w:pPr>
          </w:p>
          <w:p w:rsidR="00EF192E" w:rsidRPr="00EF192E" w:rsidRDefault="00EF192E" w:rsidP="00EF192E">
            <w:pPr>
              <w:tabs>
                <w:tab w:val="left" w:pos="6735"/>
              </w:tabs>
              <w:spacing w:after="0" w:line="240" w:lineRule="auto"/>
              <w:jc w:val="center"/>
              <w:rPr>
                <w:rFonts w:ascii="Times New Roman" w:eastAsia="Calibri" w:hAnsi="Times New Roman" w:cs="Times New Roman"/>
              </w:rPr>
            </w:pPr>
          </w:p>
        </w:tc>
        <w:tc>
          <w:tcPr>
            <w:tcW w:w="4786" w:type="dxa"/>
            <w:shd w:val="clear" w:color="auto" w:fill="auto"/>
          </w:tcPr>
          <w:p w:rsidR="00EF192E" w:rsidRPr="00EF192E" w:rsidRDefault="00EF192E" w:rsidP="00EF192E">
            <w:pPr>
              <w:tabs>
                <w:tab w:val="left" w:pos="6735"/>
              </w:tabs>
              <w:spacing w:after="0" w:line="240" w:lineRule="auto"/>
              <w:ind w:left="38" w:hanging="38"/>
              <w:jc w:val="center"/>
              <w:rPr>
                <w:rFonts w:ascii="Times New Roman" w:eastAsia="Calibri" w:hAnsi="Times New Roman" w:cs="Times New Roman"/>
                <w:sz w:val="24"/>
                <w:szCs w:val="24"/>
              </w:rPr>
            </w:pPr>
            <w:r w:rsidRPr="00EF192E">
              <w:rPr>
                <w:rFonts w:ascii="Times New Roman" w:eastAsia="Calibri" w:hAnsi="Times New Roman" w:cs="Times New Roman"/>
                <w:sz w:val="24"/>
                <w:szCs w:val="24"/>
              </w:rPr>
              <w:t>ПОКУПАТЕЛЬ:</w:t>
            </w:r>
          </w:p>
          <w:p w:rsidR="00EF192E" w:rsidRPr="00EF192E" w:rsidRDefault="00EF192E" w:rsidP="00EF192E">
            <w:pPr>
              <w:tabs>
                <w:tab w:val="left" w:pos="6735"/>
              </w:tabs>
              <w:spacing w:after="0" w:line="240" w:lineRule="auto"/>
              <w:ind w:left="38" w:hanging="38"/>
              <w:jc w:val="center"/>
              <w:rPr>
                <w:rFonts w:ascii="Times New Roman" w:eastAsia="Calibri" w:hAnsi="Times New Roman" w:cs="Times New Roman"/>
                <w:sz w:val="24"/>
                <w:szCs w:val="24"/>
              </w:rPr>
            </w:pPr>
            <w:r w:rsidRPr="00EF192E">
              <w:rPr>
                <w:rFonts w:ascii="Times New Roman" w:eastAsia="Calibri" w:hAnsi="Times New Roman" w:cs="Times New Roman"/>
                <w:sz w:val="24"/>
                <w:szCs w:val="24"/>
              </w:rPr>
              <w:t>ФБУ «Азово-Донская бассейновая администрация»</w:t>
            </w:r>
          </w:p>
          <w:p w:rsidR="00EF192E" w:rsidRPr="00EF192E" w:rsidRDefault="00EF192E" w:rsidP="00EF192E">
            <w:pPr>
              <w:tabs>
                <w:tab w:val="left" w:pos="6735"/>
              </w:tabs>
              <w:spacing w:after="0" w:line="240" w:lineRule="auto"/>
              <w:jc w:val="center"/>
              <w:rPr>
                <w:rFonts w:ascii="Times New Roman" w:eastAsia="Calibri" w:hAnsi="Times New Roman" w:cs="Times New Roman"/>
              </w:rPr>
            </w:pPr>
          </w:p>
        </w:tc>
      </w:tr>
      <w:tr w:rsidR="00EF192E" w:rsidRPr="00EF192E" w:rsidTr="0045074B">
        <w:tc>
          <w:tcPr>
            <w:tcW w:w="4785" w:type="dxa"/>
            <w:shd w:val="clear" w:color="auto" w:fill="auto"/>
          </w:tcPr>
          <w:p w:rsidR="00EF192E" w:rsidRPr="00EF192E" w:rsidRDefault="00EF192E" w:rsidP="00EF192E">
            <w:pPr>
              <w:tabs>
                <w:tab w:val="left" w:pos="6735"/>
              </w:tabs>
              <w:spacing w:after="0" w:line="240" w:lineRule="auto"/>
              <w:jc w:val="center"/>
              <w:rPr>
                <w:rFonts w:ascii="Times New Roman" w:eastAsia="Calibri" w:hAnsi="Times New Roman" w:cs="Times New Roman"/>
              </w:rPr>
            </w:pPr>
            <w:r w:rsidRPr="00EF192E">
              <w:rPr>
                <w:rFonts w:ascii="Times New Roman" w:eastAsia="Calibri" w:hAnsi="Times New Roman" w:cs="Times New Roman"/>
                <w:sz w:val="24"/>
                <w:szCs w:val="24"/>
              </w:rPr>
              <w:t xml:space="preserve">____________________ </w:t>
            </w:r>
          </w:p>
        </w:tc>
        <w:tc>
          <w:tcPr>
            <w:tcW w:w="4786" w:type="dxa"/>
            <w:shd w:val="clear" w:color="auto" w:fill="auto"/>
          </w:tcPr>
          <w:p w:rsidR="00EF192E" w:rsidRPr="00EF192E" w:rsidRDefault="00EF192E" w:rsidP="00EF192E">
            <w:pPr>
              <w:tabs>
                <w:tab w:val="left" w:pos="6735"/>
              </w:tabs>
              <w:spacing w:after="0" w:line="240" w:lineRule="auto"/>
              <w:jc w:val="center"/>
              <w:rPr>
                <w:rFonts w:ascii="Times New Roman" w:eastAsia="Calibri" w:hAnsi="Times New Roman" w:cs="Times New Roman"/>
              </w:rPr>
            </w:pPr>
            <w:r w:rsidRPr="00EF192E">
              <w:rPr>
                <w:rFonts w:ascii="Times New Roman" w:eastAsia="Calibri" w:hAnsi="Times New Roman" w:cs="Times New Roman"/>
                <w:sz w:val="24"/>
                <w:szCs w:val="24"/>
              </w:rPr>
              <w:t xml:space="preserve">________________________ </w:t>
            </w:r>
          </w:p>
        </w:tc>
      </w:tr>
    </w:tbl>
    <w:p w:rsidR="00EF192E" w:rsidRPr="00EF192E" w:rsidRDefault="00EF192E" w:rsidP="00EF192E">
      <w:pPr>
        <w:tabs>
          <w:tab w:val="left" w:pos="6735"/>
        </w:tabs>
        <w:spacing w:after="0" w:line="240" w:lineRule="auto"/>
        <w:jc w:val="center"/>
        <w:rPr>
          <w:rFonts w:ascii="Times New Roman" w:eastAsia="Calibri" w:hAnsi="Times New Roman" w:cs="Times New Roman"/>
        </w:rPr>
      </w:pPr>
    </w:p>
    <w:p w:rsidR="00EF192E" w:rsidRPr="00EF192E" w:rsidRDefault="00EF192E" w:rsidP="00EF192E">
      <w:pPr>
        <w:tabs>
          <w:tab w:val="left" w:pos="6735"/>
        </w:tabs>
        <w:spacing w:after="0" w:line="240" w:lineRule="auto"/>
        <w:jc w:val="center"/>
        <w:rPr>
          <w:rFonts w:ascii="Times New Roman" w:eastAsia="Calibri" w:hAnsi="Times New Roman" w:cs="Times New Roman"/>
        </w:rPr>
      </w:pPr>
    </w:p>
    <w:p w:rsidR="00EF192E" w:rsidRPr="00EF192E" w:rsidRDefault="00EF192E" w:rsidP="00EF192E">
      <w:pPr>
        <w:tabs>
          <w:tab w:val="left" w:pos="6735"/>
        </w:tabs>
        <w:spacing w:after="0" w:line="240" w:lineRule="auto"/>
        <w:jc w:val="center"/>
        <w:rPr>
          <w:rFonts w:ascii="Times New Roman" w:eastAsia="Calibri" w:hAnsi="Times New Roman" w:cs="Times New Roman"/>
        </w:rPr>
      </w:pPr>
    </w:p>
    <w:p w:rsidR="00EF192E" w:rsidRPr="00C675F0" w:rsidRDefault="00EF192E" w:rsidP="00C675F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sectPr w:rsidR="00EF192E" w:rsidRPr="00C675F0" w:rsidSect="00313E9F">
      <w:pgSz w:w="11909" w:h="16834"/>
      <w:pgMar w:top="284" w:right="567" w:bottom="426" w:left="79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D01" w:rsidRDefault="004D6D01" w:rsidP="00C675F0">
      <w:pPr>
        <w:spacing w:after="0" w:line="240" w:lineRule="auto"/>
      </w:pPr>
      <w:r>
        <w:separator/>
      </w:r>
    </w:p>
  </w:endnote>
  <w:endnote w:type="continuationSeparator" w:id="0">
    <w:p w:rsidR="004D6D01" w:rsidRDefault="004D6D01" w:rsidP="00C67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D01" w:rsidRDefault="004D6D01" w:rsidP="00C675F0">
      <w:pPr>
        <w:spacing w:after="0" w:line="240" w:lineRule="auto"/>
      </w:pPr>
      <w:r>
        <w:separator/>
      </w:r>
    </w:p>
  </w:footnote>
  <w:footnote w:type="continuationSeparator" w:id="0">
    <w:p w:rsidR="004D6D01" w:rsidRDefault="004D6D01" w:rsidP="00C67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B6E8B"/>
    <w:multiLevelType w:val="multilevel"/>
    <w:tmpl w:val="18EC97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A9A437B"/>
    <w:multiLevelType w:val="multilevel"/>
    <w:tmpl w:val="BCDE13B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614DE0"/>
    <w:multiLevelType w:val="multilevel"/>
    <w:tmpl w:val="B9C64FC6"/>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DE111B5"/>
    <w:multiLevelType w:val="multilevel"/>
    <w:tmpl w:val="B7525E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FFD17C0"/>
    <w:multiLevelType w:val="multilevel"/>
    <w:tmpl w:val="C1E2739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0941CA7"/>
    <w:multiLevelType w:val="hybridMultilevel"/>
    <w:tmpl w:val="347ABA9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4A7211"/>
    <w:multiLevelType w:val="multilevel"/>
    <w:tmpl w:val="AD041252"/>
    <w:lvl w:ilvl="0">
      <w:start w:val="7"/>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7" w15:restartNumberingAfterBreak="0">
    <w:nsid w:val="55BA1419"/>
    <w:multiLevelType w:val="multilevel"/>
    <w:tmpl w:val="48E61E1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6753335C"/>
    <w:multiLevelType w:val="hybridMultilevel"/>
    <w:tmpl w:val="D3C2781E"/>
    <w:lvl w:ilvl="0" w:tplc="0419000F">
      <w:start w:val="9"/>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C7D44BC"/>
    <w:multiLevelType w:val="multilevel"/>
    <w:tmpl w:val="C0B2F9D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5521516"/>
    <w:multiLevelType w:val="multilevel"/>
    <w:tmpl w:val="9B1CFD50"/>
    <w:lvl w:ilvl="0">
      <w:start w:val="2"/>
      <w:numFmt w:val="decimal"/>
      <w:lvlText w:val="%1"/>
      <w:lvlJc w:val="left"/>
      <w:pPr>
        <w:ind w:left="360" w:hanging="360"/>
      </w:pPr>
      <w:rPr>
        <w:rFonts w:hint="default"/>
        <w:b/>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440" w:hanging="1440"/>
      </w:pPr>
      <w:rPr>
        <w:rFonts w:hint="default"/>
        <w:b/>
        <w:i/>
      </w:rPr>
    </w:lvl>
  </w:abstractNum>
  <w:abstractNum w:abstractNumId="11" w15:restartNumberingAfterBreak="0">
    <w:nsid w:val="77140CEC"/>
    <w:multiLevelType w:val="hybridMultilevel"/>
    <w:tmpl w:val="90C432E2"/>
    <w:lvl w:ilvl="0" w:tplc="5C2ED7BE">
      <w:start w:val="1"/>
      <w:numFmt w:val="decimal"/>
      <w:lvlText w:val="%1."/>
      <w:lvlJc w:val="left"/>
      <w:pPr>
        <w:tabs>
          <w:tab w:val="num" w:pos="720"/>
        </w:tabs>
        <w:ind w:left="720" w:hanging="360"/>
      </w:pPr>
      <w:rPr>
        <w:rFonts w:hint="default"/>
        <w:sz w:val="20"/>
        <w:szCs w:val="2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8F77BE8"/>
    <w:multiLevelType w:val="multilevel"/>
    <w:tmpl w:val="2FEA6E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2"/>
  </w:num>
  <w:num w:numId="3">
    <w:abstractNumId w:val="1"/>
  </w:num>
  <w:num w:numId="4">
    <w:abstractNumId w:val="9"/>
  </w:num>
  <w:num w:numId="5">
    <w:abstractNumId w:val="11"/>
  </w:num>
  <w:num w:numId="6">
    <w:abstractNumId w:val="7"/>
  </w:num>
  <w:num w:numId="7">
    <w:abstractNumId w:val="8"/>
  </w:num>
  <w:num w:numId="8">
    <w:abstractNumId w:val="4"/>
  </w:num>
  <w:num w:numId="9">
    <w:abstractNumId w:val="10"/>
  </w:num>
  <w:num w:numId="10">
    <w:abstractNumId w:val="5"/>
  </w:num>
  <w:num w:numId="11">
    <w:abstractNumId w:val="3"/>
  </w:num>
  <w:num w:numId="12">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91F"/>
    <w:rsid w:val="00005940"/>
    <w:rsid w:val="0001667D"/>
    <w:rsid w:val="00064041"/>
    <w:rsid w:val="000B7FD1"/>
    <w:rsid w:val="000D00C9"/>
    <w:rsid w:val="000D027F"/>
    <w:rsid w:val="000D3EEF"/>
    <w:rsid w:val="000D702A"/>
    <w:rsid w:val="000F354F"/>
    <w:rsid w:val="00120A04"/>
    <w:rsid w:val="00121F1B"/>
    <w:rsid w:val="001360EE"/>
    <w:rsid w:val="001A0E10"/>
    <w:rsid w:val="001A3B8F"/>
    <w:rsid w:val="001A6765"/>
    <w:rsid w:val="001C187E"/>
    <w:rsid w:val="001C4CD4"/>
    <w:rsid w:val="001D010F"/>
    <w:rsid w:val="00233C45"/>
    <w:rsid w:val="0023648E"/>
    <w:rsid w:val="00260CFB"/>
    <w:rsid w:val="00313E9F"/>
    <w:rsid w:val="00320231"/>
    <w:rsid w:val="00353FD7"/>
    <w:rsid w:val="003727BB"/>
    <w:rsid w:val="00384E61"/>
    <w:rsid w:val="003A68FC"/>
    <w:rsid w:val="003D13AC"/>
    <w:rsid w:val="003D7D97"/>
    <w:rsid w:val="003F37EC"/>
    <w:rsid w:val="003F526C"/>
    <w:rsid w:val="00400DC0"/>
    <w:rsid w:val="004266E0"/>
    <w:rsid w:val="004764E6"/>
    <w:rsid w:val="00491804"/>
    <w:rsid w:val="00497672"/>
    <w:rsid w:val="004A17F6"/>
    <w:rsid w:val="004B56E4"/>
    <w:rsid w:val="004D2FEB"/>
    <w:rsid w:val="004D6D01"/>
    <w:rsid w:val="004F4F39"/>
    <w:rsid w:val="00510551"/>
    <w:rsid w:val="00567683"/>
    <w:rsid w:val="005753AA"/>
    <w:rsid w:val="005A5860"/>
    <w:rsid w:val="005A7820"/>
    <w:rsid w:val="005B2C62"/>
    <w:rsid w:val="005C2064"/>
    <w:rsid w:val="005D42FB"/>
    <w:rsid w:val="005D610A"/>
    <w:rsid w:val="0065684F"/>
    <w:rsid w:val="00657CF1"/>
    <w:rsid w:val="00670473"/>
    <w:rsid w:val="00685DEC"/>
    <w:rsid w:val="006B05A0"/>
    <w:rsid w:val="006C5557"/>
    <w:rsid w:val="006D346A"/>
    <w:rsid w:val="006D378F"/>
    <w:rsid w:val="006F32A7"/>
    <w:rsid w:val="00717A28"/>
    <w:rsid w:val="0074738E"/>
    <w:rsid w:val="007540CF"/>
    <w:rsid w:val="0075780F"/>
    <w:rsid w:val="00776266"/>
    <w:rsid w:val="007C38F3"/>
    <w:rsid w:val="007F0BBE"/>
    <w:rsid w:val="008014FE"/>
    <w:rsid w:val="00813914"/>
    <w:rsid w:val="00832A5D"/>
    <w:rsid w:val="00845A09"/>
    <w:rsid w:val="008510B3"/>
    <w:rsid w:val="008B4ACE"/>
    <w:rsid w:val="008E7650"/>
    <w:rsid w:val="009262CF"/>
    <w:rsid w:val="0094196D"/>
    <w:rsid w:val="009450BA"/>
    <w:rsid w:val="00952DFF"/>
    <w:rsid w:val="00976F70"/>
    <w:rsid w:val="009B6840"/>
    <w:rsid w:val="009C7146"/>
    <w:rsid w:val="00A03C42"/>
    <w:rsid w:val="00A70413"/>
    <w:rsid w:val="00AA2E35"/>
    <w:rsid w:val="00AA7722"/>
    <w:rsid w:val="00AE63DB"/>
    <w:rsid w:val="00B12718"/>
    <w:rsid w:val="00B35EA4"/>
    <w:rsid w:val="00B43F92"/>
    <w:rsid w:val="00B4695A"/>
    <w:rsid w:val="00B65280"/>
    <w:rsid w:val="00B71B41"/>
    <w:rsid w:val="00B723CE"/>
    <w:rsid w:val="00B85426"/>
    <w:rsid w:val="00B903EF"/>
    <w:rsid w:val="00B910BD"/>
    <w:rsid w:val="00B930BC"/>
    <w:rsid w:val="00C2651E"/>
    <w:rsid w:val="00C41692"/>
    <w:rsid w:val="00C675F0"/>
    <w:rsid w:val="00C67D54"/>
    <w:rsid w:val="00C71F7C"/>
    <w:rsid w:val="00C72A20"/>
    <w:rsid w:val="00C860BB"/>
    <w:rsid w:val="00C91889"/>
    <w:rsid w:val="00C93186"/>
    <w:rsid w:val="00CA49EB"/>
    <w:rsid w:val="00CE1FEC"/>
    <w:rsid w:val="00CE6049"/>
    <w:rsid w:val="00CE792D"/>
    <w:rsid w:val="00D65A36"/>
    <w:rsid w:val="00D76932"/>
    <w:rsid w:val="00DA5D25"/>
    <w:rsid w:val="00DC7B4E"/>
    <w:rsid w:val="00DF43AE"/>
    <w:rsid w:val="00E31457"/>
    <w:rsid w:val="00E31EE7"/>
    <w:rsid w:val="00E5395F"/>
    <w:rsid w:val="00ED068B"/>
    <w:rsid w:val="00EE28E4"/>
    <w:rsid w:val="00EF192E"/>
    <w:rsid w:val="00EF7283"/>
    <w:rsid w:val="00F122EC"/>
    <w:rsid w:val="00F15CA8"/>
    <w:rsid w:val="00F24783"/>
    <w:rsid w:val="00F26082"/>
    <w:rsid w:val="00F37F53"/>
    <w:rsid w:val="00F41BD3"/>
    <w:rsid w:val="00F9691F"/>
    <w:rsid w:val="00FA4984"/>
    <w:rsid w:val="00FE5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4E9E5"/>
  <w15:docId w15:val="{35C541CF-B934-48CB-A0D3-BD3C0E7D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7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675F0"/>
    <w:pPr>
      <w:spacing w:after="0" w:line="240" w:lineRule="auto"/>
    </w:pPr>
    <w:rPr>
      <w:sz w:val="20"/>
      <w:szCs w:val="20"/>
    </w:rPr>
  </w:style>
  <w:style w:type="character" w:customStyle="1" w:styleId="a4">
    <w:name w:val="Текст сноски Знак"/>
    <w:basedOn w:val="a0"/>
    <w:link w:val="a3"/>
    <w:uiPriority w:val="99"/>
    <w:semiHidden/>
    <w:rsid w:val="00C675F0"/>
    <w:rPr>
      <w:sz w:val="20"/>
      <w:szCs w:val="20"/>
    </w:rPr>
  </w:style>
  <w:style w:type="character" w:styleId="a5">
    <w:name w:val="footnote reference"/>
    <w:uiPriority w:val="99"/>
    <w:unhideWhenUsed/>
    <w:rsid w:val="00C675F0"/>
    <w:rPr>
      <w:vertAlign w:val="superscript"/>
    </w:rPr>
  </w:style>
  <w:style w:type="table" w:styleId="a6">
    <w:name w:val="Table Grid"/>
    <w:basedOn w:val="a1"/>
    <w:uiPriority w:val="39"/>
    <w:rsid w:val="00B91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F192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F19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9023">
      <w:bodyDiv w:val="1"/>
      <w:marLeft w:val="0"/>
      <w:marRight w:val="0"/>
      <w:marTop w:val="0"/>
      <w:marBottom w:val="0"/>
      <w:divBdr>
        <w:top w:val="none" w:sz="0" w:space="0" w:color="auto"/>
        <w:left w:val="none" w:sz="0" w:space="0" w:color="auto"/>
        <w:bottom w:val="none" w:sz="0" w:space="0" w:color="auto"/>
        <w:right w:val="none" w:sz="0" w:space="0" w:color="auto"/>
      </w:divBdr>
    </w:div>
    <w:div w:id="107430520">
      <w:bodyDiv w:val="1"/>
      <w:marLeft w:val="0"/>
      <w:marRight w:val="0"/>
      <w:marTop w:val="0"/>
      <w:marBottom w:val="0"/>
      <w:divBdr>
        <w:top w:val="none" w:sz="0" w:space="0" w:color="auto"/>
        <w:left w:val="none" w:sz="0" w:space="0" w:color="auto"/>
        <w:bottom w:val="none" w:sz="0" w:space="0" w:color="auto"/>
        <w:right w:val="none" w:sz="0" w:space="0" w:color="auto"/>
      </w:divBdr>
    </w:div>
    <w:div w:id="218058300">
      <w:bodyDiv w:val="1"/>
      <w:marLeft w:val="0"/>
      <w:marRight w:val="0"/>
      <w:marTop w:val="0"/>
      <w:marBottom w:val="0"/>
      <w:divBdr>
        <w:top w:val="none" w:sz="0" w:space="0" w:color="auto"/>
        <w:left w:val="none" w:sz="0" w:space="0" w:color="auto"/>
        <w:bottom w:val="none" w:sz="0" w:space="0" w:color="auto"/>
        <w:right w:val="none" w:sz="0" w:space="0" w:color="auto"/>
      </w:divBdr>
    </w:div>
    <w:div w:id="777136944">
      <w:bodyDiv w:val="1"/>
      <w:marLeft w:val="0"/>
      <w:marRight w:val="0"/>
      <w:marTop w:val="0"/>
      <w:marBottom w:val="0"/>
      <w:divBdr>
        <w:top w:val="none" w:sz="0" w:space="0" w:color="auto"/>
        <w:left w:val="none" w:sz="0" w:space="0" w:color="auto"/>
        <w:bottom w:val="none" w:sz="0" w:space="0" w:color="auto"/>
        <w:right w:val="none" w:sz="0" w:space="0" w:color="auto"/>
      </w:divBdr>
    </w:div>
    <w:div w:id="14476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1545</Words>
  <Characters>8808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Исмаилова Диана Виллиевна</dc:creator>
  <cp:keywords/>
  <dc:description/>
  <cp:lastModifiedBy>Молочковская Ирина Борисовна</cp:lastModifiedBy>
  <cp:revision>13</cp:revision>
  <cp:lastPrinted>2026-09-10T10:37:00Z</cp:lastPrinted>
  <dcterms:created xsi:type="dcterms:W3CDTF">2026-04-17T08:14:00Z</dcterms:created>
  <dcterms:modified xsi:type="dcterms:W3CDTF">2026-09-23T13:41:00Z</dcterms:modified>
</cp:coreProperties>
</file>